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623605">
      <w:pPr>
        <w:ind w:left="420"/>
        <w:rPr>
          <w:rFonts w:hint="eastAsia" w:eastAsia="隶书"/>
          <w:b/>
          <w:bCs/>
          <w:spacing w:val="-20"/>
          <w:sz w:val="72"/>
        </w:rPr>
      </w:pPr>
      <w:r>
        <w:drawing>
          <wp:inline distT="0" distB="0" distL="114300" distR="114300">
            <wp:extent cx="2987040" cy="882650"/>
            <wp:effectExtent l="0" t="0" r="0" b="1270"/>
            <wp:docPr id="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
                    <pic:cNvPicPr>
                      <a:picLocks noChangeAspect="1"/>
                    </pic:cNvPicPr>
                  </pic:nvPicPr>
                  <pic:blipFill>
                    <a:blip r:embed="rId10"/>
                    <a:stretch>
                      <a:fillRect/>
                    </a:stretch>
                  </pic:blipFill>
                  <pic:spPr>
                    <a:xfrm>
                      <a:off x="0" y="0"/>
                      <a:ext cx="2987040" cy="882650"/>
                    </a:xfrm>
                    <a:prstGeom prst="rect">
                      <a:avLst/>
                    </a:prstGeom>
                    <a:noFill/>
                    <a:ln>
                      <a:noFill/>
                    </a:ln>
                  </pic:spPr>
                </pic:pic>
              </a:graphicData>
            </a:graphic>
          </wp:inline>
        </w:drawing>
      </w:r>
    </w:p>
    <w:p w14:paraId="6F81E1D9">
      <w:pPr>
        <w:ind w:left="420"/>
        <w:rPr>
          <w:rFonts w:hint="eastAsia" w:ascii="黑体" w:eastAsia="黑体"/>
          <w:b/>
          <w:bCs/>
          <w:spacing w:val="-20"/>
          <w:szCs w:val="21"/>
        </w:rPr>
      </w:pPr>
    </w:p>
    <w:p w14:paraId="7B283697">
      <w:pPr>
        <w:rPr>
          <w:rFonts w:hint="eastAsia"/>
        </w:rPr>
      </w:pPr>
    </w:p>
    <w:p w14:paraId="4AE92044">
      <w:pPr>
        <w:rPr>
          <w:rFonts w:hint="eastAsia"/>
        </w:rPr>
      </w:pPr>
    </w:p>
    <w:p w14:paraId="1CFB01F8">
      <w:pPr>
        <w:rPr>
          <w:rFonts w:hint="eastAsia"/>
        </w:rPr>
      </w:pPr>
    </w:p>
    <w:p w14:paraId="082B12A8">
      <w:pPr>
        <w:rPr>
          <w:rFonts w:hint="eastAsia"/>
        </w:rPr>
      </w:pPr>
    </w:p>
    <w:p w14:paraId="1BDF4022">
      <w:pPr>
        <w:rPr>
          <w:rFonts w:hint="eastAsia"/>
        </w:rPr>
      </w:pPr>
    </w:p>
    <w:p w14:paraId="13BFBFB5">
      <w:pPr>
        <w:rPr>
          <w:rFonts w:hint="eastAsia"/>
        </w:rPr>
      </w:pPr>
    </w:p>
    <w:p w14:paraId="21E99234">
      <w:pPr>
        <w:rPr>
          <w:rFonts w:hint="eastAsia"/>
        </w:rPr>
      </w:pPr>
    </w:p>
    <w:p w14:paraId="16351CBD">
      <w:pPr>
        <w:spacing w:line="360" w:lineRule="auto"/>
        <w:ind w:firstLine="1552" w:firstLineChars="400"/>
        <w:rPr>
          <w:rFonts w:hint="eastAsia" w:ascii="楷体_GB2312" w:hAnsi="宋体" w:eastAsia="楷体_GB2312"/>
          <w:spacing w:val="14"/>
          <w:sz w:val="36"/>
        </w:rPr>
      </w:pPr>
    </w:p>
    <w:p w14:paraId="421A30D1">
      <w:pPr>
        <w:spacing w:before="156" w:beforeLines="50" w:after="156" w:afterLines="50" w:line="360" w:lineRule="auto"/>
        <w:jc w:val="center"/>
        <w:rPr>
          <w:rFonts w:hint="eastAsia" w:ascii="Arial Unicode MS" w:hAnsi="Arial Unicode MS" w:eastAsia="Arial Unicode MS" w:cs="Arial Unicode MS"/>
          <w:b/>
          <w:spacing w:val="14"/>
          <w:sz w:val="72"/>
          <w:szCs w:val="72"/>
        </w:rPr>
      </w:pPr>
      <w:r>
        <w:rPr>
          <w:rFonts w:hint="eastAsia" w:ascii="Arial Unicode MS" w:hAnsi="Arial Unicode MS" w:eastAsia="Arial Unicode MS" w:cs="Arial Unicode MS"/>
          <w:b/>
          <w:spacing w:val="14"/>
          <w:sz w:val="72"/>
          <w:szCs w:val="72"/>
        </w:rPr>
        <w:t>通识类/跨学院类</w:t>
      </w:r>
    </w:p>
    <w:p w14:paraId="3226C8DE">
      <w:pPr>
        <w:spacing w:before="156" w:beforeLines="50" w:after="156" w:afterLines="50" w:line="360" w:lineRule="auto"/>
        <w:jc w:val="center"/>
        <w:rPr>
          <w:rFonts w:hint="eastAsia" w:ascii="Arial Unicode MS" w:hAnsi="Arial Unicode MS" w:eastAsia="Arial Unicode MS" w:cs="Arial Unicode MS"/>
          <w:b/>
          <w:color w:val="FF0000"/>
          <w:spacing w:val="14"/>
          <w:sz w:val="72"/>
          <w:szCs w:val="72"/>
        </w:rPr>
      </w:pPr>
      <w:r>
        <w:rPr>
          <w:rFonts w:hint="eastAsia" w:ascii="Arial Unicode MS" w:hAnsi="Arial Unicode MS" w:eastAsia="Arial Unicode MS" w:cs="Arial Unicode MS"/>
          <w:b/>
          <w:spacing w:val="14"/>
          <w:sz w:val="72"/>
          <w:szCs w:val="72"/>
        </w:rPr>
        <w:t>课程教学大纲</w:t>
      </w:r>
    </w:p>
    <w:p w14:paraId="315071C1">
      <w:pPr>
        <w:spacing w:before="312" w:beforeLines="100" w:after="156" w:afterLines="50" w:line="360" w:lineRule="auto"/>
        <w:jc w:val="center"/>
        <w:rPr>
          <w:rFonts w:hint="eastAsia" w:ascii="宋体" w:hAnsi="宋体"/>
          <w:spacing w:val="14"/>
          <w:sz w:val="44"/>
          <w:szCs w:val="44"/>
        </w:rPr>
      </w:pPr>
    </w:p>
    <w:p w14:paraId="46D3B094">
      <w:pPr>
        <w:rPr>
          <w:rFonts w:hint="eastAsia" w:ascii="Arial" w:hAnsi="Arial" w:eastAsia="楷体_GB2312"/>
          <w:sz w:val="36"/>
        </w:rPr>
      </w:pPr>
    </w:p>
    <w:p w14:paraId="21091B36">
      <w:pPr>
        <w:rPr>
          <w:rFonts w:hint="eastAsia" w:ascii="Arial" w:hAnsi="Arial" w:eastAsia="楷体_GB2312"/>
          <w:sz w:val="36"/>
        </w:rPr>
      </w:pPr>
    </w:p>
    <w:p w14:paraId="15D0F9E4">
      <w:pPr>
        <w:jc w:val="left"/>
        <w:rPr>
          <w:rFonts w:hint="eastAsia" w:ascii="宋体" w:hAnsi="宋体" w:cs="宋体"/>
          <w:sz w:val="44"/>
          <w:szCs w:val="44"/>
        </w:rPr>
      </w:pPr>
    </w:p>
    <w:p w14:paraId="620EB6BA">
      <w:pPr>
        <w:ind w:firstLine="2209" w:firstLineChars="500"/>
        <w:jc w:val="left"/>
        <w:rPr>
          <w:rFonts w:hint="eastAsia" w:ascii="宋体" w:hAnsi="宋体" w:cs="宋体"/>
          <w:b/>
          <w:bCs/>
          <w:sz w:val="44"/>
          <w:szCs w:val="44"/>
        </w:rPr>
      </w:pPr>
      <w:r>
        <w:rPr>
          <w:rFonts w:hint="eastAsia" w:ascii="宋体" w:hAnsi="宋体" w:cs="宋体"/>
          <w:b/>
          <w:bCs/>
          <w:sz w:val="44"/>
          <w:szCs w:val="44"/>
        </w:rPr>
        <w:t>开课单位：文化传播学院</w:t>
      </w:r>
    </w:p>
    <w:p w14:paraId="64B70B0B">
      <w:pPr>
        <w:ind w:firstLine="2209" w:firstLineChars="500"/>
        <w:jc w:val="left"/>
        <w:rPr>
          <w:rFonts w:hint="default" w:ascii="宋体" w:hAnsi="宋体" w:eastAsia="宋体" w:cs="宋体"/>
          <w:b/>
          <w:bCs/>
          <w:sz w:val="44"/>
          <w:szCs w:val="44"/>
          <w:lang w:val="en-US" w:eastAsia="zh-CN"/>
        </w:rPr>
      </w:pPr>
      <w:r>
        <w:rPr>
          <w:rFonts w:hint="eastAsia" w:ascii="宋体" w:hAnsi="宋体" w:cs="宋体"/>
          <w:b/>
          <w:bCs/>
          <w:sz w:val="44"/>
          <w:szCs w:val="44"/>
        </w:rPr>
        <w:t>适用年级：</w:t>
      </w:r>
      <w:r>
        <w:rPr>
          <w:rFonts w:hint="eastAsia" w:ascii="宋体" w:hAnsi="宋体" w:cs="宋体"/>
          <w:b/>
          <w:bCs/>
          <w:sz w:val="44"/>
          <w:szCs w:val="44"/>
          <w:lang w:val="en-US" w:eastAsia="zh-CN"/>
        </w:rPr>
        <w:t>各年级</w:t>
      </w:r>
    </w:p>
    <w:p w14:paraId="1B3E2E2F">
      <w:pPr>
        <w:rPr>
          <w:rFonts w:hint="eastAsia" w:ascii="Arial" w:hAnsi="Arial" w:eastAsia="楷体_GB2312"/>
          <w:sz w:val="36"/>
        </w:rPr>
      </w:pPr>
    </w:p>
    <w:p w14:paraId="7E7EF922">
      <w:pPr>
        <w:rPr>
          <w:rFonts w:hint="eastAsia" w:ascii="Arial" w:hAnsi="Arial" w:eastAsia="楷体_GB2312"/>
          <w:sz w:val="36"/>
        </w:rPr>
      </w:pPr>
    </w:p>
    <w:p w14:paraId="70CC4504">
      <w:pPr>
        <w:jc w:val="center"/>
        <w:rPr>
          <w:rFonts w:hint="eastAsia" w:ascii="楷体" w:hAnsi="楷体" w:eastAsia="楷体" w:cs="楷体"/>
          <w:color w:val="FF0000"/>
          <w:sz w:val="36"/>
        </w:rPr>
      </w:pPr>
      <w:r>
        <w:rPr>
          <w:rFonts w:hint="eastAsia" w:ascii="楷体" w:hAnsi="楷体" w:eastAsia="楷体" w:cs="楷体"/>
          <w:sz w:val="36"/>
        </w:rPr>
        <w:t>二○二</w:t>
      </w:r>
      <w:r>
        <w:rPr>
          <w:rFonts w:hint="eastAsia" w:ascii="楷体" w:hAnsi="楷体" w:eastAsia="楷体" w:cs="楷体"/>
          <w:sz w:val="36"/>
          <w:lang w:val="en-US" w:eastAsia="zh-CN"/>
        </w:rPr>
        <w:t>六</w:t>
      </w:r>
      <w:r>
        <w:rPr>
          <w:rFonts w:hint="eastAsia" w:ascii="楷体" w:hAnsi="楷体" w:eastAsia="楷体" w:cs="楷体"/>
          <w:sz w:val="36"/>
        </w:rPr>
        <w:t>年</w:t>
      </w:r>
      <w:r>
        <w:rPr>
          <w:rFonts w:hint="eastAsia" w:ascii="楷体" w:hAnsi="楷体" w:eastAsia="楷体" w:cs="楷体"/>
          <w:sz w:val="36"/>
          <w:lang w:val="en-US" w:eastAsia="zh-CN"/>
        </w:rPr>
        <w:t>三</w:t>
      </w:r>
      <w:r>
        <w:rPr>
          <w:rFonts w:hint="eastAsia" w:ascii="楷体" w:hAnsi="楷体" w:eastAsia="楷体" w:cs="楷体"/>
          <w:sz w:val="36"/>
        </w:rPr>
        <w:t>月</w:t>
      </w:r>
    </w:p>
    <w:p w14:paraId="21D8B223">
      <w:pPr>
        <w:rPr>
          <w:rFonts w:hint="eastAsia" w:ascii="黑体" w:hAnsi="Arial" w:eastAsia="黑体"/>
          <w:b/>
          <w:sz w:val="36"/>
        </w:rPr>
        <w:sectPr>
          <w:footerReference r:id="rId5" w:type="first"/>
          <w:footerReference r:id="rId3" w:type="default"/>
          <w:footerReference r:id="rId4" w:type="even"/>
          <w:pgSz w:w="11906" w:h="16838"/>
          <w:pgMar w:top="1134" w:right="1134" w:bottom="1134" w:left="1134" w:header="851" w:footer="992" w:gutter="0"/>
          <w:pgNumType w:fmt="decimal" w:start="1"/>
          <w:cols w:space="720" w:num="1"/>
          <w:titlePg/>
          <w:docGrid w:type="lines" w:linePitch="312" w:charSpace="0"/>
        </w:sectPr>
      </w:pPr>
    </w:p>
    <w:p w14:paraId="5E15F846">
      <w:pPr>
        <w:jc w:val="center"/>
        <w:rPr>
          <w:rFonts w:hint="eastAsia" w:ascii="黑体" w:hAnsi="Arial" w:eastAsia="黑体"/>
          <w:b/>
          <w:sz w:val="36"/>
        </w:rPr>
      </w:pPr>
      <w:r>
        <w:rPr>
          <w:rFonts w:hint="eastAsia" w:ascii="黑体" w:hAnsi="Arial" w:eastAsia="黑体"/>
          <w:b/>
          <w:sz w:val="36"/>
        </w:rPr>
        <w:t>目  录</w:t>
      </w:r>
    </w:p>
    <w:p w14:paraId="48883656">
      <w:pPr>
        <w:spacing w:line="440" w:lineRule="exact"/>
        <w:rPr>
          <w:rFonts w:hint="default" w:ascii="宋体" w:hAnsi="宋体" w:eastAsia="宋体" w:cs="宋体"/>
          <w:b/>
          <w:sz w:val="28"/>
          <w:szCs w:val="28"/>
          <w:lang w:val="en-US" w:eastAsia="zh-CN"/>
        </w:rPr>
      </w:pPr>
      <w:r>
        <w:rPr>
          <w:b/>
          <w:sz w:val="28"/>
          <w:szCs w:val="28"/>
        </w:rPr>
        <w:t>一、</w:t>
      </w:r>
      <w:r>
        <w:rPr>
          <w:rFonts w:hint="eastAsia" w:ascii="宋体" w:hAnsi="宋体" w:cs="宋体"/>
          <w:b/>
          <w:sz w:val="28"/>
          <w:szCs w:val="28"/>
          <w:lang w:val="en-US" w:eastAsia="zh-CN"/>
        </w:rPr>
        <w:t>通识必修课</w:t>
      </w:r>
    </w:p>
    <w:p w14:paraId="6C9CE68B">
      <w:pPr>
        <w:spacing w:line="440" w:lineRule="exact"/>
        <w:jc w:val="left"/>
        <w:rPr>
          <w:rFonts w:hint="eastAsia" w:ascii="宋体" w:hAnsi="宋体" w:eastAsia="宋体" w:cs="宋体"/>
          <w:sz w:val="24"/>
          <w:lang w:eastAsia="zh-CN"/>
        </w:rPr>
      </w:pPr>
      <w:r>
        <w:rPr>
          <w:rFonts w:hint="eastAsia" w:ascii="宋体" w:hAnsi="宋体" w:cs="宋体"/>
          <w:sz w:val="24"/>
        </w:rPr>
        <w:t>1.</w:t>
      </w:r>
      <w:r>
        <w:rPr>
          <w:rFonts w:hint="eastAsia" w:ascii="宋体" w:hAnsi="宋体" w:cs="宋体"/>
          <w:sz w:val="24"/>
          <w:lang w:val="en-US" w:eastAsia="zh-CN"/>
        </w:rPr>
        <w:t>应用文写作</w:t>
      </w:r>
      <w:r>
        <w:rPr>
          <w:rFonts w:hint="eastAsia" w:ascii="宋体" w:hAnsi="宋体" w:cs="宋体"/>
          <w:sz w:val="24"/>
        </w:rPr>
        <w:t xml:space="preserve"> …………………………………………………………………………</w:t>
      </w:r>
      <w:r>
        <w:rPr>
          <w:rFonts w:hint="eastAsia" w:ascii="宋体" w:hAnsi="宋体" w:cs="宋体"/>
          <w:sz w:val="24"/>
          <w:lang w:val="en-US" w:eastAsia="zh-CN"/>
        </w:rPr>
        <w:t>1</w:t>
      </w:r>
    </w:p>
    <w:p w14:paraId="3A2D6CD3">
      <w:pPr>
        <w:spacing w:line="440" w:lineRule="exact"/>
        <w:jc w:val="left"/>
        <w:rPr>
          <w:rFonts w:hint="eastAsia" w:ascii="宋体" w:hAnsi="宋体" w:eastAsia="宋体" w:cs="宋体"/>
          <w:sz w:val="24"/>
          <w:lang w:val="en-US" w:eastAsia="zh-CN"/>
        </w:rPr>
      </w:pPr>
      <w:r>
        <w:rPr>
          <w:rFonts w:hint="eastAsia" w:ascii="宋体" w:hAnsi="宋体" w:cs="宋体"/>
          <w:sz w:val="24"/>
        </w:rPr>
        <w:t>2.</w:t>
      </w:r>
      <w:r>
        <w:rPr>
          <w:rFonts w:hint="eastAsia" w:ascii="宋体" w:hAnsi="宋体" w:cs="宋体"/>
          <w:sz w:val="24"/>
          <w:lang w:val="en-US" w:eastAsia="zh-CN"/>
        </w:rPr>
        <w:t>大学语文</w:t>
      </w:r>
      <w:r>
        <w:rPr>
          <w:rFonts w:hint="eastAsia" w:ascii="宋体" w:hAnsi="宋体" w:cs="宋体"/>
          <w:sz w:val="24"/>
        </w:rPr>
        <w:t xml:space="preserve">   …………………………………………………………………………</w:t>
      </w:r>
      <w:r>
        <w:rPr>
          <w:rFonts w:hint="eastAsia" w:ascii="宋体" w:hAnsi="宋体" w:cs="宋体"/>
          <w:sz w:val="24"/>
          <w:lang w:val="en-US" w:eastAsia="zh-CN"/>
        </w:rPr>
        <w:t>5</w:t>
      </w:r>
    </w:p>
    <w:p w14:paraId="3FB0631E">
      <w:pPr>
        <w:spacing w:line="440" w:lineRule="exact"/>
        <w:rPr>
          <w:rFonts w:hint="eastAsia" w:ascii="宋体" w:hAnsi="宋体" w:cs="宋体"/>
          <w:b/>
          <w:sz w:val="28"/>
          <w:szCs w:val="28"/>
        </w:rPr>
      </w:pPr>
      <w:r>
        <w:rPr>
          <w:rFonts w:hint="eastAsia"/>
          <w:b/>
          <w:sz w:val="28"/>
          <w:szCs w:val="28"/>
          <w:lang w:val="en-US" w:eastAsia="zh-CN"/>
        </w:rPr>
        <w:t>二</w:t>
      </w:r>
      <w:r>
        <w:rPr>
          <w:b/>
          <w:sz w:val="28"/>
          <w:szCs w:val="28"/>
        </w:rPr>
        <w:t>、</w:t>
      </w:r>
      <w:r>
        <w:rPr>
          <w:rFonts w:hint="eastAsia" w:ascii="宋体" w:hAnsi="宋体" w:cs="宋体"/>
          <w:b/>
          <w:sz w:val="28"/>
          <w:szCs w:val="28"/>
        </w:rPr>
        <w:t>跨学院开设的具有相同课程代码的课程</w:t>
      </w:r>
    </w:p>
    <w:p w14:paraId="783F07A1">
      <w:pPr>
        <w:spacing w:line="440" w:lineRule="exact"/>
        <w:jc w:val="left"/>
        <w:rPr>
          <w:rFonts w:hint="default" w:ascii="宋体" w:hAnsi="宋体" w:eastAsia="宋体" w:cs="宋体"/>
          <w:sz w:val="24"/>
          <w:lang w:val="en-US" w:eastAsia="zh-CN"/>
        </w:rPr>
      </w:pPr>
      <w:r>
        <w:rPr>
          <w:rFonts w:hint="eastAsia" w:ascii="宋体" w:hAnsi="宋体" w:cs="宋体"/>
          <w:sz w:val="24"/>
          <w:lang w:val="en-US" w:eastAsia="zh-CN"/>
        </w:rPr>
        <w:t>1</w:t>
      </w:r>
      <w:r>
        <w:rPr>
          <w:rFonts w:hint="eastAsia" w:ascii="宋体" w:hAnsi="宋体" w:cs="宋体"/>
          <w:sz w:val="24"/>
        </w:rPr>
        <w:t>.</w:t>
      </w:r>
      <w:r>
        <w:rPr>
          <w:rFonts w:hint="eastAsia" w:ascii="宋体" w:hAnsi="宋体" w:cs="宋体"/>
          <w:sz w:val="24"/>
          <w:lang w:val="en-US" w:eastAsia="zh-CN"/>
        </w:rPr>
        <w:t>教师口语</w:t>
      </w:r>
      <w:r>
        <w:rPr>
          <w:rFonts w:hint="eastAsia"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w:t>
      </w:r>
      <w:r>
        <w:rPr>
          <w:rFonts w:hint="eastAsia" w:ascii="宋体" w:hAnsi="宋体" w:cs="宋体"/>
          <w:sz w:val="24"/>
          <w:lang w:val="en-US" w:eastAsia="zh-CN"/>
        </w:rPr>
        <w:t>16</w:t>
      </w:r>
    </w:p>
    <w:p w14:paraId="691295E4">
      <w:pPr>
        <w:spacing w:line="440" w:lineRule="exact"/>
        <w:jc w:val="left"/>
        <w:rPr>
          <w:rFonts w:hint="default" w:ascii="宋体" w:hAnsi="宋体" w:cs="宋体"/>
          <w:sz w:val="24"/>
          <w:lang w:val="en-US" w:eastAsia="zh-CN"/>
        </w:rPr>
      </w:pPr>
      <w:r>
        <w:rPr>
          <w:rFonts w:hint="eastAsia" w:ascii="宋体" w:hAnsi="宋体" w:cs="宋体"/>
          <w:sz w:val="24"/>
          <w:lang w:val="en-US" w:eastAsia="zh-CN"/>
        </w:rPr>
        <w:t>2</w:t>
      </w:r>
      <w:r>
        <w:rPr>
          <w:rFonts w:hint="eastAsia" w:ascii="宋体" w:hAnsi="宋体" w:cs="宋体"/>
          <w:sz w:val="24"/>
        </w:rPr>
        <w:t>.</w:t>
      </w:r>
      <w:r>
        <w:rPr>
          <w:rFonts w:hint="eastAsia" w:ascii="宋体" w:hAnsi="宋体" w:cs="宋体"/>
          <w:sz w:val="24"/>
          <w:lang w:val="en-US" w:eastAsia="zh-CN"/>
        </w:rPr>
        <w:t>教师书写技能</w:t>
      </w:r>
      <w:r>
        <w:rPr>
          <w:rFonts w:hint="eastAsia" w:ascii="宋体" w:hAnsi="宋体" w:cs="宋体"/>
          <w:sz w:val="24"/>
        </w:rPr>
        <w:t xml:space="preserve"> ………………………………………………………………………</w:t>
      </w:r>
      <w:r>
        <w:rPr>
          <w:rFonts w:hint="eastAsia" w:ascii="宋体" w:hAnsi="宋体" w:cs="宋体"/>
          <w:sz w:val="24"/>
          <w:lang w:val="en-US" w:eastAsia="zh-CN"/>
        </w:rPr>
        <w:t>60</w:t>
      </w:r>
    </w:p>
    <w:p w14:paraId="6A1AC7BD">
      <w:pPr>
        <w:spacing w:line="440" w:lineRule="exact"/>
        <w:rPr>
          <w:rFonts w:hint="eastAsia" w:ascii="宋体" w:hAnsi="宋体" w:cs="宋体"/>
          <w:b/>
          <w:sz w:val="28"/>
          <w:szCs w:val="28"/>
          <w:lang w:val="en-US" w:eastAsia="zh-CN"/>
        </w:rPr>
      </w:pPr>
      <w:r>
        <w:rPr>
          <w:rFonts w:hint="eastAsia" w:ascii="宋体" w:hAnsi="宋体" w:cs="宋体"/>
          <w:b/>
          <w:sz w:val="28"/>
          <w:szCs w:val="28"/>
          <w:lang w:val="en-US" w:eastAsia="zh-CN"/>
        </w:rPr>
        <w:t>三、通识选修课</w:t>
      </w:r>
    </w:p>
    <w:p w14:paraId="44AAC067">
      <w:pPr>
        <w:spacing w:line="440" w:lineRule="exact"/>
        <w:jc w:val="left"/>
        <w:rPr>
          <w:rFonts w:hint="default" w:ascii="宋体" w:hAnsi="宋体" w:eastAsia="宋体" w:cs="宋体"/>
          <w:sz w:val="24"/>
          <w:lang w:val="en-US" w:eastAsia="zh-CN"/>
        </w:rPr>
      </w:pPr>
      <w:r>
        <w:rPr>
          <w:rFonts w:hint="eastAsia" w:ascii="宋体" w:hAnsi="宋体" w:cs="宋体"/>
          <w:sz w:val="24"/>
        </w:rPr>
        <w:t>1.</w:t>
      </w:r>
      <w:r>
        <w:rPr>
          <w:rFonts w:hint="eastAsia" w:cs="宋体"/>
          <w:bCs/>
          <w:sz w:val="21"/>
          <w:szCs w:val="21"/>
          <w:lang w:eastAsia="zh-TW"/>
        </w:rPr>
        <w:t>朱子文化与传播</w:t>
      </w:r>
      <w:r>
        <w:rPr>
          <w:rFonts w:hint="eastAsia"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w:t>
      </w:r>
      <w:r>
        <w:rPr>
          <w:rFonts w:hint="eastAsia" w:ascii="宋体" w:hAnsi="宋体" w:cs="宋体"/>
          <w:sz w:val="24"/>
          <w:lang w:val="en-US" w:eastAsia="zh-CN"/>
        </w:rPr>
        <w:t>147</w:t>
      </w:r>
    </w:p>
    <w:p w14:paraId="4F4DBBDE">
      <w:pPr>
        <w:spacing w:line="440" w:lineRule="exact"/>
        <w:rPr>
          <w:rFonts w:hint="default" w:ascii="宋体" w:hAnsi="宋体" w:cs="宋体"/>
          <w:sz w:val="24"/>
          <w:lang w:val="en-US" w:eastAsia="zh-CN"/>
        </w:rPr>
      </w:pPr>
      <w:r>
        <w:rPr>
          <w:rFonts w:hint="eastAsia" w:ascii="宋体" w:hAnsi="宋体" w:cs="宋体"/>
          <w:sz w:val="24"/>
        </w:rPr>
        <w:t>2.</w:t>
      </w:r>
      <w:r>
        <w:rPr>
          <w:rFonts w:hint="eastAsia" w:ascii="宋体" w:hAnsi="宋体" w:eastAsia="宋体" w:cs="宋体"/>
          <w:bCs/>
          <w:sz w:val="21"/>
          <w:szCs w:val="21"/>
        </w:rPr>
        <w:t>中外文学名著赏析</w:t>
      </w:r>
      <w:r>
        <w:rPr>
          <w:rFonts w:hint="eastAsia" w:ascii="宋体" w:hAnsi="宋体" w:cs="宋体"/>
          <w:sz w:val="24"/>
        </w:rPr>
        <w:t xml:space="preserve"> ……………………………………………………………………</w:t>
      </w:r>
      <w:r>
        <w:rPr>
          <w:rFonts w:hint="eastAsia" w:ascii="宋体" w:hAnsi="宋体" w:cs="宋体"/>
          <w:sz w:val="24"/>
          <w:lang w:val="en-US" w:eastAsia="zh-CN"/>
        </w:rPr>
        <w:t>152</w:t>
      </w:r>
    </w:p>
    <w:p w14:paraId="52256924">
      <w:pPr>
        <w:spacing w:line="440" w:lineRule="exact"/>
        <w:jc w:val="left"/>
        <w:rPr>
          <w:rFonts w:hint="default" w:ascii="宋体" w:hAnsi="宋体" w:eastAsia="宋体" w:cs="宋体"/>
          <w:sz w:val="24"/>
          <w:lang w:val="en-US" w:eastAsia="zh-CN"/>
        </w:rPr>
      </w:pPr>
      <w:r>
        <w:rPr>
          <w:rFonts w:hint="eastAsia" w:ascii="宋体" w:hAnsi="宋体" w:cs="宋体"/>
          <w:sz w:val="24"/>
          <w:lang w:val="en-US" w:eastAsia="zh-CN"/>
        </w:rPr>
        <w:t>3</w:t>
      </w:r>
      <w:r>
        <w:rPr>
          <w:rFonts w:hint="eastAsia" w:ascii="宋体" w:hAnsi="宋体" w:cs="宋体"/>
          <w:sz w:val="24"/>
        </w:rPr>
        <w:t>.</w:t>
      </w:r>
      <w:r>
        <w:rPr>
          <w:rFonts w:hint="eastAsia" w:ascii="宋体" w:hAnsi="宋体" w:eastAsia="宋体" w:cs="宋体"/>
          <w:bCs/>
          <w:sz w:val="21"/>
          <w:szCs w:val="21"/>
          <w:lang w:eastAsia="zh-TW"/>
        </w:rPr>
        <w:t>旅游文化与游记赏析</w:t>
      </w:r>
      <w:r>
        <w:rPr>
          <w:rFonts w:hint="eastAsia" w:ascii="宋体" w:hAnsi="宋体" w:cs="宋体"/>
          <w:sz w:val="24"/>
        </w:rPr>
        <w:t>…………………………………………………………………</w:t>
      </w:r>
      <w:r>
        <w:rPr>
          <w:rFonts w:hint="eastAsia" w:ascii="宋体" w:hAnsi="宋体" w:cs="宋体"/>
          <w:sz w:val="24"/>
          <w:lang w:val="en-US" w:eastAsia="zh-CN"/>
        </w:rPr>
        <w:t xml:space="preserve"> 156</w:t>
      </w:r>
    </w:p>
    <w:p w14:paraId="3D49CA4F">
      <w:pPr>
        <w:spacing w:line="440" w:lineRule="exact"/>
        <w:rPr>
          <w:rFonts w:hint="default" w:ascii="宋体" w:hAnsi="宋体" w:cs="宋体"/>
          <w:sz w:val="24"/>
          <w:lang w:val="en-US" w:eastAsia="zh-CN"/>
        </w:rPr>
      </w:pPr>
      <w:r>
        <w:rPr>
          <w:rFonts w:hint="eastAsia" w:ascii="宋体" w:hAnsi="宋体" w:cs="宋体"/>
          <w:sz w:val="24"/>
          <w:lang w:val="en-US" w:eastAsia="zh-CN"/>
        </w:rPr>
        <w:t>4</w:t>
      </w:r>
      <w:r>
        <w:rPr>
          <w:rFonts w:hint="eastAsia" w:ascii="宋体" w:hAnsi="宋体" w:cs="宋体"/>
          <w:sz w:val="24"/>
        </w:rPr>
        <w:t>.</w:t>
      </w:r>
      <w:r>
        <w:rPr>
          <w:rFonts w:hint="eastAsia" w:ascii="宋体" w:hAnsi="宋体" w:eastAsia="宋体" w:cs="宋体"/>
          <w:sz w:val="21"/>
          <w:szCs w:val="21"/>
        </w:rPr>
        <w:t>唐诗宋词赏析</w:t>
      </w:r>
      <w:r>
        <w:rPr>
          <w:rFonts w:hint="eastAsia" w:ascii="宋体" w:hAnsi="宋体" w:cs="宋体"/>
          <w:sz w:val="24"/>
        </w:rPr>
        <w:t xml:space="preserve"> ………………………………………………………………………</w:t>
      </w:r>
      <w:r>
        <w:rPr>
          <w:rFonts w:hint="eastAsia" w:ascii="宋体" w:hAnsi="宋体" w:cs="宋体"/>
          <w:sz w:val="24"/>
          <w:lang w:val="en-US" w:eastAsia="zh-CN"/>
        </w:rPr>
        <w:t xml:space="preserve"> 160</w:t>
      </w:r>
    </w:p>
    <w:p w14:paraId="10A1FC90">
      <w:pPr>
        <w:spacing w:line="440" w:lineRule="exact"/>
        <w:ind w:left="240" w:hanging="240" w:hangingChars="100"/>
        <w:jc w:val="left"/>
        <w:rPr>
          <w:rFonts w:hint="default" w:ascii="宋体" w:hAnsi="宋体" w:eastAsia="宋体" w:cs="宋体"/>
          <w:sz w:val="24"/>
          <w:lang w:val="en-US" w:eastAsia="zh-CN"/>
        </w:rPr>
      </w:pPr>
      <w:r>
        <w:rPr>
          <w:rFonts w:hint="eastAsia" w:ascii="宋体" w:hAnsi="宋体" w:cs="宋体"/>
          <w:sz w:val="24"/>
          <w:lang w:val="en-US" w:eastAsia="zh-CN"/>
        </w:rPr>
        <w:t>5</w:t>
      </w:r>
      <w:r>
        <w:rPr>
          <w:rFonts w:hint="eastAsia" w:ascii="宋体" w:hAnsi="宋体" w:cs="宋体"/>
          <w:sz w:val="24"/>
        </w:rPr>
        <w:t>.</w:t>
      </w:r>
      <w:r>
        <w:rPr>
          <w:rFonts w:hint="eastAsia" w:ascii="宋体" w:hAnsi="宋体" w:eastAsia="宋体" w:cs="宋体"/>
          <w:bCs/>
          <w:sz w:val="21"/>
          <w:szCs w:val="21"/>
        </w:rPr>
        <w:t>微调模型的AI内容生产与</w:t>
      </w:r>
      <w:r>
        <w:rPr>
          <w:rFonts w:hint="eastAsia" w:ascii="宋体" w:hAnsi="宋体" w:cs="宋体"/>
          <w:bCs/>
          <w:sz w:val="21"/>
          <w:szCs w:val="21"/>
          <w:lang w:val="en-US" w:eastAsia="zh-CN"/>
        </w:rPr>
        <w:t xml:space="preserve">传播 </w:t>
      </w:r>
      <w:r>
        <w:rPr>
          <w:rFonts w:hint="eastAsia" w:ascii="宋体" w:hAnsi="宋体" w:cs="宋体"/>
          <w:sz w:val="24"/>
        </w:rPr>
        <w:t>………………………………………………………</w:t>
      </w:r>
      <w:r>
        <w:rPr>
          <w:rFonts w:hint="eastAsia" w:ascii="宋体" w:hAnsi="宋体" w:cs="宋体"/>
          <w:sz w:val="24"/>
          <w:lang w:val="en-US" w:eastAsia="zh-CN"/>
        </w:rPr>
        <w:t>164</w:t>
      </w:r>
    </w:p>
    <w:p w14:paraId="4B82152F">
      <w:pPr>
        <w:spacing w:after="156" w:afterLines="50"/>
        <w:jc w:val="center"/>
        <w:rPr>
          <w:rFonts w:ascii="宋体" w:hAnsi="宋体" w:eastAsia="宋体" w:cs="宋体"/>
          <w:b/>
          <w:bCs/>
          <w:sz w:val="36"/>
          <w:szCs w:val="36"/>
          <w:lang w:eastAsia="zh-CN"/>
        </w:rPr>
      </w:pPr>
    </w:p>
    <w:p w14:paraId="1AC16B50">
      <w:pPr>
        <w:spacing w:after="156" w:afterLines="50"/>
        <w:jc w:val="center"/>
        <w:rPr>
          <w:rFonts w:ascii="宋体" w:hAnsi="宋体" w:eastAsia="宋体" w:cs="宋体"/>
          <w:b/>
          <w:bCs/>
          <w:sz w:val="36"/>
          <w:szCs w:val="36"/>
          <w:lang w:eastAsia="zh-CN"/>
        </w:rPr>
      </w:pPr>
    </w:p>
    <w:p w14:paraId="5C039E6B">
      <w:pPr>
        <w:spacing w:after="156" w:afterLines="50"/>
        <w:jc w:val="center"/>
        <w:rPr>
          <w:rFonts w:ascii="宋体" w:hAnsi="宋体" w:eastAsia="宋体" w:cs="宋体"/>
          <w:b/>
          <w:bCs/>
          <w:sz w:val="36"/>
          <w:szCs w:val="36"/>
          <w:lang w:eastAsia="zh-CN"/>
        </w:rPr>
      </w:pPr>
    </w:p>
    <w:p w14:paraId="4417F234">
      <w:pPr>
        <w:spacing w:after="156" w:afterLines="50"/>
        <w:jc w:val="center"/>
        <w:rPr>
          <w:rFonts w:ascii="宋体" w:hAnsi="宋体" w:eastAsia="宋体" w:cs="宋体"/>
          <w:b/>
          <w:bCs/>
          <w:sz w:val="36"/>
          <w:szCs w:val="36"/>
          <w:lang w:eastAsia="zh-CN"/>
        </w:rPr>
      </w:pPr>
    </w:p>
    <w:p w14:paraId="0BEAB59D">
      <w:pPr>
        <w:spacing w:after="156" w:afterLines="50"/>
        <w:jc w:val="center"/>
        <w:rPr>
          <w:rFonts w:ascii="宋体" w:hAnsi="宋体" w:eastAsia="宋体" w:cs="宋体"/>
          <w:b/>
          <w:bCs/>
          <w:sz w:val="36"/>
          <w:szCs w:val="36"/>
          <w:lang w:eastAsia="zh-CN"/>
        </w:rPr>
      </w:pPr>
    </w:p>
    <w:p w14:paraId="75A7C07F">
      <w:pPr>
        <w:spacing w:after="156" w:afterLines="50"/>
        <w:jc w:val="center"/>
        <w:rPr>
          <w:rFonts w:ascii="宋体" w:hAnsi="宋体" w:eastAsia="宋体" w:cs="宋体"/>
          <w:b/>
          <w:bCs/>
          <w:sz w:val="36"/>
          <w:szCs w:val="36"/>
          <w:lang w:eastAsia="zh-CN"/>
        </w:rPr>
      </w:pPr>
    </w:p>
    <w:p w14:paraId="0BF90B77">
      <w:pPr>
        <w:spacing w:after="156" w:afterLines="50"/>
        <w:jc w:val="center"/>
        <w:rPr>
          <w:rFonts w:ascii="宋体" w:hAnsi="宋体" w:eastAsia="宋体" w:cs="宋体"/>
          <w:b/>
          <w:bCs/>
          <w:sz w:val="36"/>
          <w:szCs w:val="36"/>
          <w:lang w:eastAsia="zh-CN"/>
        </w:rPr>
      </w:pPr>
    </w:p>
    <w:p w14:paraId="23759877">
      <w:pPr>
        <w:spacing w:after="156" w:afterLines="50"/>
        <w:jc w:val="center"/>
        <w:rPr>
          <w:rFonts w:ascii="宋体" w:hAnsi="宋体" w:eastAsia="宋体" w:cs="宋体"/>
          <w:b/>
          <w:bCs/>
          <w:sz w:val="36"/>
          <w:szCs w:val="36"/>
          <w:lang w:eastAsia="zh-CN"/>
        </w:rPr>
      </w:pPr>
    </w:p>
    <w:p w14:paraId="58817582">
      <w:pPr>
        <w:spacing w:after="156" w:afterLines="50"/>
        <w:jc w:val="center"/>
        <w:rPr>
          <w:rFonts w:ascii="宋体" w:hAnsi="宋体" w:eastAsia="宋体" w:cs="宋体"/>
          <w:b/>
          <w:bCs/>
          <w:sz w:val="36"/>
          <w:szCs w:val="36"/>
          <w:lang w:eastAsia="zh-CN"/>
        </w:rPr>
      </w:pPr>
    </w:p>
    <w:p w14:paraId="26B7FD92">
      <w:pPr>
        <w:spacing w:after="156" w:afterLines="50"/>
        <w:jc w:val="center"/>
        <w:rPr>
          <w:rFonts w:ascii="宋体" w:hAnsi="宋体" w:eastAsia="宋体" w:cs="宋体"/>
          <w:b/>
          <w:bCs/>
          <w:sz w:val="36"/>
          <w:szCs w:val="36"/>
          <w:lang w:eastAsia="zh-CN"/>
        </w:rPr>
      </w:pPr>
    </w:p>
    <w:p w14:paraId="0C28F0FD">
      <w:pPr>
        <w:spacing w:after="156" w:afterLines="50"/>
        <w:jc w:val="center"/>
        <w:rPr>
          <w:rFonts w:ascii="宋体" w:hAnsi="宋体" w:eastAsia="宋体" w:cs="宋体"/>
          <w:b/>
          <w:bCs/>
          <w:sz w:val="36"/>
          <w:szCs w:val="36"/>
          <w:lang w:eastAsia="zh-CN"/>
        </w:rPr>
      </w:pPr>
    </w:p>
    <w:p w14:paraId="0CFD8F78">
      <w:pPr>
        <w:spacing w:after="156" w:afterLines="50"/>
        <w:jc w:val="center"/>
        <w:rPr>
          <w:rFonts w:ascii="宋体" w:hAnsi="宋体" w:eastAsia="宋体" w:cs="宋体"/>
          <w:b/>
          <w:bCs/>
          <w:sz w:val="36"/>
          <w:szCs w:val="36"/>
          <w:lang w:eastAsia="zh-CN"/>
        </w:rPr>
        <w:sectPr>
          <w:footerReference r:id="rId6" w:type="default"/>
          <w:pgSz w:w="11906" w:h="16838"/>
          <w:pgMar w:top="1134" w:right="1417" w:bottom="1134" w:left="1417" w:header="851" w:footer="992" w:gutter="0"/>
          <w:pgNumType w:fmt="decimal" w:start="1"/>
          <w:cols w:space="720" w:num="1"/>
          <w:docGrid w:type="lines" w:linePitch="312" w:charSpace="0"/>
        </w:sectPr>
      </w:pPr>
    </w:p>
    <w:p w14:paraId="3B4C6A9A">
      <w:pPr>
        <w:spacing w:after="156" w:afterLines="50"/>
        <w:jc w:val="center"/>
        <w:rPr>
          <w:rFonts w:ascii="宋体" w:hAnsi="宋体" w:eastAsia="宋体" w:cs="宋体"/>
          <w:b/>
          <w:bCs/>
          <w:sz w:val="36"/>
          <w:szCs w:val="36"/>
          <w:lang w:eastAsia="zh-CN"/>
        </w:rPr>
      </w:pPr>
      <w:r>
        <w:rPr>
          <w:rFonts w:ascii="宋体" w:hAnsi="宋体" w:eastAsia="宋体" w:cs="宋体"/>
          <w:b/>
          <w:bCs/>
          <w:sz w:val="36"/>
          <w:szCs w:val="36"/>
          <w:lang w:eastAsia="zh-CN"/>
        </w:rPr>
        <w:t>三明学院</w:t>
      </w:r>
      <w:r>
        <w:rPr>
          <w:rFonts w:ascii="宋体" w:hAnsi="宋体" w:eastAsia="宋体" w:cs="宋体"/>
          <w:b/>
          <w:bCs/>
          <w:sz w:val="36"/>
          <w:szCs w:val="36"/>
          <w:u w:val="single"/>
          <w:lang w:eastAsia="zh-CN"/>
        </w:rPr>
        <w:tab/>
      </w:r>
      <w:r>
        <w:rPr>
          <w:rFonts w:hint="eastAsia" w:ascii="宋体" w:hAnsi="宋体" w:eastAsia="宋体" w:cs="宋体"/>
          <w:b/>
          <w:bCs/>
          <w:sz w:val="36"/>
          <w:szCs w:val="36"/>
          <w:u w:val="single"/>
          <w:lang w:eastAsia="zh-CN"/>
        </w:rPr>
        <w:t xml:space="preserve"> 公共通识课 </w:t>
      </w:r>
      <w:r>
        <w:rPr>
          <w:rFonts w:hint="eastAsia" w:ascii="宋体" w:hAnsi="宋体" w:eastAsia="宋体" w:cs="宋体"/>
          <w:b/>
          <w:bCs/>
          <w:sz w:val="36"/>
          <w:szCs w:val="36"/>
          <w:lang w:eastAsia="zh-CN"/>
        </w:rPr>
        <w:t>专业(理论</w:t>
      </w:r>
      <w:r>
        <w:rPr>
          <w:rFonts w:ascii="宋体" w:hAnsi="宋体" w:eastAsia="宋体" w:cs="宋体"/>
          <w:b/>
          <w:bCs/>
          <w:sz w:val="36"/>
          <w:szCs w:val="36"/>
          <w:lang w:eastAsia="zh-CN"/>
        </w:rPr>
        <w:t>课程</w:t>
      </w:r>
      <w:r>
        <w:rPr>
          <w:rFonts w:hint="eastAsia" w:ascii="宋体" w:hAnsi="宋体" w:eastAsia="宋体" w:cs="宋体"/>
          <w:b/>
          <w:bCs/>
          <w:sz w:val="36"/>
          <w:szCs w:val="36"/>
          <w:lang w:eastAsia="zh-CN"/>
        </w:rPr>
        <w:t>)教学</w:t>
      </w:r>
      <w:r>
        <w:rPr>
          <w:rFonts w:ascii="宋体" w:hAnsi="宋体" w:eastAsia="宋体" w:cs="宋体"/>
          <w:b/>
          <w:bCs/>
          <w:sz w:val="36"/>
          <w:szCs w:val="36"/>
          <w:lang w:eastAsia="zh-CN"/>
        </w:rPr>
        <w:t>大纲</w:t>
      </w:r>
    </w:p>
    <w:tbl>
      <w:tblPr>
        <w:tblStyle w:val="8"/>
        <w:tblW w:w="94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672"/>
        <w:gridCol w:w="1410"/>
        <w:gridCol w:w="354"/>
        <w:gridCol w:w="1056"/>
        <w:gridCol w:w="441"/>
        <w:gridCol w:w="1014"/>
        <w:gridCol w:w="561"/>
        <w:gridCol w:w="480"/>
        <w:gridCol w:w="810"/>
      </w:tblGrid>
      <w:tr w14:paraId="0C745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301" w:type="dxa"/>
            <w:vAlign w:val="center"/>
          </w:tcPr>
          <w:p w14:paraId="7195FA45">
            <w:pPr>
              <w:pStyle w:val="12"/>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54" w:type="dxa"/>
            <w:gridSpan w:val="5"/>
            <w:vAlign w:val="center"/>
          </w:tcPr>
          <w:p w14:paraId="0076013E">
            <w:pPr>
              <w:pStyle w:val="12"/>
              <w:spacing w:before="70"/>
              <w:ind w:right="2046" w:firstLine="420" w:firstLineChars="200"/>
              <w:jc w:val="both"/>
              <w:rPr>
                <w:rFonts w:hint="eastAsia" w:ascii="宋体" w:hAnsi="宋体" w:eastAsia="宋体" w:cs="宋体"/>
                <w:b/>
                <w:sz w:val="21"/>
                <w:szCs w:val="21"/>
                <w:lang w:eastAsia="zh-CN"/>
              </w:rPr>
            </w:pPr>
            <w:r>
              <w:rPr>
                <w:rFonts w:hint="eastAsia" w:ascii="宋体" w:hAnsi="宋体" w:eastAsia="宋体" w:cs="宋体"/>
                <w:sz w:val="21"/>
                <w:szCs w:val="21"/>
                <w:lang w:eastAsia="zh-CN"/>
              </w:rPr>
              <w:t>应用文写作</w:t>
            </w:r>
          </w:p>
        </w:tc>
        <w:tc>
          <w:tcPr>
            <w:tcW w:w="1497" w:type="dxa"/>
            <w:gridSpan w:val="2"/>
            <w:vAlign w:val="center"/>
          </w:tcPr>
          <w:p w14:paraId="013B7B54">
            <w:pPr>
              <w:pStyle w:val="12"/>
              <w:spacing w:before="70"/>
              <w:jc w:val="center"/>
              <w:rPr>
                <w:rFonts w:hint="eastAsia" w:ascii="宋体" w:hAnsi="宋体" w:eastAsia="宋体" w:cs="宋体"/>
                <w:sz w:val="21"/>
                <w:szCs w:val="21"/>
              </w:rPr>
            </w:pPr>
            <w:r>
              <w:rPr>
                <w:rFonts w:hint="eastAsia" w:ascii="宋体" w:hAnsi="宋体" w:eastAsia="宋体" w:cs="宋体"/>
                <w:sz w:val="21"/>
                <w:szCs w:val="21"/>
              </w:rPr>
              <w:t>课程</w:t>
            </w:r>
            <w:r>
              <w:rPr>
                <w:rFonts w:hint="eastAsia" w:ascii="宋体" w:hAnsi="宋体" w:eastAsia="宋体" w:cs="宋体"/>
                <w:sz w:val="21"/>
                <w:szCs w:val="21"/>
                <w:lang w:eastAsia="zh-CN"/>
              </w:rPr>
              <w:t>代码</w:t>
            </w:r>
          </w:p>
        </w:tc>
        <w:tc>
          <w:tcPr>
            <w:tcW w:w="2865" w:type="dxa"/>
            <w:gridSpan w:val="4"/>
          </w:tcPr>
          <w:p w14:paraId="33DE30AF">
            <w:pPr>
              <w:pStyle w:val="12"/>
              <w:spacing w:before="70"/>
              <w:ind w:left="193" w:right="186"/>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0111120001</w:t>
            </w:r>
          </w:p>
        </w:tc>
      </w:tr>
      <w:tr w14:paraId="35083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724D081D">
            <w:pPr>
              <w:pStyle w:val="12"/>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54" w:type="dxa"/>
            <w:gridSpan w:val="5"/>
          </w:tcPr>
          <w:p w14:paraId="0B6800CA">
            <w:pPr>
              <w:pStyle w:val="12"/>
              <w:tabs>
                <w:tab w:val="left" w:pos="401"/>
              </w:tabs>
              <w:spacing w:before="70"/>
              <w:ind w:firstLine="210" w:firstLineChars="100"/>
              <w:rPr>
                <w:rFonts w:hint="eastAsia" w:ascii="宋体" w:hAnsi="宋体" w:eastAsia="宋体" w:cs="宋体"/>
                <w:sz w:val="21"/>
                <w:szCs w:val="21"/>
                <w:lang w:eastAsia="zh-CN"/>
              </w:rPr>
            </w:pPr>
            <w:r>
              <w:rPr>
                <w:rFonts w:hint="eastAsia" w:ascii="宋体" w:hAnsi="宋体" w:eastAsia="宋体" w:cs="宋体"/>
                <w:sz w:val="21"/>
                <w:szCs w:val="21"/>
                <w:lang w:eastAsia="zh-CN"/>
              </w:rPr>
              <w:sym w:font="Wingdings 2" w:char="F052"/>
            </w:r>
            <w:r>
              <w:rPr>
                <w:rFonts w:hint="eastAsia" w:ascii="宋体" w:hAnsi="宋体" w:eastAsia="宋体" w:cs="宋体"/>
                <w:sz w:val="21"/>
                <w:szCs w:val="21"/>
                <w:lang w:eastAsia="zh-CN"/>
              </w:rPr>
              <w:t>通识课学科平台和专业核心</w:t>
            </w:r>
          </w:p>
          <w:p w14:paraId="22004AAA">
            <w:pPr>
              <w:pStyle w:val="12"/>
              <w:numPr>
                <w:ilvl w:val="0"/>
                <w:numId w:val="1"/>
              </w:numPr>
              <w:tabs>
                <w:tab w:val="left" w:pos="401"/>
              </w:tabs>
              <w:spacing w:before="70"/>
              <w:ind w:hanging="187"/>
              <w:rPr>
                <w:rFonts w:hint="eastAsia" w:ascii="宋体" w:hAnsi="宋体" w:eastAsia="宋体" w:cs="宋体"/>
                <w:sz w:val="21"/>
                <w:szCs w:val="21"/>
                <w:lang w:eastAsia="zh-CN"/>
              </w:rPr>
            </w:pPr>
            <w:r>
              <w:rPr>
                <w:rFonts w:hint="eastAsia" w:ascii="宋体" w:hAnsi="宋体" w:eastAsia="宋体" w:cs="宋体"/>
                <w:sz w:val="21"/>
                <w:szCs w:val="21"/>
                <w:lang w:eastAsia="zh-CN"/>
              </w:rPr>
              <w:t>专业方向 专业任选   其他</w:t>
            </w:r>
          </w:p>
        </w:tc>
        <w:tc>
          <w:tcPr>
            <w:tcW w:w="1497" w:type="dxa"/>
            <w:gridSpan w:val="2"/>
            <w:vAlign w:val="center"/>
          </w:tcPr>
          <w:p w14:paraId="09ED7CB5">
            <w:pPr>
              <w:pStyle w:val="12"/>
              <w:spacing w:before="7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2865" w:type="dxa"/>
            <w:gridSpan w:val="4"/>
          </w:tcPr>
          <w:p w14:paraId="284EC535">
            <w:pPr>
              <w:pStyle w:val="12"/>
              <w:spacing w:before="70"/>
              <w:ind w:left="191" w:right="186"/>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郑顺婷、林建平、江璐頔、蒋才静、金雷磊、谢凌帆、林羚、王小天、邓婧、</w:t>
            </w:r>
          </w:p>
        </w:tc>
      </w:tr>
      <w:tr w14:paraId="40F6F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301" w:type="dxa"/>
            <w:vAlign w:val="center"/>
          </w:tcPr>
          <w:p w14:paraId="22056601">
            <w:pPr>
              <w:pStyle w:val="12"/>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754" w:type="dxa"/>
            <w:gridSpan w:val="5"/>
            <w:vAlign w:val="center"/>
          </w:tcPr>
          <w:p w14:paraId="215EC897">
            <w:pPr>
              <w:pStyle w:val="12"/>
              <w:tabs>
                <w:tab w:val="left" w:pos="424"/>
              </w:tabs>
              <w:spacing w:before="72"/>
              <w:ind w:left="220"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sym w:font="Wingdings 2" w:char="F052"/>
            </w:r>
            <w:r>
              <w:rPr>
                <w:rFonts w:hint="eastAsia" w:ascii="宋体" w:hAnsi="宋体" w:eastAsia="宋体" w:cs="宋体"/>
                <w:sz w:val="21"/>
                <w:szCs w:val="21"/>
                <w:lang w:eastAsia="zh-CN"/>
              </w:rPr>
              <w:t xml:space="preserve">必修        </w:t>
            </w:r>
            <w:r>
              <w:rPr>
                <w:rFonts w:hint="eastAsia" w:ascii="宋体" w:hAnsi="宋体" w:eastAsia="宋体" w:cs="宋体"/>
                <w:sz w:val="21"/>
                <w:szCs w:val="21"/>
              </w:rPr>
              <w:t></w:t>
            </w:r>
            <w:r>
              <w:rPr>
                <w:rFonts w:hint="eastAsia" w:ascii="宋体" w:hAnsi="宋体" w:eastAsia="宋体" w:cs="宋体"/>
                <w:sz w:val="21"/>
                <w:szCs w:val="21"/>
                <w:lang w:eastAsia="zh-CN"/>
              </w:rPr>
              <w:t xml:space="preserve">选修  </w:t>
            </w:r>
          </w:p>
        </w:tc>
        <w:tc>
          <w:tcPr>
            <w:tcW w:w="1497" w:type="dxa"/>
            <w:gridSpan w:val="2"/>
            <w:vAlign w:val="center"/>
          </w:tcPr>
          <w:p w14:paraId="37609052">
            <w:pPr>
              <w:pStyle w:val="12"/>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学    分</w:t>
            </w:r>
          </w:p>
        </w:tc>
        <w:tc>
          <w:tcPr>
            <w:tcW w:w="2865" w:type="dxa"/>
            <w:gridSpan w:val="4"/>
            <w:vAlign w:val="center"/>
          </w:tcPr>
          <w:p w14:paraId="3F1B70AE">
            <w:pPr>
              <w:pStyle w:val="12"/>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r>
      <w:tr w14:paraId="7335E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jc w:val="center"/>
        </w:trPr>
        <w:tc>
          <w:tcPr>
            <w:tcW w:w="1301" w:type="dxa"/>
            <w:vAlign w:val="center"/>
          </w:tcPr>
          <w:p w14:paraId="00A3F316">
            <w:pPr>
              <w:pStyle w:val="12"/>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1318" w:type="dxa"/>
            <w:gridSpan w:val="2"/>
            <w:vAlign w:val="center"/>
          </w:tcPr>
          <w:p w14:paraId="366B53D7">
            <w:pPr>
              <w:pStyle w:val="12"/>
              <w:spacing w:before="72"/>
              <w:ind w:left="1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1</w:t>
            </w:r>
          </w:p>
        </w:tc>
        <w:tc>
          <w:tcPr>
            <w:tcW w:w="672" w:type="dxa"/>
            <w:vAlign w:val="center"/>
          </w:tcPr>
          <w:p w14:paraId="758D6DA0">
            <w:pPr>
              <w:pStyle w:val="12"/>
              <w:spacing w:before="72"/>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总学时</w:t>
            </w:r>
          </w:p>
        </w:tc>
        <w:tc>
          <w:tcPr>
            <w:tcW w:w="1764" w:type="dxa"/>
            <w:gridSpan w:val="2"/>
            <w:vAlign w:val="center"/>
          </w:tcPr>
          <w:p w14:paraId="0AEFA3F1">
            <w:pPr>
              <w:pStyle w:val="12"/>
              <w:spacing w:before="72"/>
              <w:ind w:left="194"/>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32</w:t>
            </w:r>
          </w:p>
        </w:tc>
        <w:tc>
          <w:tcPr>
            <w:tcW w:w="1497" w:type="dxa"/>
            <w:gridSpan w:val="2"/>
            <w:vAlign w:val="center"/>
          </w:tcPr>
          <w:p w14:paraId="11A22D12">
            <w:pPr>
              <w:pStyle w:val="12"/>
              <w:spacing w:before="72"/>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其中实践学时</w:t>
            </w:r>
          </w:p>
        </w:tc>
        <w:tc>
          <w:tcPr>
            <w:tcW w:w="2865" w:type="dxa"/>
            <w:gridSpan w:val="4"/>
            <w:vAlign w:val="center"/>
          </w:tcPr>
          <w:p w14:paraId="7A3905DF">
            <w:pPr>
              <w:pStyle w:val="12"/>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r>
      <w:tr w14:paraId="18F5C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6807B3B3">
            <w:pPr>
              <w:pStyle w:val="12"/>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混合式</w:t>
            </w:r>
          </w:p>
          <w:p w14:paraId="0C3B3B3E">
            <w:pPr>
              <w:pStyle w:val="12"/>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课程网址</w:t>
            </w:r>
          </w:p>
        </w:tc>
        <w:tc>
          <w:tcPr>
            <w:tcW w:w="8116" w:type="dxa"/>
            <w:gridSpan w:val="11"/>
            <w:vAlign w:val="center"/>
          </w:tcPr>
          <w:p w14:paraId="7740C14E">
            <w:pPr>
              <w:pStyle w:val="12"/>
              <w:spacing w:before="72"/>
              <w:ind w:left="9"/>
              <w:rPr>
                <w:rFonts w:hint="eastAsia" w:ascii="宋体" w:hAnsi="宋体" w:eastAsia="宋体" w:cs="宋体"/>
                <w:sz w:val="21"/>
                <w:szCs w:val="21"/>
                <w:lang w:eastAsia="zh-CN"/>
              </w:rPr>
            </w:pPr>
            <w:r>
              <w:rPr>
                <w:rFonts w:hint="eastAsia" w:ascii="宋体" w:hAnsi="宋体" w:eastAsia="宋体" w:cs="宋体"/>
                <w:sz w:val="21"/>
                <w:szCs w:val="21"/>
                <w:lang w:eastAsia="zh-CN"/>
              </w:rPr>
              <w:t>无</w:t>
            </w:r>
          </w:p>
        </w:tc>
      </w:tr>
      <w:tr w14:paraId="1AF5D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0" w:hRule="atLeast"/>
          <w:jc w:val="center"/>
        </w:trPr>
        <w:tc>
          <w:tcPr>
            <w:tcW w:w="1301" w:type="dxa"/>
          </w:tcPr>
          <w:p w14:paraId="51C2C7C1">
            <w:pPr>
              <w:pStyle w:val="12"/>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A</w:t>
            </w:r>
          </w:p>
          <w:p w14:paraId="3FC9D48A">
            <w:pPr>
              <w:pStyle w:val="12"/>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先修及后续</w:t>
            </w:r>
          </w:p>
          <w:p w14:paraId="04EF2DCC">
            <w:pPr>
              <w:pStyle w:val="12"/>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8116" w:type="dxa"/>
            <w:gridSpan w:val="11"/>
          </w:tcPr>
          <w:p w14:paraId="4344DB5C">
            <w:pPr>
              <w:tabs>
                <w:tab w:val="left" w:pos="720"/>
              </w:tabs>
              <w:adjustRightInd w:val="0"/>
              <w:snapToGrid w:val="0"/>
              <w:ind w:firstLine="210" w:firstLineChars="100"/>
              <w:rPr>
                <w:rFonts w:hint="eastAsia" w:ascii="宋体" w:hAnsi="宋体" w:eastAsia="宋体" w:cs="宋体"/>
                <w:color w:val="000000"/>
                <w:sz w:val="21"/>
                <w:szCs w:val="21"/>
                <w:lang w:eastAsia="zh-CN"/>
              </w:rPr>
            </w:pPr>
          </w:p>
          <w:p w14:paraId="6E067BD2">
            <w:pPr>
              <w:pStyle w:val="12"/>
              <w:spacing w:before="94"/>
              <w:rPr>
                <w:rFonts w:hint="eastAsia" w:ascii="宋体" w:hAnsi="宋体" w:eastAsia="宋体" w:cs="宋体"/>
                <w:sz w:val="21"/>
                <w:szCs w:val="21"/>
                <w:lang w:eastAsia="zh-CN"/>
              </w:rPr>
            </w:pPr>
            <w:r>
              <w:rPr>
                <w:rFonts w:hint="eastAsia" w:ascii="宋体" w:hAnsi="宋体" w:eastAsia="宋体" w:cs="宋体"/>
                <w:sz w:val="21"/>
                <w:szCs w:val="21"/>
                <w:lang w:eastAsia="zh-CN"/>
              </w:rPr>
              <w:t>无</w:t>
            </w:r>
          </w:p>
        </w:tc>
      </w:tr>
      <w:tr w14:paraId="08433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5" w:hRule="atLeast"/>
          <w:jc w:val="center"/>
        </w:trPr>
        <w:tc>
          <w:tcPr>
            <w:tcW w:w="1301" w:type="dxa"/>
          </w:tcPr>
          <w:p w14:paraId="7A1C5886">
            <w:pPr>
              <w:pStyle w:val="12"/>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B</w:t>
            </w:r>
          </w:p>
          <w:p w14:paraId="4DF19205">
            <w:pPr>
              <w:pStyle w:val="12"/>
              <w:spacing w:before="43"/>
              <w:ind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8116" w:type="dxa"/>
            <w:gridSpan w:val="11"/>
          </w:tcPr>
          <w:p w14:paraId="3CB4EB3D">
            <w:pPr>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应用文写作是一门通识课，通过本课程的学习，使学生掌握应用写作的基本理论、基本知识和基本技能，初步具备写作常见应用文的能力。全面提高学生借助应用写作解决实际问题的能力，实现培养应用型人才的目标。</w:t>
            </w:r>
          </w:p>
        </w:tc>
      </w:tr>
      <w:tr w14:paraId="1D238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7" w:hRule="atLeast"/>
          <w:jc w:val="center"/>
        </w:trPr>
        <w:tc>
          <w:tcPr>
            <w:tcW w:w="1301" w:type="dxa"/>
          </w:tcPr>
          <w:p w14:paraId="3493E5EE">
            <w:pPr>
              <w:pStyle w:val="12"/>
              <w:rPr>
                <w:rFonts w:ascii="宋体" w:hAnsi="宋体" w:eastAsia="宋体" w:cs="宋体"/>
                <w:sz w:val="21"/>
                <w:szCs w:val="21"/>
                <w:lang w:eastAsia="zh-CN"/>
              </w:rPr>
            </w:pPr>
          </w:p>
          <w:p w14:paraId="00FF8859">
            <w:pPr>
              <w:pStyle w:val="12"/>
              <w:rPr>
                <w:rFonts w:ascii="宋体" w:hAnsi="宋体" w:eastAsia="宋体" w:cs="宋体"/>
                <w:sz w:val="21"/>
                <w:szCs w:val="21"/>
                <w:lang w:eastAsia="zh-CN"/>
              </w:rPr>
            </w:pPr>
          </w:p>
          <w:p w14:paraId="3839EBE9">
            <w:pPr>
              <w:pStyle w:val="12"/>
              <w:rPr>
                <w:rFonts w:ascii="宋体" w:hAnsi="宋体" w:eastAsia="宋体" w:cs="宋体"/>
                <w:sz w:val="21"/>
                <w:szCs w:val="21"/>
                <w:lang w:eastAsia="zh-CN"/>
              </w:rPr>
            </w:pPr>
          </w:p>
          <w:p w14:paraId="3BEA7C06">
            <w:pPr>
              <w:pStyle w:val="12"/>
              <w:spacing w:before="8"/>
              <w:rPr>
                <w:rFonts w:ascii="宋体" w:hAnsi="宋体" w:eastAsia="宋体" w:cs="宋体"/>
                <w:sz w:val="21"/>
                <w:szCs w:val="21"/>
                <w:lang w:eastAsia="zh-CN"/>
              </w:rPr>
            </w:pPr>
          </w:p>
          <w:p w14:paraId="13B9D272">
            <w:pPr>
              <w:pStyle w:val="12"/>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C</w:t>
            </w:r>
          </w:p>
          <w:p w14:paraId="10F7CB15">
            <w:pPr>
              <w:pStyle w:val="12"/>
              <w:spacing w:before="43"/>
              <w:ind w:right="7"/>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8116" w:type="dxa"/>
            <w:gridSpan w:val="11"/>
          </w:tcPr>
          <w:p w14:paraId="46CD2168">
            <w:pPr>
              <w:pStyle w:val="12"/>
              <w:spacing w:before="142"/>
              <w:rPr>
                <w:rFonts w:hint="eastAsia" w:ascii="宋体" w:hAnsi="宋体" w:eastAsia="宋体" w:cs="宋体"/>
                <w:sz w:val="21"/>
                <w:szCs w:val="21"/>
                <w:lang w:eastAsia="zh-CN"/>
              </w:rPr>
            </w:pPr>
            <w:r>
              <w:rPr>
                <w:rFonts w:hint="eastAsia" w:ascii="宋体" w:hAnsi="宋体" w:eastAsia="宋体" w:cs="宋体"/>
                <w:sz w:val="21"/>
                <w:szCs w:val="21"/>
                <w:lang w:eastAsia="zh-CN"/>
              </w:rPr>
              <w:t>例如：</w:t>
            </w:r>
          </w:p>
          <w:p w14:paraId="595D3F87">
            <w:pPr>
              <w:pStyle w:val="12"/>
              <w:spacing w:before="142"/>
              <w:ind w:left="35"/>
              <w:rPr>
                <w:rFonts w:hint="eastAsia" w:ascii="宋体" w:hAnsi="宋体" w:eastAsia="宋体" w:cs="宋体"/>
                <w:sz w:val="21"/>
                <w:szCs w:val="21"/>
                <w:lang w:eastAsia="zh-CN"/>
              </w:rPr>
            </w:pPr>
            <w:r>
              <w:rPr>
                <w:rFonts w:hint="eastAsia" w:ascii="宋体" w:hAnsi="宋体" w:eastAsia="宋体" w:cs="宋体"/>
                <w:sz w:val="21"/>
                <w:szCs w:val="21"/>
                <w:lang w:eastAsia="zh-CN"/>
              </w:rPr>
              <w:t>（一）知识</w:t>
            </w:r>
          </w:p>
          <w:p w14:paraId="0FE52A5D">
            <w:pPr>
              <w:pStyle w:val="12"/>
              <w:spacing w:before="93" w:line="312" w:lineRule="auto"/>
              <w:ind w:left="894" w:right="166" w:hanging="240"/>
              <w:rPr>
                <w:rFonts w:hint="eastAsia" w:ascii="宋体" w:hAnsi="宋体" w:eastAsia="宋体" w:cs="宋体"/>
                <w:sz w:val="21"/>
                <w:szCs w:val="21"/>
                <w:lang w:eastAsia="zh-CN"/>
              </w:rPr>
            </w:pPr>
            <w:r>
              <w:rPr>
                <w:rFonts w:hint="eastAsia" w:ascii="宋体" w:hAnsi="宋体" w:eastAsia="宋体" w:cs="宋体"/>
                <w:sz w:val="21"/>
                <w:szCs w:val="21"/>
                <w:lang w:eastAsia="zh-CN"/>
              </w:rPr>
              <w:t>1.理解应用写作的基础知识</w:t>
            </w:r>
          </w:p>
          <w:p w14:paraId="615D2632">
            <w:pPr>
              <w:pStyle w:val="12"/>
              <w:spacing w:before="93" w:line="312" w:lineRule="auto"/>
              <w:ind w:left="894" w:right="166" w:hanging="240"/>
              <w:rPr>
                <w:rFonts w:hint="eastAsia" w:ascii="宋体" w:hAnsi="宋体" w:eastAsia="宋体" w:cs="宋体"/>
                <w:sz w:val="21"/>
                <w:szCs w:val="21"/>
                <w:lang w:eastAsia="zh-CN"/>
              </w:rPr>
            </w:pPr>
            <w:r>
              <w:rPr>
                <w:rFonts w:hint="eastAsia" w:ascii="宋体" w:hAnsi="宋体" w:eastAsia="宋体" w:cs="宋体"/>
                <w:sz w:val="21"/>
                <w:szCs w:val="21"/>
                <w:lang w:eastAsia="zh-CN"/>
              </w:rPr>
              <w:t>2.归纳应用写作的基本规律</w:t>
            </w:r>
          </w:p>
          <w:p w14:paraId="13C2ED68">
            <w:pPr>
              <w:pStyle w:val="12"/>
              <w:spacing w:before="124"/>
              <w:ind w:left="35"/>
              <w:rPr>
                <w:rFonts w:hint="eastAsia" w:ascii="宋体" w:hAnsi="宋体" w:eastAsia="宋体" w:cs="宋体"/>
                <w:sz w:val="21"/>
                <w:szCs w:val="21"/>
                <w:lang w:eastAsia="zh-CN"/>
              </w:rPr>
            </w:pPr>
            <w:r>
              <w:rPr>
                <w:rFonts w:hint="eastAsia" w:ascii="宋体" w:hAnsi="宋体" w:eastAsia="宋体" w:cs="宋体"/>
                <w:sz w:val="21"/>
                <w:szCs w:val="21"/>
                <w:lang w:eastAsia="zh-CN"/>
              </w:rPr>
              <w:t>（二）能力</w:t>
            </w:r>
          </w:p>
          <w:p w14:paraId="7CC3C13B">
            <w:pPr>
              <w:pStyle w:val="12"/>
              <w:spacing w:before="91"/>
              <w:ind w:left="659"/>
              <w:rPr>
                <w:rFonts w:hint="eastAsia" w:ascii="宋体" w:hAnsi="宋体" w:eastAsia="宋体" w:cs="宋体"/>
                <w:sz w:val="21"/>
                <w:szCs w:val="21"/>
                <w:lang w:eastAsia="zh-CN"/>
              </w:rPr>
            </w:pPr>
            <w:r>
              <w:rPr>
                <w:rFonts w:hint="eastAsia" w:ascii="宋体" w:hAnsi="宋体" w:eastAsia="宋体" w:cs="宋体"/>
                <w:sz w:val="21"/>
                <w:szCs w:val="21"/>
                <w:lang w:eastAsia="zh-CN"/>
              </w:rPr>
              <w:t>1.分析现实中存在的问题，具有运用研究成果解决实际问题的能力</w:t>
            </w:r>
          </w:p>
          <w:p w14:paraId="05CE735D">
            <w:pPr>
              <w:pStyle w:val="12"/>
              <w:spacing w:before="91"/>
              <w:ind w:left="659"/>
              <w:rPr>
                <w:rFonts w:hint="eastAsia" w:ascii="宋体" w:hAnsi="宋体" w:eastAsia="宋体" w:cs="宋体"/>
                <w:sz w:val="21"/>
                <w:szCs w:val="21"/>
                <w:lang w:eastAsia="zh-CN"/>
              </w:rPr>
            </w:pPr>
            <w:r>
              <w:rPr>
                <w:rFonts w:hint="eastAsia" w:ascii="宋体" w:hAnsi="宋体" w:eastAsia="宋体" w:cs="宋体"/>
                <w:sz w:val="21"/>
                <w:szCs w:val="21"/>
                <w:lang w:eastAsia="zh-CN"/>
              </w:rPr>
              <w:t>2.评价应用写作的语言风格、基本方法和写作技巧，能够写出规范的应用文</w:t>
            </w:r>
          </w:p>
          <w:p w14:paraId="1680230C">
            <w:pPr>
              <w:pStyle w:val="12"/>
              <w:spacing w:before="124"/>
              <w:ind w:left="35"/>
              <w:rPr>
                <w:rFonts w:hint="eastAsia" w:ascii="宋体" w:hAnsi="宋体" w:eastAsia="宋体" w:cs="宋体"/>
                <w:sz w:val="21"/>
                <w:szCs w:val="21"/>
                <w:lang w:eastAsia="zh-CN"/>
              </w:rPr>
            </w:pPr>
            <w:r>
              <w:rPr>
                <w:rFonts w:hint="eastAsia" w:ascii="宋体" w:hAnsi="宋体" w:eastAsia="宋体" w:cs="宋体"/>
                <w:sz w:val="21"/>
                <w:szCs w:val="21"/>
                <w:lang w:eastAsia="zh-CN"/>
              </w:rPr>
              <w:t>（三）素养</w:t>
            </w:r>
          </w:p>
          <w:p w14:paraId="5865B5ED">
            <w:pPr>
              <w:pStyle w:val="12"/>
              <w:spacing w:before="91"/>
              <w:ind w:firstLine="630" w:firstLineChars="300"/>
              <w:rPr>
                <w:rFonts w:hint="eastAsia" w:ascii="宋体" w:hAnsi="宋体" w:eastAsia="宋体" w:cs="宋体"/>
                <w:sz w:val="21"/>
                <w:szCs w:val="21"/>
                <w:lang w:eastAsia="zh-CN"/>
              </w:rPr>
            </w:pPr>
            <w:r>
              <w:rPr>
                <w:rFonts w:hint="eastAsia" w:ascii="宋体" w:hAnsi="宋体" w:eastAsia="宋体" w:cs="宋体"/>
                <w:sz w:val="21"/>
                <w:szCs w:val="21"/>
                <w:lang w:eastAsia="zh-CN"/>
              </w:rPr>
              <w:t>挖掘应用文范文中优秀的中国文化元素，体察应用文写作的思政内涵，养成良好的审美观和正确的人生观、世界观、价值观</w:t>
            </w:r>
          </w:p>
        </w:tc>
      </w:tr>
      <w:tr w14:paraId="776BF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7" w:hRule="atLeast"/>
          <w:jc w:val="center"/>
        </w:trPr>
        <w:tc>
          <w:tcPr>
            <w:tcW w:w="1301" w:type="dxa"/>
            <w:vMerge w:val="restart"/>
            <w:vAlign w:val="center"/>
          </w:tcPr>
          <w:p w14:paraId="0EB933F3">
            <w:pPr>
              <w:pStyle w:val="12"/>
              <w:jc w:val="center"/>
              <w:rPr>
                <w:rFonts w:ascii="宋体"/>
                <w:b/>
                <w:w w:val="98"/>
                <w:sz w:val="21"/>
                <w:lang w:eastAsia="zh-CN"/>
              </w:rPr>
            </w:pPr>
            <w:r>
              <w:rPr>
                <w:rFonts w:ascii="宋体"/>
                <w:b/>
                <w:w w:val="98"/>
                <w:sz w:val="21"/>
                <w:lang w:eastAsia="zh-CN"/>
              </w:rPr>
              <w:t>D</w:t>
            </w:r>
          </w:p>
          <w:p w14:paraId="4E4CBBA9">
            <w:pPr>
              <w:pStyle w:val="12"/>
              <w:jc w:val="center"/>
              <w:rPr>
                <w:rFonts w:ascii="宋体" w:eastAsia="宋体"/>
                <w:b/>
                <w:sz w:val="21"/>
                <w:lang w:eastAsia="zh-CN"/>
              </w:rPr>
            </w:pPr>
            <w:r>
              <w:rPr>
                <w:rFonts w:hint="eastAsia" w:ascii="宋体" w:eastAsia="宋体"/>
                <w:b/>
                <w:sz w:val="21"/>
                <w:lang w:eastAsia="zh-CN"/>
              </w:rPr>
              <w:t>课程目标与</w:t>
            </w:r>
          </w:p>
          <w:p w14:paraId="3D58BC6A">
            <w:pPr>
              <w:pStyle w:val="12"/>
              <w:jc w:val="center"/>
              <w:rPr>
                <w:rFonts w:ascii="宋体" w:eastAsia="宋体"/>
                <w:b/>
                <w:sz w:val="21"/>
                <w:lang w:eastAsia="zh-CN"/>
              </w:rPr>
            </w:pPr>
            <w:r>
              <w:rPr>
                <w:rFonts w:hint="eastAsia" w:ascii="宋体" w:eastAsia="宋体"/>
                <w:b/>
                <w:sz w:val="21"/>
                <w:lang w:eastAsia="zh-CN"/>
              </w:rPr>
              <w:t>毕业要求的</w:t>
            </w:r>
          </w:p>
          <w:p w14:paraId="6EA930BA">
            <w:pPr>
              <w:pStyle w:val="12"/>
              <w:spacing w:before="43"/>
              <w:ind w:right="7"/>
              <w:jc w:val="center"/>
              <w:rPr>
                <w:rFonts w:ascii="宋体" w:hAnsi="宋体" w:eastAsia="宋体" w:cs="宋体"/>
                <w:b/>
                <w:sz w:val="21"/>
                <w:szCs w:val="21"/>
                <w:lang w:eastAsia="zh-CN"/>
              </w:rPr>
            </w:pPr>
            <w:r>
              <w:rPr>
                <w:rFonts w:hint="eastAsia" w:ascii="宋体" w:eastAsia="宋体"/>
                <w:b/>
                <w:sz w:val="21"/>
                <w:lang w:eastAsia="zh-CN"/>
              </w:rPr>
              <w:t>对应关系</w:t>
            </w:r>
          </w:p>
        </w:tc>
        <w:tc>
          <w:tcPr>
            <w:tcW w:w="1990" w:type="dxa"/>
            <w:gridSpan w:val="3"/>
            <w:vAlign w:val="center"/>
          </w:tcPr>
          <w:p w14:paraId="3CB345B5">
            <w:pPr>
              <w:pStyle w:val="12"/>
              <w:spacing w:before="86"/>
              <w:ind w:left="114"/>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毕业要求</w:t>
            </w:r>
          </w:p>
        </w:tc>
        <w:tc>
          <w:tcPr>
            <w:tcW w:w="4275" w:type="dxa"/>
            <w:gridSpan w:val="5"/>
            <w:vAlign w:val="center"/>
          </w:tcPr>
          <w:p w14:paraId="26577A96">
            <w:pPr>
              <w:pStyle w:val="12"/>
              <w:spacing w:before="86"/>
              <w:ind w:left="115"/>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毕业要求指标点</w:t>
            </w:r>
          </w:p>
        </w:tc>
        <w:tc>
          <w:tcPr>
            <w:tcW w:w="1851" w:type="dxa"/>
            <w:gridSpan w:val="3"/>
            <w:vAlign w:val="center"/>
          </w:tcPr>
          <w:p w14:paraId="354F9735">
            <w:pPr>
              <w:pStyle w:val="12"/>
              <w:spacing w:before="86"/>
              <w:ind w:left="96" w:right="67"/>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课程目标</w:t>
            </w:r>
          </w:p>
        </w:tc>
      </w:tr>
      <w:tr w14:paraId="5E4D0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7890B9BE">
            <w:pPr>
              <w:pStyle w:val="12"/>
              <w:spacing w:before="43"/>
              <w:ind w:right="7"/>
              <w:jc w:val="center"/>
              <w:rPr>
                <w:rFonts w:ascii="宋体" w:hAnsi="宋体" w:eastAsia="宋体" w:cs="宋体"/>
                <w:b/>
                <w:sz w:val="21"/>
                <w:szCs w:val="21"/>
                <w:lang w:eastAsia="zh-CN"/>
              </w:rPr>
            </w:pPr>
          </w:p>
        </w:tc>
        <w:tc>
          <w:tcPr>
            <w:tcW w:w="1990" w:type="dxa"/>
            <w:gridSpan w:val="3"/>
            <w:vAlign w:val="center"/>
          </w:tcPr>
          <w:p w14:paraId="1AFDD568">
            <w:pPr>
              <w:rPr>
                <w:rFonts w:hint="eastAsia" w:ascii="宋体" w:hAnsi="宋体" w:eastAsia="宋体" w:cs="宋体"/>
                <w:sz w:val="21"/>
                <w:szCs w:val="21"/>
                <w:lang w:val="en-US" w:eastAsia="zh-CN"/>
              </w:rPr>
            </w:pPr>
            <w:r>
              <w:rPr>
                <w:rFonts w:hint="eastAsia" w:ascii="宋体" w:hAnsi="宋体" w:eastAsia="宋体" w:cs="宋体"/>
                <w:bCs/>
                <w:sz w:val="21"/>
                <w:szCs w:val="21"/>
                <w:lang w:val="en-US" w:eastAsia="zh-CN"/>
              </w:rPr>
              <w:t>1.</w:t>
            </w:r>
            <w:r>
              <w:rPr>
                <w:rFonts w:hint="eastAsia" w:ascii="宋体" w:hAnsi="宋体" w:eastAsia="宋体" w:cs="宋体"/>
                <w:bCs/>
                <w:sz w:val="21"/>
                <w:szCs w:val="21"/>
              </w:rPr>
              <w:t>实务技能</w:t>
            </w:r>
          </w:p>
        </w:tc>
        <w:tc>
          <w:tcPr>
            <w:tcW w:w="4275" w:type="dxa"/>
            <w:gridSpan w:val="5"/>
            <w:vAlign w:val="center"/>
          </w:tcPr>
          <w:p w14:paraId="23A81036">
            <w:pPr>
              <w:keepNext w:val="0"/>
              <w:keepLines w:val="0"/>
              <w:pageBreakBefore w:val="0"/>
              <w:widowControl w:val="0"/>
              <w:kinsoku/>
              <w:wordWrap/>
              <w:overflowPunct/>
              <w:topLinePunct w:val="0"/>
              <w:autoSpaceDE w:val="0"/>
              <w:autoSpaceDN w:val="0"/>
              <w:bidi w:val="0"/>
              <w:adjustRightInd/>
              <w:snapToGrid w:val="0"/>
              <w:spacing w:line="400" w:lineRule="exact"/>
              <w:textAlignment w:val="auto"/>
              <w:rPr>
                <w:rFonts w:hint="eastAsia" w:ascii="宋体" w:hAnsi="宋体" w:eastAsia="宋体" w:cs="宋体"/>
                <w:bCs/>
                <w:color w:val="auto"/>
                <w:sz w:val="21"/>
                <w:szCs w:val="21"/>
              </w:rPr>
            </w:pPr>
            <w:r>
              <w:rPr>
                <w:rFonts w:hint="eastAsia" w:ascii="宋体" w:hAnsi="宋体" w:eastAsia="宋体" w:cs="宋体"/>
                <w:color w:val="auto"/>
                <w:kern w:val="0"/>
                <w:sz w:val="21"/>
                <w:szCs w:val="21"/>
              </w:rPr>
              <w:t>2</w:t>
            </w:r>
            <w:r>
              <w:rPr>
                <w:rFonts w:hint="eastAsia" w:ascii="宋体" w:hAnsi="宋体" w:eastAsia="宋体" w:cs="宋体"/>
                <w:bCs/>
                <w:color w:val="auto"/>
                <w:sz w:val="21"/>
                <w:szCs w:val="21"/>
              </w:rPr>
              <w:t>.2</w:t>
            </w:r>
            <w:r>
              <w:rPr>
                <w:rFonts w:hint="eastAsia" w:ascii="宋体" w:hAnsi="宋体" w:eastAsia="宋体" w:cs="宋体"/>
                <w:bCs/>
                <w:color w:val="auto"/>
                <w:sz w:val="21"/>
                <w:szCs w:val="21"/>
                <w:lang w:val="en-US" w:eastAsia="zh-CN"/>
              </w:rPr>
              <w:t xml:space="preserve"> </w:t>
            </w:r>
            <w:r>
              <w:rPr>
                <w:rFonts w:hint="eastAsia" w:ascii="宋体" w:hAnsi="宋体" w:eastAsia="宋体" w:cs="宋体"/>
                <w:bCs/>
                <w:color w:val="auto"/>
                <w:sz w:val="21"/>
                <w:szCs w:val="21"/>
              </w:rPr>
              <w:t>修读“语言表达与写作技能”模块方向课的学生，掌握倾听、表达的技能，具备进行文学创作和文案写作的能力。修读“文化素养与文化创意”模块方向课的学生，具备较为丰富的文化素养，具备运用创意策划技巧和现代传媒语言的能力。</w:t>
            </w:r>
          </w:p>
          <w:p w14:paraId="7AEFDB32">
            <w:pPr>
              <w:rPr>
                <w:rFonts w:hint="eastAsia" w:ascii="宋体" w:hAnsi="宋体" w:eastAsia="宋体" w:cs="宋体"/>
                <w:sz w:val="21"/>
                <w:szCs w:val="21"/>
                <w:lang w:eastAsia="zh-CN"/>
              </w:rPr>
            </w:pPr>
          </w:p>
        </w:tc>
        <w:tc>
          <w:tcPr>
            <w:tcW w:w="1851" w:type="dxa"/>
            <w:gridSpan w:val="3"/>
            <w:vAlign w:val="center"/>
          </w:tcPr>
          <w:p w14:paraId="2AEC2A73">
            <w:pPr>
              <w:rPr>
                <w:rFonts w:hint="eastAsia" w:ascii="宋体" w:hAnsi="宋体" w:eastAsia="宋体" w:cs="宋体"/>
                <w:b/>
                <w:bCs/>
                <w:sz w:val="21"/>
                <w:szCs w:val="21"/>
                <w:lang w:eastAsia="zh-CN"/>
              </w:rPr>
            </w:pPr>
            <w:r>
              <w:rPr>
                <w:rFonts w:hint="eastAsia" w:ascii="宋体" w:hAnsi="宋体" w:eastAsia="宋体" w:cs="宋体"/>
                <w:sz w:val="21"/>
                <w:szCs w:val="21"/>
                <w:lang w:eastAsia="zh-CN"/>
              </w:rPr>
              <w:t>课程目标1</w:t>
            </w:r>
          </w:p>
        </w:tc>
      </w:tr>
      <w:tr w14:paraId="79063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jc w:val="center"/>
        </w:trPr>
        <w:tc>
          <w:tcPr>
            <w:tcW w:w="1301" w:type="dxa"/>
            <w:vMerge w:val="continue"/>
          </w:tcPr>
          <w:p w14:paraId="4722E3D3">
            <w:pPr>
              <w:pStyle w:val="12"/>
              <w:spacing w:before="43"/>
              <w:ind w:right="7"/>
              <w:jc w:val="center"/>
              <w:rPr>
                <w:rFonts w:ascii="宋体" w:hAnsi="宋体" w:eastAsia="宋体" w:cs="宋体"/>
                <w:b/>
                <w:sz w:val="21"/>
                <w:szCs w:val="21"/>
                <w:lang w:eastAsia="zh-CN"/>
              </w:rPr>
            </w:pPr>
          </w:p>
        </w:tc>
        <w:tc>
          <w:tcPr>
            <w:tcW w:w="1990" w:type="dxa"/>
            <w:gridSpan w:val="3"/>
            <w:vAlign w:val="center"/>
          </w:tcPr>
          <w:p w14:paraId="5363B46D">
            <w:pPr>
              <w:rPr>
                <w:rFonts w:hint="eastAsia" w:ascii="宋体" w:hAnsi="宋体" w:eastAsia="宋体" w:cs="宋体"/>
                <w:sz w:val="21"/>
                <w:szCs w:val="21"/>
                <w:lang w:eastAsia="zh-CN"/>
              </w:rPr>
            </w:pPr>
            <w:r>
              <w:rPr>
                <w:rFonts w:hint="eastAsia" w:ascii="宋体" w:hAnsi="宋体" w:eastAsia="宋体" w:cs="宋体"/>
                <w:bCs/>
                <w:sz w:val="21"/>
                <w:szCs w:val="21"/>
                <w:lang w:val="en-US" w:eastAsia="zh-CN"/>
              </w:rPr>
              <w:t>2.</w:t>
            </w:r>
            <w:r>
              <w:rPr>
                <w:rFonts w:hint="eastAsia" w:ascii="宋体" w:hAnsi="宋体" w:eastAsia="宋体" w:cs="宋体"/>
                <w:bCs/>
                <w:sz w:val="21"/>
                <w:szCs w:val="21"/>
              </w:rPr>
              <w:t>应用创新</w:t>
            </w:r>
          </w:p>
        </w:tc>
        <w:tc>
          <w:tcPr>
            <w:tcW w:w="4275" w:type="dxa"/>
            <w:gridSpan w:val="5"/>
            <w:vAlign w:val="center"/>
          </w:tcPr>
          <w:p w14:paraId="0956A3A6">
            <w:pPr>
              <w:snapToGrid w:val="0"/>
              <w:spacing w:line="440" w:lineRule="atLeast"/>
              <w:rPr>
                <w:rFonts w:hint="eastAsia" w:ascii="宋体" w:hAnsi="宋体" w:eastAsia="宋体" w:cs="宋体"/>
                <w:sz w:val="21"/>
                <w:szCs w:val="21"/>
                <w:lang w:eastAsia="zh-CN"/>
              </w:rPr>
            </w:pPr>
            <w:r>
              <w:rPr>
                <w:rFonts w:hint="eastAsia" w:ascii="宋体" w:hAnsi="宋体" w:eastAsia="宋体" w:cs="宋体"/>
                <w:bCs/>
                <w:color w:val="auto"/>
                <w:sz w:val="21"/>
                <w:szCs w:val="21"/>
              </w:rPr>
              <w:t>3.1</w:t>
            </w:r>
            <w:r>
              <w:rPr>
                <w:rFonts w:hint="eastAsia" w:ascii="宋体" w:hAnsi="宋体" w:eastAsia="宋体" w:cs="宋体"/>
                <w:bCs/>
                <w:color w:val="auto"/>
                <w:sz w:val="21"/>
                <w:szCs w:val="21"/>
                <w:lang w:val="en-US" w:eastAsia="zh-CN"/>
              </w:rPr>
              <w:t xml:space="preserve"> </w:t>
            </w:r>
            <w:r>
              <w:rPr>
                <w:rFonts w:hint="eastAsia" w:ascii="宋体" w:hAnsi="宋体" w:eastAsia="宋体" w:cs="宋体"/>
                <w:bCs/>
                <w:color w:val="auto"/>
                <w:sz w:val="21"/>
                <w:szCs w:val="21"/>
              </w:rPr>
              <w:t>具有在文秘、宣传或文化创意等领域发掘、分析、应用研究成果解决问题的能力。</w:t>
            </w:r>
          </w:p>
        </w:tc>
        <w:tc>
          <w:tcPr>
            <w:tcW w:w="1851" w:type="dxa"/>
            <w:gridSpan w:val="3"/>
            <w:vAlign w:val="center"/>
          </w:tcPr>
          <w:p w14:paraId="27DB829C">
            <w:pPr>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w:t>
            </w:r>
          </w:p>
        </w:tc>
      </w:tr>
      <w:tr w14:paraId="18E34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8" w:hRule="atLeast"/>
          <w:jc w:val="center"/>
        </w:trPr>
        <w:tc>
          <w:tcPr>
            <w:tcW w:w="1301" w:type="dxa"/>
            <w:vMerge w:val="continue"/>
          </w:tcPr>
          <w:p w14:paraId="234486E8">
            <w:pPr>
              <w:pStyle w:val="12"/>
              <w:spacing w:before="43"/>
              <w:ind w:right="7"/>
              <w:jc w:val="center"/>
              <w:rPr>
                <w:rFonts w:ascii="宋体" w:hAnsi="宋体" w:eastAsia="宋体" w:cs="宋体"/>
                <w:b/>
                <w:sz w:val="21"/>
                <w:szCs w:val="21"/>
                <w:lang w:eastAsia="zh-CN"/>
              </w:rPr>
            </w:pPr>
          </w:p>
        </w:tc>
        <w:tc>
          <w:tcPr>
            <w:tcW w:w="1990" w:type="dxa"/>
            <w:gridSpan w:val="3"/>
          </w:tcPr>
          <w:p w14:paraId="73973704">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Cs/>
                <w:sz w:val="21"/>
                <w:szCs w:val="21"/>
                <w:lang w:val="en-US" w:eastAsia="zh-CN"/>
              </w:rPr>
              <w:t>3.</w:t>
            </w:r>
            <w:r>
              <w:rPr>
                <w:rFonts w:hint="eastAsia" w:ascii="宋体" w:hAnsi="宋体" w:eastAsia="宋体" w:cs="宋体"/>
                <w:bCs/>
                <w:sz w:val="21"/>
                <w:szCs w:val="21"/>
              </w:rPr>
              <w:t>社会责任</w:t>
            </w:r>
          </w:p>
        </w:tc>
        <w:tc>
          <w:tcPr>
            <w:tcW w:w="4275" w:type="dxa"/>
            <w:gridSpan w:val="5"/>
          </w:tcPr>
          <w:p w14:paraId="63A561A5">
            <w:pPr>
              <w:snapToGrid w:val="0"/>
              <w:spacing w:line="440" w:lineRule="atLeast"/>
              <w:rPr>
                <w:rFonts w:hint="eastAsia" w:ascii="宋体" w:hAnsi="宋体" w:eastAsia="宋体" w:cs="宋体"/>
                <w:b/>
                <w:bCs/>
                <w:sz w:val="21"/>
                <w:szCs w:val="21"/>
                <w:lang w:eastAsia="zh-CN"/>
              </w:rPr>
            </w:pPr>
            <w:r>
              <w:rPr>
                <w:rFonts w:hint="eastAsia" w:ascii="宋体" w:hAnsi="宋体" w:eastAsia="宋体" w:cs="宋体"/>
                <w:bCs/>
                <w:color w:val="auto"/>
                <w:sz w:val="21"/>
                <w:szCs w:val="21"/>
              </w:rPr>
              <w:t>5.1</w:t>
            </w:r>
            <w:r>
              <w:rPr>
                <w:rFonts w:hint="eastAsia" w:ascii="宋体" w:hAnsi="宋体" w:eastAsia="宋体" w:cs="宋体"/>
                <w:bCs/>
                <w:color w:val="auto"/>
                <w:sz w:val="21"/>
                <w:szCs w:val="21"/>
                <w:lang w:val="en-US" w:eastAsia="zh-CN"/>
              </w:rPr>
              <w:t xml:space="preserve"> </w:t>
            </w:r>
            <w:r>
              <w:rPr>
                <w:rFonts w:hint="eastAsia" w:ascii="宋体" w:hAnsi="宋体" w:eastAsia="宋体" w:cs="宋体"/>
                <w:bCs/>
                <w:color w:val="auto"/>
                <w:sz w:val="21"/>
                <w:szCs w:val="21"/>
              </w:rPr>
              <w:t>具备良好的人文精神和文秘、宣传或文化创意等职业素养。</w:t>
            </w:r>
          </w:p>
        </w:tc>
        <w:tc>
          <w:tcPr>
            <w:tcW w:w="1851" w:type="dxa"/>
            <w:gridSpan w:val="3"/>
          </w:tcPr>
          <w:p w14:paraId="4977FB41">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课程目标3</w:t>
            </w:r>
          </w:p>
        </w:tc>
      </w:tr>
      <w:tr w14:paraId="2831B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jc w:val="center"/>
        </w:trPr>
        <w:tc>
          <w:tcPr>
            <w:tcW w:w="1301" w:type="dxa"/>
            <w:vMerge w:val="restart"/>
            <w:vAlign w:val="center"/>
          </w:tcPr>
          <w:p w14:paraId="6274D094">
            <w:pPr>
              <w:pStyle w:val="12"/>
              <w:spacing w:before="152"/>
              <w:ind w:left="8"/>
              <w:jc w:val="center"/>
              <w:rPr>
                <w:rFonts w:ascii="宋体"/>
                <w:b/>
                <w:sz w:val="21"/>
              </w:rPr>
            </w:pPr>
            <w:r>
              <w:rPr>
                <w:rFonts w:ascii="宋体"/>
                <w:b/>
                <w:w w:val="98"/>
                <w:sz w:val="21"/>
              </w:rPr>
              <w:t>E</w:t>
            </w:r>
          </w:p>
          <w:p w14:paraId="13880874">
            <w:pPr>
              <w:pStyle w:val="12"/>
              <w:spacing w:before="125" w:line="312" w:lineRule="auto"/>
              <w:ind w:right="23"/>
              <w:jc w:val="center"/>
              <w:rPr>
                <w:rFonts w:ascii="宋体" w:hAnsi="宋体" w:eastAsia="宋体" w:cs="宋体"/>
                <w:b/>
                <w:bCs/>
                <w:sz w:val="21"/>
                <w:szCs w:val="21"/>
                <w:lang w:eastAsia="zh-CN"/>
              </w:rPr>
            </w:pPr>
            <w:r>
              <w:rPr>
                <w:rFonts w:hint="eastAsia" w:ascii="宋体" w:eastAsia="宋体"/>
                <w:b/>
                <w:sz w:val="21"/>
              </w:rPr>
              <w:t>教学内容</w:t>
            </w:r>
          </w:p>
        </w:tc>
        <w:tc>
          <w:tcPr>
            <w:tcW w:w="6265" w:type="dxa"/>
            <w:gridSpan w:val="8"/>
            <w:vMerge w:val="restart"/>
            <w:vAlign w:val="center"/>
          </w:tcPr>
          <w:p w14:paraId="5CA21A7A">
            <w:pPr>
              <w:pStyle w:val="12"/>
              <w:spacing w:before="125" w:line="312" w:lineRule="auto"/>
              <w:ind w:right="23"/>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章节内容</w:t>
            </w:r>
          </w:p>
        </w:tc>
        <w:tc>
          <w:tcPr>
            <w:tcW w:w="1851" w:type="dxa"/>
            <w:gridSpan w:val="3"/>
            <w:vAlign w:val="center"/>
          </w:tcPr>
          <w:p w14:paraId="467B1562">
            <w:pPr>
              <w:pStyle w:val="12"/>
              <w:spacing w:before="125" w:line="312" w:lineRule="auto"/>
              <w:ind w:right="23"/>
              <w:jc w:val="center"/>
              <w:rPr>
                <w:rFonts w:hint="eastAsia" w:ascii="宋体" w:hAnsi="宋体" w:eastAsia="宋体" w:cs="宋体"/>
                <w:b/>
                <w:bCs/>
                <w:sz w:val="21"/>
                <w:szCs w:val="21"/>
                <w:lang w:eastAsia="zh-CN"/>
              </w:rPr>
            </w:pPr>
            <w:r>
              <w:rPr>
                <w:rFonts w:hint="eastAsia" w:ascii="宋体" w:hAnsi="宋体" w:eastAsia="宋体" w:cs="宋体"/>
                <w:bCs/>
                <w:sz w:val="21"/>
                <w:szCs w:val="21"/>
                <w:lang w:eastAsia="zh-CN"/>
              </w:rPr>
              <w:t>学时分配</w:t>
            </w:r>
          </w:p>
        </w:tc>
      </w:tr>
      <w:tr w14:paraId="286D5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continue"/>
            <w:vAlign w:val="center"/>
          </w:tcPr>
          <w:p w14:paraId="78BF9A2D">
            <w:pPr>
              <w:pStyle w:val="12"/>
              <w:spacing w:before="125" w:line="312" w:lineRule="auto"/>
              <w:ind w:right="23"/>
              <w:jc w:val="center"/>
            </w:pPr>
          </w:p>
        </w:tc>
        <w:tc>
          <w:tcPr>
            <w:tcW w:w="6265" w:type="dxa"/>
            <w:gridSpan w:val="8"/>
            <w:vMerge w:val="continue"/>
            <w:vAlign w:val="center"/>
          </w:tcPr>
          <w:p w14:paraId="21FFD769">
            <w:pPr>
              <w:pStyle w:val="12"/>
              <w:spacing w:before="125" w:line="312" w:lineRule="auto"/>
              <w:ind w:right="23"/>
              <w:jc w:val="center"/>
              <w:rPr>
                <w:rFonts w:hint="eastAsia" w:ascii="宋体" w:hAnsi="宋体" w:eastAsia="宋体" w:cs="宋体"/>
                <w:sz w:val="21"/>
                <w:szCs w:val="21"/>
              </w:rPr>
            </w:pPr>
          </w:p>
        </w:tc>
        <w:tc>
          <w:tcPr>
            <w:tcW w:w="561" w:type="dxa"/>
            <w:vAlign w:val="center"/>
          </w:tcPr>
          <w:p w14:paraId="0BAAE2D2">
            <w:pPr>
              <w:pStyle w:val="12"/>
              <w:spacing w:before="44"/>
              <w:jc w:val="center"/>
              <w:rPr>
                <w:rFonts w:hint="eastAsia" w:ascii="宋体" w:hAnsi="宋体" w:eastAsia="宋体" w:cs="宋体"/>
                <w:b/>
                <w:bCs/>
                <w:sz w:val="21"/>
                <w:szCs w:val="21"/>
                <w:lang w:eastAsia="zh-CN"/>
              </w:rPr>
            </w:pPr>
            <w:r>
              <w:rPr>
                <w:rFonts w:hint="eastAsia" w:ascii="宋体" w:hAnsi="宋体" w:eastAsia="宋体" w:cs="宋体"/>
                <w:bCs/>
                <w:sz w:val="21"/>
                <w:szCs w:val="21"/>
                <w:lang w:eastAsia="zh-CN"/>
              </w:rPr>
              <w:t>理论</w:t>
            </w:r>
          </w:p>
        </w:tc>
        <w:tc>
          <w:tcPr>
            <w:tcW w:w="480" w:type="dxa"/>
            <w:vAlign w:val="center"/>
          </w:tcPr>
          <w:p w14:paraId="45D48503">
            <w:pPr>
              <w:pStyle w:val="12"/>
              <w:spacing w:before="44"/>
              <w:jc w:val="center"/>
              <w:rPr>
                <w:rFonts w:hint="eastAsia" w:ascii="宋体" w:hAnsi="宋体" w:eastAsia="宋体" w:cs="宋体"/>
                <w:b/>
                <w:bCs/>
                <w:sz w:val="21"/>
                <w:szCs w:val="21"/>
                <w:lang w:eastAsia="zh-CN"/>
              </w:rPr>
            </w:pPr>
            <w:r>
              <w:rPr>
                <w:rFonts w:hint="eastAsia" w:ascii="宋体" w:hAnsi="宋体" w:eastAsia="宋体" w:cs="宋体"/>
                <w:bCs/>
                <w:sz w:val="21"/>
                <w:szCs w:val="21"/>
                <w:lang w:eastAsia="zh-CN"/>
              </w:rPr>
              <w:t>实践</w:t>
            </w:r>
          </w:p>
        </w:tc>
        <w:tc>
          <w:tcPr>
            <w:tcW w:w="810" w:type="dxa"/>
            <w:vAlign w:val="center"/>
          </w:tcPr>
          <w:p w14:paraId="1BA0E07F">
            <w:pPr>
              <w:pStyle w:val="12"/>
              <w:spacing w:before="44"/>
              <w:ind w:right="89"/>
              <w:jc w:val="center"/>
              <w:rPr>
                <w:rFonts w:hint="eastAsia" w:ascii="宋体" w:hAnsi="宋体" w:eastAsia="宋体" w:cs="宋体"/>
                <w:b/>
                <w:bCs/>
                <w:sz w:val="21"/>
                <w:szCs w:val="21"/>
                <w:lang w:eastAsia="zh-CN"/>
              </w:rPr>
            </w:pPr>
            <w:r>
              <w:rPr>
                <w:rFonts w:hint="eastAsia" w:ascii="宋体" w:hAnsi="宋体" w:eastAsia="宋体" w:cs="宋体"/>
                <w:bCs/>
                <w:sz w:val="21"/>
                <w:szCs w:val="21"/>
                <w:lang w:eastAsia="zh-CN"/>
              </w:rPr>
              <w:t xml:space="preserve"> 合计</w:t>
            </w:r>
          </w:p>
        </w:tc>
      </w:tr>
      <w:tr w14:paraId="4A4DD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01E318E9">
            <w:pPr>
              <w:pStyle w:val="12"/>
              <w:spacing w:before="125" w:line="312" w:lineRule="auto"/>
              <w:ind w:right="23"/>
            </w:pPr>
          </w:p>
        </w:tc>
        <w:tc>
          <w:tcPr>
            <w:tcW w:w="6265" w:type="dxa"/>
            <w:gridSpan w:val="8"/>
            <w:vAlign w:val="center"/>
          </w:tcPr>
          <w:p w14:paraId="2086F334">
            <w:pPr>
              <w:pStyle w:val="12"/>
              <w:spacing w:before="125" w:line="312" w:lineRule="auto"/>
              <w:ind w:right="23"/>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绪论</w:t>
            </w:r>
          </w:p>
        </w:tc>
        <w:tc>
          <w:tcPr>
            <w:tcW w:w="561" w:type="dxa"/>
          </w:tcPr>
          <w:p w14:paraId="3E93464F">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c>
          <w:tcPr>
            <w:tcW w:w="480" w:type="dxa"/>
          </w:tcPr>
          <w:p w14:paraId="4A644FB9">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0</w:t>
            </w:r>
          </w:p>
        </w:tc>
        <w:tc>
          <w:tcPr>
            <w:tcW w:w="810" w:type="dxa"/>
          </w:tcPr>
          <w:p w14:paraId="3EB2E2B2">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r>
      <w:tr w14:paraId="2B228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1C3EBE5">
            <w:pPr>
              <w:pStyle w:val="12"/>
              <w:spacing w:before="125" w:line="312" w:lineRule="auto"/>
              <w:ind w:right="23"/>
            </w:pPr>
          </w:p>
        </w:tc>
        <w:tc>
          <w:tcPr>
            <w:tcW w:w="6265" w:type="dxa"/>
            <w:gridSpan w:val="8"/>
            <w:vAlign w:val="center"/>
          </w:tcPr>
          <w:p w14:paraId="346A0B89">
            <w:pPr>
              <w:pStyle w:val="12"/>
              <w:spacing w:before="125" w:line="312" w:lineRule="auto"/>
              <w:ind w:right="23"/>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公文写作知识概述</w:t>
            </w:r>
          </w:p>
        </w:tc>
        <w:tc>
          <w:tcPr>
            <w:tcW w:w="561" w:type="dxa"/>
          </w:tcPr>
          <w:p w14:paraId="1127285D">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4</w:t>
            </w:r>
          </w:p>
        </w:tc>
        <w:tc>
          <w:tcPr>
            <w:tcW w:w="480" w:type="dxa"/>
          </w:tcPr>
          <w:p w14:paraId="3AE5B59E">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0</w:t>
            </w:r>
          </w:p>
        </w:tc>
        <w:tc>
          <w:tcPr>
            <w:tcW w:w="810" w:type="dxa"/>
          </w:tcPr>
          <w:p w14:paraId="34E420D3">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r>
      <w:tr w14:paraId="32260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12F07CDE">
            <w:pPr>
              <w:pStyle w:val="12"/>
              <w:spacing w:before="125" w:line="312" w:lineRule="auto"/>
              <w:ind w:right="23"/>
            </w:pPr>
          </w:p>
        </w:tc>
        <w:tc>
          <w:tcPr>
            <w:tcW w:w="6265" w:type="dxa"/>
            <w:gridSpan w:val="8"/>
            <w:vAlign w:val="center"/>
          </w:tcPr>
          <w:p w14:paraId="46760433">
            <w:pPr>
              <w:pStyle w:val="12"/>
              <w:spacing w:before="125" w:line="312" w:lineRule="auto"/>
              <w:ind w:right="23"/>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通知</w:t>
            </w:r>
          </w:p>
        </w:tc>
        <w:tc>
          <w:tcPr>
            <w:tcW w:w="561" w:type="dxa"/>
          </w:tcPr>
          <w:p w14:paraId="0BD15BF9">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c>
          <w:tcPr>
            <w:tcW w:w="480" w:type="dxa"/>
          </w:tcPr>
          <w:p w14:paraId="63A814F0">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0</w:t>
            </w:r>
          </w:p>
        </w:tc>
        <w:tc>
          <w:tcPr>
            <w:tcW w:w="810" w:type="dxa"/>
          </w:tcPr>
          <w:p w14:paraId="7A432549">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r>
      <w:tr w14:paraId="6D816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40DD636D">
            <w:pPr>
              <w:pStyle w:val="12"/>
              <w:spacing w:before="125" w:line="312" w:lineRule="auto"/>
              <w:ind w:right="23"/>
            </w:pPr>
          </w:p>
        </w:tc>
        <w:tc>
          <w:tcPr>
            <w:tcW w:w="6265" w:type="dxa"/>
            <w:gridSpan w:val="8"/>
            <w:vAlign w:val="center"/>
          </w:tcPr>
          <w:p w14:paraId="59137CEB">
            <w:pPr>
              <w:pStyle w:val="12"/>
              <w:spacing w:before="125" w:line="312" w:lineRule="auto"/>
              <w:ind w:right="23"/>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通报</w:t>
            </w:r>
          </w:p>
        </w:tc>
        <w:tc>
          <w:tcPr>
            <w:tcW w:w="561" w:type="dxa"/>
          </w:tcPr>
          <w:p w14:paraId="387E340F">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c>
          <w:tcPr>
            <w:tcW w:w="480" w:type="dxa"/>
          </w:tcPr>
          <w:p w14:paraId="10CFE09F">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0</w:t>
            </w:r>
          </w:p>
        </w:tc>
        <w:tc>
          <w:tcPr>
            <w:tcW w:w="810" w:type="dxa"/>
          </w:tcPr>
          <w:p w14:paraId="63C53A65">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r>
      <w:tr w14:paraId="57A79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43C13D87">
            <w:pPr>
              <w:pStyle w:val="12"/>
              <w:spacing w:before="125" w:line="312" w:lineRule="auto"/>
              <w:ind w:right="23"/>
            </w:pPr>
          </w:p>
        </w:tc>
        <w:tc>
          <w:tcPr>
            <w:tcW w:w="6265" w:type="dxa"/>
            <w:gridSpan w:val="8"/>
            <w:vAlign w:val="center"/>
          </w:tcPr>
          <w:p w14:paraId="6B052B4B">
            <w:pPr>
              <w:pStyle w:val="12"/>
              <w:spacing w:before="125" w:line="312" w:lineRule="auto"/>
              <w:ind w:right="23"/>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请示</w:t>
            </w:r>
          </w:p>
        </w:tc>
        <w:tc>
          <w:tcPr>
            <w:tcW w:w="561" w:type="dxa"/>
          </w:tcPr>
          <w:p w14:paraId="5B767776">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c>
          <w:tcPr>
            <w:tcW w:w="480" w:type="dxa"/>
          </w:tcPr>
          <w:p w14:paraId="5C795CD9">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0</w:t>
            </w:r>
          </w:p>
        </w:tc>
        <w:tc>
          <w:tcPr>
            <w:tcW w:w="810" w:type="dxa"/>
          </w:tcPr>
          <w:p w14:paraId="75DFE320">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r>
      <w:tr w14:paraId="565A9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5F15D51E">
            <w:pPr>
              <w:pStyle w:val="12"/>
              <w:spacing w:before="125" w:line="312" w:lineRule="auto"/>
              <w:ind w:right="23"/>
            </w:pPr>
          </w:p>
        </w:tc>
        <w:tc>
          <w:tcPr>
            <w:tcW w:w="6265" w:type="dxa"/>
            <w:gridSpan w:val="8"/>
            <w:vAlign w:val="center"/>
          </w:tcPr>
          <w:p w14:paraId="26DF4613">
            <w:pPr>
              <w:pStyle w:val="12"/>
              <w:spacing w:before="125" w:line="312" w:lineRule="auto"/>
              <w:ind w:right="23"/>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批复</w:t>
            </w:r>
          </w:p>
        </w:tc>
        <w:tc>
          <w:tcPr>
            <w:tcW w:w="561" w:type="dxa"/>
          </w:tcPr>
          <w:p w14:paraId="6ADF86C8">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c>
          <w:tcPr>
            <w:tcW w:w="480" w:type="dxa"/>
          </w:tcPr>
          <w:p w14:paraId="39677516">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0</w:t>
            </w:r>
          </w:p>
        </w:tc>
        <w:tc>
          <w:tcPr>
            <w:tcW w:w="810" w:type="dxa"/>
          </w:tcPr>
          <w:p w14:paraId="0F0FD6BA">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r>
      <w:tr w14:paraId="2572A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0E3AD8F8">
            <w:pPr>
              <w:pStyle w:val="12"/>
              <w:spacing w:before="125" w:line="312" w:lineRule="auto"/>
              <w:ind w:right="23"/>
            </w:pPr>
          </w:p>
        </w:tc>
        <w:tc>
          <w:tcPr>
            <w:tcW w:w="6265" w:type="dxa"/>
            <w:gridSpan w:val="8"/>
            <w:vAlign w:val="center"/>
          </w:tcPr>
          <w:p w14:paraId="73349EEB">
            <w:pPr>
              <w:pStyle w:val="12"/>
              <w:spacing w:before="125" w:line="312" w:lineRule="auto"/>
              <w:ind w:right="23"/>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函</w:t>
            </w:r>
          </w:p>
        </w:tc>
        <w:tc>
          <w:tcPr>
            <w:tcW w:w="561" w:type="dxa"/>
          </w:tcPr>
          <w:p w14:paraId="55F25B56">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c>
          <w:tcPr>
            <w:tcW w:w="480" w:type="dxa"/>
          </w:tcPr>
          <w:p w14:paraId="50E9A510">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0</w:t>
            </w:r>
          </w:p>
        </w:tc>
        <w:tc>
          <w:tcPr>
            <w:tcW w:w="810" w:type="dxa"/>
          </w:tcPr>
          <w:p w14:paraId="6FA4D2A1">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r>
      <w:tr w14:paraId="56874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009ABC2">
            <w:pPr>
              <w:pStyle w:val="12"/>
              <w:spacing w:before="125" w:line="312" w:lineRule="auto"/>
              <w:ind w:right="23"/>
            </w:pPr>
          </w:p>
        </w:tc>
        <w:tc>
          <w:tcPr>
            <w:tcW w:w="6265" w:type="dxa"/>
            <w:gridSpan w:val="8"/>
            <w:vAlign w:val="center"/>
          </w:tcPr>
          <w:p w14:paraId="37BA7B93">
            <w:pPr>
              <w:pStyle w:val="12"/>
              <w:spacing w:before="125" w:line="312" w:lineRule="auto"/>
              <w:ind w:right="23"/>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计划</w:t>
            </w:r>
          </w:p>
        </w:tc>
        <w:tc>
          <w:tcPr>
            <w:tcW w:w="561" w:type="dxa"/>
          </w:tcPr>
          <w:p w14:paraId="4169A438">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c>
          <w:tcPr>
            <w:tcW w:w="480" w:type="dxa"/>
          </w:tcPr>
          <w:p w14:paraId="465060DF">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0</w:t>
            </w:r>
          </w:p>
        </w:tc>
        <w:tc>
          <w:tcPr>
            <w:tcW w:w="810" w:type="dxa"/>
          </w:tcPr>
          <w:p w14:paraId="7D10F9C3">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r>
      <w:tr w14:paraId="76A7A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502C7235">
            <w:pPr>
              <w:pStyle w:val="12"/>
              <w:spacing w:before="125" w:line="312" w:lineRule="auto"/>
              <w:ind w:right="23"/>
            </w:pPr>
          </w:p>
        </w:tc>
        <w:tc>
          <w:tcPr>
            <w:tcW w:w="6265" w:type="dxa"/>
            <w:gridSpan w:val="8"/>
            <w:vAlign w:val="center"/>
          </w:tcPr>
          <w:p w14:paraId="00F992DF">
            <w:pPr>
              <w:pStyle w:val="12"/>
              <w:spacing w:before="125" w:line="312" w:lineRule="auto"/>
              <w:ind w:right="23"/>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总结</w:t>
            </w:r>
          </w:p>
        </w:tc>
        <w:tc>
          <w:tcPr>
            <w:tcW w:w="561" w:type="dxa"/>
          </w:tcPr>
          <w:p w14:paraId="3CC1E686">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c>
          <w:tcPr>
            <w:tcW w:w="480" w:type="dxa"/>
          </w:tcPr>
          <w:p w14:paraId="5E97565C">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0</w:t>
            </w:r>
          </w:p>
        </w:tc>
        <w:tc>
          <w:tcPr>
            <w:tcW w:w="810" w:type="dxa"/>
          </w:tcPr>
          <w:p w14:paraId="1308A207">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r>
      <w:tr w14:paraId="094FE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521F1D18">
            <w:pPr>
              <w:pStyle w:val="12"/>
              <w:spacing w:before="125" w:line="312" w:lineRule="auto"/>
              <w:ind w:right="23"/>
            </w:pPr>
          </w:p>
        </w:tc>
        <w:tc>
          <w:tcPr>
            <w:tcW w:w="6265" w:type="dxa"/>
            <w:gridSpan w:val="8"/>
            <w:vAlign w:val="center"/>
          </w:tcPr>
          <w:p w14:paraId="3D3A5140">
            <w:pPr>
              <w:pStyle w:val="12"/>
              <w:spacing w:before="125" w:line="312" w:lineRule="auto"/>
              <w:ind w:right="23"/>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求职信</w:t>
            </w:r>
          </w:p>
        </w:tc>
        <w:tc>
          <w:tcPr>
            <w:tcW w:w="561" w:type="dxa"/>
          </w:tcPr>
          <w:p w14:paraId="20995FEE">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c>
          <w:tcPr>
            <w:tcW w:w="480" w:type="dxa"/>
          </w:tcPr>
          <w:p w14:paraId="2CA5368B">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0</w:t>
            </w:r>
          </w:p>
        </w:tc>
        <w:tc>
          <w:tcPr>
            <w:tcW w:w="810" w:type="dxa"/>
          </w:tcPr>
          <w:p w14:paraId="709384B3">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r>
      <w:tr w14:paraId="31A52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5CD847C">
            <w:pPr>
              <w:pStyle w:val="12"/>
              <w:spacing w:before="125" w:line="312" w:lineRule="auto"/>
              <w:ind w:right="23"/>
            </w:pPr>
          </w:p>
        </w:tc>
        <w:tc>
          <w:tcPr>
            <w:tcW w:w="6265" w:type="dxa"/>
            <w:gridSpan w:val="8"/>
            <w:vAlign w:val="center"/>
          </w:tcPr>
          <w:p w14:paraId="09560A8A">
            <w:pPr>
              <w:pStyle w:val="12"/>
              <w:spacing w:before="125" w:line="312" w:lineRule="auto"/>
              <w:ind w:right="23"/>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合同</w:t>
            </w:r>
          </w:p>
        </w:tc>
        <w:tc>
          <w:tcPr>
            <w:tcW w:w="561" w:type="dxa"/>
          </w:tcPr>
          <w:p w14:paraId="02C0D8A8">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c>
          <w:tcPr>
            <w:tcW w:w="480" w:type="dxa"/>
          </w:tcPr>
          <w:p w14:paraId="2F6997BC">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0</w:t>
            </w:r>
          </w:p>
        </w:tc>
        <w:tc>
          <w:tcPr>
            <w:tcW w:w="810" w:type="dxa"/>
          </w:tcPr>
          <w:p w14:paraId="7CAF1A21">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r>
      <w:tr w14:paraId="05DB6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661B72CB">
            <w:pPr>
              <w:pStyle w:val="12"/>
              <w:spacing w:before="125" w:line="312" w:lineRule="auto"/>
              <w:ind w:right="23"/>
            </w:pPr>
          </w:p>
        </w:tc>
        <w:tc>
          <w:tcPr>
            <w:tcW w:w="6265" w:type="dxa"/>
            <w:gridSpan w:val="8"/>
            <w:vAlign w:val="center"/>
          </w:tcPr>
          <w:p w14:paraId="0E7D084D">
            <w:pPr>
              <w:pStyle w:val="12"/>
              <w:spacing w:before="125" w:line="312" w:lineRule="auto"/>
              <w:ind w:right="23"/>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广告</w:t>
            </w:r>
          </w:p>
        </w:tc>
        <w:tc>
          <w:tcPr>
            <w:tcW w:w="561" w:type="dxa"/>
          </w:tcPr>
          <w:p w14:paraId="3DA69655">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c>
          <w:tcPr>
            <w:tcW w:w="480" w:type="dxa"/>
          </w:tcPr>
          <w:p w14:paraId="7A616E3C">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0</w:t>
            </w:r>
          </w:p>
        </w:tc>
        <w:tc>
          <w:tcPr>
            <w:tcW w:w="810" w:type="dxa"/>
          </w:tcPr>
          <w:p w14:paraId="6D244D02">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r>
      <w:tr w14:paraId="4CB94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02F77743">
            <w:pPr>
              <w:pStyle w:val="12"/>
              <w:spacing w:before="125" w:line="312" w:lineRule="auto"/>
              <w:ind w:right="23"/>
            </w:pPr>
          </w:p>
        </w:tc>
        <w:tc>
          <w:tcPr>
            <w:tcW w:w="6265" w:type="dxa"/>
            <w:gridSpan w:val="8"/>
            <w:vAlign w:val="center"/>
          </w:tcPr>
          <w:p w14:paraId="70DA7755">
            <w:pPr>
              <w:pStyle w:val="12"/>
              <w:spacing w:before="125" w:line="312" w:lineRule="auto"/>
              <w:ind w:right="23"/>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学术论文及毕业论文答辩</w:t>
            </w:r>
          </w:p>
        </w:tc>
        <w:tc>
          <w:tcPr>
            <w:tcW w:w="561" w:type="dxa"/>
          </w:tcPr>
          <w:p w14:paraId="1D57E9E2">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4</w:t>
            </w:r>
          </w:p>
        </w:tc>
        <w:tc>
          <w:tcPr>
            <w:tcW w:w="480" w:type="dxa"/>
          </w:tcPr>
          <w:p w14:paraId="780157E9">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0</w:t>
            </w:r>
          </w:p>
        </w:tc>
        <w:tc>
          <w:tcPr>
            <w:tcW w:w="810" w:type="dxa"/>
          </w:tcPr>
          <w:p w14:paraId="3BD814E2">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w:t>
            </w:r>
          </w:p>
        </w:tc>
      </w:tr>
      <w:tr w14:paraId="7370A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24CC7697">
            <w:pPr>
              <w:pStyle w:val="12"/>
              <w:spacing w:before="125" w:line="312" w:lineRule="auto"/>
              <w:ind w:right="23"/>
              <w:jc w:val="center"/>
              <w:rPr>
                <w:rFonts w:ascii="宋体" w:hAnsi="宋体" w:eastAsia="宋体" w:cs="宋体"/>
                <w:b/>
                <w:bCs/>
                <w:sz w:val="21"/>
                <w:szCs w:val="21"/>
                <w:lang w:eastAsia="zh-CN"/>
              </w:rPr>
            </w:pPr>
          </w:p>
        </w:tc>
        <w:tc>
          <w:tcPr>
            <w:tcW w:w="6265" w:type="dxa"/>
            <w:gridSpan w:val="8"/>
          </w:tcPr>
          <w:p w14:paraId="67F043AF">
            <w:pPr>
              <w:pStyle w:val="12"/>
              <w:spacing w:before="125" w:line="312" w:lineRule="auto"/>
              <w:ind w:right="23"/>
              <w:jc w:val="center"/>
              <w:rPr>
                <w:rFonts w:hint="eastAsia" w:ascii="宋体" w:hAnsi="宋体" w:eastAsia="宋体" w:cs="宋体"/>
                <w:b w:val="0"/>
                <w:bCs/>
                <w:sz w:val="21"/>
                <w:szCs w:val="21"/>
                <w:lang w:eastAsia="zh-CN"/>
              </w:rPr>
            </w:pPr>
          </w:p>
        </w:tc>
        <w:tc>
          <w:tcPr>
            <w:tcW w:w="561" w:type="dxa"/>
          </w:tcPr>
          <w:p w14:paraId="35B4DF03">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32</w:t>
            </w:r>
          </w:p>
        </w:tc>
        <w:tc>
          <w:tcPr>
            <w:tcW w:w="480" w:type="dxa"/>
          </w:tcPr>
          <w:p w14:paraId="48297745">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0</w:t>
            </w:r>
          </w:p>
        </w:tc>
        <w:tc>
          <w:tcPr>
            <w:tcW w:w="810" w:type="dxa"/>
          </w:tcPr>
          <w:p w14:paraId="08142AD4">
            <w:pPr>
              <w:pStyle w:val="12"/>
              <w:spacing w:before="125" w:line="312" w:lineRule="auto"/>
              <w:ind w:right="23"/>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32</w:t>
            </w:r>
          </w:p>
        </w:tc>
      </w:tr>
      <w:tr w14:paraId="3AE9C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5" w:hRule="exact"/>
          <w:jc w:val="center"/>
        </w:trPr>
        <w:tc>
          <w:tcPr>
            <w:tcW w:w="1301" w:type="dxa"/>
            <w:vAlign w:val="center"/>
          </w:tcPr>
          <w:p w14:paraId="6FF0E8D6">
            <w:pPr>
              <w:pStyle w:val="12"/>
              <w:jc w:val="center"/>
              <w:rPr>
                <w:rFonts w:ascii="宋体"/>
                <w:b/>
                <w:sz w:val="21"/>
                <w:lang w:eastAsia="zh-CN"/>
              </w:rPr>
            </w:pPr>
            <w:r>
              <w:rPr>
                <w:rFonts w:ascii="宋体"/>
                <w:b/>
                <w:w w:val="98"/>
                <w:sz w:val="21"/>
                <w:lang w:eastAsia="zh-CN"/>
              </w:rPr>
              <w:t>F</w:t>
            </w:r>
          </w:p>
          <w:p w14:paraId="74C6ADD4">
            <w:pPr>
              <w:pStyle w:val="12"/>
              <w:spacing w:before="43"/>
              <w:ind w:left="104" w:right="93"/>
              <w:jc w:val="center"/>
              <w:rPr>
                <w:rFonts w:ascii="宋体" w:eastAsia="宋体"/>
                <w:b/>
                <w:sz w:val="21"/>
                <w:lang w:eastAsia="zh-CN"/>
              </w:rPr>
            </w:pPr>
            <w:r>
              <w:rPr>
                <w:rFonts w:hint="eastAsia" w:ascii="宋体" w:eastAsia="宋体"/>
                <w:b/>
                <w:sz w:val="21"/>
                <w:lang w:eastAsia="zh-CN"/>
              </w:rPr>
              <w:t>教学方式</w:t>
            </w:r>
          </w:p>
        </w:tc>
        <w:tc>
          <w:tcPr>
            <w:tcW w:w="8116" w:type="dxa"/>
            <w:gridSpan w:val="11"/>
            <w:vAlign w:val="center"/>
          </w:tcPr>
          <w:p w14:paraId="1E33FA11">
            <w:pPr>
              <w:pStyle w:val="12"/>
              <w:tabs>
                <w:tab w:val="left" w:pos="1614"/>
                <w:tab w:val="left" w:pos="3145"/>
                <w:tab w:val="left" w:pos="5039"/>
              </w:tabs>
              <w:spacing w:before="183"/>
              <w:ind w:left="201"/>
              <w:jc w:val="both"/>
              <w:rPr>
                <w:rFonts w:hint="eastAsia" w:ascii="宋体" w:hAnsi="宋体" w:eastAsia="宋体" w:cs="宋体"/>
                <w:sz w:val="21"/>
                <w:szCs w:val="21"/>
                <w:lang w:eastAsia="zh-CN"/>
              </w:rPr>
            </w:pPr>
            <w:r>
              <w:rPr>
                <w:rFonts w:hint="eastAsia" w:ascii="宋体" w:hAnsi="宋体" w:eastAsia="宋体" w:cs="宋体"/>
                <w:sz w:val="21"/>
                <w:szCs w:val="21"/>
                <w:lang w:eastAsia="zh-CN"/>
              </w:rPr>
              <w:sym w:font="Wingdings 2" w:char="F052"/>
            </w:r>
            <w:r>
              <w:rPr>
                <w:rFonts w:hint="eastAsia" w:ascii="宋体" w:hAnsi="宋体" w:eastAsia="宋体" w:cs="宋体"/>
                <w:sz w:val="21"/>
                <w:szCs w:val="21"/>
                <w:lang w:eastAsia="zh-CN"/>
              </w:rPr>
              <w:t>课堂讲授</w:t>
            </w:r>
            <w:r>
              <w:rPr>
                <w:rFonts w:hint="eastAsia" w:ascii="宋体" w:hAnsi="宋体" w:eastAsia="宋体" w:cs="宋体"/>
                <w:sz w:val="21"/>
                <w:szCs w:val="21"/>
                <w:lang w:eastAsia="zh-CN"/>
              </w:rPr>
              <w:tab/>
            </w:r>
            <w:r>
              <w:rPr>
                <w:rFonts w:hint="eastAsia" w:ascii="宋体" w:hAnsi="宋体" w:eastAsia="宋体" w:cs="宋体"/>
                <w:sz w:val="21"/>
                <w:szCs w:val="21"/>
                <w:lang w:eastAsia="zh-CN"/>
              </w:rPr>
              <w:sym w:font="Wingdings 2" w:char="F052"/>
            </w:r>
            <w:r>
              <w:rPr>
                <w:rFonts w:hint="eastAsia" w:ascii="宋体" w:hAnsi="宋体" w:eastAsia="宋体" w:cs="宋体"/>
                <w:sz w:val="21"/>
                <w:szCs w:val="21"/>
                <w:lang w:eastAsia="zh-CN"/>
              </w:rPr>
              <w:t>讨论座谈</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ascii="宋体" w:hAnsi="宋体" w:eastAsia="宋体" w:cs="宋体"/>
                <w:sz w:val="21"/>
                <w:szCs w:val="21"/>
                <w:lang w:eastAsia="zh-CN"/>
              </w:rPr>
              <w:sym w:font="Wingdings 2" w:char="F052"/>
            </w:r>
            <w:r>
              <w:rPr>
                <w:rFonts w:hint="eastAsia" w:ascii="宋体" w:hAnsi="宋体" w:eastAsia="宋体" w:cs="宋体"/>
                <w:sz w:val="21"/>
                <w:szCs w:val="21"/>
                <w:lang w:eastAsia="zh-CN"/>
              </w:rPr>
              <w:t>分组合作学习</w:t>
            </w:r>
          </w:p>
          <w:p w14:paraId="2E6E14C0">
            <w:pPr>
              <w:pStyle w:val="12"/>
              <w:tabs>
                <w:tab w:val="left" w:pos="1614"/>
                <w:tab w:val="left" w:pos="3145"/>
                <w:tab w:val="left" w:pos="5039"/>
              </w:tabs>
              <w:spacing w:before="52"/>
              <w:ind w:left="201"/>
              <w:jc w:val="both"/>
              <w:rPr>
                <w:rFonts w:hint="eastAsia" w:ascii="宋体" w:hAnsi="宋体" w:eastAsia="宋体" w:cs="宋体"/>
                <w:sz w:val="21"/>
                <w:szCs w:val="21"/>
                <w:lang w:eastAsia="zh-CN"/>
              </w:rPr>
            </w:pP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ascii="宋体" w:hAnsi="宋体" w:eastAsia="宋体" w:cs="宋体"/>
                <w:sz w:val="21"/>
                <w:szCs w:val="21"/>
                <w:lang w:eastAsia="zh-CN"/>
              </w:rPr>
              <w:sym w:font="Wingdings 2" w:char="F052"/>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lang w:eastAsia="zh-CN"/>
              </w:rPr>
              <w:sym w:font="Wingdings 2" w:char="F052"/>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线上线下混合式学习</w:t>
            </w:r>
          </w:p>
          <w:p w14:paraId="396661CC">
            <w:pPr>
              <w:pStyle w:val="12"/>
              <w:numPr>
                <w:ilvl w:val="0"/>
                <w:numId w:val="2"/>
              </w:numPr>
              <w:tabs>
                <w:tab w:val="left" w:pos="417"/>
                <w:tab w:val="left" w:pos="2754"/>
              </w:tabs>
              <w:spacing w:before="53"/>
              <w:jc w:val="both"/>
              <w:rPr>
                <w:rFonts w:hint="eastAsia" w:ascii="宋体" w:hAnsi="宋体" w:eastAsia="宋体" w:cs="宋体"/>
                <w:sz w:val="21"/>
                <w:szCs w:val="21"/>
                <w:lang w:eastAsia="zh-CN"/>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45594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14:paraId="07F65405">
            <w:pPr>
              <w:jc w:val="center"/>
              <w:rPr>
                <w:rFonts w:ascii="宋体" w:eastAsia="宋体"/>
                <w:b/>
                <w:sz w:val="21"/>
                <w:lang w:eastAsia="zh-CN"/>
              </w:rPr>
            </w:pPr>
          </w:p>
          <w:p w14:paraId="56563AF3">
            <w:pPr>
              <w:jc w:val="center"/>
              <w:rPr>
                <w:rFonts w:ascii="宋体" w:eastAsia="宋体"/>
                <w:b/>
                <w:sz w:val="21"/>
                <w:lang w:eastAsia="zh-CN"/>
              </w:rPr>
            </w:pPr>
            <w:r>
              <w:rPr>
                <w:rFonts w:hint="eastAsia" w:ascii="宋体" w:eastAsia="宋体"/>
                <w:b/>
                <w:sz w:val="21"/>
                <w:lang w:eastAsia="zh-CN"/>
              </w:rPr>
              <w:t>G</w:t>
            </w:r>
          </w:p>
          <w:p w14:paraId="35DCF2D0">
            <w:pPr>
              <w:pStyle w:val="12"/>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教学安排</w:t>
            </w:r>
          </w:p>
        </w:tc>
        <w:tc>
          <w:tcPr>
            <w:tcW w:w="569" w:type="dxa"/>
            <w:vMerge w:val="restart"/>
            <w:vAlign w:val="center"/>
          </w:tcPr>
          <w:p w14:paraId="79E3E0A8">
            <w:pPr>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授课次别</w:t>
            </w:r>
          </w:p>
        </w:tc>
        <w:tc>
          <w:tcPr>
            <w:tcW w:w="1421" w:type="dxa"/>
            <w:gridSpan w:val="2"/>
            <w:vMerge w:val="restart"/>
            <w:vAlign w:val="center"/>
          </w:tcPr>
          <w:p w14:paraId="680909EB">
            <w:pPr>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教学内容</w:t>
            </w:r>
          </w:p>
        </w:tc>
        <w:tc>
          <w:tcPr>
            <w:tcW w:w="1410" w:type="dxa"/>
            <w:vMerge w:val="restart"/>
            <w:vAlign w:val="center"/>
          </w:tcPr>
          <w:p w14:paraId="78A918CA">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支撑课程</w:t>
            </w:r>
          </w:p>
          <w:p w14:paraId="5ABE24AE">
            <w:pPr>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目标</w:t>
            </w:r>
          </w:p>
        </w:tc>
        <w:tc>
          <w:tcPr>
            <w:tcW w:w="3426" w:type="dxa"/>
            <w:gridSpan w:val="5"/>
            <w:vAlign w:val="center"/>
          </w:tcPr>
          <w:p w14:paraId="1CF0B30A">
            <w:pPr>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课程思政融入</w:t>
            </w:r>
          </w:p>
        </w:tc>
        <w:tc>
          <w:tcPr>
            <w:tcW w:w="1290" w:type="dxa"/>
            <w:gridSpan w:val="2"/>
            <w:vMerge w:val="restart"/>
            <w:vAlign w:val="center"/>
          </w:tcPr>
          <w:p w14:paraId="57B13B8F">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教学方式</w:t>
            </w:r>
          </w:p>
          <w:p w14:paraId="672E4855">
            <w:pPr>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与手段</w:t>
            </w:r>
          </w:p>
        </w:tc>
      </w:tr>
      <w:tr w14:paraId="3D2F8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14:paraId="137702C6">
            <w:pPr>
              <w:pStyle w:val="12"/>
              <w:spacing w:before="125" w:line="312" w:lineRule="auto"/>
              <w:ind w:right="23"/>
            </w:pPr>
          </w:p>
        </w:tc>
        <w:tc>
          <w:tcPr>
            <w:tcW w:w="569" w:type="dxa"/>
            <w:vMerge w:val="continue"/>
          </w:tcPr>
          <w:p w14:paraId="05AC9D47">
            <w:pPr>
              <w:pStyle w:val="12"/>
              <w:spacing w:before="125" w:line="312" w:lineRule="auto"/>
              <w:ind w:right="23"/>
              <w:rPr>
                <w:rFonts w:hint="eastAsia" w:ascii="宋体" w:hAnsi="宋体" w:eastAsia="宋体" w:cs="宋体"/>
                <w:sz w:val="21"/>
                <w:szCs w:val="21"/>
              </w:rPr>
            </w:pPr>
          </w:p>
        </w:tc>
        <w:tc>
          <w:tcPr>
            <w:tcW w:w="1421" w:type="dxa"/>
            <w:gridSpan w:val="2"/>
            <w:vMerge w:val="continue"/>
          </w:tcPr>
          <w:p w14:paraId="499C746D">
            <w:pPr>
              <w:pStyle w:val="12"/>
              <w:spacing w:before="125" w:line="312" w:lineRule="auto"/>
              <w:ind w:right="23"/>
              <w:rPr>
                <w:rFonts w:hint="eastAsia" w:ascii="宋体" w:hAnsi="宋体" w:eastAsia="宋体" w:cs="宋体"/>
                <w:sz w:val="21"/>
                <w:szCs w:val="21"/>
              </w:rPr>
            </w:pPr>
          </w:p>
        </w:tc>
        <w:tc>
          <w:tcPr>
            <w:tcW w:w="1410" w:type="dxa"/>
            <w:vMerge w:val="continue"/>
          </w:tcPr>
          <w:p w14:paraId="29E4556D">
            <w:pPr>
              <w:pStyle w:val="12"/>
              <w:spacing w:before="125" w:line="312" w:lineRule="auto"/>
              <w:ind w:right="23"/>
              <w:rPr>
                <w:rFonts w:hint="eastAsia" w:ascii="宋体" w:hAnsi="宋体" w:eastAsia="宋体" w:cs="宋体"/>
                <w:sz w:val="21"/>
                <w:szCs w:val="21"/>
              </w:rPr>
            </w:pPr>
          </w:p>
        </w:tc>
        <w:tc>
          <w:tcPr>
            <w:tcW w:w="1410" w:type="dxa"/>
            <w:gridSpan w:val="2"/>
            <w:vAlign w:val="center"/>
          </w:tcPr>
          <w:p w14:paraId="18DDB8BC">
            <w:pPr>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思政元素</w:t>
            </w:r>
          </w:p>
        </w:tc>
        <w:tc>
          <w:tcPr>
            <w:tcW w:w="2016" w:type="dxa"/>
            <w:gridSpan w:val="3"/>
            <w:vAlign w:val="center"/>
          </w:tcPr>
          <w:p w14:paraId="71626F97">
            <w:pPr>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思政目标</w:t>
            </w:r>
          </w:p>
        </w:tc>
        <w:tc>
          <w:tcPr>
            <w:tcW w:w="1290" w:type="dxa"/>
            <w:gridSpan w:val="2"/>
            <w:vMerge w:val="continue"/>
          </w:tcPr>
          <w:p w14:paraId="515AB57E">
            <w:pPr>
              <w:pStyle w:val="12"/>
              <w:spacing w:before="125" w:line="312" w:lineRule="auto"/>
              <w:ind w:right="23"/>
              <w:rPr>
                <w:rFonts w:hint="eastAsia" w:ascii="宋体" w:hAnsi="宋体" w:eastAsia="宋体" w:cs="宋体"/>
                <w:b/>
                <w:bCs/>
                <w:sz w:val="21"/>
                <w:szCs w:val="21"/>
                <w:lang w:eastAsia="zh-CN"/>
              </w:rPr>
            </w:pPr>
          </w:p>
        </w:tc>
      </w:tr>
      <w:tr w14:paraId="26029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exact"/>
          <w:jc w:val="center"/>
        </w:trPr>
        <w:tc>
          <w:tcPr>
            <w:tcW w:w="1301" w:type="dxa"/>
            <w:vMerge w:val="continue"/>
          </w:tcPr>
          <w:p w14:paraId="5DDE67D3">
            <w:pPr>
              <w:pStyle w:val="12"/>
              <w:spacing w:before="125" w:line="312" w:lineRule="auto"/>
              <w:ind w:right="23"/>
              <w:rPr>
                <w:rFonts w:ascii="宋体" w:hAnsi="宋体" w:eastAsia="宋体" w:cs="宋体"/>
                <w:b/>
                <w:bCs/>
                <w:sz w:val="21"/>
                <w:szCs w:val="21"/>
                <w:lang w:eastAsia="zh-CN"/>
              </w:rPr>
            </w:pPr>
          </w:p>
        </w:tc>
        <w:tc>
          <w:tcPr>
            <w:tcW w:w="569" w:type="dxa"/>
          </w:tcPr>
          <w:p w14:paraId="7B4B7D78">
            <w:pPr>
              <w:pStyle w:val="12"/>
              <w:spacing w:before="125" w:line="312" w:lineRule="auto"/>
              <w:ind w:right="23"/>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w:t>
            </w:r>
          </w:p>
        </w:tc>
        <w:tc>
          <w:tcPr>
            <w:tcW w:w="1421" w:type="dxa"/>
            <w:gridSpan w:val="2"/>
            <w:vAlign w:val="center"/>
          </w:tcPr>
          <w:p w14:paraId="44294324">
            <w:pPr>
              <w:pStyle w:val="12"/>
              <w:spacing w:before="125" w:line="312" w:lineRule="auto"/>
              <w:ind w:right="23"/>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绪论</w:t>
            </w:r>
          </w:p>
        </w:tc>
        <w:tc>
          <w:tcPr>
            <w:tcW w:w="1410" w:type="dxa"/>
          </w:tcPr>
          <w:p w14:paraId="4EF841A8">
            <w:pPr>
              <w:pStyle w:val="12"/>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w:t>
            </w:r>
            <w:r>
              <w:rPr>
                <w:rFonts w:hint="eastAsia" w:ascii="宋体" w:hAnsi="宋体" w:eastAsia="宋体" w:cs="宋体"/>
                <w:sz w:val="21"/>
                <w:szCs w:val="21"/>
                <w:lang w:val="en-US" w:eastAsia="zh-CN"/>
              </w:rPr>
              <w:t>2</w:t>
            </w:r>
          </w:p>
          <w:p w14:paraId="6DDF9292">
            <w:pPr>
              <w:pStyle w:val="12"/>
              <w:spacing w:before="125" w:line="312" w:lineRule="auto"/>
              <w:ind w:right="23"/>
              <w:rPr>
                <w:rFonts w:hint="eastAsia" w:ascii="宋体" w:hAnsi="宋体" w:eastAsia="宋体" w:cs="宋体"/>
                <w:sz w:val="21"/>
                <w:szCs w:val="21"/>
                <w:lang w:eastAsia="zh-CN"/>
              </w:rPr>
            </w:pPr>
          </w:p>
        </w:tc>
        <w:tc>
          <w:tcPr>
            <w:tcW w:w="1410" w:type="dxa"/>
            <w:gridSpan w:val="2"/>
          </w:tcPr>
          <w:p w14:paraId="3477AD7E">
            <w:pPr>
              <w:pStyle w:val="12"/>
              <w:spacing w:before="125" w:line="312" w:lineRule="auto"/>
              <w:ind w:right="23"/>
              <w:rPr>
                <w:rFonts w:hint="eastAsia" w:ascii="宋体" w:hAnsi="宋体" w:eastAsia="宋体" w:cs="宋体"/>
                <w:b/>
                <w:bCs/>
                <w:sz w:val="21"/>
                <w:szCs w:val="21"/>
                <w:lang w:eastAsia="zh-CN"/>
              </w:rPr>
            </w:pPr>
          </w:p>
        </w:tc>
        <w:tc>
          <w:tcPr>
            <w:tcW w:w="2016" w:type="dxa"/>
            <w:gridSpan w:val="3"/>
          </w:tcPr>
          <w:p w14:paraId="7C1C6E21">
            <w:pPr>
              <w:pStyle w:val="12"/>
              <w:spacing w:before="125" w:line="312" w:lineRule="auto"/>
              <w:ind w:right="23"/>
              <w:rPr>
                <w:rFonts w:hint="eastAsia" w:ascii="宋体" w:hAnsi="宋体" w:eastAsia="宋体" w:cs="宋体"/>
                <w:b/>
                <w:bCs/>
                <w:sz w:val="21"/>
                <w:szCs w:val="21"/>
                <w:lang w:eastAsia="zh-CN"/>
              </w:rPr>
            </w:pPr>
          </w:p>
        </w:tc>
        <w:tc>
          <w:tcPr>
            <w:tcW w:w="1290" w:type="dxa"/>
            <w:gridSpan w:val="2"/>
          </w:tcPr>
          <w:p w14:paraId="3E41FDB8">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讲练结合</w:t>
            </w:r>
          </w:p>
        </w:tc>
      </w:tr>
      <w:tr w14:paraId="44040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77800C42">
            <w:pPr>
              <w:pStyle w:val="12"/>
              <w:spacing w:before="125" w:line="312" w:lineRule="auto"/>
              <w:ind w:right="23"/>
              <w:rPr>
                <w:rFonts w:ascii="宋体" w:hAnsi="宋体" w:eastAsia="宋体" w:cs="宋体"/>
                <w:b/>
                <w:bCs/>
                <w:sz w:val="21"/>
                <w:szCs w:val="21"/>
                <w:lang w:eastAsia="zh-CN"/>
              </w:rPr>
            </w:pPr>
          </w:p>
        </w:tc>
        <w:tc>
          <w:tcPr>
            <w:tcW w:w="569" w:type="dxa"/>
          </w:tcPr>
          <w:p w14:paraId="684CCCF4">
            <w:pPr>
              <w:pStyle w:val="12"/>
              <w:spacing w:before="125" w:line="312" w:lineRule="auto"/>
              <w:ind w:right="23"/>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2</w:t>
            </w:r>
          </w:p>
        </w:tc>
        <w:tc>
          <w:tcPr>
            <w:tcW w:w="1421" w:type="dxa"/>
            <w:gridSpan w:val="2"/>
            <w:vAlign w:val="center"/>
          </w:tcPr>
          <w:p w14:paraId="6854F732">
            <w:pPr>
              <w:pStyle w:val="12"/>
              <w:spacing w:before="125" w:line="312" w:lineRule="auto"/>
              <w:ind w:right="23"/>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公文写作知识概述</w:t>
            </w:r>
          </w:p>
        </w:tc>
        <w:tc>
          <w:tcPr>
            <w:tcW w:w="1410" w:type="dxa"/>
          </w:tcPr>
          <w:p w14:paraId="38F5A663">
            <w:pPr>
              <w:pStyle w:val="12"/>
              <w:spacing w:before="125" w:line="312" w:lineRule="auto"/>
              <w:ind w:right="23"/>
              <w:rPr>
                <w:rFonts w:hint="eastAsia" w:ascii="宋体" w:hAnsi="宋体" w:eastAsia="宋体" w:cs="宋体"/>
                <w:sz w:val="21"/>
                <w:szCs w:val="21"/>
                <w:lang w:val="en-US" w:eastAsia="zh-CN"/>
              </w:rPr>
            </w:pPr>
            <w:r>
              <w:rPr>
                <w:rFonts w:hint="eastAsia" w:ascii="宋体" w:hAnsi="宋体" w:eastAsia="宋体" w:cs="宋体"/>
                <w:sz w:val="21"/>
                <w:szCs w:val="21"/>
                <w:lang w:eastAsia="zh-CN"/>
              </w:rPr>
              <w:t>课程目标</w:t>
            </w:r>
            <w:r>
              <w:rPr>
                <w:rFonts w:hint="eastAsia" w:ascii="宋体" w:hAnsi="宋体" w:eastAsia="宋体" w:cs="宋体"/>
                <w:sz w:val="21"/>
                <w:szCs w:val="21"/>
                <w:lang w:val="en-US" w:eastAsia="zh-CN"/>
              </w:rPr>
              <w:t>1、2、3</w:t>
            </w:r>
          </w:p>
          <w:p w14:paraId="15860B7E">
            <w:pPr>
              <w:pStyle w:val="12"/>
              <w:spacing w:before="125" w:line="312" w:lineRule="auto"/>
              <w:ind w:right="23"/>
              <w:rPr>
                <w:rFonts w:hint="eastAsia" w:ascii="宋体" w:hAnsi="宋体" w:eastAsia="宋体" w:cs="宋体"/>
                <w:b/>
                <w:bCs/>
                <w:sz w:val="21"/>
                <w:szCs w:val="21"/>
                <w:lang w:eastAsia="zh-CN"/>
              </w:rPr>
            </w:pPr>
          </w:p>
        </w:tc>
        <w:tc>
          <w:tcPr>
            <w:tcW w:w="1410" w:type="dxa"/>
            <w:gridSpan w:val="2"/>
          </w:tcPr>
          <w:p w14:paraId="4F413E7B">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文面的美</w:t>
            </w:r>
          </w:p>
        </w:tc>
        <w:tc>
          <w:tcPr>
            <w:tcW w:w="2016" w:type="dxa"/>
            <w:gridSpan w:val="3"/>
          </w:tcPr>
          <w:p w14:paraId="4CC04D9B">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培养良好的审美观</w:t>
            </w:r>
          </w:p>
        </w:tc>
        <w:tc>
          <w:tcPr>
            <w:tcW w:w="1290" w:type="dxa"/>
            <w:gridSpan w:val="2"/>
          </w:tcPr>
          <w:p w14:paraId="2C04E0E5">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讲练结合</w:t>
            </w:r>
          </w:p>
        </w:tc>
      </w:tr>
      <w:tr w14:paraId="6ACFF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exact"/>
          <w:jc w:val="center"/>
        </w:trPr>
        <w:tc>
          <w:tcPr>
            <w:tcW w:w="1301" w:type="dxa"/>
            <w:vMerge w:val="continue"/>
          </w:tcPr>
          <w:p w14:paraId="145EF117">
            <w:pPr>
              <w:pStyle w:val="12"/>
              <w:spacing w:before="125" w:line="312" w:lineRule="auto"/>
              <w:ind w:right="23"/>
              <w:rPr>
                <w:rFonts w:ascii="宋体" w:hAnsi="宋体" w:eastAsia="宋体" w:cs="宋体"/>
                <w:b/>
                <w:bCs/>
                <w:sz w:val="21"/>
                <w:szCs w:val="21"/>
                <w:lang w:eastAsia="zh-CN"/>
              </w:rPr>
            </w:pPr>
          </w:p>
        </w:tc>
        <w:tc>
          <w:tcPr>
            <w:tcW w:w="569" w:type="dxa"/>
          </w:tcPr>
          <w:p w14:paraId="22C415B0">
            <w:pPr>
              <w:pStyle w:val="12"/>
              <w:spacing w:before="125" w:line="312" w:lineRule="auto"/>
              <w:ind w:right="23"/>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3</w:t>
            </w:r>
          </w:p>
        </w:tc>
        <w:tc>
          <w:tcPr>
            <w:tcW w:w="1421" w:type="dxa"/>
            <w:gridSpan w:val="2"/>
            <w:vAlign w:val="center"/>
          </w:tcPr>
          <w:p w14:paraId="4C9410C6">
            <w:pPr>
              <w:pStyle w:val="12"/>
              <w:spacing w:before="125" w:line="312" w:lineRule="auto"/>
              <w:ind w:right="23"/>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通知</w:t>
            </w:r>
          </w:p>
        </w:tc>
        <w:tc>
          <w:tcPr>
            <w:tcW w:w="1410" w:type="dxa"/>
          </w:tcPr>
          <w:p w14:paraId="2DAECA0A">
            <w:pPr>
              <w:pStyle w:val="12"/>
              <w:spacing w:before="125" w:line="312" w:lineRule="auto"/>
              <w:ind w:right="23"/>
              <w:rPr>
                <w:rFonts w:hint="eastAsia" w:ascii="宋体" w:hAnsi="宋体" w:eastAsia="宋体" w:cs="宋体"/>
                <w:sz w:val="21"/>
                <w:szCs w:val="21"/>
                <w:lang w:val="en-US" w:eastAsia="zh-CN"/>
              </w:rPr>
            </w:pPr>
            <w:r>
              <w:rPr>
                <w:rFonts w:hint="eastAsia" w:ascii="宋体" w:hAnsi="宋体" w:eastAsia="宋体" w:cs="宋体"/>
                <w:sz w:val="21"/>
                <w:szCs w:val="21"/>
                <w:lang w:eastAsia="zh-CN"/>
              </w:rPr>
              <w:t>课程目标</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2</w:t>
            </w:r>
          </w:p>
          <w:p w14:paraId="4BBB9775">
            <w:pPr>
              <w:pStyle w:val="12"/>
              <w:spacing w:before="125" w:line="312" w:lineRule="auto"/>
              <w:ind w:right="23"/>
              <w:rPr>
                <w:rFonts w:hint="eastAsia" w:ascii="宋体" w:hAnsi="宋体" w:eastAsia="宋体" w:cs="宋体"/>
                <w:b/>
                <w:bCs/>
                <w:sz w:val="21"/>
                <w:szCs w:val="21"/>
                <w:lang w:eastAsia="zh-CN"/>
              </w:rPr>
            </w:pPr>
          </w:p>
        </w:tc>
        <w:tc>
          <w:tcPr>
            <w:tcW w:w="1410" w:type="dxa"/>
            <w:gridSpan w:val="2"/>
          </w:tcPr>
          <w:p w14:paraId="4381AA27">
            <w:pPr>
              <w:pStyle w:val="12"/>
              <w:spacing w:before="125" w:line="312" w:lineRule="auto"/>
              <w:ind w:right="23"/>
              <w:rPr>
                <w:rFonts w:hint="eastAsia" w:ascii="宋体" w:hAnsi="宋体" w:eastAsia="宋体" w:cs="宋体"/>
                <w:b/>
                <w:bCs/>
                <w:sz w:val="21"/>
                <w:szCs w:val="21"/>
                <w:lang w:eastAsia="zh-CN"/>
              </w:rPr>
            </w:pPr>
          </w:p>
        </w:tc>
        <w:tc>
          <w:tcPr>
            <w:tcW w:w="2016" w:type="dxa"/>
            <w:gridSpan w:val="3"/>
          </w:tcPr>
          <w:p w14:paraId="15B4FEBF">
            <w:pPr>
              <w:pStyle w:val="12"/>
              <w:spacing w:before="125" w:line="312" w:lineRule="auto"/>
              <w:ind w:right="23"/>
              <w:rPr>
                <w:rFonts w:hint="eastAsia" w:ascii="宋体" w:hAnsi="宋体" w:eastAsia="宋体" w:cs="宋体"/>
                <w:b/>
                <w:bCs/>
                <w:sz w:val="21"/>
                <w:szCs w:val="21"/>
                <w:lang w:eastAsia="zh-CN"/>
              </w:rPr>
            </w:pPr>
          </w:p>
        </w:tc>
        <w:tc>
          <w:tcPr>
            <w:tcW w:w="1290" w:type="dxa"/>
            <w:gridSpan w:val="2"/>
          </w:tcPr>
          <w:p w14:paraId="42345DF6">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讲练结合</w:t>
            </w:r>
          </w:p>
        </w:tc>
      </w:tr>
      <w:tr w14:paraId="29CF6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5428210E">
            <w:pPr>
              <w:pStyle w:val="12"/>
              <w:spacing w:before="125" w:line="312" w:lineRule="auto"/>
              <w:ind w:right="23"/>
              <w:rPr>
                <w:rFonts w:ascii="宋体" w:hAnsi="宋体" w:eastAsia="宋体" w:cs="宋体"/>
                <w:b/>
                <w:bCs/>
                <w:sz w:val="21"/>
                <w:szCs w:val="21"/>
                <w:lang w:eastAsia="zh-CN"/>
              </w:rPr>
            </w:pPr>
          </w:p>
        </w:tc>
        <w:tc>
          <w:tcPr>
            <w:tcW w:w="569" w:type="dxa"/>
          </w:tcPr>
          <w:p w14:paraId="38D574F0">
            <w:pPr>
              <w:pStyle w:val="12"/>
              <w:spacing w:before="125" w:line="312" w:lineRule="auto"/>
              <w:ind w:right="23"/>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4</w:t>
            </w:r>
          </w:p>
        </w:tc>
        <w:tc>
          <w:tcPr>
            <w:tcW w:w="1421" w:type="dxa"/>
            <w:gridSpan w:val="2"/>
            <w:vAlign w:val="center"/>
          </w:tcPr>
          <w:p w14:paraId="0324FE46">
            <w:pPr>
              <w:pStyle w:val="12"/>
              <w:spacing w:before="125" w:line="312" w:lineRule="auto"/>
              <w:ind w:right="23"/>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通报</w:t>
            </w:r>
          </w:p>
        </w:tc>
        <w:tc>
          <w:tcPr>
            <w:tcW w:w="1410" w:type="dxa"/>
          </w:tcPr>
          <w:p w14:paraId="52BBA67D">
            <w:pPr>
              <w:pStyle w:val="12"/>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课程目标</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2、3</w:t>
            </w:r>
          </w:p>
          <w:p w14:paraId="1C73C6FA">
            <w:pPr>
              <w:pStyle w:val="12"/>
              <w:spacing w:before="125" w:line="312" w:lineRule="auto"/>
              <w:ind w:right="23"/>
              <w:rPr>
                <w:rFonts w:hint="eastAsia" w:ascii="宋体" w:hAnsi="宋体" w:eastAsia="宋体" w:cs="宋体"/>
                <w:b/>
                <w:bCs/>
                <w:sz w:val="21"/>
                <w:szCs w:val="21"/>
                <w:lang w:eastAsia="zh-CN"/>
              </w:rPr>
            </w:pPr>
          </w:p>
        </w:tc>
        <w:tc>
          <w:tcPr>
            <w:tcW w:w="1410" w:type="dxa"/>
            <w:gridSpan w:val="2"/>
          </w:tcPr>
          <w:p w14:paraId="1F778E0E">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树立先进的典型，弘扬真善美</w:t>
            </w:r>
          </w:p>
        </w:tc>
        <w:tc>
          <w:tcPr>
            <w:tcW w:w="2016" w:type="dxa"/>
            <w:gridSpan w:val="3"/>
          </w:tcPr>
          <w:p w14:paraId="2280D6CB">
            <w:pPr>
              <w:pStyle w:val="12"/>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养成正确的人生观、世界观、价值观</w:t>
            </w:r>
          </w:p>
          <w:p w14:paraId="75E162C7">
            <w:pPr>
              <w:pStyle w:val="12"/>
              <w:spacing w:before="125" w:line="312" w:lineRule="auto"/>
              <w:ind w:right="23"/>
              <w:rPr>
                <w:rFonts w:hint="eastAsia" w:ascii="宋体" w:hAnsi="宋体" w:eastAsia="宋体" w:cs="宋体"/>
                <w:b/>
                <w:bCs/>
                <w:sz w:val="21"/>
                <w:szCs w:val="21"/>
                <w:lang w:eastAsia="zh-CN"/>
              </w:rPr>
            </w:pPr>
          </w:p>
        </w:tc>
        <w:tc>
          <w:tcPr>
            <w:tcW w:w="1290" w:type="dxa"/>
            <w:gridSpan w:val="2"/>
          </w:tcPr>
          <w:p w14:paraId="3ABA1997">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讲练结合</w:t>
            </w:r>
          </w:p>
        </w:tc>
      </w:tr>
      <w:tr w14:paraId="6A336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5A21840B">
            <w:pPr>
              <w:pStyle w:val="12"/>
              <w:spacing w:before="125" w:line="312" w:lineRule="auto"/>
              <w:ind w:right="23"/>
              <w:rPr>
                <w:rFonts w:ascii="宋体" w:hAnsi="宋体" w:eastAsia="宋体" w:cs="宋体"/>
                <w:b/>
                <w:bCs/>
                <w:sz w:val="21"/>
                <w:szCs w:val="21"/>
                <w:lang w:eastAsia="zh-CN"/>
              </w:rPr>
            </w:pPr>
          </w:p>
        </w:tc>
        <w:tc>
          <w:tcPr>
            <w:tcW w:w="569" w:type="dxa"/>
          </w:tcPr>
          <w:p w14:paraId="768B5AA5">
            <w:pPr>
              <w:pStyle w:val="12"/>
              <w:spacing w:before="125" w:line="312" w:lineRule="auto"/>
              <w:ind w:right="23"/>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5</w:t>
            </w:r>
          </w:p>
        </w:tc>
        <w:tc>
          <w:tcPr>
            <w:tcW w:w="1421" w:type="dxa"/>
            <w:gridSpan w:val="2"/>
            <w:vAlign w:val="center"/>
          </w:tcPr>
          <w:p w14:paraId="40C3CCD5">
            <w:pPr>
              <w:pStyle w:val="12"/>
              <w:spacing w:before="125" w:line="312" w:lineRule="auto"/>
              <w:ind w:right="23"/>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请示</w:t>
            </w:r>
          </w:p>
        </w:tc>
        <w:tc>
          <w:tcPr>
            <w:tcW w:w="1410" w:type="dxa"/>
          </w:tcPr>
          <w:p w14:paraId="0FFAE3CF">
            <w:pPr>
              <w:pStyle w:val="12"/>
              <w:spacing w:before="125" w:line="312" w:lineRule="auto"/>
              <w:ind w:right="23"/>
              <w:rPr>
                <w:rFonts w:hint="eastAsia" w:ascii="宋体" w:hAnsi="宋体" w:eastAsia="宋体" w:cs="宋体"/>
                <w:sz w:val="21"/>
                <w:szCs w:val="21"/>
                <w:lang w:val="en-US" w:eastAsia="zh-CN"/>
              </w:rPr>
            </w:pPr>
            <w:r>
              <w:rPr>
                <w:rFonts w:hint="eastAsia" w:ascii="宋体" w:hAnsi="宋体" w:eastAsia="宋体" w:cs="宋体"/>
                <w:sz w:val="21"/>
                <w:szCs w:val="21"/>
                <w:lang w:eastAsia="zh-CN"/>
              </w:rPr>
              <w:t>课程目标1、2、</w:t>
            </w:r>
            <w:r>
              <w:rPr>
                <w:rFonts w:hint="eastAsia" w:ascii="宋体" w:hAnsi="宋体" w:eastAsia="宋体" w:cs="宋体"/>
                <w:sz w:val="21"/>
                <w:szCs w:val="21"/>
                <w:lang w:val="en-US" w:eastAsia="zh-CN"/>
              </w:rPr>
              <w:t>3</w:t>
            </w:r>
          </w:p>
          <w:p w14:paraId="1145EFD9">
            <w:pPr>
              <w:pStyle w:val="12"/>
              <w:spacing w:before="125" w:line="312" w:lineRule="auto"/>
              <w:ind w:right="23"/>
              <w:rPr>
                <w:rFonts w:hint="eastAsia" w:ascii="宋体" w:hAnsi="宋体" w:eastAsia="宋体" w:cs="宋体"/>
                <w:b/>
                <w:bCs/>
                <w:sz w:val="21"/>
                <w:szCs w:val="21"/>
                <w:lang w:eastAsia="zh-CN"/>
              </w:rPr>
            </w:pPr>
          </w:p>
        </w:tc>
        <w:tc>
          <w:tcPr>
            <w:tcW w:w="1410" w:type="dxa"/>
            <w:gridSpan w:val="2"/>
          </w:tcPr>
          <w:p w14:paraId="25A3BE74">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中国语言文字的美</w:t>
            </w:r>
          </w:p>
        </w:tc>
        <w:tc>
          <w:tcPr>
            <w:tcW w:w="2016" w:type="dxa"/>
            <w:gridSpan w:val="3"/>
          </w:tcPr>
          <w:p w14:paraId="1E8FCF3A">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体察优秀的中国文化元素</w:t>
            </w:r>
          </w:p>
        </w:tc>
        <w:tc>
          <w:tcPr>
            <w:tcW w:w="1290" w:type="dxa"/>
            <w:gridSpan w:val="2"/>
          </w:tcPr>
          <w:p w14:paraId="35176BEB">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讲练结合</w:t>
            </w:r>
          </w:p>
        </w:tc>
      </w:tr>
      <w:tr w14:paraId="4D855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exact"/>
          <w:jc w:val="center"/>
        </w:trPr>
        <w:tc>
          <w:tcPr>
            <w:tcW w:w="1301" w:type="dxa"/>
            <w:vMerge w:val="continue"/>
          </w:tcPr>
          <w:p w14:paraId="0B6BAF92">
            <w:pPr>
              <w:pStyle w:val="12"/>
              <w:spacing w:before="125" w:line="312" w:lineRule="auto"/>
              <w:ind w:right="23"/>
              <w:rPr>
                <w:rFonts w:ascii="宋体" w:hAnsi="宋体" w:eastAsia="宋体" w:cs="宋体"/>
                <w:b/>
                <w:bCs/>
                <w:sz w:val="21"/>
                <w:szCs w:val="21"/>
                <w:lang w:eastAsia="zh-CN"/>
              </w:rPr>
            </w:pPr>
          </w:p>
        </w:tc>
        <w:tc>
          <w:tcPr>
            <w:tcW w:w="569" w:type="dxa"/>
          </w:tcPr>
          <w:p w14:paraId="27D9BA34">
            <w:pPr>
              <w:pStyle w:val="12"/>
              <w:spacing w:before="125" w:line="312" w:lineRule="auto"/>
              <w:ind w:right="23"/>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6</w:t>
            </w:r>
          </w:p>
        </w:tc>
        <w:tc>
          <w:tcPr>
            <w:tcW w:w="1421" w:type="dxa"/>
            <w:gridSpan w:val="2"/>
            <w:vAlign w:val="center"/>
          </w:tcPr>
          <w:p w14:paraId="6420D2EC">
            <w:pPr>
              <w:pStyle w:val="12"/>
              <w:spacing w:before="125" w:line="312" w:lineRule="auto"/>
              <w:ind w:right="23"/>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批复</w:t>
            </w:r>
          </w:p>
        </w:tc>
        <w:tc>
          <w:tcPr>
            <w:tcW w:w="1410" w:type="dxa"/>
          </w:tcPr>
          <w:p w14:paraId="51F52061">
            <w:pPr>
              <w:pStyle w:val="12"/>
              <w:spacing w:before="125" w:line="312" w:lineRule="auto"/>
              <w:ind w:right="23"/>
              <w:rPr>
                <w:rFonts w:hint="eastAsia" w:ascii="宋体" w:hAnsi="宋体" w:eastAsia="宋体" w:cs="宋体"/>
                <w:sz w:val="21"/>
                <w:szCs w:val="21"/>
                <w:lang w:val="en-US" w:eastAsia="zh-CN"/>
              </w:rPr>
            </w:pPr>
            <w:r>
              <w:rPr>
                <w:rFonts w:hint="eastAsia" w:ascii="宋体" w:hAnsi="宋体" w:eastAsia="宋体" w:cs="宋体"/>
                <w:sz w:val="21"/>
                <w:szCs w:val="21"/>
                <w:lang w:eastAsia="zh-CN"/>
              </w:rPr>
              <w:t>课程目标</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2</w:t>
            </w:r>
          </w:p>
          <w:p w14:paraId="46624AF6">
            <w:pPr>
              <w:pStyle w:val="12"/>
              <w:spacing w:before="125" w:line="312" w:lineRule="auto"/>
              <w:ind w:right="23"/>
              <w:rPr>
                <w:rFonts w:hint="eastAsia" w:ascii="宋体" w:hAnsi="宋体" w:eastAsia="宋体" w:cs="宋体"/>
                <w:b/>
                <w:bCs/>
                <w:sz w:val="21"/>
                <w:szCs w:val="21"/>
                <w:lang w:eastAsia="zh-CN"/>
              </w:rPr>
            </w:pPr>
          </w:p>
        </w:tc>
        <w:tc>
          <w:tcPr>
            <w:tcW w:w="1410" w:type="dxa"/>
            <w:gridSpan w:val="2"/>
          </w:tcPr>
          <w:p w14:paraId="3D1BF6B4">
            <w:pPr>
              <w:pStyle w:val="12"/>
              <w:spacing w:before="125" w:line="312" w:lineRule="auto"/>
              <w:ind w:right="23"/>
              <w:rPr>
                <w:rFonts w:hint="eastAsia" w:ascii="宋体" w:hAnsi="宋体" w:eastAsia="宋体" w:cs="宋体"/>
                <w:b/>
                <w:bCs/>
                <w:sz w:val="21"/>
                <w:szCs w:val="21"/>
                <w:lang w:eastAsia="zh-CN"/>
              </w:rPr>
            </w:pPr>
          </w:p>
        </w:tc>
        <w:tc>
          <w:tcPr>
            <w:tcW w:w="2016" w:type="dxa"/>
            <w:gridSpan w:val="3"/>
          </w:tcPr>
          <w:p w14:paraId="60A8F01A">
            <w:pPr>
              <w:pStyle w:val="12"/>
              <w:spacing w:before="125" w:line="312" w:lineRule="auto"/>
              <w:ind w:right="23"/>
              <w:rPr>
                <w:rFonts w:hint="eastAsia" w:ascii="宋体" w:hAnsi="宋体" w:eastAsia="宋体" w:cs="宋体"/>
                <w:b/>
                <w:bCs/>
                <w:sz w:val="21"/>
                <w:szCs w:val="21"/>
                <w:lang w:eastAsia="zh-CN"/>
              </w:rPr>
            </w:pPr>
          </w:p>
        </w:tc>
        <w:tc>
          <w:tcPr>
            <w:tcW w:w="1290" w:type="dxa"/>
            <w:gridSpan w:val="2"/>
          </w:tcPr>
          <w:p w14:paraId="767C8A89">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讲练结合</w:t>
            </w:r>
          </w:p>
        </w:tc>
      </w:tr>
      <w:tr w14:paraId="4163B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0782CB16">
            <w:pPr>
              <w:pStyle w:val="12"/>
              <w:spacing w:before="125" w:line="312" w:lineRule="auto"/>
              <w:ind w:right="23"/>
              <w:rPr>
                <w:rFonts w:ascii="宋体" w:hAnsi="宋体" w:eastAsia="宋体" w:cs="宋体"/>
                <w:b/>
                <w:bCs/>
                <w:sz w:val="21"/>
                <w:szCs w:val="21"/>
                <w:lang w:eastAsia="zh-CN"/>
              </w:rPr>
            </w:pPr>
          </w:p>
        </w:tc>
        <w:tc>
          <w:tcPr>
            <w:tcW w:w="569" w:type="dxa"/>
          </w:tcPr>
          <w:p w14:paraId="468415F9">
            <w:pPr>
              <w:pStyle w:val="12"/>
              <w:spacing w:before="125" w:line="312" w:lineRule="auto"/>
              <w:ind w:right="23"/>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7</w:t>
            </w:r>
          </w:p>
        </w:tc>
        <w:tc>
          <w:tcPr>
            <w:tcW w:w="1421" w:type="dxa"/>
            <w:gridSpan w:val="2"/>
            <w:vAlign w:val="center"/>
          </w:tcPr>
          <w:p w14:paraId="57CC2995">
            <w:pPr>
              <w:pStyle w:val="12"/>
              <w:spacing w:before="125" w:line="312" w:lineRule="auto"/>
              <w:ind w:right="23"/>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函</w:t>
            </w:r>
          </w:p>
        </w:tc>
        <w:tc>
          <w:tcPr>
            <w:tcW w:w="1410" w:type="dxa"/>
          </w:tcPr>
          <w:p w14:paraId="18D1E230">
            <w:pPr>
              <w:pStyle w:val="12"/>
              <w:spacing w:before="125" w:line="312" w:lineRule="auto"/>
              <w:ind w:right="23"/>
              <w:rPr>
                <w:rFonts w:hint="eastAsia" w:ascii="宋体" w:hAnsi="宋体" w:eastAsia="宋体" w:cs="宋体"/>
                <w:sz w:val="21"/>
                <w:szCs w:val="21"/>
                <w:lang w:val="en-US" w:eastAsia="zh-CN"/>
              </w:rPr>
            </w:pPr>
            <w:r>
              <w:rPr>
                <w:rFonts w:hint="eastAsia" w:ascii="宋体" w:hAnsi="宋体" w:eastAsia="宋体" w:cs="宋体"/>
                <w:sz w:val="21"/>
                <w:szCs w:val="21"/>
                <w:lang w:eastAsia="zh-CN"/>
              </w:rPr>
              <w:t>课程目标1、2、</w:t>
            </w:r>
            <w:r>
              <w:rPr>
                <w:rFonts w:hint="eastAsia" w:ascii="宋体" w:hAnsi="宋体" w:eastAsia="宋体" w:cs="宋体"/>
                <w:sz w:val="21"/>
                <w:szCs w:val="21"/>
                <w:lang w:val="en-US" w:eastAsia="zh-CN"/>
              </w:rPr>
              <w:t>3</w:t>
            </w:r>
          </w:p>
          <w:p w14:paraId="0B239878">
            <w:pPr>
              <w:pStyle w:val="12"/>
              <w:spacing w:before="125" w:line="312" w:lineRule="auto"/>
              <w:ind w:right="23"/>
              <w:rPr>
                <w:rFonts w:hint="eastAsia" w:ascii="宋体" w:hAnsi="宋体" w:eastAsia="宋体" w:cs="宋体"/>
                <w:b/>
                <w:bCs/>
                <w:sz w:val="21"/>
                <w:szCs w:val="21"/>
                <w:lang w:eastAsia="zh-CN"/>
              </w:rPr>
            </w:pPr>
          </w:p>
        </w:tc>
        <w:tc>
          <w:tcPr>
            <w:tcW w:w="1410" w:type="dxa"/>
            <w:gridSpan w:val="2"/>
          </w:tcPr>
          <w:p w14:paraId="7E76EEAF">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中国语言文字的美</w:t>
            </w:r>
          </w:p>
        </w:tc>
        <w:tc>
          <w:tcPr>
            <w:tcW w:w="2016" w:type="dxa"/>
            <w:gridSpan w:val="3"/>
          </w:tcPr>
          <w:p w14:paraId="2642E29B">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体察优秀的中国文化元素</w:t>
            </w:r>
          </w:p>
        </w:tc>
        <w:tc>
          <w:tcPr>
            <w:tcW w:w="1290" w:type="dxa"/>
            <w:gridSpan w:val="2"/>
          </w:tcPr>
          <w:p w14:paraId="103AD384">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讲练结合</w:t>
            </w:r>
          </w:p>
        </w:tc>
      </w:tr>
      <w:tr w14:paraId="7DD35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exact"/>
          <w:jc w:val="center"/>
        </w:trPr>
        <w:tc>
          <w:tcPr>
            <w:tcW w:w="1301" w:type="dxa"/>
            <w:vMerge w:val="continue"/>
          </w:tcPr>
          <w:p w14:paraId="4A7F601A">
            <w:pPr>
              <w:pStyle w:val="12"/>
              <w:spacing w:before="125" w:line="312" w:lineRule="auto"/>
              <w:ind w:right="23"/>
              <w:rPr>
                <w:rFonts w:ascii="宋体" w:hAnsi="宋体" w:eastAsia="宋体" w:cs="宋体"/>
                <w:b/>
                <w:bCs/>
                <w:sz w:val="21"/>
                <w:szCs w:val="21"/>
                <w:lang w:eastAsia="zh-CN"/>
              </w:rPr>
            </w:pPr>
          </w:p>
        </w:tc>
        <w:tc>
          <w:tcPr>
            <w:tcW w:w="569" w:type="dxa"/>
          </w:tcPr>
          <w:p w14:paraId="1EC84E6D">
            <w:pPr>
              <w:pStyle w:val="12"/>
              <w:spacing w:before="125" w:line="312" w:lineRule="auto"/>
              <w:ind w:right="23"/>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8</w:t>
            </w:r>
          </w:p>
        </w:tc>
        <w:tc>
          <w:tcPr>
            <w:tcW w:w="1421" w:type="dxa"/>
            <w:gridSpan w:val="2"/>
            <w:vAlign w:val="center"/>
          </w:tcPr>
          <w:p w14:paraId="6806E178">
            <w:pPr>
              <w:pStyle w:val="12"/>
              <w:spacing w:before="125" w:line="312" w:lineRule="auto"/>
              <w:ind w:right="23"/>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计划</w:t>
            </w:r>
          </w:p>
        </w:tc>
        <w:tc>
          <w:tcPr>
            <w:tcW w:w="1410" w:type="dxa"/>
          </w:tcPr>
          <w:p w14:paraId="082BD188">
            <w:pPr>
              <w:pStyle w:val="12"/>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课程目标</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2</w:t>
            </w:r>
          </w:p>
          <w:p w14:paraId="0D01F7A0">
            <w:pPr>
              <w:pStyle w:val="12"/>
              <w:spacing w:before="125" w:line="312" w:lineRule="auto"/>
              <w:ind w:right="23"/>
              <w:rPr>
                <w:rFonts w:hint="eastAsia" w:ascii="宋体" w:hAnsi="宋体" w:eastAsia="宋体" w:cs="宋体"/>
                <w:b/>
                <w:bCs/>
                <w:sz w:val="21"/>
                <w:szCs w:val="21"/>
                <w:lang w:eastAsia="zh-CN"/>
              </w:rPr>
            </w:pPr>
          </w:p>
        </w:tc>
        <w:tc>
          <w:tcPr>
            <w:tcW w:w="1410" w:type="dxa"/>
            <w:gridSpan w:val="2"/>
          </w:tcPr>
          <w:p w14:paraId="78E89271">
            <w:pPr>
              <w:pStyle w:val="12"/>
              <w:spacing w:before="125" w:line="312" w:lineRule="auto"/>
              <w:ind w:right="23"/>
              <w:rPr>
                <w:rFonts w:hint="eastAsia" w:ascii="宋体" w:hAnsi="宋体" w:eastAsia="宋体" w:cs="宋体"/>
                <w:b/>
                <w:bCs/>
                <w:sz w:val="21"/>
                <w:szCs w:val="21"/>
                <w:lang w:eastAsia="zh-CN"/>
              </w:rPr>
            </w:pPr>
          </w:p>
        </w:tc>
        <w:tc>
          <w:tcPr>
            <w:tcW w:w="2016" w:type="dxa"/>
            <w:gridSpan w:val="3"/>
          </w:tcPr>
          <w:p w14:paraId="1173362C">
            <w:pPr>
              <w:pStyle w:val="12"/>
              <w:spacing w:before="125" w:line="312" w:lineRule="auto"/>
              <w:ind w:right="23"/>
              <w:rPr>
                <w:rFonts w:hint="eastAsia" w:ascii="宋体" w:hAnsi="宋体" w:eastAsia="宋体" w:cs="宋体"/>
                <w:b/>
                <w:bCs/>
                <w:sz w:val="21"/>
                <w:szCs w:val="21"/>
                <w:lang w:eastAsia="zh-CN"/>
              </w:rPr>
            </w:pPr>
          </w:p>
        </w:tc>
        <w:tc>
          <w:tcPr>
            <w:tcW w:w="1290" w:type="dxa"/>
            <w:gridSpan w:val="2"/>
          </w:tcPr>
          <w:p w14:paraId="3219E323">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讲练结合</w:t>
            </w:r>
          </w:p>
        </w:tc>
      </w:tr>
      <w:tr w14:paraId="05A74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exact"/>
          <w:jc w:val="center"/>
        </w:trPr>
        <w:tc>
          <w:tcPr>
            <w:tcW w:w="1301" w:type="dxa"/>
            <w:vMerge w:val="continue"/>
          </w:tcPr>
          <w:p w14:paraId="4F9E12A8">
            <w:pPr>
              <w:pStyle w:val="12"/>
              <w:spacing w:before="125" w:line="312" w:lineRule="auto"/>
              <w:ind w:right="23"/>
              <w:rPr>
                <w:rFonts w:ascii="宋体" w:hAnsi="宋体" w:eastAsia="宋体" w:cs="宋体"/>
                <w:b/>
                <w:bCs/>
                <w:sz w:val="21"/>
                <w:szCs w:val="21"/>
                <w:lang w:eastAsia="zh-CN"/>
              </w:rPr>
            </w:pPr>
          </w:p>
        </w:tc>
        <w:tc>
          <w:tcPr>
            <w:tcW w:w="569" w:type="dxa"/>
          </w:tcPr>
          <w:p w14:paraId="0A6BC185">
            <w:pPr>
              <w:pStyle w:val="12"/>
              <w:spacing w:before="125" w:line="312" w:lineRule="auto"/>
              <w:ind w:right="23"/>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9</w:t>
            </w:r>
          </w:p>
        </w:tc>
        <w:tc>
          <w:tcPr>
            <w:tcW w:w="1421" w:type="dxa"/>
            <w:gridSpan w:val="2"/>
            <w:vAlign w:val="center"/>
          </w:tcPr>
          <w:p w14:paraId="5E4BD0EF">
            <w:pPr>
              <w:pStyle w:val="12"/>
              <w:spacing w:before="125" w:line="312" w:lineRule="auto"/>
              <w:ind w:right="23"/>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总结</w:t>
            </w:r>
          </w:p>
        </w:tc>
        <w:tc>
          <w:tcPr>
            <w:tcW w:w="1410" w:type="dxa"/>
          </w:tcPr>
          <w:p w14:paraId="47499457">
            <w:pPr>
              <w:pStyle w:val="12"/>
              <w:spacing w:before="125" w:line="312" w:lineRule="auto"/>
              <w:ind w:right="23"/>
              <w:rPr>
                <w:rFonts w:hint="eastAsia" w:ascii="宋体" w:hAnsi="宋体" w:eastAsia="宋体" w:cs="宋体"/>
                <w:sz w:val="21"/>
                <w:szCs w:val="21"/>
                <w:lang w:val="en-US" w:eastAsia="zh-CN"/>
              </w:rPr>
            </w:pPr>
            <w:r>
              <w:rPr>
                <w:rFonts w:hint="eastAsia" w:ascii="宋体" w:hAnsi="宋体" w:eastAsia="宋体" w:cs="宋体"/>
                <w:sz w:val="21"/>
                <w:szCs w:val="21"/>
                <w:lang w:eastAsia="zh-CN"/>
              </w:rPr>
              <w:t>课程目标1、2</w:t>
            </w:r>
          </w:p>
          <w:p w14:paraId="29D9BA42">
            <w:pPr>
              <w:pStyle w:val="12"/>
              <w:spacing w:before="125" w:line="312" w:lineRule="auto"/>
              <w:ind w:right="23"/>
              <w:rPr>
                <w:rFonts w:hint="eastAsia" w:ascii="宋体" w:hAnsi="宋体" w:eastAsia="宋体" w:cs="宋体"/>
                <w:sz w:val="21"/>
                <w:szCs w:val="21"/>
                <w:lang w:eastAsia="zh-CN"/>
              </w:rPr>
            </w:pPr>
          </w:p>
        </w:tc>
        <w:tc>
          <w:tcPr>
            <w:tcW w:w="1410" w:type="dxa"/>
            <w:gridSpan w:val="2"/>
          </w:tcPr>
          <w:p w14:paraId="0719326B">
            <w:pPr>
              <w:pStyle w:val="12"/>
              <w:spacing w:before="125" w:line="312" w:lineRule="auto"/>
              <w:ind w:right="23"/>
              <w:rPr>
                <w:rFonts w:hint="eastAsia" w:ascii="宋体" w:hAnsi="宋体" w:eastAsia="宋体" w:cs="宋体"/>
                <w:b/>
                <w:bCs/>
                <w:sz w:val="21"/>
                <w:szCs w:val="21"/>
                <w:lang w:eastAsia="zh-CN"/>
              </w:rPr>
            </w:pPr>
          </w:p>
        </w:tc>
        <w:tc>
          <w:tcPr>
            <w:tcW w:w="2016" w:type="dxa"/>
            <w:gridSpan w:val="3"/>
          </w:tcPr>
          <w:p w14:paraId="66A06CDF">
            <w:pPr>
              <w:pStyle w:val="12"/>
              <w:spacing w:before="125" w:line="312" w:lineRule="auto"/>
              <w:ind w:right="23"/>
              <w:rPr>
                <w:rFonts w:hint="eastAsia" w:ascii="宋体" w:hAnsi="宋体" w:eastAsia="宋体" w:cs="宋体"/>
                <w:b/>
                <w:bCs/>
                <w:sz w:val="21"/>
                <w:szCs w:val="21"/>
                <w:lang w:eastAsia="zh-CN"/>
              </w:rPr>
            </w:pPr>
          </w:p>
        </w:tc>
        <w:tc>
          <w:tcPr>
            <w:tcW w:w="1290" w:type="dxa"/>
            <w:gridSpan w:val="2"/>
          </w:tcPr>
          <w:p w14:paraId="3DD78376">
            <w:pPr>
              <w:pStyle w:val="12"/>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讲练结合</w:t>
            </w:r>
          </w:p>
        </w:tc>
      </w:tr>
      <w:tr w14:paraId="6EF73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4131D549">
            <w:pPr>
              <w:pStyle w:val="12"/>
              <w:spacing w:before="125" w:line="312" w:lineRule="auto"/>
              <w:ind w:right="23"/>
              <w:rPr>
                <w:rFonts w:ascii="宋体" w:hAnsi="宋体" w:eastAsia="宋体" w:cs="宋体"/>
                <w:b/>
                <w:bCs/>
                <w:sz w:val="21"/>
                <w:szCs w:val="21"/>
                <w:lang w:eastAsia="zh-CN"/>
              </w:rPr>
            </w:pPr>
          </w:p>
        </w:tc>
        <w:tc>
          <w:tcPr>
            <w:tcW w:w="569" w:type="dxa"/>
          </w:tcPr>
          <w:p w14:paraId="5413053F">
            <w:pPr>
              <w:pStyle w:val="12"/>
              <w:spacing w:before="125" w:line="312" w:lineRule="auto"/>
              <w:ind w:right="23"/>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10</w:t>
            </w:r>
          </w:p>
        </w:tc>
        <w:tc>
          <w:tcPr>
            <w:tcW w:w="1421" w:type="dxa"/>
            <w:gridSpan w:val="2"/>
            <w:vAlign w:val="center"/>
          </w:tcPr>
          <w:p w14:paraId="40C0E798">
            <w:pPr>
              <w:pStyle w:val="12"/>
              <w:spacing w:before="125" w:line="312" w:lineRule="auto"/>
              <w:ind w:right="23"/>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求职信</w:t>
            </w:r>
          </w:p>
        </w:tc>
        <w:tc>
          <w:tcPr>
            <w:tcW w:w="1410" w:type="dxa"/>
          </w:tcPr>
          <w:p w14:paraId="1903DAB2">
            <w:pPr>
              <w:pStyle w:val="12"/>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课程目标</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2、3</w:t>
            </w:r>
          </w:p>
          <w:p w14:paraId="0A97E3C2">
            <w:pPr>
              <w:pStyle w:val="12"/>
              <w:spacing w:before="125" w:line="312" w:lineRule="auto"/>
              <w:ind w:right="23"/>
              <w:rPr>
                <w:rFonts w:hint="eastAsia" w:ascii="宋体" w:hAnsi="宋体" w:eastAsia="宋体" w:cs="宋体"/>
                <w:sz w:val="21"/>
                <w:szCs w:val="21"/>
                <w:lang w:eastAsia="zh-CN"/>
              </w:rPr>
            </w:pPr>
          </w:p>
        </w:tc>
        <w:tc>
          <w:tcPr>
            <w:tcW w:w="1410" w:type="dxa"/>
            <w:gridSpan w:val="2"/>
          </w:tcPr>
          <w:p w14:paraId="6C529322">
            <w:pPr>
              <w:pStyle w:val="12"/>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培养团队协作精神</w:t>
            </w:r>
          </w:p>
        </w:tc>
        <w:tc>
          <w:tcPr>
            <w:tcW w:w="2016" w:type="dxa"/>
            <w:gridSpan w:val="3"/>
          </w:tcPr>
          <w:p w14:paraId="312F6721">
            <w:pPr>
              <w:pStyle w:val="12"/>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养成正确的人生观、世界观、价值观</w:t>
            </w:r>
          </w:p>
          <w:p w14:paraId="4996B912">
            <w:pPr>
              <w:pStyle w:val="12"/>
              <w:spacing w:before="125" w:line="312" w:lineRule="auto"/>
              <w:ind w:right="23"/>
              <w:rPr>
                <w:rFonts w:hint="eastAsia" w:ascii="宋体" w:hAnsi="宋体" w:eastAsia="宋体" w:cs="宋体"/>
                <w:b/>
                <w:bCs/>
                <w:sz w:val="21"/>
                <w:szCs w:val="21"/>
                <w:lang w:eastAsia="zh-CN"/>
              </w:rPr>
            </w:pPr>
          </w:p>
        </w:tc>
        <w:tc>
          <w:tcPr>
            <w:tcW w:w="1290" w:type="dxa"/>
            <w:gridSpan w:val="2"/>
          </w:tcPr>
          <w:p w14:paraId="0AA107DB">
            <w:pPr>
              <w:pStyle w:val="12"/>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讲练结合</w:t>
            </w:r>
          </w:p>
        </w:tc>
      </w:tr>
      <w:tr w14:paraId="60FD1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exact"/>
          <w:jc w:val="center"/>
        </w:trPr>
        <w:tc>
          <w:tcPr>
            <w:tcW w:w="1301" w:type="dxa"/>
            <w:vMerge w:val="continue"/>
          </w:tcPr>
          <w:p w14:paraId="4E500317">
            <w:pPr>
              <w:pStyle w:val="12"/>
              <w:spacing w:before="125" w:line="312" w:lineRule="auto"/>
              <w:ind w:right="23"/>
              <w:rPr>
                <w:rFonts w:ascii="宋体" w:hAnsi="宋体" w:eastAsia="宋体" w:cs="宋体"/>
                <w:b/>
                <w:bCs/>
                <w:sz w:val="21"/>
                <w:szCs w:val="21"/>
                <w:lang w:eastAsia="zh-CN"/>
              </w:rPr>
            </w:pPr>
          </w:p>
        </w:tc>
        <w:tc>
          <w:tcPr>
            <w:tcW w:w="569" w:type="dxa"/>
          </w:tcPr>
          <w:p w14:paraId="7E775815">
            <w:pPr>
              <w:pStyle w:val="12"/>
              <w:spacing w:before="125" w:line="312" w:lineRule="auto"/>
              <w:ind w:right="23"/>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11</w:t>
            </w:r>
          </w:p>
        </w:tc>
        <w:tc>
          <w:tcPr>
            <w:tcW w:w="1421" w:type="dxa"/>
            <w:gridSpan w:val="2"/>
            <w:vAlign w:val="center"/>
          </w:tcPr>
          <w:p w14:paraId="45C10F5C">
            <w:pPr>
              <w:pStyle w:val="12"/>
              <w:spacing w:before="125" w:line="312" w:lineRule="auto"/>
              <w:ind w:right="23"/>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合同</w:t>
            </w:r>
          </w:p>
        </w:tc>
        <w:tc>
          <w:tcPr>
            <w:tcW w:w="1410" w:type="dxa"/>
          </w:tcPr>
          <w:p w14:paraId="097E711E">
            <w:pPr>
              <w:pStyle w:val="12"/>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课程目标</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2</w:t>
            </w:r>
          </w:p>
          <w:p w14:paraId="54BE23AC">
            <w:pPr>
              <w:pStyle w:val="12"/>
              <w:spacing w:before="125" w:line="312" w:lineRule="auto"/>
              <w:ind w:right="23"/>
              <w:rPr>
                <w:rFonts w:hint="eastAsia" w:ascii="宋体" w:hAnsi="宋体" w:eastAsia="宋体" w:cs="宋体"/>
                <w:sz w:val="21"/>
                <w:szCs w:val="21"/>
                <w:lang w:eastAsia="zh-CN"/>
              </w:rPr>
            </w:pPr>
          </w:p>
        </w:tc>
        <w:tc>
          <w:tcPr>
            <w:tcW w:w="1410" w:type="dxa"/>
            <w:gridSpan w:val="2"/>
          </w:tcPr>
          <w:p w14:paraId="3786D3F8">
            <w:pPr>
              <w:pStyle w:val="12"/>
              <w:spacing w:before="125" w:line="312" w:lineRule="auto"/>
              <w:ind w:right="23"/>
              <w:rPr>
                <w:rFonts w:hint="eastAsia" w:ascii="宋体" w:hAnsi="宋体" w:eastAsia="宋体" w:cs="宋体"/>
                <w:b/>
                <w:bCs/>
                <w:sz w:val="21"/>
                <w:szCs w:val="21"/>
                <w:lang w:eastAsia="zh-CN"/>
              </w:rPr>
            </w:pPr>
          </w:p>
        </w:tc>
        <w:tc>
          <w:tcPr>
            <w:tcW w:w="2016" w:type="dxa"/>
            <w:gridSpan w:val="3"/>
          </w:tcPr>
          <w:p w14:paraId="46797AE2">
            <w:pPr>
              <w:pStyle w:val="12"/>
              <w:spacing w:before="125" w:line="312" w:lineRule="auto"/>
              <w:ind w:right="23"/>
              <w:rPr>
                <w:rFonts w:hint="eastAsia" w:ascii="宋体" w:hAnsi="宋体" w:eastAsia="宋体" w:cs="宋体"/>
                <w:b/>
                <w:bCs/>
                <w:sz w:val="21"/>
                <w:szCs w:val="21"/>
                <w:lang w:eastAsia="zh-CN"/>
              </w:rPr>
            </w:pPr>
          </w:p>
        </w:tc>
        <w:tc>
          <w:tcPr>
            <w:tcW w:w="1290" w:type="dxa"/>
            <w:gridSpan w:val="2"/>
          </w:tcPr>
          <w:p w14:paraId="6AC07B04">
            <w:pPr>
              <w:pStyle w:val="12"/>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讲练结合</w:t>
            </w:r>
          </w:p>
        </w:tc>
      </w:tr>
      <w:tr w14:paraId="208CB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exact"/>
          <w:jc w:val="center"/>
        </w:trPr>
        <w:tc>
          <w:tcPr>
            <w:tcW w:w="1301" w:type="dxa"/>
            <w:vMerge w:val="continue"/>
          </w:tcPr>
          <w:p w14:paraId="5DF86DBF">
            <w:pPr>
              <w:pStyle w:val="12"/>
              <w:spacing w:before="125" w:line="312" w:lineRule="auto"/>
              <w:ind w:right="23"/>
              <w:rPr>
                <w:rFonts w:ascii="宋体" w:hAnsi="宋体" w:eastAsia="宋体" w:cs="宋体"/>
                <w:b/>
                <w:bCs/>
                <w:sz w:val="21"/>
                <w:szCs w:val="21"/>
                <w:lang w:eastAsia="zh-CN"/>
              </w:rPr>
            </w:pPr>
          </w:p>
        </w:tc>
        <w:tc>
          <w:tcPr>
            <w:tcW w:w="569" w:type="dxa"/>
          </w:tcPr>
          <w:p w14:paraId="220D1399">
            <w:pPr>
              <w:pStyle w:val="12"/>
              <w:spacing w:before="125" w:line="312" w:lineRule="auto"/>
              <w:ind w:right="23"/>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12</w:t>
            </w:r>
          </w:p>
        </w:tc>
        <w:tc>
          <w:tcPr>
            <w:tcW w:w="1421" w:type="dxa"/>
            <w:gridSpan w:val="2"/>
            <w:vAlign w:val="center"/>
          </w:tcPr>
          <w:p w14:paraId="32AE5896">
            <w:pPr>
              <w:pStyle w:val="12"/>
              <w:spacing w:before="125" w:line="312" w:lineRule="auto"/>
              <w:ind w:right="23"/>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广告</w:t>
            </w:r>
          </w:p>
        </w:tc>
        <w:tc>
          <w:tcPr>
            <w:tcW w:w="1410" w:type="dxa"/>
          </w:tcPr>
          <w:p w14:paraId="460CA4E7">
            <w:pPr>
              <w:pStyle w:val="12"/>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课程目标</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2</w:t>
            </w:r>
          </w:p>
          <w:p w14:paraId="68FBB481">
            <w:pPr>
              <w:pStyle w:val="12"/>
              <w:spacing w:before="125" w:line="312" w:lineRule="auto"/>
              <w:ind w:right="23"/>
              <w:rPr>
                <w:rFonts w:hint="eastAsia" w:ascii="宋体" w:hAnsi="宋体" w:eastAsia="宋体" w:cs="宋体"/>
                <w:sz w:val="21"/>
                <w:szCs w:val="21"/>
                <w:lang w:eastAsia="zh-CN"/>
              </w:rPr>
            </w:pPr>
          </w:p>
        </w:tc>
        <w:tc>
          <w:tcPr>
            <w:tcW w:w="1410" w:type="dxa"/>
            <w:gridSpan w:val="2"/>
          </w:tcPr>
          <w:p w14:paraId="05E266EC">
            <w:pPr>
              <w:pStyle w:val="12"/>
              <w:spacing w:before="125" w:line="312" w:lineRule="auto"/>
              <w:ind w:right="23"/>
              <w:rPr>
                <w:rFonts w:hint="eastAsia" w:ascii="宋体" w:hAnsi="宋体" w:eastAsia="宋体" w:cs="宋体"/>
                <w:b/>
                <w:bCs/>
                <w:sz w:val="21"/>
                <w:szCs w:val="21"/>
                <w:lang w:eastAsia="zh-CN"/>
              </w:rPr>
            </w:pPr>
          </w:p>
        </w:tc>
        <w:tc>
          <w:tcPr>
            <w:tcW w:w="2016" w:type="dxa"/>
            <w:gridSpan w:val="3"/>
          </w:tcPr>
          <w:p w14:paraId="11D5FCE3">
            <w:pPr>
              <w:pStyle w:val="12"/>
              <w:spacing w:before="125" w:line="312" w:lineRule="auto"/>
              <w:ind w:right="23"/>
              <w:rPr>
                <w:rFonts w:hint="eastAsia" w:ascii="宋体" w:hAnsi="宋体" w:eastAsia="宋体" w:cs="宋体"/>
                <w:b/>
                <w:bCs/>
                <w:sz w:val="21"/>
                <w:szCs w:val="21"/>
                <w:lang w:eastAsia="zh-CN"/>
              </w:rPr>
            </w:pPr>
          </w:p>
        </w:tc>
        <w:tc>
          <w:tcPr>
            <w:tcW w:w="1290" w:type="dxa"/>
            <w:gridSpan w:val="2"/>
          </w:tcPr>
          <w:p w14:paraId="6CC763EB">
            <w:pPr>
              <w:pStyle w:val="12"/>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讲练结合</w:t>
            </w:r>
          </w:p>
        </w:tc>
      </w:tr>
      <w:tr w14:paraId="1EBD3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070E28B7">
            <w:pPr>
              <w:pStyle w:val="12"/>
              <w:spacing w:before="125" w:line="312" w:lineRule="auto"/>
              <w:ind w:right="23"/>
              <w:rPr>
                <w:rFonts w:ascii="宋体" w:hAnsi="宋体" w:eastAsia="宋体" w:cs="宋体"/>
                <w:b/>
                <w:bCs/>
                <w:sz w:val="21"/>
                <w:szCs w:val="21"/>
                <w:lang w:eastAsia="zh-CN"/>
              </w:rPr>
            </w:pPr>
          </w:p>
        </w:tc>
        <w:tc>
          <w:tcPr>
            <w:tcW w:w="569" w:type="dxa"/>
          </w:tcPr>
          <w:p w14:paraId="5C3BA515">
            <w:pPr>
              <w:pStyle w:val="12"/>
              <w:spacing w:before="125" w:line="312" w:lineRule="auto"/>
              <w:ind w:right="23"/>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13</w:t>
            </w:r>
          </w:p>
        </w:tc>
        <w:tc>
          <w:tcPr>
            <w:tcW w:w="1421" w:type="dxa"/>
            <w:gridSpan w:val="2"/>
            <w:vAlign w:val="center"/>
          </w:tcPr>
          <w:p w14:paraId="19CA6982">
            <w:pPr>
              <w:pStyle w:val="12"/>
              <w:spacing w:before="125" w:line="312" w:lineRule="auto"/>
              <w:ind w:right="23"/>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学术论文及毕业论文答辩</w:t>
            </w:r>
          </w:p>
        </w:tc>
        <w:tc>
          <w:tcPr>
            <w:tcW w:w="1410" w:type="dxa"/>
          </w:tcPr>
          <w:p w14:paraId="251D2541">
            <w:pPr>
              <w:pStyle w:val="12"/>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课程目标</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2</w:t>
            </w:r>
          </w:p>
          <w:p w14:paraId="00235E0A">
            <w:pPr>
              <w:pStyle w:val="12"/>
              <w:spacing w:before="125" w:line="312" w:lineRule="auto"/>
              <w:ind w:right="23"/>
              <w:rPr>
                <w:rFonts w:hint="eastAsia" w:ascii="宋体" w:hAnsi="宋体" w:eastAsia="宋体" w:cs="宋体"/>
                <w:sz w:val="21"/>
                <w:szCs w:val="21"/>
                <w:lang w:eastAsia="zh-CN"/>
              </w:rPr>
            </w:pPr>
          </w:p>
        </w:tc>
        <w:tc>
          <w:tcPr>
            <w:tcW w:w="1410" w:type="dxa"/>
            <w:gridSpan w:val="2"/>
          </w:tcPr>
          <w:p w14:paraId="3CBA3BC7">
            <w:pPr>
              <w:pStyle w:val="12"/>
              <w:spacing w:before="125" w:line="312" w:lineRule="auto"/>
              <w:ind w:right="23"/>
              <w:rPr>
                <w:rFonts w:hint="eastAsia" w:ascii="宋体" w:hAnsi="宋体" w:eastAsia="宋体" w:cs="宋体"/>
                <w:b/>
                <w:bCs/>
                <w:sz w:val="21"/>
                <w:szCs w:val="21"/>
                <w:lang w:eastAsia="zh-CN"/>
              </w:rPr>
            </w:pPr>
          </w:p>
        </w:tc>
        <w:tc>
          <w:tcPr>
            <w:tcW w:w="2016" w:type="dxa"/>
            <w:gridSpan w:val="3"/>
          </w:tcPr>
          <w:p w14:paraId="3E59EFDC">
            <w:pPr>
              <w:pStyle w:val="12"/>
              <w:spacing w:before="125" w:line="312" w:lineRule="auto"/>
              <w:ind w:right="23"/>
              <w:rPr>
                <w:rFonts w:hint="eastAsia" w:ascii="宋体" w:hAnsi="宋体" w:eastAsia="宋体" w:cs="宋体"/>
                <w:b/>
                <w:bCs/>
                <w:sz w:val="21"/>
                <w:szCs w:val="21"/>
                <w:lang w:eastAsia="zh-CN"/>
              </w:rPr>
            </w:pPr>
          </w:p>
        </w:tc>
        <w:tc>
          <w:tcPr>
            <w:tcW w:w="1290" w:type="dxa"/>
            <w:gridSpan w:val="2"/>
          </w:tcPr>
          <w:p w14:paraId="50F8050A">
            <w:pPr>
              <w:pStyle w:val="12"/>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讲练结合</w:t>
            </w:r>
          </w:p>
        </w:tc>
      </w:tr>
      <w:tr w14:paraId="4886C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exact"/>
          <w:jc w:val="center"/>
        </w:trPr>
        <w:tc>
          <w:tcPr>
            <w:tcW w:w="1301" w:type="dxa"/>
            <w:vMerge w:val="restart"/>
            <w:vAlign w:val="center"/>
          </w:tcPr>
          <w:p w14:paraId="2D8DB1AC">
            <w:pPr>
              <w:pStyle w:val="12"/>
              <w:spacing w:before="1"/>
              <w:ind w:left="8"/>
              <w:jc w:val="center"/>
              <w:rPr>
                <w:rFonts w:ascii="宋体"/>
                <w:b/>
                <w:sz w:val="21"/>
              </w:rPr>
            </w:pPr>
            <w:r>
              <w:rPr>
                <w:rFonts w:ascii="宋体"/>
                <w:b/>
                <w:w w:val="98"/>
                <w:sz w:val="21"/>
              </w:rPr>
              <w:t>H</w:t>
            </w:r>
          </w:p>
          <w:p w14:paraId="5AB600B9">
            <w:pPr>
              <w:pStyle w:val="12"/>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1990" w:type="dxa"/>
            <w:gridSpan w:val="3"/>
            <w:vAlign w:val="center"/>
          </w:tcPr>
          <w:p w14:paraId="1861C86C">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评价项目及配分</w:t>
            </w:r>
          </w:p>
        </w:tc>
        <w:tc>
          <w:tcPr>
            <w:tcW w:w="2820" w:type="dxa"/>
            <w:gridSpan w:val="3"/>
            <w:vAlign w:val="center"/>
          </w:tcPr>
          <w:p w14:paraId="069892F7">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评价项目说明</w:t>
            </w:r>
          </w:p>
        </w:tc>
        <w:tc>
          <w:tcPr>
            <w:tcW w:w="3306" w:type="dxa"/>
            <w:gridSpan w:val="5"/>
            <w:vAlign w:val="center"/>
          </w:tcPr>
          <w:p w14:paraId="2E57198C">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支撑课程目标</w:t>
            </w:r>
          </w:p>
        </w:tc>
      </w:tr>
      <w:tr w14:paraId="56147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1301" w:type="dxa"/>
            <w:vMerge w:val="continue"/>
            <w:vAlign w:val="center"/>
          </w:tcPr>
          <w:p w14:paraId="221E9DB2">
            <w:pPr>
              <w:pStyle w:val="12"/>
              <w:spacing w:before="125" w:line="312" w:lineRule="auto"/>
              <w:ind w:right="23"/>
              <w:jc w:val="center"/>
              <w:rPr>
                <w:rFonts w:ascii="宋体" w:hAnsi="宋体" w:eastAsia="宋体" w:cs="宋体"/>
                <w:b/>
                <w:bCs/>
                <w:sz w:val="21"/>
                <w:szCs w:val="21"/>
                <w:lang w:eastAsia="zh-CN"/>
              </w:rPr>
            </w:pPr>
          </w:p>
        </w:tc>
        <w:tc>
          <w:tcPr>
            <w:tcW w:w="1990" w:type="dxa"/>
            <w:gridSpan w:val="3"/>
            <w:vAlign w:val="center"/>
          </w:tcPr>
          <w:p w14:paraId="7EC03B04">
            <w:pPr>
              <w:pStyle w:val="12"/>
              <w:spacing w:line="316" w:lineRule="auto"/>
              <w:ind w:right="29"/>
              <w:jc w:val="center"/>
              <w:rPr>
                <w:rFonts w:hint="eastAsia" w:ascii="宋体" w:hAnsi="宋体" w:eastAsia="宋体" w:cs="宋体"/>
                <w:b/>
                <w:bCs/>
                <w:sz w:val="21"/>
                <w:szCs w:val="21"/>
                <w:lang w:eastAsia="zh-CN"/>
              </w:rPr>
            </w:pPr>
            <w:r>
              <w:rPr>
                <w:rFonts w:hint="eastAsia" w:ascii="宋体" w:hAnsi="宋体" w:eastAsia="宋体" w:cs="宋体"/>
                <w:bCs/>
                <w:sz w:val="21"/>
                <w:szCs w:val="21"/>
                <w:lang w:eastAsia="zh-CN"/>
              </w:rPr>
              <w:t>平时</w:t>
            </w:r>
            <w:r>
              <w:rPr>
                <w:rFonts w:hint="eastAsia" w:ascii="宋体" w:hAnsi="宋体" w:eastAsia="宋体" w:cs="宋体"/>
                <w:bCs/>
                <w:sz w:val="21"/>
                <w:szCs w:val="21"/>
              </w:rPr>
              <w:t>（</w:t>
            </w:r>
            <w:r>
              <w:rPr>
                <w:rFonts w:hint="eastAsia" w:ascii="宋体" w:hAnsi="宋体" w:eastAsia="宋体" w:cs="宋体"/>
                <w:bCs/>
                <w:sz w:val="21"/>
                <w:szCs w:val="21"/>
                <w:lang w:eastAsia="zh-CN"/>
              </w:rPr>
              <w:t>40</w:t>
            </w:r>
            <w:r>
              <w:rPr>
                <w:rFonts w:hint="eastAsia" w:ascii="宋体" w:hAnsi="宋体" w:eastAsia="宋体" w:cs="宋体"/>
                <w:bCs/>
                <w:sz w:val="21"/>
                <w:szCs w:val="21"/>
              </w:rPr>
              <w:t>%）</w:t>
            </w:r>
          </w:p>
        </w:tc>
        <w:tc>
          <w:tcPr>
            <w:tcW w:w="2820" w:type="dxa"/>
            <w:gridSpan w:val="3"/>
            <w:vAlign w:val="center"/>
          </w:tcPr>
          <w:p w14:paraId="7F74E56E">
            <w:pPr>
              <w:pStyle w:val="12"/>
              <w:ind w:left="106"/>
              <w:jc w:val="center"/>
              <w:rPr>
                <w:rFonts w:hint="eastAsia" w:ascii="宋体" w:hAnsi="宋体" w:eastAsia="宋体" w:cs="宋体"/>
                <w:b/>
                <w:bCs/>
                <w:sz w:val="21"/>
                <w:szCs w:val="21"/>
                <w:lang w:eastAsia="zh-CN"/>
              </w:rPr>
            </w:pPr>
          </w:p>
          <w:p w14:paraId="44CCDE44">
            <w:pPr>
              <w:pStyle w:val="12"/>
              <w:ind w:left="106"/>
              <w:jc w:val="center"/>
              <w:rPr>
                <w:rFonts w:hint="eastAsia" w:ascii="宋体" w:hAnsi="宋体" w:eastAsia="宋体" w:cs="宋体"/>
                <w:bCs/>
                <w:sz w:val="21"/>
                <w:szCs w:val="21"/>
                <w:lang w:eastAsia="zh-CN"/>
              </w:rPr>
            </w:pPr>
            <w:r>
              <w:rPr>
                <w:rFonts w:hint="eastAsia" w:ascii="宋体" w:hAnsi="宋体" w:eastAsia="宋体" w:cs="宋体"/>
                <w:bCs/>
                <w:sz w:val="21"/>
                <w:szCs w:val="21"/>
                <w:lang w:eastAsia="zh-CN"/>
              </w:rPr>
              <w:t>考勤、作业、课堂讨论</w:t>
            </w:r>
          </w:p>
          <w:p w14:paraId="3F23B76E">
            <w:pPr>
              <w:pStyle w:val="12"/>
              <w:ind w:left="106"/>
              <w:jc w:val="center"/>
              <w:rPr>
                <w:rFonts w:hint="eastAsia" w:ascii="宋体" w:hAnsi="宋体" w:eastAsia="宋体" w:cs="宋体"/>
                <w:b/>
                <w:bCs/>
                <w:sz w:val="21"/>
                <w:szCs w:val="21"/>
                <w:lang w:eastAsia="zh-CN"/>
              </w:rPr>
            </w:pPr>
          </w:p>
          <w:p w14:paraId="331130B4">
            <w:pPr>
              <w:pStyle w:val="12"/>
              <w:ind w:left="106"/>
              <w:jc w:val="center"/>
              <w:rPr>
                <w:rFonts w:hint="eastAsia" w:ascii="宋体" w:hAnsi="宋体" w:eastAsia="宋体" w:cs="宋体"/>
                <w:b/>
                <w:bCs/>
                <w:sz w:val="21"/>
                <w:szCs w:val="21"/>
                <w:lang w:eastAsia="zh-CN"/>
              </w:rPr>
            </w:pPr>
          </w:p>
          <w:p w14:paraId="6EB95610">
            <w:pPr>
              <w:pStyle w:val="12"/>
              <w:ind w:left="106"/>
              <w:jc w:val="center"/>
              <w:rPr>
                <w:rFonts w:hint="eastAsia" w:ascii="宋体" w:hAnsi="宋体" w:eastAsia="宋体" w:cs="宋体"/>
                <w:b/>
                <w:bCs/>
                <w:sz w:val="21"/>
                <w:szCs w:val="21"/>
                <w:lang w:eastAsia="zh-CN"/>
              </w:rPr>
            </w:pPr>
          </w:p>
          <w:p w14:paraId="03D4B186">
            <w:pPr>
              <w:pStyle w:val="12"/>
              <w:ind w:left="106"/>
              <w:jc w:val="center"/>
              <w:rPr>
                <w:rFonts w:hint="eastAsia" w:ascii="宋体" w:hAnsi="宋体" w:eastAsia="宋体" w:cs="宋体"/>
                <w:b/>
                <w:bCs/>
                <w:sz w:val="21"/>
                <w:szCs w:val="21"/>
                <w:lang w:eastAsia="zh-CN"/>
              </w:rPr>
            </w:pPr>
          </w:p>
          <w:p w14:paraId="67354B5F">
            <w:pPr>
              <w:pStyle w:val="12"/>
              <w:ind w:left="106"/>
              <w:jc w:val="center"/>
              <w:rPr>
                <w:rFonts w:hint="eastAsia" w:ascii="宋体" w:hAnsi="宋体" w:eastAsia="宋体" w:cs="宋体"/>
                <w:b/>
                <w:bCs/>
                <w:sz w:val="21"/>
                <w:szCs w:val="21"/>
                <w:lang w:eastAsia="zh-CN"/>
              </w:rPr>
            </w:pPr>
          </w:p>
          <w:p w14:paraId="0BC19499">
            <w:pPr>
              <w:pStyle w:val="12"/>
              <w:ind w:left="106"/>
              <w:jc w:val="center"/>
              <w:rPr>
                <w:rFonts w:hint="eastAsia" w:ascii="宋体" w:hAnsi="宋体" w:eastAsia="宋体" w:cs="宋体"/>
                <w:b/>
                <w:bCs/>
                <w:sz w:val="21"/>
                <w:szCs w:val="21"/>
                <w:lang w:eastAsia="zh-CN"/>
              </w:rPr>
            </w:pPr>
          </w:p>
          <w:p w14:paraId="6960FF70">
            <w:pPr>
              <w:pStyle w:val="12"/>
              <w:ind w:left="106"/>
              <w:jc w:val="center"/>
              <w:rPr>
                <w:rFonts w:hint="eastAsia" w:ascii="宋体" w:hAnsi="宋体" w:eastAsia="宋体" w:cs="宋体"/>
                <w:b/>
                <w:bCs/>
                <w:sz w:val="21"/>
                <w:szCs w:val="21"/>
                <w:lang w:eastAsia="zh-CN"/>
              </w:rPr>
            </w:pPr>
          </w:p>
          <w:p w14:paraId="09E10936">
            <w:pPr>
              <w:pStyle w:val="12"/>
              <w:ind w:left="106"/>
              <w:jc w:val="center"/>
              <w:rPr>
                <w:rFonts w:hint="eastAsia" w:ascii="宋体" w:hAnsi="宋体" w:eastAsia="宋体" w:cs="宋体"/>
                <w:b/>
                <w:bCs/>
                <w:sz w:val="21"/>
                <w:szCs w:val="21"/>
                <w:lang w:eastAsia="zh-CN"/>
              </w:rPr>
            </w:pPr>
          </w:p>
          <w:p w14:paraId="456CD039">
            <w:pPr>
              <w:pStyle w:val="12"/>
              <w:ind w:left="106"/>
              <w:jc w:val="center"/>
              <w:rPr>
                <w:rFonts w:hint="eastAsia" w:ascii="宋体" w:hAnsi="宋体" w:eastAsia="宋体" w:cs="宋体"/>
                <w:b/>
                <w:bCs/>
                <w:sz w:val="21"/>
                <w:szCs w:val="21"/>
                <w:lang w:eastAsia="zh-CN"/>
              </w:rPr>
            </w:pPr>
          </w:p>
          <w:p w14:paraId="3843B127">
            <w:pPr>
              <w:pStyle w:val="12"/>
              <w:ind w:left="106"/>
              <w:jc w:val="center"/>
              <w:rPr>
                <w:rFonts w:hint="eastAsia" w:ascii="宋体" w:hAnsi="宋体" w:eastAsia="宋体" w:cs="宋体"/>
                <w:b/>
                <w:bCs/>
                <w:sz w:val="21"/>
                <w:szCs w:val="21"/>
                <w:lang w:eastAsia="zh-CN"/>
              </w:rPr>
            </w:pPr>
          </w:p>
          <w:p w14:paraId="6BD636A1">
            <w:pPr>
              <w:pStyle w:val="12"/>
              <w:ind w:left="106"/>
              <w:jc w:val="center"/>
              <w:rPr>
                <w:rFonts w:hint="eastAsia" w:ascii="宋体" w:hAnsi="宋体" w:eastAsia="宋体" w:cs="宋体"/>
                <w:b/>
                <w:bCs/>
                <w:sz w:val="21"/>
                <w:szCs w:val="21"/>
                <w:lang w:eastAsia="zh-CN"/>
              </w:rPr>
            </w:pPr>
          </w:p>
        </w:tc>
        <w:tc>
          <w:tcPr>
            <w:tcW w:w="3306" w:type="dxa"/>
            <w:gridSpan w:val="5"/>
            <w:vAlign w:val="center"/>
          </w:tcPr>
          <w:p w14:paraId="3E99E83F">
            <w:pPr>
              <w:pStyle w:val="12"/>
              <w:spacing w:before="1"/>
              <w:ind w:left="6"/>
              <w:jc w:val="center"/>
              <w:rPr>
                <w:rFonts w:hint="eastAsia" w:ascii="宋体" w:hAnsi="宋体" w:eastAsia="宋体" w:cs="宋体"/>
                <w:b/>
                <w:bCs/>
                <w:sz w:val="21"/>
                <w:szCs w:val="21"/>
                <w:lang w:eastAsia="zh-CN"/>
              </w:rPr>
            </w:pPr>
            <w:r>
              <w:rPr>
                <w:rFonts w:hint="eastAsia" w:ascii="宋体" w:hAnsi="宋体" w:eastAsia="宋体" w:cs="宋体"/>
                <w:bCs/>
                <w:sz w:val="21"/>
                <w:szCs w:val="21"/>
                <w:lang w:eastAsia="zh-CN"/>
              </w:rPr>
              <w:t>课程目标1、3</w:t>
            </w:r>
          </w:p>
        </w:tc>
      </w:tr>
      <w:tr w14:paraId="7242D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1301" w:type="dxa"/>
            <w:vMerge w:val="continue"/>
            <w:vAlign w:val="center"/>
          </w:tcPr>
          <w:p w14:paraId="2EE40A70">
            <w:pPr>
              <w:pStyle w:val="12"/>
              <w:spacing w:before="125" w:line="312" w:lineRule="auto"/>
              <w:ind w:right="23"/>
              <w:jc w:val="center"/>
              <w:rPr>
                <w:rFonts w:ascii="宋体" w:hAnsi="宋体" w:eastAsia="宋体" w:cs="宋体"/>
                <w:b/>
                <w:bCs/>
                <w:sz w:val="21"/>
                <w:szCs w:val="21"/>
                <w:lang w:eastAsia="zh-CN"/>
              </w:rPr>
            </w:pPr>
          </w:p>
        </w:tc>
        <w:tc>
          <w:tcPr>
            <w:tcW w:w="1990" w:type="dxa"/>
            <w:gridSpan w:val="3"/>
            <w:vAlign w:val="center"/>
          </w:tcPr>
          <w:p w14:paraId="6A386613">
            <w:pPr>
              <w:pStyle w:val="12"/>
              <w:spacing w:before="97"/>
              <w:jc w:val="center"/>
              <w:rPr>
                <w:rFonts w:hint="eastAsia" w:ascii="宋体" w:hAnsi="宋体" w:eastAsia="宋体" w:cs="宋体"/>
                <w:b/>
                <w:bCs/>
                <w:sz w:val="21"/>
                <w:szCs w:val="21"/>
                <w:lang w:eastAsia="zh-CN"/>
              </w:rPr>
            </w:pPr>
            <w:r>
              <w:rPr>
                <w:rFonts w:hint="eastAsia" w:ascii="宋体" w:hAnsi="宋体" w:eastAsia="宋体" w:cs="宋体"/>
                <w:bCs/>
                <w:sz w:val="21"/>
                <w:szCs w:val="21"/>
              </w:rPr>
              <w:t>期末（</w:t>
            </w:r>
            <w:r>
              <w:rPr>
                <w:rFonts w:hint="eastAsia" w:ascii="宋体" w:hAnsi="宋体" w:eastAsia="宋体" w:cs="宋体"/>
                <w:bCs/>
                <w:sz w:val="21"/>
                <w:szCs w:val="21"/>
                <w:lang w:eastAsia="zh-CN"/>
              </w:rPr>
              <w:t>60</w:t>
            </w:r>
            <w:r>
              <w:rPr>
                <w:rFonts w:hint="eastAsia" w:ascii="宋体" w:hAnsi="宋体" w:eastAsia="宋体" w:cs="宋体"/>
                <w:bCs/>
                <w:sz w:val="21"/>
                <w:szCs w:val="21"/>
              </w:rPr>
              <w:t>%）</w:t>
            </w:r>
          </w:p>
        </w:tc>
        <w:tc>
          <w:tcPr>
            <w:tcW w:w="2820" w:type="dxa"/>
            <w:gridSpan w:val="3"/>
            <w:vAlign w:val="center"/>
          </w:tcPr>
          <w:p w14:paraId="7EA844C3">
            <w:pPr>
              <w:pStyle w:val="12"/>
              <w:spacing w:before="143" w:line="280" w:lineRule="auto"/>
              <w:ind w:left="106" w:right="95" w:firstLine="480"/>
              <w:jc w:val="center"/>
              <w:rPr>
                <w:rFonts w:hint="eastAsia" w:ascii="宋体" w:hAnsi="宋体" w:eastAsia="宋体" w:cs="宋体"/>
                <w:b/>
                <w:bCs/>
                <w:sz w:val="21"/>
                <w:szCs w:val="21"/>
                <w:lang w:val="en-US" w:eastAsia="zh-CN"/>
              </w:rPr>
            </w:pPr>
            <w:r>
              <w:rPr>
                <w:rFonts w:hint="eastAsia" w:ascii="宋体" w:hAnsi="宋体" w:eastAsia="宋体" w:cs="宋体"/>
                <w:bCs/>
                <w:sz w:val="21"/>
                <w:szCs w:val="21"/>
                <w:lang w:val="en-US" w:eastAsia="zh-CN"/>
              </w:rPr>
              <w:t>试卷</w:t>
            </w:r>
          </w:p>
        </w:tc>
        <w:tc>
          <w:tcPr>
            <w:tcW w:w="3306" w:type="dxa"/>
            <w:gridSpan w:val="5"/>
            <w:vAlign w:val="center"/>
          </w:tcPr>
          <w:p w14:paraId="7A88554C">
            <w:pPr>
              <w:pStyle w:val="12"/>
              <w:ind w:left="79" w:right="73"/>
              <w:jc w:val="center"/>
              <w:rPr>
                <w:rFonts w:hint="eastAsia" w:ascii="宋体" w:hAnsi="宋体" w:eastAsia="宋体" w:cs="宋体"/>
                <w:b/>
                <w:bCs/>
                <w:sz w:val="21"/>
                <w:szCs w:val="21"/>
                <w:lang w:eastAsia="zh-CN"/>
              </w:rPr>
            </w:pPr>
            <w:r>
              <w:rPr>
                <w:rFonts w:hint="eastAsia" w:ascii="宋体" w:hAnsi="宋体" w:eastAsia="宋体" w:cs="宋体"/>
                <w:bCs/>
                <w:sz w:val="21"/>
                <w:szCs w:val="21"/>
                <w:lang w:eastAsia="zh-CN"/>
              </w:rPr>
              <w:t>课程目标</w:t>
            </w:r>
            <w:r>
              <w:rPr>
                <w:rFonts w:hint="eastAsia" w:ascii="宋体" w:hAnsi="宋体" w:eastAsia="宋体" w:cs="宋体"/>
                <w:bCs/>
                <w:sz w:val="21"/>
                <w:szCs w:val="21"/>
                <w:lang w:val="en-US" w:eastAsia="zh-CN"/>
              </w:rPr>
              <w:t>1、</w:t>
            </w:r>
            <w:r>
              <w:rPr>
                <w:rFonts w:hint="eastAsia" w:ascii="宋体" w:hAnsi="宋体" w:eastAsia="宋体" w:cs="宋体"/>
                <w:bCs/>
                <w:sz w:val="21"/>
                <w:szCs w:val="21"/>
                <w:lang w:eastAsia="zh-CN"/>
              </w:rPr>
              <w:t>2</w:t>
            </w:r>
          </w:p>
        </w:tc>
      </w:tr>
      <w:tr w14:paraId="78002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1301" w:type="dxa"/>
            <w:vMerge w:val="continue"/>
            <w:vAlign w:val="center"/>
          </w:tcPr>
          <w:p w14:paraId="49A6DD47">
            <w:pPr>
              <w:pStyle w:val="12"/>
              <w:spacing w:before="125" w:line="312" w:lineRule="auto"/>
              <w:ind w:right="23"/>
              <w:jc w:val="center"/>
              <w:rPr>
                <w:rFonts w:ascii="宋体" w:hAnsi="宋体" w:eastAsia="宋体" w:cs="宋体"/>
                <w:b/>
                <w:bCs/>
                <w:sz w:val="21"/>
                <w:szCs w:val="21"/>
                <w:lang w:eastAsia="zh-CN"/>
              </w:rPr>
            </w:pPr>
          </w:p>
        </w:tc>
        <w:tc>
          <w:tcPr>
            <w:tcW w:w="1990" w:type="dxa"/>
            <w:gridSpan w:val="3"/>
            <w:vAlign w:val="center"/>
          </w:tcPr>
          <w:p w14:paraId="437F913B">
            <w:pPr>
              <w:pStyle w:val="12"/>
              <w:jc w:val="center"/>
              <w:rPr>
                <w:rFonts w:hint="eastAsia" w:ascii="宋体" w:hAnsi="宋体" w:eastAsia="宋体" w:cs="宋体"/>
                <w:b/>
                <w:bCs/>
                <w:sz w:val="21"/>
                <w:szCs w:val="21"/>
                <w:lang w:eastAsia="zh-CN"/>
              </w:rPr>
            </w:pPr>
          </w:p>
        </w:tc>
        <w:tc>
          <w:tcPr>
            <w:tcW w:w="2820" w:type="dxa"/>
            <w:gridSpan w:val="3"/>
            <w:vAlign w:val="center"/>
          </w:tcPr>
          <w:p w14:paraId="65F2BF21">
            <w:pPr>
              <w:pStyle w:val="12"/>
              <w:spacing w:before="125" w:line="312" w:lineRule="auto"/>
              <w:ind w:right="23"/>
              <w:jc w:val="center"/>
              <w:rPr>
                <w:rFonts w:hint="eastAsia" w:ascii="宋体" w:hAnsi="宋体" w:eastAsia="宋体" w:cs="宋体"/>
                <w:b/>
                <w:bCs/>
                <w:sz w:val="21"/>
                <w:szCs w:val="21"/>
                <w:lang w:eastAsia="zh-CN"/>
              </w:rPr>
            </w:pPr>
          </w:p>
        </w:tc>
        <w:tc>
          <w:tcPr>
            <w:tcW w:w="3306" w:type="dxa"/>
            <w:gridSpan w:val="5"/>
            <w:vAlign w:val="center"/>
          </w:tcPr>
          <w:p w14:paraId="09614F83">
            <w:pPr>
              <w:pStyle w:val="12"/>
              <w:spacing w:before="125" w:line="312" w:lineRule="auto"/>
              <w:ind w:right="23"/>
              <w:jc w:val="center"/>
              <w:rPr>
                <w:rFonts w:hint="eastAsia" w:ascii="宋体" w:hAnsi="宋体" w:eastAsia="宋体" w:cs="宋体"/>
                <w:b/>
                <w:bCs/>
                <w:sz w:val="21"/>
                <w:szCs w:val="21"/>
                <w:lang w:eastAsia="zh-CN"/>
              </w:rPr>
            </w:pPr>
          </w:p>
        </w:tc>
      </w:tr>
      <w:tr w14:paraId="02D0F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2" w:hRule="exact"/>
          <w:jc w:val="center"/>
        </w:trPr>
        <w:tc>
          <w:tcPr>
            <w:tcW w:w="1301" w:type="dxa"/>
            <w:vAlign w:val="center"/>
          </w:tcPr>
          <w:p w14:paraId="27EB5AF5">
            <w:pPr>
              <w:pStyle w:val="12"/>
              <w:spacing w:before="156"/>
              <w:ind w:left="8"/>
              <w:jc w:val="center"/>
              <w:rPr>
                <w:rFonts w:ascii="宋体"/>
                <w:b/>
                <w:sz w:val="21"/>
                <w:lang w:eastAsia="zh-CN"/>
              </w:rPr>
            </w:pPr>
            <w:r>
              <w:rPr>
                <w:rFonts w:ascii="宋体"/>
                <w:b/>
                <w:w w:val="98"/>
                <w:sz w:val="21"/>
                <w:lang w:eastAsia="zh-CN"/>
              </w:rPr>
              <w:t>I</w:t>
            </w:r>
          </w:p>
          <w:p w14:paraId="45FDE532">
            <w:pPr>
              <w:pStyle w:val="12"/>
              <w:spacing w:before="43"/>
              <w:ind w:left="100" w:right="93"/>
              <w:jc w:val="center"/>
              <w:rPr>
                <w:rFonts w:ascii="宋体" w:eastAsia="宋体"/>
                <w:b/>
                <w:sz w:val="21"/>
                <w:lang w:eastAsia="zh-CN"/>
              </w:rPr>
            </w:pPr>
            <w:r>
              <w:rPr>
                <w:rFonts w:hint="eastAsia" w:ascii="宋体" w:eastAsia="宋体"/>
                <w:b/>
                <w:sz w:val="21"/>
                <w:lang w:eastAsia="zh-CN"/>
              </w:rPr>
              <w:t>建议教材</w:t>
            </w:r>
          </w:p>
          <w:p w14:paraId="12A5C416">
            <w:pPr>
              <w:pStyle w:val="12"/>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及学习资料</w:t>
            </w:r>
          </w:p>
        </w:tc>
        <w:tc>
          <w:tcPr>
            <w:tcW w:w="8116" w:type="dxa"/>
            <w:gridSpan w:val="11"/>
            <w:vAlign w:val="center"/>
          </w:tcPr>
          <w:p w14:paraId="76D3CC14">
            <w:pP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刘云帧.现代应用文写作.武汉：武汉大学出版社，2025年</w:t>
            </w:r>
          </w:p>
          <w:p w14:paraId="73D7BB07">
            <w:pPr>
              <w:rPr>
                <w:rFonts w:hint="eastAsia" w:ascii="宋体" w:hAnsi="宋体" w:eastAsia="宋体" w:cs="宋体"/>
                <w:sz w:val="21"/>
                <w:szCs w:val="21"/>
                <w:lang w:eastAsia="zh-CN"/>
              </w:rPr>
            </w:pPr>
            <w:r>
              <w:rPr>
                <w:rFonts w:hint="eastAsia" w:ascii="宋体" w:hAnsi="宋体" w:eastAsia="宋体" w:cs="宋体"/>
                <w:sz w:val="21"/>
                <w:szCs w:val="21"/>
                <w:lang w:eastAsia="zh-CN"/>
              </w:rPr>
              <w:t>柳传堆.应用写作教程.同济大学出版社，2018年</w:t>
            </w:r>
          </w:p>
          <w:p w14:paraId="795327B7">
            <w:pP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耿云巧</w:t>
            </w:r>
            <w:r>
              <w:rPr>
                <w:rFonts w:hint="eastAsia" w:ascii="宋体" w:hAnsi="宋体" w:eastAsia="宋体" w:cs="宋体"/>
                <w:sz w:val="21"/>
                <w:szCs w:val="21"/>
                <w:lang w:eastAsia="zh-CN"/>
              </w:rPr>
              <w:t>.</w:t>
            </w:r>
            <w:r>
              <w:rPr>
                <w:rFonts w:hint="eastAsia" w:ascii="宋体" w:hAnsi="宋体" w:eastAsia="宋体" w:cs="宋体"/>
                <w:color w:val="000000"/>
                <w:sz w:val="21"/>
                <w:szCs w:val="21"/>
                <w:lang w:eastAsia="zh-CN"/>
              </w:rPr>
              <w:t>马俊霞</w:t>
            </w:r>
            <w:r>
              <w:rPr>
                <w:rFonts w:hint="eastAsia" w:ascii="宋体" w:hAnsi="宋体" w:eastAsia="宋体" w:cs="宋体"/>
                <w:sz w:val="21"/>
                <w:szCs w:val="21"/>
                <w:lang w:eastAsia="zh-CN"/>
              </w:rPr>
              <w:t>.</w:t>
            </w:r>
            <w:r>
              <w:rPr>
                <w:rFonts w:hint="eastAsia" w:ascii="宋体" w:hAnsi="宋体" w:eastAsia="宋体" w:cs="宋体"/>
                <w:color w:val="000000"/>
                <w:sz w:val="21"/>
                <w:szCs w:val="21"/>
                <w:lang w:eastAsia="zh-CN"/>
              </w:rPr>
              <w:t>现代应用文写作</w:t>
            </w:r>
            <w:r>
              <w:rPr>
                <w:rFonts w:hint="eastAsia" w:ascii="宋体" w:hAnsi="宋体" w:eastAsia="宋体" w:cs="宋体"/>
                <w:sz w:val="21"/>
                <w:szCs w:val="21"/>
                <w:lang w:eastAsia="zh-CN"/>
              </w:rPr>
              <w:t>.</w:t>
            </w:r>
            <w:r>
              <w:rPr>
                <w:rFonts w:hint="eastAsia" w:ascii="宋体" w:hAnsi="宋体" w:eastAsia="宋体" w:cs="宋体"/>
                <w:color w:val="000000"/>
                <w:sz w:val="21"/>
                <w:szCs w:val="21"/>
                <w:lang w:eastAsia="zh-CN"/>
              </w:rPr>
              <w:t>清华大学出版社，2018年</w:t>
            </w:r>
          </w:p>
          <w:p w14:paraId="3DF01F17">
            <w:pPr>
              <w:rPr>
                <w:rFonts w:hint="eastAsia" w:ascii="宋体" w:hAnsi="宋体" w:eastAsia="宋体" w:cs="宋体"/>
                <w:sz w:val="21"/>
                <w:szCs w:val="21"/>
                <w:lang w:eastAsia="zh-CN"/>
              </w:rPr>
            </w:pPr>
            <w:r>
              <w:rPr>
                <w:rFonts w:hint="eastAsia" w:ascii="宋体" w:hAnsi="宋体" w:eastAsia="宋体" w:cs="宋体"/>
                <w:sz w:val="21"/>
                <w:szCs w:val="21"/>
                <w:lang w:eastAsia="zh-CN"/>
              </w:rPr>
              <w:t>文小妮.公文形态美学.中南大学出版社，2006年</w:t>
            </w:r>
          </w:p>
          <w:p w14:paraId="3A1D947D">
            <w:pPr>
              <w:rPr>
                <w:rFonts w:hint="eastAsia" w:ascii="宋体" w:hAnsi="宋体" w:eastAsia="宋体" w:cs="宋体"/>
                <w:sz w:val="21"/>
                <w:szCs w:val="21"/>
                <w:lang w:eastAsia="zh-CN"/>
              </w:rPr>
            </w:pPr>
            <w:r>
              <w:rPr>
                <w:rFonts w:hint="eastAsia" w:ascii="宋体" w:hAnsi="宋体" w:eastAsia="宋体" w:cs="宋体"/>
                <w:sz w:val="21"/>
                <w:szCs w:val="21"/>
                <w:lang w:eastAsia="zh-CN"/>
              </w:rPr>
              <w:t>谢珊珊.大学应用写作.暨南大学出版社，2007年</w:t>
            </w:r>
          </w:p>
          <w:p w14:paraId="7483AB4F">
            <w:pPr>
              <w:rPr>
                <w:rFonts w:hint="eastAsia" w:ascii="宋体" w:hAnsi="宋体" w:eastAsia="宋体" w:cs="宋体"/>
                <w:sz w:val="21"/>
                <w:szCs w:val="21"/>
                <w:lang w:eastAsia="zh-CN"/>
              </w:rPr>
            </w:pPr>
            <w:r>
              <w:rPr>
                <w:rFonts w:hint="eastAsia" w:ascii="宋体" w:hAnsi="宋体" w:eastAsia="宋体" w:cs="宋体"/>
                <w:sz w:val="21"/>
                <w:szCs w:val="21"/>
                <w:lang w:eastAsia="zh-CN"/>
              </w:rPr>
              <w:t>杨文丰.现代应用文书写作.中国人民大学出版社，2001年</w:t>
            </w:r>
          </w:p>
          <w:p w14:paraId="03EC98D5">
            <w:pPr>
              <w:rPr>
                <w:rFonts w:hint="eastAsia" w:ascii="宋体" w:hAnsi="宋体" w:eastAsia="宋体" w:cs="宋体"/>
                <w:sz w:val="21"/>
                <w:szCs w:val="21"/>
                <w:lang w:eastAsia="zh-CN"/>
              </w:rPr>
            </w:pPr>
          </w:p>
          <w:p w14:paraId="689DA897">
            <w:pPr>
              <w:pStyle w:val="12"/>
              <w:spacing w:before="125" w:line="312" w:lineRule="auto"/>
              <w:ind w:right="23"/>
              <w:jc w:val="both"/>
              <w:rPr>
                <w:rFonts w:hint="eastAsia" w:ascii="宋体" w:hAnsi="宋体" w:eastAsia="宋体" w:cs="宋体"/>
                <w:color w:val="000000"/>
                <w:sz w:val="21"/>
                <w:szCs w:val="21"/>
                <w:lang w:eastAsia="zh-CN"/>
              </w:rPr>
            </w:pPr>
          </w:p>
        </w:tc>
      </w:tr>
      <w:tr w14:paraId="65CE4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2" w:hRule="exact"/>
          <w:jc w:val="center"/>
        </w:trPr>
        <w:tc>
          <w:tcPr>
            <w:tcW w:w="1301" w:type="dxa"/>
            <w:vAlign w:val="center"/>
          </w:tcPr>
          <w:p w14:paraId="27C46F8A">
            <w:pPr>
              <w:pStyle w:val="12"/>
              <w:spacing w:before="43"/>
              <w:ind w:left="100" w:right="93"/>
              <w:jc w:val="center"/>
              <w:rPr>
                <w:rFonts w:ascii="宋体" w:eastAsia="宋体"/>
                <w:b/>
                <w:sz w:val="21"/>
                <w:lang w:eastAsia="zh-CN"/>
              </w:rPr>
            </w:pPr>
            <w:r>
              <w:rPr>
                <w:rFonts w:hint="eastAsia" w:ascii="宋体" w:eastAsia="宋体"/>
                <w:b/>
                <w:sz w:val="21"/>
                <w:lang w:eastAsia="zh-CN"/>
              </w:rPr>
              <w:t>J</w:t>
            </w:r>
          </w:p>
          <w:p w14:paraId="2165B2F8">
            <w:pPr>
              <w:pStyle w:val="12"/>
              <w:spacing w:before="43"/>
              <w:ind w:left="100" w:right="93"/>
              <w:jc w:val="center"/>
              <w:rPr>
                <w:rFonts w:ascii="宋体" w:eastAsia="宋体"/>
                <w:b/>
                <w:sz w:val="21"/>
                <w:lang w:eastAsia="zh-CN"/>
              </w:rPr>
            </w:pPr>
            <w:r>
              <w:rPr>
                <w:rFonts w:hint="eastAsia" w:ascii="宋体" w:eastAsia="宋体"/>
                <w:b/>
                <w:sz w:val="21"/>
                <w:lang w:eastAsia="zh-CN"/>
              </w:rPr>
              <w:t>教学条件</w:t>
            </w:r>
          </w:p>
          <w:p w14:paraId="4698EEE9">
            <w:pPr>
              <w:pStyle w:val="12"/>
              <w:spacing w:before="43"/>
              <w:ind w:left="100" w:right="93"/>
              <w:jc w:val="center"/>
              <w:rPr>
                <w:rFonts w:ascii="宋体" w:eastAsia="宋体"/>
                <w:b/>
                <w:sz w:val="21"/>
                <w:lang w:eastAsia="zh-CN"/>
              </w:rPr>
            </w:pPr>
            <w:r>
              <w:rPr>
                <w:rFonts w:hint="eastAsia" w:ascii="宋体" w:eastAsia="宋体"/>
                <w:b/>
                <w:sz w:val="21"/>
                <w:lang w:eastAsia="zh-CN"/>
              </w:rPr>
              <w:t>需求</w:t>
            </w:r>
          </w:p>
        </w:tc>
        <w:tc>
          <w:tcPr>
            <w:tcW w:w="8116" w:type="dxa"/>
            <w:gridSpan w:val="11"/>
            <w:vAlign w:val="center"/>
          </w:tcPr>
          <w:p w14:paraId="60F284A8">
            <w:pPr>
              <w:tabs>
                <w:tab w:val="left" w:pos="720"/>
              </w:tabs>
              <w:adjustRightInd w:val="0"/>
              <w:snapToGrid w:val="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1.多媒体教室</w:t>
            </w:r>
          </w:p>
          <w:p w14:paraId="5CC92030">
            <w:pPr>
              <w:pStyle w:val="12"/>
              <w:spacing w:before="125" w:line="312" w:lineRule="auto"/>
              <w:ind w:right="23"/>
              <w:jc w:val="both"/>
              <w:rPr>
                <w:rFonts w:hint="eastAsia" w:ascii="宋体" w:hAnsi="宋体" w:eastAsia="宋体" w:cs="宋体"/>
                <w:b/>
                <w:bCs/>
                <w:sz w:val="21"/>
                <w:szCs w:val="21"/>
                <w:lang w:eastAsia="zh-CN"/>
              </w:rPr>
            </w:pPr>
            <w:r>
              <w:rPr>
                <w:rFonts w:hint="eastAsia" w:ascii="宋体" w:hAnsi="宋体" w:eastAsia="宋体" w:cs="宋体"/>
                <w:color w:val="000000"/>
                <w:sz w:val="21"/>
                <w:szCs w:val="21"/>
                <w:lang w:eastAsia="zh-CN"/>
              </w:rPr>
              <w:t>2.可用的互联网，便于开展网络互动活动</w:t>
            </w:r>
          </w:p>
        </w:tc>
      </w:tr>
      <w:tr w14:paraId="53BDC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exact"/>
          <w:jc w:val="center"/>
        </w:trPr>
        <w:tc>
          <w:tcPr>
            <w:tcW w:w="1301" w:type="dxa"/>
            <w:vAlign w:val="center"/>
          </w:tcPr>
          <w:p w14:paraId="110CB455">
            <w:pPr>
              <w:pStyle w:val="12"/>
              <w:spacing w:before="162"/>
              <w:ind w:left="8"/>
              <w:jc w:val="center"/>
              <w:rPr>
                <w:rFonts w:ascii="宋体"/>
                <w:b/>
                <w:sz w:val="21"/>
              </w:rPr>
            </w:pPr>
            <w:r>
              <w:rPr>
                <w:rFonts w:ascii="宋体"/>
                <w:b/>
                <w:w w:val="98"/>
                <w:sz w:val="21"/>
              </w:rPr>
              <w:t>K</w:t>
            </w:r>
          </w:p>
          <w:p w14:paraId="7AC173F7">
            <w:pPr>
              <w:pStyle w:val="12"/>
              <w:spacing w:before="43"/>
              <w:ind w:left="100" w:right="93"/>
              <w:jc w:val="center"/>
              <w:rPr>
                <w:rFonts w:ascii="宋体" w:eastAsia="宋体"/>
                <w:b/>
                <w:sz w:val="21"/>
                <w:lang w:eastAsia="zh-CN"/>
              </w:rPr>
            </w:pPr>
            <w:r>
              <w:rPr>
                <w:rFonts w:hint="eastAsia" w:ascii="宋体" w:eastAsia="宋体"/>
                <w:b/>
                <w:sz w:val="21"/>
              </w:rPr>
              <w:t>注意事项</w:t>
            </w:r>
          </w:p>
        </w:tc>
        <w:tc>
          <w:tcPr>
            <w:tcW w:w="8116" w:type="dxa"/>
            <w:gridSpan w:val="11"/>
            <w:vAlign w:val="center"/>
          </w:tcPr>
          <w:p w14:paraId="789468E7">
            <w:pPr>
              <w:pStyle w:val="12"/>
              <w:spacing w:before="125" w:line="312" w:lineRule="auto"/>
              <w:ind w:right="23"/>
              <w:jc w:val="center"/>
              <w:rPr>
                <w:rFonts w:ascii="宋体" w:hAnsi="宋体" w:eastAsia="宋体" w:cs="宋体"/>
                <w:b/>
                <w:bCs/>
                <w:sz w:val="21"/>
                <w:szCs w:val="21"/>
                <w:lang w:eastAsia="zh-CN"/>
              </w:rPr>
            </w:pPr>
          </w:p>
        </w:tc>
      </w:tr>
      <w:tr w14:paraId="0DFD9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2" w:hRule="atLeast"/>
          <w:jc w:val="center"/>
        </w:trPr>
        <w:tc>
          <w:tcPr>
            <w:tcW w:w="9417" w:type="dxa"/>
            <w:gridSpan w:val="12"/>
            <w:vAlign w:val="center"/>
          </w:tcPr>
          <w:p w14:paraId="7BE22968">
            <w:pPr>
              <w:pStyle w:val="12"/>
              <w:spacing w:before="65"/>
              <w:ind w:left="107"/>
              <w:rPr>
                <w:rFonts w:hint="eastAsia" w:ascii="宋体" w:hAnsi="宋体" w:eastAsia="宋体" w:cs="宋体"/>
                <w:sz w:val="21"/>
                <w:szCs w:val="21"/>
                <w:lang w:eastAsia="zh-CN"/>
              </w:rPr>
            </w:pPr>
            <w:r>
              <w:rPr>
                <w:rFonts w:hint="eastAsia" w:ascii="宋体" w:hAnsi="宋体" w:eastAsia="宋体" w:cs="宋体"/>
                <w:sz w:val="21"/>
                <w:szCs w:val="21"/>
                <w:lang w:eastAsia="zh-CN"/>
              </w:rPr>
              <w:t>备注：</w:t>
            </w:r>
          </w:p>
          <w:p w14:paraId="248B538E">
            <w:pPr>
              <w:pStyle w:val="12"/>
              <w:spacing w:before="1" w:line="280" w:lineRule="auto"/>
              <w:ind w:left="107" w:right="97" w:firstLine="480"/>
              <w:rPr>
                <w:rFonts w:hint="eastAsia" w:ascii="宋体" w:hAnsi="宋体" w:eastAsia="宋体" w:cs="宋体"/>
                <w:sz w:val="21"/>
                <w:szCs w:val="21"/>
                <w:lang w:eastAsia="zh-CN"/>
              </w:rPr>
            </w:pPr>
            <w:r>
              <w:rPr>
                <w:rFonts w:hint="eastAsia" w:ascii="宋体" w:hAnsi="宋体" w:eastAsia="宋体" w:cs="宋体"/>
                <w:sz w:val="21"/>
                <w:szCs w:val="21"/>
                <w:lang w:eastAsia="zh-CN"/>
              </w:rPr>
              <w:t>1.本课程教学大纲F—J 项同一课程不同授课教师应协同讨论研究达成共同核心内涵。经教学工作指导小组审议通过的课程教学大纲不宜自行更改。</w:t>
            </w:r>
          </w:p>
          <w:p w14:paraId="130CBB9A">
            <w:pPr>
              <w:pStyle w:val="12"/>
              <w:ind w:left="587"/>
              <w:rPr>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14:paraId="07DBAB66">
            <w:pPr>
              <w:pStyle w:val="12"/>
              <w:spacing w:before="53"/>
              <w:ind w:left="587"/>
              <w:rPr>
                <w:b/>
                <w:bCs/>
                <w:sz w:val="21"/>
                <w:szCs w:val="21"/>
                <w:lang w:eastAsia="zh-CN"/>
              </w:rPr>
            </w:pPr>
            <w:r>
              <w:rPr>
                <w:b/>
                <w:bCs/>
                <w:sz w:val="21"/>
                <w:szCs w:val="21"/>
                <w:lang w:eastAsia="zh-CN"/>
              </w:rPr>
              <w:t>(1)纸</w:t>
            </w:r>
            <w:r>
              <w:rPr>
                <w:rFonts w:hint="eastAsia"/>
                <w:b/>
                <w:bCs/>
                <w:sz w:val="21"/>
                <w:szCs w:val="21"/>
                <w:lang w:eastAsia="zh-CN"/>
              </w:rPr>
              <w:t>笔考试</w:t>
            </w:r>
            <w:r>
              <w:rPr>
                <w:b/>
                <w:bCs/>
                <w:sz w:val="21"/>
                <w:szCs w:val="21"/>
                <w:lang w:eastAsia="zh-CN"/>
              </w:rPr>
              <w:t>：</w:t>
            </w:r>
            <w:r>
              <w:rPr>
                <w:rFonts w:hint="eastAsia"/>
                <w:b/>
                <w:bCs/>
                <w:sz w:val="21"/>
                <w:szCs w:val="21"/>
                <w:lang w:eastAsia="zh-CN"/>
              </w:rPr>
              <w:t>平时</w:t>
            </w:r>
            <w:r>
              <w:rPr>
                <w:b/>
                <w:bCs/>
                <w:sz w:val="21"/>
                <w:szCs w:val="21"/>
                <w:lang w:eastAsia="zh-CN"/>
              </w:rPr>
              <w:t>小</w:t>
            </w:r>
            <w:r>
              <w:rPr>
                <w:rFonts w:hint="eastAsia"/>
                <w:b/>
                <w:bCs/>
                <w:sz w:val="21"/>
                <w:szCs w:val="21"/>
                <w:lang w:eastAsia="zh-CN"/>
              </w:rPr>
              <w:t>测</w:t>
            </w:r>
            <w:r>
              <w:rPr>
                <w:b/>
                <w:bCs/>
                <w:sz w:val="21"/>
                <w:szCs w:val="21"/>
                <w:lang w:eastAsia="zh-CN"/>
              </w:rPr>
              <w:t>、期中纸</w:t>
            </w:r>
            <w:r>
              <w:rPr>
                <w:rFonts w:hint="eastAsia"/>
                <w:b/>
                <w:bCs/>
                <w:sz w:val="21"/>
                <w:szCs w:val="21"/>
                <w:lang w:eastAsia="zh-CN"/>
              </w:rPr>
              <w:t>笔考试</w:t>
            </w:r>
            <w:r>
              <w:rPr>
                <w:b/>
                <w:bCs/>
                <w:sz w:val="21"/>
                <w:szCs w:val="21"/>
                <w:lang w:eastAsia="zh-CN"/>
              </w:rPr>
              <w:t>、期末纸</w:t>
            </w:r>
            <w:r>
              <w:rPr>
                <w:rFonts w:hint="eastAsia"/>
                <w:b/>
                <w:bCs/>
                <w:sz w:val="21"/>
                <w:szCs w:val="21"/>
                <w:lang w:eastAsia="zh-CN"/>
              </w:rPr>
              <w:t>笔考试</w:t>
            </w:r>
          </w:p>
          <w:p w14:paraId="7A35F74B">
            <w:pPr>
              <w:pStyle w:val="12"/>
              <w:spacing w:before="52"/>
              <w:ind w:left="587"/>
              <w:rPr>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sz w:val="21"/>
                <w:szCs w:val="21"/>
                <w:lang w:eastAsia="zh-CN"/>
              </w:rPr>
              <w:t>课程</w:t>
            </w:r>
            <w:r>
              <w:rPr>
                <w:b/>
                <w:bCs/>
                <w:sz w:val="21"/>
                <w:szCs w:val="21"/>
                <w:lang w:eastAsia="zh-CN"/>
              </w:rPr>
              <w:t>作业、实作</w:t>
            </w:r>
            <w:r>
              <w:rPr>
                <w:rFonts w:hint="eastAsia"/>
                <w:b/>
                <w:bCs/>
                <w:sz w:val="21"/>
                <w:szCs w:val="21"/>
                <w:lang w:eastAsia="zh-CN"/>
              </w:rPr>
              <w:t>成品</w:t>
            </w:r>
            <w:r>
              <w:rPr>
                <w:b/>
                <w:bCs/>
                <w:sz w:val="21"/>
                <w:szCs w:val="21"/>
                <w:lang w:eastAsia="zh-CN"/>
              </w:rPr>
              <w:t>、日常表现、表演、观察</w:t>
            </w:r>
          </w:p>
          <w:p w14:paraId="42104BE8">
            <w:pPr>
              <w:pStyle w:val="12"/>
              <w:spacing w:before="53"/>
              <w:ind w:left="587"/>
              <w:rPr>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14:paraId="4783E96E">
            <w:pPr>
              <w:pStyle w:val="12"/>
              <w:spacing w:before="53"/>
              <w:ind w:left="587"/>
              <w:rPr>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14:paraId="1F6D4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2" w:hRule="atLeast"/>
          <w:jc w:val="center"/>
        </w:trPr>
        <w:tc>
          <w:tcPr>
            <w:tcW w:w="1301" w:type="dxa"/>
            <w:vMerge w:val="restart"/>
            <w:vAlign w:val="center"/>
          </w:tcPr>
          <w:p w14:paraId="079F483D">
            <w:pPr>
              <w:pStyle w:val="12"/>
              <w:ind w:left="170"/>
              <w:rPr>
                <w:b/>
                <w:bCs/>
                <w:sz w:val="21"/>
                <w:szCs w:val="21"/>
                <w:lang w:eastAsia="zh-CN"/>
              </w:rPr>
            </w:pPr>
            <w:r>
              <w:rPr>
                <w:rFonts w:hint="eastAsia" w:ascii="宋体" w:hAnsi="宋体" w:eastAsia="宋体" w:cs="宋体"/>
                <w:b/>
                <w:color w:val="000000"/>
                <w:sz w:val="21"/>
                <w:szCs w:val="21"/>
                <w:lang w:eastAsia="zh-CN"/>
              </w:rPr>
              <w:t>审批意见</w:t>
            </w:r>
          </w:p>
        </w:tc>
        <w:tc>
          <w:tcPr>
            <w:tcW w:w="8116" w:type="dxa"/>
            <w:gridSpan w:val="11"/>
          </w:tcPr>
          <w:p w14:paraId="5D14C814">
            <w:pPr>
              <w:rPr>
                <w:rFonts w:ascii="宋体" w:hAnsi="宋体" w:eastAsia="宋体" w:cs="宋体"/>
                <w:sz w:val="21"/>
                <w:szCs w:val="21"/>
                <w:lang w:eastAsia="zh-CN"/>
              </w:rPr>
            </w:pPr>
            <w:r>
              <w:drawing>
                <wp:anchor distT="0" distB="0" distL="114300" distR="114300" simplePos="0" relativeHeight="251665408" behindDoc="0" locked="0" layoutInCell="1" allowOverlap="1">
                  <wp:simplePos x="0" y="0"/>
                  <wp:positionH relativeFrom="column">
                    <wp:posOffset>210185</wp:posOffset>
                  </wp:positionH>
                  <wp:positionV relativeFrom="paragraph">
                    <wp:posOffset>186055</wp:posOffset>
                  </wp:positionV>
                  <wp:extent cx="1021080" cy="525780"/>
                  <wp:effectExtent l="0" t="0" r="7620" b="7620"/>
                  <wp:wrapNone/>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11"/>
                          <a:stretch>
                            <a:fillRect/>
                          </a:stretch>
                        </pic:blipFill>
                        <pic:spPr>
                          <a:xfrm>
                            <a:off x="0" y="0"/>
                            <a:ext cx="1021080" cy="525780"/>
                          </a:xfrm>
                          <a:prstGeom prst="rect">
                            <a:avLst/>
                          </a:prstGeom>
                          <a:noFill/>
                          <a:ln>
                            <a:noFill/>
                          </a:ln>
                        </pic:spPr>
                      </pic:pic>
                    </a:graphicData>
                  </a:graphic>
                </wp:anchor>
              </w:drawing>
            </w:r>
            <w:r>
              <w:drawing>
                <wp:anchor distT="0" distB="0" distL="114300" distR="114300" simplePos="0" relativeHeight="251664384" behindDoc="0" locked="0" layoutInCell="1" allowOverlap="1">
                  <wp:simplePos x="0" y="0"/>
                  <wp:positionH relativeFrom="column">
                    <wp:posOffset>2430145</wp:posOffset>
                  </wp:positionH>
                  <wp:positionV relativeFrom="paragraph">
                    <wp:posOffset>195580</wp:posOffset>
                  </wp:positionV>
                  <wp:extent cx="755015" cy="461010"/>
                  <wp:effectExtent l="0" t="0" r="6985" b="11430"/>
                  <wp:wrapNone/>
                  <wp:docPr id="8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9"/>
                          <pic:cNvPicPr>
                            <a:picLocks noChangeAspect="1"/>
                          </pic:cNvPicPr>
                        </pic:nvPicPr>
                        <pic:blipFill>
                          <a:blip r:embed="rId12"/>
                          <a:stretch>
                            <a:fillRect/>
                          </a:stretch>
                        </pic:blipFill>
                        <pic:spPr>
                          <a:xfrm>
                            <a:off x="0" y="0"/>
                            <a:ext cx="755015" cy="461010"/>
                          </a:xfrm>
                          <a:prstGeom prst="rect">
                            <a:avLst/>
                          </a:prstGeom>
                          <a:noFill/>
                          <a:ln>
                            <a:noFill/>
                          </a:ln>
                        </pic:spPr>
                      </pic:pic>
                    </a:graphicData>
                  </a:graphic>
                </wp:anchor>
              </w:drawing>
            </w:r>
            <w:r>
              <w:rPr>
                <w:rFonts w:hint="eastAsia" w:ascii="宋体" w:hAnsi="宋体" w:eastAsia="宋体" w:cs="宋体"/>
                <w:sz w:val="21"/>
                <w:szCs w:val="21"/>
                <w:lang w:eastAsia="zh-CN"/>
              </w:rPr>
              <w:t>课程教学大纲起草团队成员签名：</w:t>
            </w:r>
            <w:r>
              <w:rPr>
                <w:rFonts w:hint="eastAsia" w:ascii="宋体" w:hAnsi="宋体" w:eastAsia="宋体" w:cs="宋体"/>
                <w:sz w:val="21"/>
                <w:szCs w:val="21"/>
                <w:lang w:eastAsia="zh-CN"/>
              </w:rPr>
              <w:tab/>
            </w:r>
          </w:p>
          <w:p w14:paraId="19CBB759">
            <w:pPr>
              <w:tabs>
                <w:tab w:val="left" w:pos="5727"/>
              </w:tabs>
              <w:rPr>
                <w:rFonts w:ascii="宋体" w:hAnsi="宋体" w:eastAsia="宋体" w:cs="宋体"/>
                <w:sz w:val="21"/>
                <w:szCs w:val="21"/>
                <w:lang w:eastAsia="zh-CN"/>
              </w:rPr>
            </w:pPr>
            <w:r>
              <w:drawing>
                <wp:anchor distT="0" distB="0" distL="114300" distR="114300" simplePos="0" relativeHeight="251663360" behindDoc="0" locked="0" layoutInCell="1" allowOverlap="1">
                  <wp:simplePos x="0" y="0"/>
                  <wp:positionH relativeFrom="column">
                    <wp:posOffset>1251585</wp:posOffset>
                  </wp:positionH>
                  <wp:positionV relativeFrom="paragraph">
                    <wp:posOffset>30480</wp:posOffset>
                  </wp:positionV>
                  <wp:extent cx="929640" cy="358140"/>
                  <wp:effectExtent l="0" t="0" r="0" b="7620"/>
                  <wp:wrapNone/>
                  <wp:docPr id="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
                          <pic:cNvPicPr>
                            <a:picLocks noChangeAspect="1"/>
                          </pic:cNvPicPr>
                        </pic:nvPicPr>
                        <pic:blipFill>
                          <a:blip r:embed="rId13"/>
                          <a:stretch>
                            <a:fillRect/>
                          </a:stretch>
                        </pic:blipFill>
                        <pic:spPr>
                          <a:xfrm>
                            <a:off x="0" y="0"/>
                            <a:ext cx="929640" cy="358140"/>
                          </a:xfrm>
                          <a:prstGeom prst="rect">
                            <a:avLst/>
                          </a:prstGeom>
                          <a:noFill/>
                          <a:ln>
                            <a:noFill/>
                          </a:ln>
                        </pic:spPr>
                      </pic:pic>
                    </a:graphicData>
                  </a:graphic>
                </wp:anchor>
              </w:drawing>
            </w:r>
          </w:p>
          <w:p w14:paraId="52321EFF">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eastAsia="zh-CN"/>
              </w:rPr>
              <w:drawing>
                <wp:inline distT="0" distB="0" distL="114300" distR="114300">
                  <wp:extent cx="878205" cy="373380"/>
                  <wp:effectExtent l="0" t="0" r="10795" b="7620"/>
                  <wp:docPr id="48" name="图片 48" descr="电子签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电子签 3 "/>
                          <pic:cNvPicPr>
                            <a:picLocks noChangeAspect="1"/>
                          </pic:cNvPicPr>
                        </pic:nvPicPr>
                        <pic:blipFill>
                          <a:blip r:embed="rId14"/>
                          <a:stretch>
                            <a:fillRect/>
                          </a:stretch>
                        </pic:blipFill>
                        <pic:spPr>
                          <a:xfrm>
                            <a:off x="0" y="0"/>
                            <a:ext cx="878205" cy="373380"/>
                          </a:xfrm>
                          <a:prstGeom prst="rect">
                            <a:avLst/>
                          </a:prstGeom>
                        </pic:spPr>
                      </pic:pic>
                    </a:graphicData>
                  </a:graphic>
                </wp:inline>
              </w:drawing>
            </w:r>
            <w:r>
              <w:rPr>
                <w:rFonts w:hint="eastAsia" w:ascii="宋体" w:hAnsi="宋体" w:eastAsia="宋体" w:cs="宋体"/>
                <w:sz w:val="21"/>
                <w:szCs w:val="21"/>
                <w:lang w:eastAsia="zh-CN"/>
              </w:rPr>
              <w:t xml:space="preserve">       </w:t>
            </w:r>
            <w:r>
              <w:rPr>
                <w:rFonts w:hint="eastAsia" w:ascii="宋体" w:hAnsi="宋体" w:eastAsia="宋体" w:cs="宋体"/>
                <w:sz w:val="21"/>
                <w:szCs w:val="21"/>
                <w:lang w:eastAsia="zh-CN"/>
              </w:rPr>
              <w:drawing>
                <wp:inline distT="0" distB="0" distL="114300" distR="114300">
                  <wp:extent cx="708025" cy="518795"/>
                  <wp:effectExtent l="0" t="0" r="3175" b="1905"/>
                  <wp:docPr id="117" name="图片 117" descr="757b4320b5d2d5a438778949869e8a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757b4320b5d2d5a438778949869e8a6c"/>
                          <pic:cNvPicPr>
                            <a:picLocks noChangeAspect="1"/>
                          </pic:cNvPicPr>
                        </pic:nvPicPr>
                        <pic:blipFill>
                          <a:blip r:embed="rId15"/>
                          <a:stretch>
                            <a:fillRect/>
                          </a:stretch>
                        </pic:blipFill>
                        <pic:spPr>
                          <a:xfrm>
                            <a:off x="0" y="0"/>
                            <a:ext cx="708025" cy="518795"/>
                          </a:xfrm>
                          <a:prstGeom prst="rect">
                            <a:avLst/>
                          </a:prstGeom>
                        </pic:spPr>
                      </pic:pic>
                    </a:graphicData>
                  </a:graphic>
                </wp:inline>
              </w:drawing>
            </w:r>
            <w:r>
              <w:rPr>
                <w:rFonts w:hint="eastAsia" w:ascii="宋体" w:hAnsi="宋体" w:eastAsia="宋体" w:cs="宋体"/>
                <w:sz w:val="21"/>
                <w:szCs w:val="21"/>
                <w:lang w:eastAsia="zh-CN"/>
              </w:rPr>
              <w:t xml:space="preserve">           </w:t>
            </w:r>
            <w:r>
              <w:rPr>
                <w:rFonts w:hint="eastAsia" w:ascii="宋体" w:hAnsi="宋体" w:eastAsia="宋体" w:cs="宋体"/>
                <w:sz w:val="21"/>
                <w:szCs w:val="21"/>
                <w:lang w:eastAsia="zh-CN"/>
              </w:rPr>
              <w:drawing>
                <wp:inline distT="0" distB="0" distL="114300" distR="114300">
                  <wp:extent cx="988060" cy="554355"/>
                  <wp:effectExtent l="0" t="0" r="2540" b="4445"/>
                  <wp:docPr id="47" name="图片 47" descr="a0b06a8ed31a3c02dbe953002367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a0b06a8ed31a3c02dbe9530023672073"/>
                          <pic:cNvPicPr>
                            <a:picLocks noChangeAspect="1"/>
                          </pic:cNvPicPr>
                        </pic:nvPicPr>
                        <pic:blipFill>
                          <a:blip r:embed="rId16"/>
                          <a:stretch>
                            <a:fillRect/>
                          </a:stretch>
                        </pic:blipFill>
                        <pic:spPr>
                          <a:xfrm>
                            <a:off x="0" y="0"/>
                            <a:ext cx="988060" cy="554355"/>
                          </a:xfrm>
                          <a:prstGeom prst="rect">
                            <a:avLst/>
                          </a:prstGeom>
                        </pic:spPr>
                      </pic:pic>
                    </a:graphicData>
                  </a:graphic>
                </wp:inline>
              </w:drawing>
            </w:r>
            <w:r>
              <w:rPr>
                <w:rFonts w:hint="eastAsia" w:ascii="宋体" w:hAnsi="宋体" w:eastAsia="宋体" w:cs="宋体"/>
                <w:sz w:val="21"/>
                <w:szCs w:val="21"/>
                <w:lang w:eastAsia="zh-CN"/>
              </w:rPr>
              <w:t xml:space="preserve">  </w:t>
            </w:r>
          </w:p>
          <w:p w14:paraId="129484C4">
            <w:pPr>
              <w:ind w:firstLine="4200" w:firstLineChars="2000"/>
              <w:rPr>
                <w:rFonts w:ascii="宋体" w:hAnsi="宋体" w:eastAsia="宋体" w:cs="宋体"/>
                <w:b/>
                <w:bCs/>
                <w:sz w:val="21"/>
                <w:szCs w:val="21"/>
                <w:lang w:eastAsia="zh-CN"/>
              </w:rPr>
            </w:pPr>
            <w:r>
              <w:rPr>
                <w:rFonts w:hint="eastAsia" w:ascii="宋体" w:hAnsi="宋体" w:eastAsia="宋体" w:cs="宋体"/>
                <w:sz w:val="21"/>
                <w:szCs w:val="21"/>
                <w:lang w:eastAsia="zh-CN"/>
              </w:rPr>
              <w:drawing>
                <wp:anchor distT="0" distB="0" distL="114300" distR="114300" simplePos="0" relativeHeight="251666432" behindDoc="0" locked="0" layoutInCell="1" allowOverlap="1">
                  <wp:simplePos x="0" y="0"/>
                  <wp:positionH relativeFrom="column">
                    <wp:posOffset>634365</wp:posOffset>
                  </wp:positionH>
                  <wp:positionV relativeFrom="paragraph">
                    <wp:posOffset>73025</wp:posOffset>
                  </wp:positionV>
                  <wp:extent cx="731520" cy="499110"/>
                  <wp:effectExtent l="0" t="0" r="5080" b="8890"/>
                  <wp:wrapNone/>
                  <wp:docPr id="33" name="图片 33" descr="自己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自己签名"/>
                          <pic:cNvPicPr>
                            <a:picLocks noChangeAspect="1"/>
                          </pic:cNvPicPr>
                        </pic:nvPicPr>
                        <pic:blipFill>
                          <a:blip r:embed="rId17"/>
                          <a:stretch>
                            <a:fillRect/>
                          </a:stretch>
                        </pic:blipFill>
                        <pic:spPr>
                          <a:xfrm>
                            <a:off x="0" y="0"/>
                            <a:ext cx="731520" cy="499110"/>
                          </a:xfrm>
                          <a:prstGeom prst="rect">
                            <a:avLst/>
                          </a:prstGeom>
                        </pic:spPr>
                      </pic:pic>
                    </a:graphicData>
                  </a:graphic>
                </wp:anchor>
              </w:drawing>
            </w:r>
            <w:r>
              <w:rPr>
                <w:rFonts w:ascii="宋体" w:hAnsi="宋体" w:eastAsia="宋体" w:cs="宋体"/>
                <w:sz w:val="21"/>
                <w:szCs w:val="21"/>
                <w:lang w:eastAsia="zh-CN"/>
              </w:rPr>
              <w:drawing>
                <wp:inline distT="0" distB="0" distL="0" distR="0">
                  <wp:extent cx="1044575" cy="558800"/>
                  <wp:effectExtent l="0" t="0" r="9525" b="0"/>
                  <wp:docPr id="187304326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043266" name="图片 2"/>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61221" cy="568100"/>
                          </a:xfrm>
                          <a:prstGeom prst="rect">
                            <a:avLst/>
                          </a:prstGeom>
                        </pic:spPr>
                      </pic:pic>
                    </a:graphicData>
                  </a:graphic>
                </wp:inline>
              </w:drawing>
            </w:r>
            <w:r>
              <w:rPr>
                <w:rFonts w:hint="eastAsia" w:ascii="宋体" w:hAnsi="宋体" w:cs="宋体"/>
                <w:sz w:val="21"/>
                <w:szCs w:val="21"/>
                <w:lang w:eastAsia="zh-CN"/>
              </w:rPr>
              <w:t>202</w:t>
            </w:r>
            <w:r>
              <w:rPr>
                <w:rFonts w:hint="eastAsia" w:ascii="宋体" w:hAnsi="宋体" w:cs="宋体"/>
                <w:sz w:val="21"/>
                <w:szCs w:val="21"/>
                <w:lang w:val="en-US" w:eastAsia="zh-CN"/>
              </w:rPr>
              <w:t>6</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3</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月</w:t>
            </w:r>
            <w:r>
              <w:rPr>
                <w:rFonts w:hint="eastAsia" w:ascii="宋体" w:hAnsi="宋体" w:cs="宋体"/>
                <w:sz w:val="21"/>
                <w:szCs w:val="21"/>
                <w:lang w:val="en-US" w:eastAsia="zh-CN"/>
              </w:rPr>
              <w:t>6</w:t>
            </w:r>
            <w:r>
              <w:rPr>
                <w:rFonts w:hint="eastAsia" w:ascii="宋体" w:hAnsi="宋体" w:eastAsia="宋体" w:cs="宋体"/>
                <w:sz w:val="21"/>
                <w:szCs w:val="21"/>
                <w:lang w:eastAsia="zh-CN"/>
              </w:rPr>
              <w:t>日</w:t>
            </w:r>
          </w:p>
        </w:tc>
      </w:tr>
      <w:tr w14:paraId="128E0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4" w:hRule="atLeast"/>
          <w:jc w:val="center"/>
        </w:trPr>
        <w:tc>
          <w:tcPr>
            <w:tcW w:w="1301" w:type="dxa"/>
            <w:vMerge w:val="continue"/>
            <w:vAlign w:val="center"/>
          </w:tcPr>
          <w:p w14:paraId="4B90FAF4">
            <w:pPr>
              <w:pStyle w:val="12"/>
              <w:spacing w:before="53"/>
              <w:ind w:left="587"/>
              <w:rPr>
                <w:b/>
                <w:bCs/>
                <w:sz w:val="21"/>
                <w:szCs w:val="21"/>
                <w:lang w:eastAsia="zh-CN"/>
              </w:rPr>
            </w:pPr>
          </w:p>
        </w:tc>
        <w:tc>
          <w:tcPr>
            <w:tcW w:w="8116" w:type="dxa"/>
            <w:gridSpan w:val="11"/>
          </w:tcPr>
          <w:p w14:paraId="5A46CA34">
            <w:pPr>
              <w:rPr>
                <w:rFonts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2B30A4AB">
            <w:pPr>
              <w:rPr>
                <w:rFonts w:ascii="宋体" w:hAnsi="宋体" w:eastAsia="宋体" w:cs="宋体"/>
                <w:sz w:val="21"/>
                <w:szCs w:val="21"/>
                <w:lang w:eastAsia="zh-CN"/>
              </w:rPr>
            </w:pPr>
            <w:r>
              <w:drawing>
                <wp:anchor distT="0" distB="0" distL="114300" distR="114300" simplePos="0" relativeHeight="251661312" behindDoc="0" locked="0" layoutInCell="1" allowOverlap="1">
                  <wp:simplePos x="0" y="0"/>
                  <wp:positionH relativeFrom="column">
                    <wp:posOffset>4090035</wp:posOffset>
                  </wp:positionH>
                  <wp:positionV relativeFrom="paragraph">
                    <wp:posOffset>153670</wp:posOffset>
                  </wp:positionV>
                  <wp:extent cx="1021080" cy="525780"/>
                  <wp:effectExtent l="0" t="0" r="0" b="7620"/>
                  <wp:wrapNone/>
                  <wp:docPr id="5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
                          <pic:cNvPicPr>
                            <a:picLocks noChangeAspect="1"/>
                          </pic:cNvPicPr>
                        </pic:nvPicPr>
                        <pic:blipFill>
                          <a:blip r:embed="rId11"/>
                          <a:stretch>
                            <a:fillRect/>
                          </a:stretch>
                        </pic:blipFill>
                        <pic:spPr>
                          <a:xfrm>
                            <a:off x="0" y="0"/>
                            <a:ext cx="1021080" cy="525780"/>
                          </a:xfrm>
                          <a:prstGeom prst="rect">
                            <a:avLst/>
                          </a:prstGeom>
                          <a:noFill/>
                          <a:ln>
                            <a:noFill/>
                          </a:ln>
                        </pic:spPr>
                      </pic:pic>
                    </a:graphicData>
                  </a:graphic>
                </wp:anchor>
              </w:drawing>
            </w:r>
            <w:r>
              <w:rPr>
                <w:rFonts w:hint="eastAsia"/>
                <w:lang w:val="en-US" w:eastAsia="zh-CN"/>
              </w:rPr>
              <w:t xml:space="preserve">        同意。 </w:t>
            </w:r>
          </w:p>
          <w:p w14:paraId="1A753275">
            <w:pPr>
              <w:rPr>
                <w:rFonts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r>
              <w:rPr>
                <w:rFonts w:hint="eastAsia"/>
                <w:color w:val="auto"/>
              </w:rPr>
              <w:drawing>
                <wp:inline distT="0" distB="0" distL="114300" distR="114300">
                  <wp:extent cx="744220" cy="350520"/>
                  <wp:effectExtent l="0" t="0" r="5080" b="5080"/>
                  <wp:docPr id="43" name="图片 1" descr="IMG_20240117_081352-0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descr="IMG_20240117_081352-01_副本"/>
                          <pic:cNvPicPr>
                            <a:picLocks noChangeAspect="1"/>
                          </pic:cNvPicPr>
                        </pic:nvPicPr>
                        <pic:blipFill>
                          <a:blip r:embed="rId19"/>
                          <a:stretch>
                            <a:fillRect/>
                          </a:stretch>
                        </pic:blipFill>
                        <pic:spPr>
                          <a:xfrm>
                            <a:off x="0" y="0"/>
                            <a:ext cx="744220" cy="350520"/>
                          </a:xfrm>
                          <a:prstGeom prst="rect">
                            <a:avLst/>
                          </a:prstGeom>
                          <a:noFill/>
                          <a:ln>
                            <a:noFill/>
                          </a:ln>
                        </pic:spPr>
                      </pic:pic>
                    </a:graphicData>
                  </a:graphic>
                </wp:inline>
              </w:drawing>
            </w:r>
            <w:r>
              <w:rPr>
                <w:rFonts w:hint="eastAsia" w:ascii="宋体" w:hAnsi="宋体" w:eastAsia="宋体" w:cs="宋体"/>
                <w:color w:val="000000"/>
                <w:sz w:val="24"/>
                <w:szCs w:val="24"/>
              </w:rPr>
              <w:drawing>
                <wp:inline distT="0" distB="0" distL="114300" distR="114300">
                  <wp:extent cx="840105" cy="324485"/>
                  <wp:effectExtent l="0" t="0" r="10795" b="5715"/>
                  <wp:docPr id="59" name="图片 2" descr="b7993819a9b655f06a7c2bb981847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 descr="b7993819a9b655f06a7c2bb981847a4"/>
                          <pic:cNvPicPr>
                            <a:picLocks noChangeAspect="1"/>
                          </pic:cNvPicPr>
                        </pic:nvPicPr>
                        <pic:blipFill>
                          <a:blip r:embed="rId20"/>
                          <a:stretch>
                            <a:fillRect/>
                          </a:stretch>
                        </pic:blipFill>
                        <pic:spPr>
                          <a:xfrm>
                            <a:off x="0" y="0"/>
                            <a:ext cx="840105" cy="324485"/>
                          </a:xfrm>
                          <a:prstGeom prst="rect">
                            <a:avLst/>
                          </a:prstGeom>
                          <a:noFill/>
                          <a:ln>
                            <a:noFill/>
                          </a:ln>
                        </pic:spPr>
                      </pic:pic>
                    </a:graphicData>
                  </a:graphic>
                </wp:inline>
              </w:drawing>
            </w:r>
          </w:p>
          <w:p w14:paraId="0A875D23">
            <w:pPr>
              <w:rPr>
                <w:rFonts w:hint="eastAsia" w:ascii="宋体" w:hAnsi="宋体" w:eastAsia="宋体" w:cs="宋体"/>
                <w:sz w:val="21"/>
                <w:szCs w:val="21"/>
                <w:lang w:val="en-US"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p>
          <w:p w14:paraId="0C9EEACF">
            <w:pPr>
              <w:ind w:firstLine="5460" w:firstLineChars="2600"/>
              <w:rPr>
                <w:rFonts w:ascii="宋体" w:hAnsi="宋体" w:eastAsia="宋体" w:cs="宋体"/>
                <w:b/>
                <w:bCs/>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eastAsia="zh-CN"/>
              </w:rPr>
              <w:t>202</w:t>
            </w:r>
            <w:r>
              <w:rPr>
                <w:rFonts w:hint="eastAsia" w:ascii="宋体" w:hAnsi="宋体" w:cs="宋体"/>
                <w:sz w:val="21"/>
                <w:szCs w:val="21"/>
                <w:lang w:val="en-US" w:eastAsia="zh-CN"/>
              </w:rPr>
              <w:t>6</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年</w:t>
            </w:r>
            <w:r>
              <w:rPr>
                <w:rFonts w:hint="eastAsia" w:ascii="宋体" w:hAnsi="宋体" w:cs="宋体"/>
                <w:sz w:val="21"/>
                <w:szCs w:val="21"/>
                <w:lang w:val="en-US" w:eastAsia="zh-CN"/>
              </w:rPr>
              <w:t>3</w:t>
            </w:r>
            <w:r>
              <w:rPr>
                <w:rFonts w:hint="eastAsia" w:ascii="宋体" w:hAnsi="宋体" w:eastAsia="宋体" w:cs="宋体"/>
                <w:sz w:val="21"/>
                <w:szCs w:val="21"/>
                <w:lang w:eastAsia="zh-CN"/>
              </w:rPr>
              <w:t>月</w:t>
            </w:r>
            <w:r>
              <w:rPr>
                <w:rFonts w:hint="eastAsia" w:ascii="宋体" w:hAnsi="宋体" w:cs="宋体"/>
                <w:sz w:val="21"/>
                <w:szCs w:val="21"/>
                <w:lang w:val="en-US" w:eastAsia="zh-CN"/>
              </w:rPr>
              <w:t>10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日</w:t>
            </w:r>
          </w:p>
        </w:tc>
      </w:tr>
      <w:tr w14:paraId="1E926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2" w:hRule="atLeast"/>
          <w:jc w:val="center"/>
        </w:trPr>
        <w:tc>
          <w:tcPr>
            <w:tcW w:w="1301" w:type="dxa"/>
            <w:vMerge w:val="continue"/>
            <w:vAlign w:val="center"/>
          </w:tcPr>
          <w:p w14:paraId="69417B12">
            <w:pPr>
              <w:pStyle w:val="12"/>
              <w:spacing w:before="53"/>
              <w:ind w:left="587"/>
              <w:rPr>
                <w:b/>
                <w:bCs/>
                <w:sz w:val="21"/>
                <w:szCs w:val="21"/>
                <w:lang w:eastAsia="zh-CN"/>
              </w:rPr>
            </w:pPr>
          </w:p>
        </w:tc>
        <w:tc>
          <w:tcPr>
            <w:tcW w:w="8116" w:type="dxa"/>
            <w:gridSpan w:val="11"/>
          </w:tcPr>
          <w:p w14:paraId="6B823817">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75CEE277">
            <w:pPr>
              <w:rPr>
                <w:rFonts w:hint="default" w:ascii="宋体" w:hAnsi="宋体" w:eastAsia="宋体" w:cs="宋体"/>
                <w:sz w:val="21"/>
                <w:szCs w:val="21"/>
                <w:lang w:val="en-US" w:eastAsia="zh-CN"/>
              </w:rPr>
            </w:pPr>
            <w:r>
              <w:rPr>
                <w:rFonts w:hint="eastAsia" w:ascii="宋体" w:hAnsi="宋体" w:cs="宋体"/>
                <w:sz w:val="21"/>
                <w:szCs w:val="21"/>
                <w:lang w:val="en-US" w:eastAsia="zh-CN"/>
              </w:rPr>
              <w:t xml:space="preserve">    同意。</w:t>
            </w:r>
          </w:p>
          <w:p w14:paraId="567AF06B">
            <w:pPr>
              <w:rPr>
                <w:rFonts w:hint="eastAsia" w:ascii="宋体" w:hAnsi="宋体" w:cs="宋体"/>
                <w:sz w:val="21"/>
                <w:szCs w:val="21"/>
                <w:lang w:val="en-US" w:eastAsia="zh-CN"/>
              </w:rPr>
            </w:pPr>
            <w:r>
              <w:drawing>
                <wp:anchor distT="0" distB="0" distL="114300" distR="114300" simplePos="0" relativeHeight="251660288" behindDoc="0" locked="0" layoutInCell="1" allowOverlap="1">
                  <wp:simplePos x="0" y="0"/>
                  <wp:positionH relativeFrom="column">
                    <wp:posOffset>3722370</wp:posOffset>
                  </wp:positionH>
                  <wp:positionV relativeFrom="paragraph">
                    <wp:posOffset>7620</wp:posOffset>
                  </wp:positionV>
                  <wp:extent cx="982980" cy="457200"/>
                  <wp:effectExtent l="0" t="0" r="7620" b="0"/>
                  <wp:wrapNone/>
                  <wp:docPr id="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3"/>
                          <pic:cNvPicPr>
                            <a:picLocks noChangeAspect="1"/>
                          </pic:cNvPicPr>
                        </pic:nvPicPr>
                        <pic:blipFill>
                          <a:blip r:embed="rId21"/>
                          <a:stretch>
                            <a:fillRect/>
                          </a:stretch>
                        </pic:blipFill>
                        <pic:spPr>
                          <a:xfrm>
                            <a:off x="0" y="0"/>
                            <a:ext cx="982980" cy="457200"/>
                          </a:xfrm>
                          <a:prstGeom prst="rect">
                            <a:avLst/>
                          </a:prstGeom>
                          <a:noFill/>
                          <a:ln>
                            <a:noFill/>
                          </a:ln>
                        </pic:spPr>
                      </pic:pic>
                    </a:graphicData>
                  </a:graphic>
                </wp:anchor>
              </w:drawing>
            </w:r>
            <w:r>
              <w:rPr>
                <w:rFonts w:hint="eastAsia" w:ascii="宋体" w:hAnsi="宋体" w:cs="宋体"/>
                <w:sz w:val="21"/>
                <w:szCs w:val="21"/>
                <w:lang w:val="en-US" w:eastAsia="zh-CN"/>
              </w:rPr>
              <w:t xml:space="preserve">  </w:t>
            </w:r>
          </w:p>
          <w:p w14:paraId="788B9D1F">
            <w:pPr>
              <w:rPr>
                <w:rFonts w:hint="default" w:ascii="宋体" w:hAnsi="宋体" w:cs="宋体"/>
                <w:sz w:val="21"/>
                <w:szCs w:val="21"/>
                <w:lang w:val="en-US" w:eastAsia="zh-CN"/>
              </w:rPr>
            </w:pPr>
          </w:p>
          <w:p w14:paraId="7FD11BCD">
            <w:pPr>
              <w:rPr>
                <w:rFonts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14:paraId="622F158F">
            <w:pPr>
              <w:rPr>
                <w:rFonts w:ascii="宋体" w:hAnsi="宋体" w:eastAsia="宋体" w:cs="宋体"/>
                <w:sz w:val="21"/>
                <w:szCs w:val="21"/>
                <w:lang w:eastAsia="zh-CN"/>
              </w:rPr>
            </w:pPr>
          </w:p>
          <w:p w14:paraId="4676D1F3">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cs="宋体"/>
                <w:sz w:val="21"/>
                <w:szCs w:val="21"/>
                <w:lang w:eastAsia="zh-CN"/>
              </w:rPr>
              <w:t>202</w:t>
            </w:r>
            <w:r>
              <w:rPr>
                <w:rFonts w:hint="eastAsia" w:ascii="宋体" w:hAnsi="宋体" w:cs="宋体"/>
                <w:sz w:val="21"/>
                <w:szCs w:val="21"/>
                <w:lang w:val="en-US" w:eastAsia="zh-CN"/>
              </w:rPr>
              <w:t>6</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3</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月</w:t>
            </w:r>
            <w:r>
              <w:rPr>
                <w:rFonts w:hint="eastAsia" w:ascii="宋体" w:hAnsi="宋体" w:cs="宋体"/>
                <w:sz w:val="21"/>
                <w:szCs w:val="21"/>
                <w:lang w:val="en-US" w:eastAsia="zh-CN"/>
              </w:rPr>
              <w:t>12</w:t>
            </w:r>
            <w:r>
              <w:rPr>
                <w:rFonts w:hint="eastAsia" w:ascii="宋体" w:hAnsi="宋体" w:eastAsia="宋体" w:cs="宋体"/>
                <w:sz w:val="21"/>
                <w:szCs w:val="21"/>
                <w:lang w:eastAsia="zh-CN"/>
              </w:rPr>
              <w:t>日</w:t>
            </w:r>
          </w:p>
        </w:tc>
      </w:tr>
    </w:tbl>
    <w:p w14:paraId="2C386C8A"/>
    <w:p w14:paraId="3A5EC876">
      <w:pPr>
        <w:spacing w:after="156" w:afterLines="50"/>
        <w:jc w:val="center"/>
        <w:rPr>
          <w:rFonts w:ascii="宋体" w:hAnsi="宋体" w:eastAsia="宋体" w:cs="宋体"/>
          <w:b/>
          <w:bCs/>
          <w:sz w:val="36"/>
          <w:szCs w:val="36"/>
          <w:lang w:eastAsia="zh-CN"/>
        </w:rPr>
      </w:pPr>
    </w:p>
    <w:p w14:paraId="5610FBEF">
      <w:pPr>
        <w:spacing w:after="156" w:afterLines="50"/>
        <w:jc w:val="center"/>
        <w:rPr>
          <w:rFonts w:ascii="宋体" w:hAnsi="宋体" w:eastAsia="宋体" w:cs="宋体"/>
          <w:b/>
          <w:bCs/>
          <w:sz w:val="36"/>
          <w:szCs w:val="36"/>
          <w:lang w:eastAsia="zh-CN"/>
        </w:rPr>
      </w:pPr>
    </w:p>
    <w:p w14:paraId="487200E1"/>
    <w:p w14:paraId="5B24EB7D"/>
    <w:p w14:paraId="19D6D284">
      <w:pPr>
        <w:spacing w:after="156" w:afterLines="50"/>
        <w:jc w:val="center"/>
        <w:rPr>
          <w:rFonts w:hint="eastAsia" w:ascii="宋体" w:hAnsi="宋体" w:eastAsia="宋体" w:cs="宋体"/>
          <w:b/>
          <w:bCs/>
          <w:sz w:val="36"/>
          <w:szCs w:val="36"/>
          <w:lang w:eastAsia="zh-CN"/>
        </w:rPr>
      </w:pPr>
      <w:r>
        <w:rPr>
          <w:rFonts w:ascii="宋体" w:hAnsi="宋体" w:eastAsia="宋体" w:cs="宋体"/>
          <w:b/>
          <w:bCs/>
          <w:sz w:val="36"/>
          <w:szCs w:val="36"/>
          <w:lang w:eastAsia="zh-CN"/>
        </w:rPr>
        <w:t>三明学院</w:t>
      </w:r>
      <w:r>
        <w:rPr>
          <w:rFonts w:ascii="宋体" w:hAnsi="宋体" w:eastAsia="宋体" w:cs="宋体"/>
          <w:b/>
          <w:bCs/>
          <w:sz w:val="36"/>
          <w:szCs w:val="36"/>
          <w:u w:val="single"/>
          <w:lang w:eastAsia="zh-CN"/>
        </w:rPr>
        <w:tab/>
      </w:r>
      <w:r>
        <w:rPr>
          <w:rFonts w:hint="eastAsia" w:ascii="宋体" w:hAnsi="宋体" w:eastAsia="宋体" w:cs="宋体"/>
          <w:b/>
          <w:bCs/>
          <w:sz w:val="36"/>
          <w:szCs w:val="36"/>
          <w:u w:val="single"/>
          <w:lang w:eastAsia="zh-CN"/>
        </w:rPr>
        <w:t xml:space="preserve"> 公共通识课 </w:t>
      </w:r>
      <w:r>
        <w:rPr>
          <w:rFonts w:hint="eastAsia" w:ascii="宋体" w:hAnsi="宋体" w:eastAsia="宋体" w:cs="宋体"/>
          <w:b/>
          <w:bCs/>
          <w:sz w:val="36"/>
          <w:szCs w:val="36"/>
          <w:lang w:eastAsia="zh-CN"/>
        </w:rPr>
        <w:t>专业(理论</w:t>
      </w:r>
      <w:r>
        <w:rPr>
          <w:rFonts w:ascii="宋体" w:hAnsi="宋体" w:eastAsia="宋体" w:cs="宋体"/>
          <w:b/>
          <w:bCs/>
          <w:sz w:val="36"/>
          <w:szCs w:val="36"/>
          <w:lang w:eastAsia="zh-CN"/>
        </w:rPr>
        <w:t>课程</w:t>
      </w:r>
      <w:r>
        <w:rPr>
          <w:rFonts w:hint="eastAsia" w:ascii="宋体" w:hAnsi="宋体" w:eastAsia="宋体" w:cs="宋体"/>
          <w:b/>
          <w:bCs/>
          <w:sz w:val="36"/>
          <w:szCs w:val="36"/>
          <w:lang w:eastAsia="zh-CN"/>
        </w:rPr>
        <w:t>)教学</w:t>
      </w:r>
      <w:r>
        <w:rPr>
          <w:rFonts w:ascii="宋体" w:hAnsi="宋体" w:eastAsia="宋体" w:cs="宋体"/>
          <w:b/>
          <w:bCs/>
          <w:sz w:val="36"/>
          <w:szCs w:val="36"/>
          <w:lang w:eastAsia="zh-CN"/>
        </w:rPr>
        <w:t>大纲</w:t>
      </w:r>
    </w:p>
    <w:tbl>
      <w:tblPr>
        <w:tblStyle w:val="8"/>
        <w:tblW w:w="89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828"/>
        <w:gridCol w:w="888"/>
        <w:gridCol w:w="1102"/>
        <w:gridCol w:w="367"/>
        <w:gridCol w:w="968"/>
        <w:gridCol w:w="125"/>
        <w:gridCol w:w="221"/>
        <w:gridCol w:w="580"/>
        <w:gridCol w:w="304"/>
        <w:gridCol w:w="105"/>
        <w:gridCol w:w="745"/>
        <w:gridCol w:w="888"/>
      </w:tblGrid>
      <w:tr w14:paraId="1C30F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301" w:type="dxa"/>
            <w:vAlign w:val="center"/>
          </w:tcPr>
          <w:p w14:paraId="00BB619A">
            <w:pPr>
              <w:pStyle w:val="12"/>
              <w:spacing w:before="70"/>
              <w:ind w:left="100" w:right="93"/>
              <w:jc w:val="center"/>
              <w:rPr>
                <w:rFonts w:ascii="宋体" w:hAnsi="宋体" w:eastAsia="宋体" w:cs="宋体"/>
                <w:sz w:val="21"/>
                <w:szCs w:val="21"/>
              </w:rPr>
            </w:pPr>
            <w:r>
              <w:rPr>
                <w:rFonts w:hint="eastAsia" w:ascii="宋体" w:hAnsi="宋体" w:eastAsia="宋体" w:cs="宋体"/>
                <w:sz w:val="21"/>
                <w:szCs w:val="21"/>
                <w:lang w:eastAsia="zh-CN"/>
              </w:rPr>
              <w:t>课程名称</w:t>
            </w:r>
          </w:p>
        </w:tc>
        <w:tc>
          <w:tcPr>
            <w:tcW w:w="3754" w:type="dxa"/>
            <w:gridSpan w:val="5"/>
            <w:vAlign w:val="center"/>
          </w:tcPr>
          <w:p w14:paraId="2FF7F27F">
            <w:pPr>
              <w:bidi w:val="0"/>
              <w:jc w:val="center"/>
              <w:rPr>
                <w:rStyle w:val="9"/>
                <w:rFonts w:hint="default"/>
                <w:lang w:val="en-US" w:eastAsia="zh-CN"/>
              </w:rPr>
            </w:pPr>
            <w:r>
              <w:rPr>
                <w:rFonts w:hint="eastAsia" w:ascii="宋体" w:hAnsi="宋体" w:eastAsia="宋体" w:cs="宋体"/>
                <w:sz w:val="21"/>
                <w:szCs w:val="21"/>
                <w:lang w:val="en-US" w:eastAsia="zh-CN"/>
              </w:rPr>
              <w:t>大学语文</w:t>
            </w:r>
          </w:p>
        </w:tc>
        <w:tc>
          <w:tcPr>
            <w:tcW w:w="1894" w:type="dxa"/>
            <w:gridSpan w:val="4"/>
            <w:vAlign w:val="center"/>
          </w:tcPr>
          <w:p w14:paraId="1183261D">
            <w:pPr>
              <w:pStyle w:val="12"/>
              <w:spacing w:before="70"/>
              <w:jc w:val="center"/>
              <w:rPr>
                <w:rFonts w:ascii="宋体" w:hAnsi="宋体" w:eastAsia="宋体" w:cs="宋体"/>
                <w:sz w:val="21"/>
                <w:szCs w:val="21"/>
              </w:rPr>
            </w:pPr>
            <w:r>
              <w:rPr>
                <w:rFonts w:hint="eastAsia" w:ascii="宋体" w:hAnsi="宋体" w:eastAsia="宋体" w:cs="宋体"/>
                <w:sz w:val="21"/>
                <w:szCs w:val="21"/>
                <w:lang w:eastAsia="zh-CN"/>
              </w:rPr>
              <w:t>课程代码</w:t>
            </w:r>
          </w:p>
        </w:tc>
        <w:tc>
          <w:tcPr>
            <w:tcW w:w="2042" w:type="dxa"/>
            <w:gridSpan w:val="4"/>
          </w:tcPr>
          <w:p w14:paraId="48320D16">
            <w:pPr>
              <w:pStyle w:val="12"/>
              <w:spacing w:before="70"/>
              <w:ind w:left="193" w:right="186"/>
              <w:jc w:val="center"/>
              <w:rPr>
                <w:rFonts w:hint="default" w:ascii="宋体" w:hAnsi="宋体" w:eastAsia="宋体" w:cs="宋体"/>
                <w:sz w:val="21"/>
                <w:szCs w:val="21"/>
                <w:lang w:val="en-US" w:eastAsia="zh-CN"/>
              </w:rPr>
            </w:pPr>
            <w:r>
              <w:rPr>
                <w:rFonts w:hint="default" w:ascii="Times New Roman" w:hAnsi="Times New Roman" w:eastAsia="宋体" w:cs="Times New Roman"/>
                <w:sz w:val="21"/>
                <w:szCs w:val="21"/>
              </w:rPr>
              <w:t>0111120003</w:t>
            </w:r>
          </w:p>
        </w:tc>
      </w:tr>
      <w:tr w14:paraId="63E06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3799A361">
            <w:pPr>
              <w:pStyle w:val="12"/>
              <w:spacing w:before="70"/>
              <w:ind w:left="100" w:right="93"/>
              <w:jc w:val="center"/>
              <w:rPr>
                <w:rFonts w:ascii="宋体" w:hAnsi="宋体" w:eastAsia="宋体" w:cs="宋体"/>
                <w:sz w:val="21"/>
                <w:szCs w:val="21"/>
              </w:rPr>
            </w:pPr>
            <w:r>
              <w:rPr>
                <w:rFonts w:hint="eastAsia" w:ascii="宋体" w:hAnsi="宋体" w:eastAsia="宋体" w:cs="宋体"/>
                <w:sz w:val="21"/>
                <w:szCs w:val="21"/>
                <w:lang w:eastAsia="zh-CN"/>
              </w:rPr>
              <w:t>课程类型</w:t>
            </w:r>
          </w:p>
        </w:tc>
        <w:tc>
          <w:tcPr>
            <w:tcW w:w="3754" w:type="dxa"/>
            <w:gridSpan w:val="5"/>
          </w:tcPr>
          <w:p w14:paraId="3406D837">
            <w:pPr>
              <w:pStyle w:val="12"/>
              <w:numPr>
                <w:ilvl w:val="0"/>
                <w:numId w:val="0"/>
              </w:numPr>
              <w:tabs>
                <w:tab w:val="left" w:pos="401"/>
              </w:tabs>
              <w:spacing w:before="70"/>
              <w:ind w:left="213" w:leftChars="0"/>
              <w:rPr>
                <w:rFonts w:ascii="宋体" w:hAnsi="宋体" w:eastAsia="宋体" w:cs="宋体"/>
                <w:sz w:val="21"/>
                <w:szCs w:val="21"/>
                <w:lang w:eastAsia="zh-CN"/>
              </w:rPr>
            </w:pPr>
            <w:r>
              <w:rPr>
                <w:rFonts w:ascii="Wingdings 2" w:hAnsi="Wingdings 2" w:eastAsia="Wingdings 2"/>
                <w:sz w:val="21"/>
                <w:lang w:eastAsia="zh-CN"/>
              </w:rPr>
              <w:sym w:font="Wingdings 2" w:char="0052"/>
            </w:r>
            <w:r>
              <w:rPr>
                <w:rFonts w:hint="eastAsia" w:ascii="宋体" w:hAnsi="宋体" w:eastAsia="宋体" w:cs="宋体"/>
                <w:sz w:val="21"/>
                <w:szCs w:val="21"/>
                <w:lang w:eastAsia="zh-CN"/>
              </w:rPr>
              <w:t>通识课</w:t>
            </w:r>
            <w:r>
              <w:rPr>
                <w:rFonts w:ascii="Wingdings 2" w:hAnsi="Wingdings 2" w:eastAsia="Wingdings 2"/>
                <w:sz w:val="21"/>
                <w:lang w:eastAsia="zh-CN"/>
              </w:rPr>
              <w:sym w:font="Wingdings 2" w:char="00A3"/>
            </w:r>
            <w:r>
              <w:rPr>
                <w:rFonts w:hint="eastAsia" w:ascii="宋体" w:hAnsi="宋体" w:eastAsia="宋体" w:cs="宋体"/>
                <w:sz w:val="21"/>
                <w:szCs w:val="21"/>
                <w:lang w:eastAsia="zh-CN"/>
              </w:rPr>
              <w:t>学科平台和专业核心课</w:t>
            </w:r>
          </w:p>
          <w:p w14:paraId="2D80251F">
            <w:pPr>
              <w:pStyle w:val="12"/>
              <w:numPr>
                <w:ilvl w:val="0"/>
                <w:numId w:val="0"/>
              </w:numPr>
              <w:tabs>
                <w:tab w:val="left" w:pos="401"/>
              </w:tabs>
              <w:spacing w:before="70"/>
              <w:ind w:left="213" w:leftChars="0"/>
              <w:rPr>
                <w:rFonts w:ascii="宋体" w:hAnsi="宋体" w:eastAsia="宋体" w:cs="宋体"/>
                <w:sz w:val="21"/>
                <w:szCs w:val="21"/>
                <w:lang w:eastAsia="zh-CN"/>
              </w:rPr>
            </w:pPr>
            <w:r>
              <w:rPr>
                <w:rFonts w:ascii="Wingdings 2" w:hAnsi="Wingdings 2" w:eastAsia="Wingdings 2"/>
                <w:sz w:val="21"/>
                <w:lang w:eastAsia="zh-CN"/>
              </w:rPr>
              <w:sym w:font="Wingdings 2" w:char="00A3"/>
            </w:r>
            <w:r>
              <w:rPr>
                <w:rFonts w:hint="eastAsia" w:ascii="宋体" w:hAnsi="宋体" w:eastAsia="宋体" w:cs="宋体"/>
                <w:sz w:val="21"/>
                <w:szCs w:val="21"/>
                <w:lang w:eastAsia="zh-CN"/>
              </w:rPr>
              <w:t>专业方向</w:t>
            </w:r>
            <w:r>
              <w:rPr>
                <w:rFonts w:ascii="Wingdings 2" w:hAnsi="Wingdings 2" w:eastAsia="Wingdings 2"/>
                <w:sz w:val="21"/>
                <w:lang w:eastAsia="zh-CN"/>
              </w:rPr>
              <w:sym w:font="Wingdings 2" w:char="00A3"/>
            </w:r>
            <w:r>
              <w:rPr>
                <w:rFonts w:hint="eastAsia" w:ascii="宋体" w:hAnsi="宋体" w:eastAsia="宋体" w:cs="宋体"/>
                <w:sz w:val="21"/>
                <w:szCs w:val="21"/>
                <w:lang w:eastAsia="zh-CN"/>
              </w:rPr>
              <w:t>专业任选</w:t>
            </w:r>
            <w:r>
              <w:rPr>
                <w:rFonts w:ascii="宋体" w:hAnsi="宋体" w:eastAsia="宋体" w:cs="宋体"/>
                <w:sz w:val="21"/>
                <w:szCs w:val="21"/>
                <w:lang w:eastAsia="zh-CN"/>
              </w:rPr>
              <w:t xml:space="preserve">   </w:t>
            </w:r>
            <w:r>
              <w:rPr>
                <w:rFonts w:ascii="Wingdings 2" w:hAnsi="Wingdings 2" w:eastAsia="Wingdings 2"/>
                <w:sz w:val="21"/>
                <w:lang w:eastAsia="zh-CN"/>
              </w:rPr>
              <w:t></w:t>
            </w:r>
            <w:r>
              <w:rPr>
                <w:rFonts w:hint="eastAsia" w:ascii="宋体" w:hAnsi="宋体" w:eastAsia="宋体" w:cs="宋体"/>
                <w:sz w:val="21"/>
                <w:szCs w:val="21"/>
                <w:lang w:eastAsia="zh-CN"/>
              </w:rPr>
              <w:t>其他</w:t>
            </w:r>
          </w:p>
        </w:tc>
        <w:tc>
          <w:tcPr>
            <w:tcW w:w="1894" w:type="dxa"/>
            <w:gridSpan w:val="4"/>
            <w:vAlign w:val="center"/>
          </w:tcPr>
          <w:p w14:paraId="10BBFAF0">
            <w:pPr>
              <w:pStyle w:val="12"/>
              <w:spacing w:before="70"/>
              <w:jc w:val="center"/>
              <w:rPr>
                <w:rFonts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2042" w:type="dxa"/>
            <w:gridSpan w:val="4"/>
            <w:vAlign w:val="center"/>
          </w:tcPr>
          <w:p w14:paraId="05571E40">
            <w:pPr>
              <w:pStyle w:val="12"/>
              <w:spacing w:before="70"/>
              <w:ind w:left="191" w:right="186"/>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柯混瀚</w:t>
            </w:r>
            <w:r>
              <w:rPr>
                <w:rFonts w:hint="eastAsia" w:ascii="宋体" w:hAnsi="宋体" w:cs="宋体"/>
                <w:sz w:val="21"/>
                <w:szCs w:val="21"/>
                <w:lang w:val="en-US" w:eastAsia="zh-CN"/>
              </w:rPr>
              <w:t>、周鹏、李建琴、王美盈</w:t>
            </w:r>
          </w:p>
        </w:tc>
      </w:tr>
      <w:tr w14:paraId="6D23B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301" w:type="dxa"/>
            <w:vAlign w:val="center"/>
          </w:tcPr>
          <w:p w14:paraId="28FB4465">
            <w:pPr>
              <w:pStyle w:val="12"/>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754" w:type="dxa"/>
            <w:gridSpan w:val="5"/>
            <w:vAlign w:val="center"/>
          </w:tcPr>
          <w:p w14:paraId="563CB8E1">
            <w:pPr>
              <w:pStyle w:val="12"/>
              <w:tabs>
                <w:tab w:val="left" w:pos="424"/>
              </w:tabs>
              <w:spacing w:before="72"/>
              <w:ind w:left="220" w:firstLine="420" w:firstLineChars="200"/>
              <w:jc w:val="both"/>
              <w:rPr>
                <w:rFonts w:ascii="宋体" w:hAnsi="宋体" w:eastAsia="宋体" w:cs="宋体"/>
                <w:sz w:val="21"/>
                <w:szCs w:val="21"/>
                <w:lang w:eastAsia="zh-CN"/>
              </w:rPr>
            </w:pPr>
            <w:r>
              <w:rPr>
                <w:rFonts w:ascii="Wingdings 2" w:hAnsi="Wingdings 2" w:eastAsia="Wingdings 2"/>
                <w:sz w:val="21"/>
                <w:lang w:eastAsia="zh-CN"/>
              </w:rPr>
              <w:sym w:font="Wingdings 2" w:char="0052"/>
            </w:r>
            <w:r>
              <w:rPr>
                <w:rFonts w:hint="eastAsia" w:ascii="宋体" w:hAnsi="宋体" w:eastAsia="宋体" w:cs="宋体"/>
                <w:sz w:val="21"/>
                <w:szCs w:val="21"/>
                <w:lang w:eastAsia="zh-CN"/>
              </w:rPr>
              <w:t>必修</w:t>
            </w:r>
            <w:r>
              <w:rPr>
                <w:rFonts w:ascii="宋体" w:hAnsi="宋体" w:eastAsia="宋体" w:cs="宋体"/>
                <w:sz w:val="21"/>
                <w:szCs w:val="21"/>
                <w:lang w:eastAsia="zh-CN"/>
              </w:rPr>
              <w:t xml:space="preserve">    </w:t>
            </w:r>
            <w:r>
              <w:rPr>
                <w:rFonts w:ascii="Wingdings 2" w:hAnsi="Wingdings 2" w:eastAsia="Wingdings 2"/>
                <w:sz w:val="21"/>
                <w:lang w:eastAsia="zh-CN"/>
              </w:rPr>
              <w:t></w:t>
            </w:r>
            <w:r>
              <w:rPr>
                <w:rFonts w:hint="eastAsia" w:ascii="宋体" w:hAnsi="宋体" w:eastAsia="宋体" w:cs="宋体"/>
                <w:sz w:val="21"/>
                <w:szCs w:val="21"/>
                <w:lang w:eastAsia="zh-CN"/>
              </w:rPr>
              <w:t>选修</w:t>
            </w:r>
            <w:r>
              <w:rPr>
                <w:rFonts w:ascii="宋体" w:hAnsi="宋体" w:eastAsia="宋体" w:cs="宋体"/>
                <w:sz w:val="21"/>
                <w:szCs w:val="21"/>
                <w:lang w:eastAsia="zh-CN"/>
              </w:rPr>
              <w:t xml:space="preserve">    </w:t>
            </w:r>
          </w:p>
        </w:tc>
        <w:tc>
          <w:tcPr>
            <w:tcW w:w="1894" w:type="dxa"/>
            <w:gridSpan w:val="4"/>
            <w:vAlign w:val="center"/>
          </w:tcPr>
          <w:p w14:paraId="5C060086">
            <w:pPr>
              <w:pStyle w:val="12"/>
              <w:spacing w:before="72"/>
              <w:ind w:left="9"/>
              <w:jc w:val="center"/>
              <w:rPr>
                <w:rFonts w:ascii="宋体" w:hAnsi="宋体" w:eastAsia="宋体" w:cs="宋体"/>
                <w:sz w:val="21"/>
                <w:szCs w:val="21"/>
                <w:lang w:eastAsia="zh-CN"/>
              </w:rPr>
            </w:pPr>
            <w:r>
              <w:rPr>
                <w:rFonts w:hint="eastAsia" w:ascii="宋体" w:hAnsi="宋体" w:eastAsia="宋体" w:cs="宋体"/>
                <w:sz w:val="21"/>
                <w:szCs w:val="21"/>
                <w:lang w:eastAsia="zh-CN"/>
              </w:rPr>
              <w:t>学</w:t>
            </w:r>
            <w:r>
              <w:rPr>
                <w:rFonts w:ascii="宋体" w:hAnsi="宋体" w:eastAsia="宋体" w:cs="宋体"/>
                <w:sz w:val="21"/>
                <w:szCs w:val="21"/>
                <w:lang w:eastAsia="zh-CN"/>
              </w:rPr>
              <w:t xml:space="preserve">    </w:t>
            </w:r>
            <w:r>
              <w:rPr>
                <w:rFonts w:hint="eastAsia" w:ascii="宋体" w:hAnsi="宋体" w:eastAsia="宋体" w:cs="宋体"/>
                <w:sz w:val="21"/>
                <w:szCs w:val="21"/>
                <w:lang w:eastAsia="zh-CN"/>
              </w:rPr>
              <w:t>分</w:t>
            </w:r>
          </w:p>
        </w:tc>
        <w:tc>
          <w:tcPr>
            <w:tcW w:w="2042" w:type="dxa"/>
            <w:gridSpan w:val="4"/>
            <w:vAlign w:val="center"/>
          </w:tcPr>
          <w:p w14:paraId="55B1EE09">
            <w:pPr>
              <w:pStyle w:val="12"/>
              <w:spacing w:before="72"/>
              <w:ind w:left="9"/>
              <w:jc w:val="center"/>
              <w:rPr>
                <w:rFonts w:ascii="宋体" w:hAnsi="宋体" w:eastAsia="PMingLiU" w:cs="宋体"/>
                <w:sz w:val="21"/>
                <w:szCs w:val="21"/>
                <w:lang w:eastAsia="zh-TW"/>
              </w:rPr>
            </w:pPr>
            <w:r>
              <w:rPr>
                <w:rFonts w:hint="default" w:ascii="Times New Roman" w:hAnsi="Times New Roman" w:eastAsia="PMingLiU" w:cs="Times New Roman"/>
                <w:sz w:val="21"/>
                <w:szCs w:val="21"/>
                <w:lang w:eastAsia="zh-TW"/>
              </w:rPr>
              <w:t>2</w:t>
            </w:r>
          </w:p>
        </w:tc>
      </w:tr>
      <w:tr w14:paraId="70119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01" w:type="dxa"/>
            <w:vAlign w:val="center"/>
          </w:tcPr>
          <w:p w14:paraId="33D62E17">
            <w:pPr>
              <w:pStyle w:val="12"/>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1397" w:type="dxa"/>
            <w:gridSpan w:val="2"/>
            <w:vAlign w:val="center"/>
          </w:tcPr>
          <w:p w14:paraId="14024A3F">
            <w:pPr>
              <w:bidi w:val="0"/>
              <w:jc w:val="center"/>
              <w:rPr>
                <w:rFonts w:hint="default" w:ascii="Times New Roman" w:hAnsi="Times New Roman" w:eastAsia="宋体" w:cs="Times New Roman"/>
                <w:sz w:val="21"/>
                <w:szCs w:val="21"/>
                <w:lang w:val="en-US" w:eastAsia="zh-TW"/>
              </w:rPr>
            </w:pPr>
            <w:r>
              <w:rPr>
                <w:rFonts w:hint="default" w:ascii="Times New Roman" w:hAnsi="Times New Roman" w:eastAsia="宋体" w:cs="Times New Roman"/>
                <w:sz w:val="21"/>
                <w:szCs w:val="21"/>
                <w:lang w:eastAsia="zh-CN"/>
              </w:rPr>
              <w:t>202</w:t>
            </w:r>
            <w:r>
              <w:rPr>
                <w:rFonts w:hint="eastAsia" w:ascii="Times New Roman" w:hAnsi="Times New Roman" w:eastAsia="宋体" w:cs="Times New Roman"/>
                <w:sz w:val="21"/>
                <w:szCs w:val="21"/>
                <w:lang w:val="en-US" w:eastAsia="zh-CN"/>
              </w:rPr>
              <w:t>5</w:t>
            </w:r>
            <w:r>
              <w:rPr>
                <w:rFonts w:hint="default" w:ascii="Times New Roman" w:hAnsi="Times New Roman" w:eastAsia="宋体" w:cs="Times New Roman"/>
                <w:sz w:val="21"/>
                <w:szCs w:val="21"/>
                <w:lang w:val="en-US" w:eastAsia="zh-CN"/>
              </w:rPr>
              <w:t>—20</w:t>
            </w:r>
            <w:r>
              <w:rPr>
                <w:rFonts w:hint="default" w:ascii="Times New Roman" w:hAnsi="Times New Roman" w:eastAsia="宋体" w:cs="Times New Roman"/>
                <w:sz w:val="21"/>
                <w:szCs w:val="21"/>
                <w:lang w:eastAsia="zh-CN"/>
              </w:rPr>
              <w:t>2</w:t>
            </w:r>
            <w:r>
              <w:rPr>
                <w:rFonts w:hint="eastAsia" w:ascii="Times New Roman" w:hAnsi="Times New Roman" w:eastAsia="宋体" w:cs="Times New Roman"/>
                <w:sz w:val="21"/>
                <w:szCs w:val="21"/>
                <w:lang w:val="en-US" w:eastAsia="zh-CN"/>
              </w:rPr>
              <w:t>6</w:t>
            </w:r>
          </w:p>
          <w:p w14:paraId="21477184">
            <w:pPr>
              <w:bidi w:val="0"/>
              <w:jc w:val="center"/>
              <w:rPr>
                <w:rFonts w:ascii="宋体" w:hAnsi="宋体" w:eastAsia="PMingLiU" w:cs="宋体"/>
                <w:szCs w:val="21"/>
                <w:lang w:eastAsia="zh-TW"/>
              </w:rPr>
            </w:pPr>
            <w:r>
              <w:rPr>
                <w:rFonts w:hint="default" w:ascii="Times New Roman" w:hAnsi="Times New Roman" w:eastAsia="宋体" w:cs="Times New Roman"/>
                <w:sz w:val="21"/>
                <w:szCs w:val="21"/>
                <w:lang w:eastAsia="zh-CN"/>
              </w:rPr>
              <w:t>第</w:t>
            </w:r>
            <w:r>
              <w:rPr>
                <w:rFonts w:hint="eastAsia" w:ascii="Times New Roman" w:hAnsi="Times New Roman" w:eastAsia="宋体" w:cs="Times New Roman"/>
                <w:sz w:val="21"/>
                <w:szCs w:val="21"/>
                <w:lang w:val="en-US" w:eastAsia="zh-CN"/>
              </w:rPr>
              <w:t>2</w:t>
            </w:r>
            <w:r>
              <w:rPr>
                <w:rFonts w:hint="default" w:ascii="Times New Roman" w:hAnsi="Times New Roman" w:eastAsia="宋体" w:cs="Times New Roman"/>
                <w:sz w:val="21"/>
                <w:szCs w:val="21"/>
                <w:lang w:eastAsia="zh-CN"/>
              </w:rPr>
              <w:t>学期</w:t>
            </w:r>
          </w:p>
        </w:tc>
        <w:tc>
          <w:tcPr>
            <w:tcW w:w="888" w:type="dxa"/>
            <w:vAlign w:val="center"/>
          </w:tcPr>
          <w:p w14:paraId="3EC5063D">
            <w:pPr>
              <w:pStyle w:val="12"/>
              <w:spacing w:before="72"/>
              <w:jc w:val="center"/>
              <w:rPr>
                <w:rFonts w:ascii="宋体" w:hAnsi="宋体" w:eastAsia="宋体" w:cs="宋体"/>
                <w:sz w:val="21"/>
                <w:szCs w:val="21"/>
                <w:lang w:eastAsia="zh-CN"/>
              </w:rPr>
            </w:pPr>
            <w:r>
              <w:rPr>
                <w:rFonts w:hint="eastAsia" w:ascii="宋体" w:hAnsi="宋体" w:eastAsia="宋体" w:cs="宋体"/>
                <w:sz w:val="21"/>
                <w:szCs w:val="21"/>
                <w:lang w:eastAsia="zh-CN"/>
              </w:rPr>
              <w:t>总学时</w:t>
            </w:r>
          </w:p>
        </w:tc>
        <w:tc>
          <w:tcPr>
            <w:tcW w:w="1469" w:type="dxa"/>
            <w:gridSpan w:val="2"/>
            <w:vAlign w:val="center"/>
          </w:tcPr>
          <w:p w14:paraId="19F3190B">
            <w:pPr>
              <w:pStyle w:val="12"/>
              <w:spacing w:before="72"/>
              <w:ind w:left="194"/>
              <w:jc w:val="center"/>
              <w:rPr>
                <w:rFonts w:ascii="宋体" w:hAnsi="宋体" w:eastAsia="PMingLiU" w:cs="宋体"/>
                <w:sz w:val="21"/>
                <w:szCs w:val="21"/>
                <w:lang w:eastAsia="zh-TW"/>
              </w:rPr>
            </w:pPr>
            <w:r>
              <w:rPr>
                <w:rFonts w:hint="default" w:ascii="Times New Roman" w:hAnsi="Times New Roman" w:eastAsia="PMingLiU" w:cs="Times New Roman"/>
                <w:sz w:val="21"/>
                <w:szCs w:val="21"/>
                <w:lang w:eastAsia="zh-TW"/>
              </w:rPr>
              <w:t>32</w:t>
            </w:r>
          </w:p>
        </w:tc>
        <w:tc>
          <w:tcPr>
            <w:tcW w:w="1894" w:type="dxa"/>
            <w:gridSpan w:val="4"/>
            <w:vAlign w:val="center"/>
          </w:tcPr>
          <w:p w14:paraId="7522C4F8">
            <w:pPr>
              <w:pStyle w:val="12"/>
              <w:spacing w:before="72"/>
              <w:jc w:val="center"/>
              <w:rPr>
                <w:rFonts w:ascii="宋体" w:hAnsi="宋体" w:eastAsia="宋体" w:cs="宋体"/>
                <w:sz w:val="21"/>
                <w:szCs w:val="21"/>
                <w:lang w:eastAsia="zh-CN"/>
              </w:rPr>
            </w:pPr>
            <w:r>
              <w:rPr>
                <w:rFonts w:hint="eastAsia" w:ascii="宋体" w:hAnsi="宋体" w:eastAsia="宋体" w:cs="宋体"/>
                <w:sz w:val="21"/>
                <w:szCs w:val="21"/>
                <w:lang w:eastAsia="zh-CN"/>
              </w:rPr>
              <w:t>其中实践学时</w:t>
            </w:r>
          </w:p>
        </w:tc>
        <w:tc>
          <w:tcPr>
            <w:tcW w:w="2042" w:type="dxa"/>
            <w:gridSpan w:val="4"/>
            <w:vAlign w:val="center"/>
          </w:tcPr>
          <w:p w14:paraId="71299B66">
            <w:pPr>
              <w:pStyle w:val="12"/>
              <w:spacing w:before="72"/>
              <w:ind w:left="9"/>
              <w:jc w:val="center"/>
              <w:rPr>
                <w:rFonts w:hint="default" w:ascii="宋体" w:hAnsi="宋体" w:eastAsia="宋体" w:cs="宋体"/>
                <w:sz w:val="21"/>
                <w:szCs w:val="21"/>
                <w:lang w:val="en-US" w:eastAsia="zh-CN"/>
              </w:rPr>
            </w:pPr>
            <w:r>
              <w:rPr>
                <w:rFonts w:hint="default" w:ascii="Times New Roman" w:hAnsi="Times New Roman" w:eastAsia="宋体" w:cs="Times New Roman"/>
                <w:sz w:val="21"/>
                <w:szCs w:val="21"/>
                <w:lang w:val="en-US" w:eastAsia="zh-CN"/>
              </w:rPr>
              <w:t>0</w:t>
            </w:r>
          </w:p>
        </w:tc>
      </w:tr>
      <w:tr w14:paraId="60808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548183F3">
            <w:pPr>
              <w:pStyle w:val="12"/>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混合式</w:t>
            </w:r>
          </w:p>
          <w:p w14:paraId="72F3280D">
            <w:pPr>
              <w:pStyle w:val="12"/>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课程网址</w:t>
            </w:r>
          </w:p>
        </w:tc>
        <w:tc>
          <w:tcPr>
            <w:tcW w:w="7690" w:type="dxa"/>
            <w:gridSpan w:val="13"/>
            <w:vAlign w:val="center"/>
          </w:tcPr>
          <w:p w14:paraId="63D85F16">
            <w:pPr>
              <w:pStyle w:val="12"/>
              <w:spacing w:before="72"/>
              <w:ind w:left="9"/>
              <w:rPr>
                <w:rFonts w:ascii="宋体" w:hAnsi="宋体" w:eastAsia="宋体" w:cs="宋体"/>
                <w:sz w:val="21"/>
                <w:szCs w:val="21"/>
                <w:lang w:eastAsia="zh-CN"/>
              </w:rPr>
            </w:pPr>
          </w:p>
        </w:tc>
      </w:tr>
      <w:tr w14:paraId="59580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8" w:hRule="atLeast"/>
          <w:jc w:val="center"/>
        </w:trPr>
        <w:tc>
          <w:tcPr>
            <w:tcW w:w="1301" w:type="dxa"/>
          </w:tcPr>
          <w:p w14:paraId="67FD26CE">
            <w:pPr>
              <w:pStyle w:val="12"/>
              <w:jc w:val="center"/>
              <w:rPr>
                <w:rFonts w:ascii="宋体" w:hAnsi="宋体" w:eastAsia="宋体" w:cs="宋体"/>
                <w:b/>
                <w:sz w:val="21"/>
                <w:szCs w:val="21"/>
                <w:lang w:eastAsia="zh-CN"/>
              </w:rPr>
            </w:pPr>
            <w:r>
              <w:rPr>
                <w:rFonts w:ascii="宋体" w:hAnsi="宋体" w:eastAsia="宋体" w:cs="宋体"/>
                <w:b/>
                <w:w w:val="98"/>
                <w:sz w:val="21"/>
                <w:szCs w:val="21"/>
                <w:lang w:eastAsia="zh-CN"/>
              </w:rPr>
              <w:t>A</w:t>
            </w:r>
          </w:p>
          <w:p w14:paraId="2E441B92">
            <w:pPr>
              <w:pStyle w:val="12"/>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先修及后续</w:t>
            </w:r>
          </w:p>
          <w:p w14:paraId="140C4B05">
            <w:pPr>
              <w:pStyle w:val="12"/>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7690" w:type="dxa"/>
            <w:gridSpan w:val="13"/>
          </w:tcPr>
          <w:p w14:paraId="573613C9">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textAlignment w:val="auto"/>
              <w:rPr>
                <w:rFonts w:ascii="宋体" w:hAnsi="宋体" w:eastAsia="宋体" w:cs="宋体"/>
                <w:szCs w:val="21"/>
                <w:lang w:eastAsia="zh-CN"/>
              </w:rPr>
            </w:pPr>
            <w:r>
              <w:rPr>
                <w:rFonts w:hint="cs"/>
                <w:sz w:val="21"/>
                <w:szCs w:val="21"/>
                <w:lang w:eastAsia="zh-CN"/>
              </w:rPr>
              <w:t>无</w:t>
            </w:r>
          </w:p>
        </w:tc>
      </w:tr>
      <w:tr w14:paraId="3CB82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6" w:hRule="atLeast"/>
          <w:jc w:val="center"/>
        </w:trPr>
        <w:tc>
          <w:tcPr>
            <w:tcW w:w="1301" w:type="dxa"/>
          </w:tcPr>
          <w:p w14:paraId="43A849C7">
            <w:pPr>
              <w:pStyle w:val="12"/>
              <w:spacing w:before="4"/>
              <w:rPr>
                <w:rFonts w:ascii="宋体" w:hAnsi="宋体" w:eastAsia="宋体" w:cs="宋体"/>
                <w:sz w:val="21"/>
                <w:szCs w:val="21"/>
                <w:lang w:eastAsia="zh-CN"/>
              </w:rPr>
            </w:pPr>
          </w:p>
          <w:p w14:paraId="03919FF1">
            <w:pPr>
              <w:pStyle w:val="12"/>
              <w:spacing w:before="4"/>
              <w:rPr>
                <w:rFonts w:ascii="宋体" w:hAnsi="宋体" w:eastAsia="宋体" w:cs="宋体"/>
                <w:sz w:val="21"/>
                <w:szCs w:val="21"/>
                <w:lang w:eastAsia="zh-CN"/>
              </w:rPr>
            </w:pPr>
          </w:p>
          <w:p w14:paraId="6B85EC60">
            <w:pPr>
              <w:pStyle w:val="12"/>
              <w:ind w:left="8"/>
              <w:jc w:val="center"/>
              <w:rPr>
                <w:rFonts w:ascii="宋体" w:hAnsi="宋体" w:eastAsia="宋体" w:cs="宋体"/>
                <w:b/>
                <w:sz w:val="21"/>
                <w:szCs w:val="21"/>
                <w:lang w:eastAsia="zh-CN"/>
              </w:rPr>
            </w:pPr>
            <w:r>
              <w:rPr>
                <w:rFonts w:ascii="宋体" w:hAnsi="宋体" w:eastAsia="宋体" w:cs="宋体"/>
                <w:b/>
                <w:w w:val="98"/>
                <w:sz w:val="21"/>
                <w:szCs w:val="21"/>
                <w:lang w:eastAsia="zh-CN"/>
              </w:rPr>
              <w:t>B</w:t>
            </w:r>
          </w:p>
          <w:p w14:paraId="41653367">
            <w:pPr>
              <w:pStyle w:val="12"/>
              <w:spacing w:before="43"/>
              <w:ind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690" w:type="dxa"/>
            <w:gridSpan w:val="13"/>
          </w:tcPr>
          <w:p w14:paraId="5C3C0CBC">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ascii="宋体" w:hAnsi="宋体" w:eastAsia="宋体" w:cs="宋体"/>
                <w:szCs w:val="21"/>
                <w:lang w:eastAsia="zh-CN"/>
              </w:rPr>
            </w:pPr>
            <w:r>
              <w:rPr>
                <w:rFonts w:hint="eastAsia"/>
                <w:sz w:val="21"/>
                <w:szCs w:val="21"/>
                <w:lang w:eastAsia="zh-CN"/>
              </w:rPr>
              <w:t>本课程旨在引领学生比较系统地掌握古今文学作品鉴赏与应用文写作课程的相</w:t>
            </w:r>
            <w:r>
              <w:rPr>
                <w:rFonts w:hint="eastAsia"/>
                <w:sz w:val="21"/>
                <w:szCs w:val="21"/>
                <w:lang w:val="en-US" w:eastAsia="zh-CN"/>
              </w:rPr>
              <w:t>关</w:t>
            </w:r>
            <w:r>
              <w:rPr>
                <w:rFonts w:hint="eastAsia"/>
                <w:sz w:val="21"/>
                <w:szCs w:val="21"/>
                <w:lang w:eastAsia="zh-CN"/>
              </w:rPr>
              <w:t>知识，通过对经典文学作品阅读、分析、鉴赏、课堂讨论、PPT等方式，提高基本人文素养和写作素养，增强民族自信心、自尊心和自豪感，培养爱国主义精神，提升阅读、鉴赏中国古今文学中的优秀、精华作品的能力和写作能力，自觉继承和发扬中国传统文化精神。</w:t>
            </w:r>
          </w:p>
        </w:tc>
      </w:tr>
      <w:tr w14:paraId="05299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9" w:hRule="atLeast"/>
          <w:jc w:val="center"/>
        </w:trPr>
        <w:tc>
          <w:tcPr>
            <w:tcW w:w="1301" w:type="dxa"/>
          </w:tcPr>
          <w:p w14:paraId="4910D93E">
            <w:pPr>
              <w:pStyle w:val="12"/>
              <w:rPr>
                <w:rFonts w:ascii="宋体" w:hAnsi="宋体" w:eastAsia="宋体" w:cs="宋体"/>
                <w:sz w:val="21"/>
                <w:szCs w:val="21"/>
                <w:lang w:eastAsia="zh-CN"/>
              </w:rPr>
            </w:pPr>
          </w:p>
          <w:p w14:paraId="204B9BB2">
            <w:pPr>
              <w:pStyle w:val="12"/>
              <w:spacing w:before="8"/>
              <w:rPr>
                <w:rFonts w:ascii="宋体" w:hAnsi="宋体" w:eastAsia="宋体" w:cs="宋体"/>
                <w:sz w:val="21"/>
                <w:szCs w:val="21"/>
                <w:lang w:eastAsia="zh-CN"/>
              </w:rPr>
            </w:pPr>
          </w:p>
          <w:p w14:paraId="117EB044">
            <w:pPr>
              <w:pStyle w:val="12"/>
              <w:ind w:left="8"/>
              <w:jc w:val="center"/>
              <w:rPr>
                <w:rFonts w:ascii="宋体" w:hAnsi="宋体" w:eastAsia="宋体" w:cs="宋体"/>
                <w:b/>
                <w:sz w:val="21"/>
                <w:szCs w:val="21"/>
                <w:lang w:eastAsia="zh-CN"/>
              </w:rPr>
            </w:pPr>
            <w:r>
              <w:rPr>
                <w:rFonts w:ascii="宋体" w:hAnsi="宋体" w:eastAsia="宋体" w:cs="宋体"/>
                <w:b/>
                <w:w w:val="98"/>
                <w:sz w:val="21"/>
                <w:szCs w:val="21"/>
                <w:lang w:eastAsia="zh-CN"/>
              </w:rPr>
              <w:t>C</w:t>
            </w:r>
          </w:p>
          <w:p w14:paraId="151B2BE1">
            <w:pPr>
              <w:pStyle w:val="12"/>
              <w:spacing w:before="43"/>
              <w:ind w:right="7"/>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690" w:type="dxa"/>
            <w:gridSpan w:val="13"/>
          </w:tcPr>
          <w:p w14:paraId="60C94EA5">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r>
              <w:rPr>
                <w:rFonts w:hint="default"/>
                <w:sz w:val="21"/>
                <w:szCs w:val="21"/>
                <w:lang w:eastAsia="zh-CN"/>
              </w:rPr>
              <w:t>通过本课程的学习，使学生具备如下知识、能力及情感态度价值观：</w:t>
            </w:r>
          </w:p>
          <w:p w14:paraId="2DE8DB52">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r>
              <w:rPr>
                <w:rFonts w:hint="default"/>
                <w:sz w:val="21"/>
                <w:szCs w:val="21"/>
                <w:lang w:eastAsia="zh-CN"/>
              </w:rPr>
              <w:t>课程目标1：推动核心价值观与语文的结合：理解、认可和践行新时代社会主义核心价值观，传播优秀的中国文化。</w:t>
            </w:r>
          </w:p>
          <w:p w14:paraId="53922DE3">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ascii="宋体" w:hAnsi="宋体" w:eastAsia="宋体" w:cs="宋体"/>
                <w:szCs w:val="21"/>
                <w:lang w:eastAsia="zh-CN"/>
              </w:rPr>
            </w:pPr>
            <w:r>
              <w:rPr>
                <w:rFonts w:hint="default"/>
                <w:sz w:val="21"/>
                <w:szCs w:val="21"/>
                <w:lang w:eastAsia="zh-CN"/>
              </w:rPr>
              <w:t>课程目标2：掌握较好的语言与文字表达能力和沟通能力</w:t>
            </w:r>
          </w:p>
        </w:tc>
      </w:tr>
      <w:tr w14:paraId="48216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restart"/>
            <w:vAlign w:val="center"/>
          </w:tcPr>
          <w:p w14:paraId="2600E514">
            <w:pPr>
              <w:pStyle w:val="12"/>
              <w:jc w:val="center"/>
              <w:rPr>
                <w:rFonts w:ascii="宋体"/>
                <w:b/>
                <w:w w:val="98"/>
                <w:sz w:val="21"/>
                <w:lang w:eastAsia="zh-CN"/>
              </w:rPr>
            </w:pPr>
            <w:r>
              <w:rPr>
                <w:rFonts w:ascii="宋体"/>
                <w:b/>
                <w:w w:val="98"/>
                <w:sz w:val="21"/>
                <w:lang w:eastAsia="zh-CN"/>
              </w:rPr>
              <w:t>D</w:t>
            </w:r>
          </w:p>
          <w:p w14:paraId="3BE97ADD">
            <w:pPr>
              <w:pStyle w:val="12"/>
              <w:jc w:val="center"/>
              <w:rPr>
                <w:rFonts w:ascii="宋体" w:eastAsia="宋体"/>
                <w:b/>
                <w:sz w:val="21"/>
                <w:lang w:eastAsia="zh-CN"/>
              </w:rPr>
            </w:pPr>
            <w:r>
              <w:rPr>
                <w:rFonts w:hint="eastAsia" w:ascii="宋体" w:eastAsia="宋体"/>
                <w:b/>
                <w:sz w:val="21"/>
                <w:lang w:eastAsia="zh-CN"/>
              </w:rPr>
              <w:t>课程目标与</w:t>
            </w:r>
          </w:p>
          <w:p w14:paraId="1FC17187">
            <w:pPr>
              <w:pStyle w:val="12"/>
              <w:jc w:val="center"/>
              <w:rPr>
                <w:rFonts w:ascii="宋体" w:eastAsia="宋体"/>
                <w:b/>
                <w:sz w:val="21"/>
                <w:lang w:eastAsia="zh-CN"/>
              </w:rPr>
            </w:pPr>
            <w:r>
              <w:rPr>
                <w:rFonts w:hint="eastAsia" w:ascii="宋体" w:eastAsia="宋体"/>
                <w:b/>
                <w:sz w:val="21"/>
                <w:lang w:eastAsia="zh-CN"/>
              </w:rPr>
              <w:t>毕业要求的</w:t>
            </w:r>
          </w:p>
          <w:p w14:paraId="1F33CC8C">
            <w:pPr>
              <w:pStyle w:val="12"/>
              <w:spacing w:before="43"/>
              <w:ind w:right="7"/>
              <w:jc w:val="center"/>
              <w:rPr>
                <w:rFonts w:ascii="宋体" w:hAnsi="宋体" w:eastAsia="宋体" w:cs="宋体"/>
                <w:b/>
                <w:sz w:val="21"/>
                <w:szCs w:val="21"/>
                <w:lang w:eastAsia="zh-CN"/>
              </w:rPr>
            </w:pPr>
            <w:r>
              <w:rPr>
                <w:rFonts w:hint="eastAsia" w:ascii="宋体" w:eastAsia="宋体"/>
                <w:b/>
                <w:sz w:val="21"/>
                <w:lang w:eastAsia="zh-CN"/>
              </w:rPr>
              <w:t>对应关系</w:t>
            </w:r>
          </w:p>
        </w:tc>
        <w:tc>
          <w:tcPr>
            <w:tcW w:w="2285" w:type="dxa"/>
            <w:gridSpan w:val="3"/>
            <w:vAlign w:val="center"/>
          </w:tcPr>
          <w:p w14:paraId="19C1F62C">
            <w:pPr>
              <w:pStyle w:val="12"/>
              <w:spacing w:before="86"/>
              <w:ind w:left="114"/>
              <w:jc w:val="center"/>
              <w:rPr>
                <w:rFonts w:ascii="宋体" w:hAnsi="宋体" w:eastAsia="宋体" w:cs="宋体"/>
                <w:b/>
                <w:bCs/>
                <w:sz w:val="21"/>
                <w:szCs w:val="21"/>
                <w:lang w:eastAsia="zh-CN"/>
              </w:rPr>
            </w:pPr>
            <w:r>
              <w:rPr>
                <w:rFonts w:hint="eastAsia" w:ascii="宋体" w:eastAsia="宋体"/>
                <w:sz w:val="21"/>
                <w:lang w:eastAsia="zh-CN"/>
              </w:rPr>
              <w:t>毕业要求</w:t>
            </w:r>
          </w:p>
        </w:tc>
        <w:tc>
          <w:tcPr>
            <w:tcW w:w="2783" w:type="dxa"/>
            <w:gridSpan w:val="5"/>
            <w:vAlign w:val="center"/>
          </w:tcPr>
          <w:p w14:paraId="0ECBDCB1">
            <w:pPr>
              <w:pStyle w:val="12"/>
              <w:spacing w:before="86"/>
              <w:ind w:left="115"/>
              <w:jc w:val="center"/>
              <w:rPr>
                <w:rFonts w:ascii="宋体" w:hAnsi="宋体" w:eastAsia="宋体" w:cs="宋体"/>
                <w:b/>
                <w:bCs/>
                <w:sz w:val="21"/>
                <w:szCs w:val="21"/>
                <w:lang w:eastAsia="zh-CN"/>
              </w:rPr>
            </w:pPr>
            <w:r>
              <w:rPr>
                <w:rFonts w:hint="eastAsia" w:ascii="宋体" w:eastAsia="宋体"/>
                <w:sz w:val="21"/>
                <w:lang w:eastAsia="zh-CN"/>
              </w:rPr>
              <w:t>毕业要求指标点</w:t>
            </w:r>
          </w:p>
        </w:tc>
        <w:tc>
          <w:tcPr>
            <w:tcW w:w="2622" w:type="dxa"/>
            <w:gridSpan w:val="5"/>
            <w:vAlign w:val="center"/>
          </w:tcPr>
          <w:p w14:paraId="5E4A435D">
            <w:pPr>
              <w:pStyle w:val="12"/>
              <w:spacing w:before="86"/>
              <w:ind w:left="96" w:right="67"/>
              <w:jc w:val="center"/>
              <w:rPr>
                <w:rFonts w:ascii="宋体" w:hAnsi="宋体" w:eastAsia="宋体" w:cs="宋体"/>
                <w:b/>
                <w:bCs/>
                <w:sz w:val="21"/>
                <w:szCs w:val="21"/>
                <w:lang w:eastAsia="zh-CN"/>
              </w:rPr>
            </w:pPr>
            <w:r>
              <w:rPr>
                <w:rFonts w:hint="eastAsia" w:ascii="宋体" w:eastAsia="宋体"/>
                <w:sz w:val="21"/>
                <w:lang w:eastAsia="zh-CN"/>
              </w:rPr>
              <w:t>课程目标</w:t>
            </w:r>
          </w:p>
        </w:tc>
      </w:tr>
      <w:tr w14:paraId="4FBD5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6ECE081E">
            <w:pPr>
              <w:pStyle w:val="12"/>
              <w:spacing w:before="43"/>
              <w:ind w:right="7"/>
              <w:jc w:val="center"/>
              <w:rPr>
                <w:rFonts w:ascii="宋体" w:hAnsi="宋体" w:eastAsia="宋体" w:cs="宋体"/>
                <w:b/>
                <w:sz w:val="21"/>
                <w:szCs w:val="21"/>
                <w:lang w:eastAsia="zh-CN"/>
              </w:rPr>
            </w:pPr>
            <w:bookmarkStart w:id="1" w:name="_GoBack" w:colFirst="5" w:colLast="6"/>
          </w:p>
        </w:tc>
        <w:tc>
          <w:tcPr>
            <w:tcW w:w="2285" w:type="dxa"/>
            <w:gridSpan w:val="3"/>
            <w:vAlign w:val="center"/>
          </w:tcPr>
          <w:p w14:paraId="01F6C7AE">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val="en-US" w:eastAsia="zh-CN"/>
              </w:rPr>
            </w:pPr>
            <w:r>
              <w:rPr>
                <w:rFonts w:hint="eastAsia"/>
                <w:sz w:val="21"/>
                <w:szCs w:val="21"/>
                <w:lang w:val="en-US" w:eastAsia="zh-CN"/>
              </w:rPr>
              <w:t>4协作整合</w:t>
            </w:r>
          </w:p>
        </w:tc>
        <w:tc>
          <w:tcPr>
            <w:tcW w:w="2783" w:type="dxa"/>
            <w:gridSpan w:val="5"/>
            <w:vAlign w:val="center"/>
          </w:tcPr>
          <w:p w14:paraId="29693D10">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eastAsia="zh-CN"/>
              </w:rPr>
            </w:pPr>
            <w:r>
              <w:rPr>
                <w:rFonts w:hint="eastAsia"/>
                <w:sz w:val="21"/>
                <w:szCs w:val="21"/>
                <w:lang w:val="en-US" w:eastAsia="zh-CN"/>
              </w:rPr>
              <w:t>4.1</w:t>
            </w:r>
            <w:r>
              <w:rPr>
                <w:rFonts w:hint="eastAsia"/>
                <w:sz w:val="21"/>
                <w:szCs w:val="21"/>
                <w:lang w:eastAsia="zh-CN"/>
              </w:rPr>
              <w:t>具具备良好的沟通协作能力</w:t>
            </w:r>
          </w:p>
        </w:tc>
        <w:tc>
          <w:tcPr>
            <w:tcW w:w="2622" w:type="dxa"/>
            <w:gridSpan w:val="5"/>
            <w:vAlign w:val="center"/>
          </w:tcPr>
          <w:p w14:paraId="29D67A69">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center"/>
              <w:textAlignment w:val="auto"/>
              <w:rPr>
                <w:rFonts w:hint="default"/>
                <w:sz w:val="21"/>
                <w:szCs w:val="21"/>
                <w:lang w:val="en-US" w:eastAsia="zh-CN"/>
              </w:rPr>
            </w:pPr>
            <w:r>
              <w:rPr>
                <w:rFonts w:hint="eastAsia"/>
                <w:sz w:val="21"/>
                <w:szCs w:val="21"/>
                <w:lang w:val="en-US" w:eastAsia="zh-CN"/>
              </w:rPr>
              <w:t>2</w:t>
            </w:r>
          </w:p>
        </w:tc>
      </w:tr>
      <w:tr w14:paraId="2A344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5E0EFEDE">
            <w:pPr>
              <w:pStyle w:val="12"/>
              <w:spacing w:before="43"/>
              <w:ind w:right="7"/>
              <w:jc w:val="center"/>
              <w:rPr>
                <w:rFonts w:ascii="宋体" w:hAnsi="宋体" w:eastAsia="宋体" w:cs="宋体"/>
                <w:b/>
                <w:sz w:val="21"/>
                <w:szCs w:val="21"/>
                <w:lang w:eastAsia="zh-CN"/>
              </w:rPr>
            </w:pPr>
          </w:p>
        </w:tc>
        <w:tc>
          <w:tcPr>
            <w:tcW w:w="2285" w:type="dxa"/>
            <w:gridSpan w:val="3"/>
            <w:vAlign w:val="center"/>
          </w:tcPr>
          <w:p w14:paraId="66297711">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val="en-US" w:eastAsia="zh-CN"/>
              </w:rPr>
            </w:pPr>
            <w:r>
              <w:rPr>
                <w:rFonts w:hint="eastAsia"/>
                <w:sz w:val="21"/>
                <w:szCs w:val="21"/>
                <w:lang w:val="en-US" w:eastAsia="zh-CN"/>
              </w:rPr>
              <w:t>5社会责任</w:t>
            </w:r>
          </w:p>
        </w:tc>
        <w:tc>
          <w:tcPr>
            <w:tcW w:w="2783" w:type="dxa"/>
            <w:gridSpan w:val="5"/>
            <w:vAlign w:val="center"/>
          </w:tcPr>
          <w:p w14:paraId="6BE755E1">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eastAsia="zh-CN"/>
              </w:rPr>
            </w:pPr>
            <w:r>
              <w:rPr>
                <w:rFonts w:hint="eastAsia"/>
                <w:sz w:val="21"/>
                <w:szCs w:val="21"/>
                <w:lang w:val="en-US" w:eastAsia="zh-CN"/>
              </w:rPr>
              <w:t>5.</w:t>
            </w:r>
            <w:r>
              <w:rPr>
                <w:rFonts w:hint="default"/>
                <w:sz w:val="21"/>
                <w:szCs w:val="21"/>
                <w:lang w:eastAsia="zh-CN"/>
              </w:rPr>
              <w:t>1具备良好的人文精神和岗位职业素养</w:t>
            </w:r>
          </w:p>
        </w:tc>
        <w:tc>
          <w:tcPr>
            <w:tcW w:w="2622" w:type="dxa"/>
            <w:gridSpan w:val="5"/>
            <w:vAlign w:val="center"/>
          </w:tcPr>
          <w:p w14:paraId="3E96F01A">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center"/>
              <w:textAlignment w:val="auto"/>
              <w:rPr>
                <w:rFonts w:hint="default"/>
                <w:sz w:val="21"/>
                <w:szCs w:val="21"/>
                <w:lang w:eastAsia="zh-CN"/>
              </w:rPr>
            </w:pPr>
            <w:r>
              <w:rPr>
                <w:rFonts w:hint="default"/>
                <w:sz w:val="21"/>
                <w:szCs w:val="21"/>
                <w:lang w:eastAsia="zh-CN"/>
              </w:rPr>
              <w:t>1</w:t>
            </w:r>
          </w:p>
        </w:tc>
      </w:tr>
      <w:bookmarkEnd w:id="1"/>
      <w:tr w14:paraId="70BD8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5CEC691B">
            <w:pPr>
              <w:pStyle w:val="12"/>
              <w:spacing w:before="43"/>
              <w:ind w:right="7"/>
              <w:jc w:val="center"/>
              <w:rPr>
                <w:rFonts w:ascii="宋体" w:hAnsi="宋体" w:eastAsia="宋体" w:cs="宋体"/>
                <w:b/>
                <w:sz w:val="21"/>
                <w:szCs w:val="21"/>
                <w:lang w:eastAsia="zh-CN"/>
              </w:rPr>
            </w:pPr>
          </w:p>
        </w:tc>
        <w:tc>
          <w:tcPr>
            <w:tcW w:w="2285" w:type="dxa"/>
            <w:gridSpan w:val="3"/>
          </w:tcPr>
          <w:p w14:paraId="733F0721">
            <w:pPr>
              <w:pStyle w:val="12"/>
              <w:keepNext w:val="0"/>
              <w:keepLines w:val="0"/>
              <w:pageBreakBefore w:val="0"/>
              <w:kinsoku/>
              <w:wordWrap/>
              <w:overflowPunct/>
              <w:topLinePunct w:val="0"/>
              <w:autoSpaceDE w:val="0"/>
              <w:autoSpaceDN w:val="0"/>
              <w:bidi w:val="0"/>
              <w:adjustRightInd/>
              <w:snapToGrid/>
              <w:spacing w:before="125" w:line="312" w:lineRule="auto"/>
              <w:ind w:left="105" w:leftChars="50" w:right="23"/>
              <w:jc w:val="both"/>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5社会责任</w:t>
            </w:r>
          </w:p>
        </w:tc>
        <w:tc>
          <w:tcPr>
            <w:tcW w:w="2783" w:type="dxa"/>
            <w:gridSpan w:val="5"/>
            <w:vAlign w:val="center"/>
          </w:tcPr>
          <w:p w14:paraId="4995A4FF">
            <w:pPr>
              <w:keepNext w:val="0"/>
              <w:keepLines w:val="0"/>
              <w:pageBreakBefore w:val="0"/>
              <w:widowControl/>
              <w:suppressLineNumbers w:val="0"/>
              <w:kinsoku/>
              <w:wordWrap/>
              <w:overflowPunct/>
              <w:topLinePunct w:val="0"/>
              <w:autoSpaceDE w:val="0"/>
              <w:autoSpaceDN w:val="0"/>
              <w:bidi w:val="0"/>
              <w:adjustRightInd/>
              <w:snapToGrid/>
              <w:ind w:left="105" w:leftChars="50" w:right="105" w:rightChars="5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5.2具备绿色发展理念，并实践于</w:t>
            </w:r>
            <w:r>
              <w:rPr>
                <w:rFonts w:hint="eastAsia" w:ascii="Times New Roman" w:hAnsi="Times New Roman" w:eastAsia="宋体" w:cs="Times New Roman"/>
                <w:kern w:val="2"/>
                <w:sz w:val="21"/>
                <w:szCs w:val="21"/>
                <w:lang w:val="en-US" w:eastAsia="zh-CN" w:bidi="ar-SA"/>
              </w:rPr>
              <w:t>经贸</w:t>
            </w:r>
            <w:r>
              <w:rPr>
                <w:rFonts w:hint="default" w:ascii="Times New Roman" w:hAnsi="Times New Roman" w:eastAsia="宋体" w:cs="Times New Roman"/>
                <w:kern w:val="2"/>
                <w:sz w:val="21"/>
                <w:szCs w:val="21"/>
                <w:lang w:val="en-US" w:eastAsia="zh-CN" w:bidi="ar-SA"/>
              </w:rPr>
              <w:t>管理领域</w:t>
            </w:r>
          </w:p>
        </w:tc>
        <w:tc>
          <w:tcPr>
            <w:tcW w:w="2622" w:type="dxa"/>
            <w:gridSpan w:val="5"/>
          </w:tcPr>
          <w:p w14:paraId="1683C135">
            <w:pPr>
              <w:pStyle w:val="12"/>
              <w:keepNext w:val="0"/>
              <w:keepLines w:val="0"/>
              <w:pageBreakBefore w:val="0"/>
              <w:kinsoku/>
              <w:wordWrap/>
              <w:overflowPunct/>
              <w:topLinePunct w:val="0"/>
              <w:autoSpaceDE w:val="0"/>
              <w:autoSpaceDN w:val="0"/>
              <w:bidi w:val="0"/>
              <w:adjustRightInd/>
              <w:snapToGrid/>
              <w:spacing w:before="125" w:line="312" w:lineRule="auto"/>
              <w:ind w:left="105" w:leftChars="50" w:right="23"/>
              <w:jc w:val="center"/>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w:t>
            </w:r>
          </w:p>
        </w:tc>
      </w:tr>
      <w:tr w14:paraId="590A3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jc w:val="center"/>
        </w:trPr>
        <w:tc>
          <w:tcPr>
            <w:tcW w:w="1301" w:type="dxa"/>
            <w:vMerge w:val="restart"/>
          </w:tcPr>
          <w:p w14:paraId="76386EB5">
            <w:pPr>
              <w:pStyle w:val="12"/>
              <w:spacing w:before="125" w:line="312" w:lineRule="auto"/>
              <w:ind w:right="23"/>
              <w:jc w:val="center"/>
              <w:rPr>
                <w:rFonts w:ascii="宋体" w:hAnsi="宋体" w:eastAsia="宋体" w:cs="宋体"/>
                <w:b/>
                <w:bCs/>
                <w:sz w:val="21"/>
                <w:szCs w:val="21"/>
                <w:lang w:eastAsia="zh-CN"/>
              </w:rPr>
            </w:pPr>
            <w:r>
              <w:rPr>
                <w:rFonts w:ascii="宋体" w:hAnsi="宋体" w:eastAsia="宋体" w:cs="宋体"/>
                <w:b/>
                <w:bCs/>
                <w:sz w:val="21"/>
                <w:szCs w:val="21"/>
                <w:lang w:eastAsia="zh-CN"/>
              </w:rPr>
              <w:t>E</w:t>
            </w:r>
          </w:p>
          <w:p w14:paraId="28BDE543">
            <w:pPr>
              <w:pStyle w:val="12"/>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教学内容</w:t>
            </w:r>
          </w:p>
        </w:tc>
        <w:tc>
          <w:tcPr>
            <w:tcW w:w="5068" w:type="dxa"/>
            <w:gridSpan w:val="8"/>
            <w:vMerge w:val="restart"/>
          </w:tcPr>
          <w:p w14:paraId="35FD2B56">
            <w:pPr>
              <w:pStyle w:val="12"/>
              <w:spacing w:before="125" w:line="312" w:lineRule="auto"/>
              <w:ind w:right="23"/>
              <w:jc w:val="center"/>
              <w:rPr>
                <w:rFonts w:ascii="宋体" w:hAnsi="宋体" w:eastAsia="PMingLiU" w:cs="宋体"/>
                <w:b/>
                <w:bCs/>
                <w:sz w:val="21"/>
                <w:szCs w:val="21"/>
                <w:lang w:eastAsia="zh-TW"/>
              </w:rPr>
            </w:pPr>
            <w:r>
              <w:rPr>
                <w:rFonts w:hint="eastAsia" w:ascii="宋体" w:hAnsi="宋体" w:eastAsia="宋体" w:cs="宋体"/>
                <w:b/>
                <w:bCs/>
                <w:sz w:val="21"/>
                <w:szCs w:val="21"/>
                <w:lang w:eastAsia="zh-CN"/>
              </w:rPr>
              <w:t>章节内容</w:t>
            </w:r>
          </w:p>
        </w:tc>
        <w:tc>
          <w:tcPr>
            <w:tcW w:w="2622" w:type="dxa"/>
            <w:gridSpan w:val="5"/>
          </w:tcPr>
          <w:p w14:paraId="381F7268">
            <w:pPr>
              <w:widowControl/>
              <w:autoSpaceDE/>
              <w:autoSpaceDN/>
              <w:jc w:val="center"/>
            </w:pPr>
            <w:r>
              <w:rPr>
                <w:rFonts w:hint="eastAsia" w:ascii="PMingLiU" w:hAnsi="PMingLiU" w:eastAsia="宋体"/>
                <w:lang w:eastAsia="zh-CN"/>
              </w:rPr>
              <w:t>学时分配</w:t>
            </w:r>
          </w:p>
        </w:tc>
      </w:tr>
      <w:tr w14:paraId="0A963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continue"/>
            <w:vAlign w:val="center"/>
          </w:tcPr>
          <w:p w14:paraId="3D4424A5">
            <w:pPr>
              <w:pStyle w:val="12"/>
              <w:spacing w:before="125" w:line="312" w:lineRule="auto"/>
              <w:ind w:right="23"/>
              <w:jc w:val="center"/>
            </w:pPr>
          </w:p>
        </w:tc>
        <w:tc>
          <w:tcPr>
            <w:tcW w:w="5068" w:type="dxa"/>
            <w:gridSpan w:val="8"/>
            <w:vMerge w:val="continue"/>
            <w:vAlign w:val="center"/>
          </w:tcPr>
          <w:p w14:paraId="785A3FA8">
            <w:pPr>
              <w:pStyle w:val="12"/>
              <w:spacing w:before="125" w:line="312" w:lineRule="auto"/>
              <w:ind w:right="23"/>
              <w:jc w:val="center"/>
            </w:pPr>
          </w:p>
        </w:tc>
        <w:tc>
          <w:tcPr>
            <w:tcW w:w="884" w:type="dxa"/>
            <w:gridSpan w:val="2"/>
            <w:vAlign w:val="center"/>
          </w:tcPr>
          <w:p w14:paraId="1978A52E">
            <w:pPr>
              <w:pStyle w:val="12"/>
              <w:spacing w:before="44"/>
              <w:jc w:val="center"/>
              <w:rPr>
                <w:rFonts w:ascii="宋体" w:hAnsi="宋体" w:eastAsia="宋体" w:cs="宋体"/>
                <w:b/>
                <w:bCs/>
                <w:sz w:val="21"/>
                <w:szCs w:val="21"/>
                <w:lang w:eastAsia="zh-CN"/>
              </w:rPr>
            </w:pPr>
            <w:r>
              <w:rPr>
                <w:rFonts w:hint="eastAsia" w:ascii="宋体" w:eastAsia="宋体"/>
                <w:bCs/>
                <w:sz w:val="21"/>
                <w:lang w:eastAsia="zh-CN"/>
              </w:rPr>
              <w:t>理论</w:t>
            </w:r>
          </w:p>
        </w:tc>
        <w:tc>
          <w:tcPr>
            <w:tcW w:w="850" w:type="dxa"/>
            <w:gridSpan w:val="2"/>
            <w:vAlign w:val="center"/>
          </w:tcPr>
          <w:p w14:paraId="2B76EAA5">
            <w:pPr>
              <w:pStyle w:val="12"/>
              <w:spacing w:before="44"/>
              <w:jc w:val="center"/>
              <w:rPr>
                <w:rFonts w:ascii="宋体" w:hAnsi="宋体" w:eastAsia="宋体" w:cs="宋体"/>
                <w:b/>
                <w:bCs/>
                <w:sz w:val="21"/>
                <w:szCs w:val="21"/>
                <w:lang w:eastAsia="zh-CN"/>
              </w:rPr>
            </w:pPr>
            <w:r>
              <w:rPr>
                <w:rFonts w:hint="eastAsia" w:ascii="宋体" w:eastAsia="宋体"/>
                <w:bCs/>
                <w:sz w:val="21"/>
                <w:lang w:eastAsia="zh-CN"/>
              </w:rPr>
              <w:t>实践</w:t>
            </w:r>
          </w:p>
        </w:tc>
        <w:tc>
          <w:tcPr>
            <w:tcW w:w="888" w:type="dxa"/>
            <w:vAlign w:val="center"/>
          </w:tcPr>
          <w:p w14:paraId="35FEB0AD">
            <w:pPr>
              <w:pStyle w:val="12"/>
              <w:spacing w:before="44"/>
              <w:ind w:right="89"/>
              <w:jc w:val="center"/>
              <w:rPr>
                <w:rFonts w:ascii="宋体" w:hAnsi="宋体" w:eastAsia="宋体" w:cs="宋体"/>
                <w:b/>
                <w:bCs/>
                <w:sz w:val="21"/>
                <w:szCs w:val="21"/>
                <w:lang w:eastAsia="zh-CN"/>
              </w:rPr>
            </w:pPr>
            <w:r>
              <w:rPr>
                <w:rFonts w:hint="eastAsia" w:ascii="宋体" w:eastAsia="宋体"/>
                <w:bCs/>
                <w:sz w:val="21"/>
                <w:lang w:eastAsia="zh-CN"/>
              </w:rPr>
              <w:t>合计</w:t>
            </w:r>
          </w:p>
        </w:tc>
      </w:tr>
      <w:tr w14:paraId="41BA3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43BA607F">
            <w:pPr>
              <w:pStyle w:val="12"/>
              <w:spacing w:before="125" w:line="312" w:lineRule="auto"/>
              <w:ind w:right="23"/>
            </w:pPr>
          </w:p>
        </w:tc>
        <w:tc>
          <w:tcPr>
            <w:tcW w:w="5068" w:type="dxa"/>
            <w:gridSpan w:val="8"/>
            <w:vAlign w:val="center"/>
          </w:tcPr>
          <w:p w14:paraId="1DFE7361">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eastAsia="zh-CN"/>
              </w:rPr>
            </w:pPr>
            <w:r>
              <w:rPr>
                <w:rFonts w:hint="eastAsia"/>
                <w:sz w:val="21"/>
                <w:szCs w:val="21"/>
                <w:lang w:eastAsia="zh-CN"/>
              </w:rPr>
              <w:t>第一章  序曲</w:t>
            </w:r>
            <w:r>
              <w:rPr>
                <w:rFonts w:hint="default"/>
                <w:sz w:val="21"/>
                <w:szCs w:val="21"/>
                <w:lang w:eastAsia="zh-CN"/>
              </w:rPr>
              <w:t>——</w:t>
            </w:r>
            <w:r>
              <w:rPr>
                <w:rFonts w:hint="eastAsia"/>
                <w:sz w:val="21"/>
                <w:szCs w:val="21"/>
                <w:lang w:eastAsia="zh-CN"/>
              </w:rPr>
              <w:t>大学语文绪论</w:t>
            </w:r>
          </w:p>
        </w:tc>
        <w:tc>
          <w:tcPr>
            <w:tcW w:w="884" w:type="dxa"/>
            <w:gridSpan w:val="2"/>
            <w:vAlign w:val="center"/>
          </w:tcPr>
          <w:p w14:paraId="69839867">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CN"/>
              </w:rPr>
              <w:t>2</w:t>
            </w:r>
          </w:p>
        </w:tc>
        <w:tc>
          <w:tcPr>
            <w:tcW w:w="850" w:type="dxa"/>
            <w:gridSpan w:val="2"/>
            <w:vAlign w:val="center"/>
          </w:tcPr>
          <w:p w14:paraId="068E00F6">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p>
        </w:tc>
        <w:tc>
          <w:tcPr>
            <w:tcW w:w="888" w:type="dxa"/>
            <w:vAlign w:val="center"/>
          </w:tcPr>
          <w:p w14:paraId="25DE8969">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r>
      <w:tr w14:paraId="3A6B7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3093FD3F">
            <w:pPr>
              <w:pStyle w:val="12"/>
              <w:spacing w:before="125" w:line="312" w:lineRule="auto"/>
              <w:ind w:right="23"/>
              <w:rPr>
                <w:rFonts w:ascii="宋体" w:hAnsi="宋体" w:eastAsia="宋体" w:cs="宋体"/>
                <w:b/>
                <w:bCs/>
                <w:sz w:val="21"/>
                <w:szCs w:val="21"/>
                <w:lang w:eastAsia="zh-CN"/>
              </w:rPr>
            </w:pPr>
          </w:p>
        </w:tc>
        <w:tc>
          <w:tcPr>
            <w:tcW w:w="5068" w:type="dxa"/>
            <w:gridSpan w:val="8"/>
            <w:vAlign w:val="center"/>
          </w:tcPr>
          <w:p w14:paraId="36826878">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eastAsia="zh-CN"/>
              </w:rPr>
            </w:pPr>
            <w:r>
              <w:rPr>
                <w:rFonts w:hint="eastAsia"/>
                <w:sz w:val="21"/>
                <w:szCs w:val="21"/>
                <w:lang w:eastAsia="zh-CN"/>
              </w:rPr>
              <w:t>第二章  《</w:t>
            </w:r>
            <w:r>
              <w:rPr>
                <w:rFonts w:hint="eastAsia"/>
                <w:sz w:val="21"/>
                <w:szCs w:val="21"/>
                <w:lang w:val="en-US" w:eastAsia="zh-CN"/>
              </w:rPr>
              <w:t>诗经·</w:t>
            </w:r>
            <w:r>
              <w:rPr>
                <w:rFonts w:hint="eastAsia"/>
                <w:sz w:val="21"/>
                <w:szCs w:val="21"/>
                <w:lang w:eastAsia="zh-CN"/>
              </w:rPr>
              <w:t>蒹葭》</w:t>
            </w:r>
          </w:p>
        </w:tc>
        <w:tc>
          <w:tcPr>
            <w:tcW w:w="884" w:type="dxa"/>
            <w:gridSpan w:val="2"/>
            <w:vAlign w:val="center"/>
          </w:tcPr>
          <w:p w14:paraId="0835C294">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CN"/>
              </w:rPr>
              <w:t>2</w:t>
            </w:r>
          </w:p>
        </w:tc>
        <w:tc>
          <w:tcPr>
            <w:tcW w:w="850" w:type="dxa"/>
            <w:gridSpan w:val="2"/>
            <w:vAlign w:val="center"/>
          </w:tcPr>
          <w:p w14:paraId="5BE473DF">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p>
        </w:tc>
        <w:tc>
          <w:tcPr>
            <w:tcW w:w="888" w:type="dxa"/>
            <w:vAlign w:val="center"/>
          </w:tcPr>
          <w:p w14:paraId="4F4EB6F8">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r>
      <w:tr w14:paraId="23C0C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44E9A73D">
            <w:pPr>
              <w:pStyle w:val="12"/>
              <w:spacing w:before="125" w:line="312" w:lineRule="auto"/>
              <w:ind w:right="23"/>
              <w:rPr>
                <w:rFonts w:ascii="宋体" w:hAnsi="宋体" w:eastAsia="宋体" w:cs="宋体"/>
                <w:b/>
                <w:bCs/>
                <w:sz w:val="21"/>
                <w:szCs w:val="21"/>
                <w:lang w:eastAsia="zh-CN"/>
              </w:rPr>
            </w:pPr>
          </w:p>
        </w:tc>
        <w:tc>
          <w:tcPr>
            <w:tcW w:w="5068" w:type="dxa"/>
            <w:gridSpan w:val="8"/>
            <w:vAlign w:val="center"/>
          </w:tcPr>
          <w:p w14:paraId="76C8204C">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eastAsia="zh-CN"/>
              </w:rPr>
            </w:pPr>
            <w:r>
              <w:rPr>
                <w:rFonts w:hint="eastAsia"/>
                <w:sz w:val="21"/>
                <w:szCs w:val="21"/>
                <w:lang w:eastAsia="zh-CN"/>
              </w:rPr>
              <w:t>第三章  胡适《容忍与自由》</w:t>
            </w:r>
          </w:p>
        </w:tc>
        <w:tc>
          <w:tcPr>
            <w:tcW w:w="884" w:type="dxa"/>
            <w:gridSpan w:val="2"/>
            <w:vAlign w:val="center"/>
          </w:tcPr>
          <w:p w14:paraId="6A77860B">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CN"/>
              </w:rPr>
              <w:t>2</w:t>
            </w:r>
          </w:p>
        </w:tc>
        <w:tc>
          <w:tcPr>
            <w:tcW w:w="850" w:type="dxa"/>
            <w:gridSpan w:val="2"/>
            <w:vAlign w:val="center"/>
          </w:tcPr>
          <w:p w14:paraId="7879DEF7">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p>
        </w:tc>
        <w:tc>
          <w:tcPr>
            <w:tcW w:w="888" w:type="dxa"/>
            <w:vAlign w:val="center"/>
          </w:tcPr>
          <w:p w14:paraId="1157C2A9">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r>
      <w:tr w14:paraId="60F27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0E4E2B2B">
            <w:pPr>
              <w:pStyle w:val="12"/>
              <w:spacing w:before="125" w:line="312" w:lineRule="auto"/>
              <w:ind w:right="23"/>
              <w:rPr>
                <w:rFonts w:ascii="宋体" w:hAnsi="宋体" w:eastAsia="宋体" w:cs="宋体"/>
                <w:b/>
                <w:bCs/>
                <w:sz w:val="21"/>
                <w:szCs w:val="21"/>
                <w:lang w:eastAsia="zh-CN"/>
              </w:rPr>
            </w:pPr>
          </w:p>
        </w:tc>
        <w:tc>
          <w:tcPr>
            <w:tcW w:w="5068" w:type="dxa"/>
            <w:gridSpan w:val="8"/>
            <w:vAlign w:val="center"/>
          </w:tcPr>
          <w:p w14:paraId="6C4F7922">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eastAsia="zh-CN"/>
              </w:rPr>
            </w:pPr>
            <w:r>
              <w:rPr>
                <w:rFonts w:hint="eastAsia"/>
                <w:sz w:val="21"/>
                <w:szCs w:val="21"/>
                <w:lang w:eastAsia="zh-CN"/>
              </w:rPr>
              <w:t xml:space="preserve">第四章 </w:t>
            </w:r>
            <w:r>
              <w:rPr>
                <w:rFonts w:hint="eastAsia"/>
                <w:sz w:val="21"/>
                <w:szCs w:val="21"/>
                <w:lang w:val="en-US" w:eastAsia="zh-CN"/>
              </w:rPr>
              <w:t xml:space="preserve"> </w:t>
            </w:r>
            <w:r>
              <w:rPr>
                <w:rFonts w:hint="eastAsia"/>
                <w:sz w:val="21"/>
                <w:szCs w:val="21"/>
                <w:lang w:eastAsia="zh-CN"/>
              </w:rPr>
              <w:t>陶渊明《饮酒》（</w:t>
            </w:r>
            <w:r>
              <w:rPr>
                <w:rFonts w:hint="eastAsia"/>
                <w:sz w:val="21"/>
                <w:szCs w:val="21"/>
                <w:lang w:val="en-US" w:eastAsia="zh-CN"/>
              </w:rPr>
              <w:t>其五</w:t>
            </w:r>
            <w:r>
              <w:rPr>
                <w:rFonts w:hint="eastAsia"/>
                <w:sz w:val="21"/>
                <w:szCs w:val="21"/>
                <w:lang w:eastAsia="zh-CN"/>
              </w:rPr>
              <w:t>）</w:t>
            </w:r>
          </w:p>
        </w:tc>
        <w:tc>
          <w:tcPr>
            <w:tcW w:w="884" w:type="dxa"/>
            <w:gridSpan w:val="2"/>
            <w:vAlign w:val="center"/>
          </w:tcPr>
          <w:p w14:paraId="350DA50E">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CN"/>
              </w:rPr>
              <w:t>2</w:t>
            </w:r>
          </w:p>
        </w:tc>
        <w:tc>
          <w:tcPr>
            <w:tcW w:w="850" w:type="dxa"/>
            <w:gridSpan w:val="2"/>
            <w:vAlign w:val="center"/>
          </w:tcPr>
          <w:p w14:paraId="3B5B9D6B">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p>
        </w:tc>
        <w:tc>
          <w:tcPr>
            <w:tcW w:w="888" w:type="dxa"/>
            <w:vAlign w:val="center"/>
          </w:tcPr>
          <w:p w14:paraId="59048F67">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r>
      <w:tr w14:paraId="69086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018ED7BF">
            <w:pPr>
              <w:pStyle w:val="12"/>
              <w:spacing w:before="125" w:line="312" w:lineRule="auto"/>
              <w:ind w:right="23"/>
              <w:rPr>
                <w:rFonts w:ascii="宋体" w:hAnsi="宋体" w:eastAsia="宋体" w:cs="宋体"/>
                <w:b/>
                <w:bCs/>
                <w:sz w:val="21"/>
                <w:szCs w:val="21"/>
                <w:lang w:eastAsia="zh-CN"/>
              </w:rPr>
            </w:pPr>
          </w:p>
        </w:tc>
        <w:tc>
          <w:tcPr>
            <w:tcW w:w="5068" w:type="dxa"/>
            <w:gridSpan w:val="8"/>
            <w:vAlign w:val="center"/>
          </w:tcPr>
          <w:p w14:paraId="396BB414">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val="en-US" w:eastAsia="zh-CN"/>
              </w:rPr>
            </w:pPr>
            <w:r>
              <w:rPr>
                <w:rFonts w:hint="eastAsia"/>
                <w:sz w:val="21"/>
                <w:szCs w:val="21"/>
                <w:lang w:eastAsia="zh-CN"/>
              </w:rPr>
              <w:t xml:space="preserve">第五章 </w:t>
            </w:r>
            <w:r>
              <w:rPr>
                <w:rFonts w:hint="eastAsia"/>
                <w:sz w:val="21"/>
                <w:szCs w:val="21"/>
                <w:lang w:val="en-US" w:eastAsia="zh-CN"/>
              </w:rPr>
              <w:t xml:space="preserve"> </w:t>
            </w:r>
            <w:r>
              <w:rPr>
                <w:rFonts w:hint="eastAsia"/>
                <w:sz w:val="21"/>
                <w:szCs w:val="21"/>
                <w:lang w:eastAsia="zh-CN"/>
              </w:rPr>
              <w:t>余光中《听听那冷雨》</w:t>
            </w:r>
          </w:p>
        </w:tc>
        <w:tc>
          <w:tcPr>
            <w:tcW w:w="884" w:type="dxa"/>
            <w:gridSpan w:val="2"/>
            <w:vAlign w:val="center"/>
          </w:tcPr>
          <w:p w14:paraId="1EA606FE">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CN"/>
              </w:rPr>
              <w:t>2</w:t>
            </w:r>
          </w:p>
        </w:tc>
        <w:tc>
          <w:tcPr>
            <w:tcW w:w="850" w:type="dxa"/>
            <w:gridSpan w:val="2"/>
            <w:vAlign w:val="center"/>
          </w:tcPr>
          <w:p w14:paraId="19F3407A">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p>
        </w:tc>
        <w:tc>
          <w:tcPr>
            <w:tcW w:w="888" w:type="dxa"/>
            <w:vAlign w:val="center"/>
          </w:tcPr>
          <w:p w14:paraId="6331DC54">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r>
      <w:tr w14:paraId="1D414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17572E6C">
            <w:pPr>
              <w:pStyle w:val="12"/>
              <w:spacing w:before="125" w:line="312" w:lineRule="auto"/>
              <w:ind w:right="23"/>
              <w:rPr>
                <w:rFonts w:ascii="宋体" w:hAnsi="宋体" w:eastAsia="宋体" w:cs="宋体"/>
                <w:b/>
                <w:bCs/>
                <w:sz w:val="21"/>
                <w:szCs w:val="21"/>
                <w:lang w:eastAsia="zh-CN"/>
              </w:rPr>
            </w:pPr>
          </w:p>
        </w:tc>
        <w:tc>
          <w:tcPr>
            <w:tcW w:w="5068" w:type="dxa"/>
            <w:gridSpan w:val="8"/>
            <w:vAlign w:val="center"/>
          </w:tcPr>
          <w:p w14:paraId="2DCA8FA7">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eastAsia="zh-CN"/>
              </w:rPr>
            </w:pPr>
            <w:r>
              <w:rPr>
                <w:rFonts w:hint="eastAsia"/>
                <w:sz w:val="21"/>
                <w:szCs w:val="21"/>
                <w:lang w:eastAsia="zh-CN"/>
              </w:rPr>
              <w:t>第六章</w:t>
            </w:r>
            <w:r>
              <w:rPr>
                <w:rFonts w:hint="eastAsia"/>
                <w:sz w:val="21"/>
                <w:szCs w:val="21"/>
                <w:lang w:val="en-US" w:eastAsia="zh-CN"/>
              </w:rPr>
              <w:t xml:space="preserve">  张</w:t>
            </w:r>
            <w:r>
              <w:rPr>
                <w:rFonts w:hint="eastAsia"/>
                <w:sz w:val="21"/>
                <w:szCs w:val="21"/>
                <w:lang w:val="en-US" w:eastAsia="zh-TW"/>
              </w:rPr>
              <w:t>若</w:t>
            </w:r>
            <w:r>
              <w:rPr>
                <w:rFonts w:hint="eastAsia"/>
                <w:sz w:val="21"/>
                <w:szCs w:val="21"/>
                <w:lang w:val="en-US" w:eastAsia="zh-CN"/>
              </w:rPr>
              <w:t>虚</w:t>
            </w:r>
            <w:r>
              <w:rPr>
                <w:rFonts w:hint="eastAsia"/>
                <w:sz w:val="21"/>
                <w:szCs w:val="21"/>
                <w:lang w:eastAsia="zh-CN"/>
              </w:rPr>
              <w:t>《</w:t>
            </w:r>
            <w:r>
              <w:rPr>
                <w:rFonts w:hint="eastAsia"/>
                <w:sz w:val="21"/>
                <w:szCs w:val="21"/>
                <w:lang w:val="en-US" w:eastAsia="zh-CN"/>
              </w:rPr>
              <w:t>春江花月夜</w:t>
            </w:r>
            <w:r>
              <w:rPr>
                <w:rFonts w:hint="eastAsia"/>
                <w:sz w:val="21"/>
                <w:szCs w:val="21"/>
                <w:lang w:eastAsia="zh-CN"/>
              </w:rPr>
              <w:t>》</w:t>
            </w:r>
          </w:p>
        </w:tc>
        <w:tc>
          <w:tcPr>
            <w:tcW w:w="884" w:type="dxa"/>
            <w:gridSpan w:val="2"/>
            <w:vAlign w:val="center"/>
          </w:tcPr>
          <w:p w14:paraId="6CCEB335">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CN"/>
              </w:rPr>
              <w:t>2</w:t>
            </w:r>
          </w:p>
        </w:tc>
        <w:tc>
          <w:tcPr>
            <w:tcW w:w="850" w:type="dxa"/>
            <w:gridSpan w:val="2"/>
            <w:vAlign w:val="center"/>
          </w:tcPr>
          <w:p w14:paraId="4900411E">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p>
        </w:tc>
        <w:tc>
          <w:tcPr>
            <w:tcW w:w="888" w:type="dxa"/>
            <w:vAlign w:val="center"/>
          </w:tcPr>
          <w:p w14:paraId="70730921">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r>
      <w:tr w14:paraId="7AAD0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4715DE28">
            <w:pPr>
              <w:pStyle w:val="12"/>
              <w:spacing w:before="125" w:line="312" w:lineRule="auto"/>
              <w:ind w:right="23"/>
              <w:rPr>
                <w:rFonts w:ascii="宋体" w:hAnsi="宋体" w:eastAsia="宋体" w:cs="宋体"/>
                <w:b/>
                <w:bCs/>
                <w:sz w:val="21"/>
                <w:szCs w:val="21"/>
                <w:lang w:eastAsia="zh-CN"/>
              </w:rPr>
            </w:pPr>
          </w:p>
        </w:tc>
        <w:tc>
          <w:tcPr>
            <w:tcW w:w="5068" w:type="dxa"/>
            <w:gridSpan w:val="8"/>
            <w:vAlign w:val="center"/>
          </w:tcPr>
          <w:p w14:paraId="2AE1D4FE">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eastAsia="zh-CN"/>
              </w:rPr>
            </w:pPr>
            <w:r>
              <w:rPr>
                <w:rFonts w:hint="eastAsia"/>
                <w:sz w:val="21"/>
                <w:szCs w:val="21"/>
                <w:lang w:eastAsia="zh-CN"/>
              </w:rPr>
              <w:t xml:space="preserve">第七章 </w:t>
            </w:r>
            <w:r>
              <w:rPr>
                <w:rFonts w:hint="eastAsia"/>
                <w:sz w:val="21"/>
                <w:szCs w:val="21"/>
                <w:lang w:val="en-US" w:eastAsia="zh-CN"/>
              </w:rPr>
              <w:t xml:space="preserve"> </w:t>
            </w:r>
            <w:r>
              <w:rPr>
                <w:rFonts w:hint="eastAsia"/>
                <w:sz w:val="21"/>
                <w:szCs w:val="21"/>
                <w:lang w:eastAsia="zh-CN"/>
              </w:rPr>
              <w:t>张孝祥《念奴娇·过洞庭》</w:t>
            </w:r>
          </w:p>
        </w:tc>
        <w:tc>
          <w:tcPr>
            <w:tcW w:w="884" w:type="dxa"/>
            <w:gridSpan w:val="2"/>
            <w:vAlign w:val="center"/>
          </w:tcPr>
          <w:p w14:paraId="575EA87C">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CN"/>
              </w:rPr>
              <w:t>2</w:t>
            </w:r>
          </w:p>
        </w:tc>
        <w:tc>
          <w:tcPr>
            <w:tcW w:w="850" w:type="dxa"/>
            <w:gridSpan w:val="2"/>
            <w:vAlign w:val="center"/>
          </w:tcPr>
          <w:p w14:paraId="76B0AE62">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p>
        </w:tc>
        <w:tc>
          <w:tcPr>
            <w:tcW w:w="888" w:type="dxa"/>
            <w:vAlign w:val="center"/>
          </w:tcPr>
          <w:p w14:paraId="5058642A">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r>
      <w:tr w14:paraId="5FA33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6A883A79">
            <w:pPr>
              <w:pStyle w:val="12"/>
              <w:spacing w:before="125" w:line="312" w:lineRule="auto"/>
              <w:ind w:right="23"/>
              <w:rPr>
                <w:rFonts w:ascii="宋体" w:hAnsi="宋体" w:eastAsia="宋体" w:cs="宋体"/>
                <w:b/>
                <w:bCs/>
                <w:sz w:val="21"/>
                <w:szCs w:val="21"/>
                <w:lang w:eastAsia="zh-CN"/>
              </w:rPr>
            </w:pPr>
          </w:p>
        </w:tc>
        <w:tc>
          <w:tcPr>
            <w:tcW w:w="5068" w:type="dxa"/>
            <w:gridSpan w:val="8"/>
            <w:vAlign w:val="center"/>
          </w:tcPr>
          <w:p w14:paraId="440DD91D">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eastAsia="zh-CN"/>
              </w:rPr>
            </w:pPr>
            <w:r>
              <w:rPr>
                <w:rFonts w:hint="eastAsia"/>
                <w:sz w:val="21"/>
                <w:szCs w:val="21"/>
                <w:lang w:eastAsia="zh-CN"/>
              </w:rPr>
              <w:t xml:space="preserve">第八章 </w:t>
            </w:r>
            <w:r>
              <w:rPr>
                <w:rFonts w:hint="eastAsia"/>
                <w:sz w:val="21"/>
                <w:szCs w:val="21"/>
                <w:lang w:val="en-US" w:eastAsia="zh-CN"/>
              </w:rPr>
              <w:t xml:space="preserve"> </w:t>
            </w:r>
            <w:r>
              <w:rPr>
                <w:rFonts w:hint="eastAsia"/>
                <w:sz w:val="21"/>
                <w:szCs w:val="21"/>
                <w:lang w:eastAsia="zh-CN"/>
              </w:rPr>
              <w:t>迟子建《一滴水可以活多久》</w:t>
            </w:r>
          </w:p>
        </w:tc>
        <w:tc>
          <w:tcPr>
            <w:tcW w:w="884" w:type="dxa"/>
            <w:gridSpan w:val="2"/>
            <w:vAlign w:val="center"/>
          </w:tcPr>
          <w:p w14:paraId="1F59B0A4">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CN"/>
              </w:rPr>
              <w:t>2</w:t>
            </w:r>
          </w:p>
        </w:tc>
        <w:tc>
          <w:tcPr>
            <w:tcW w:w="850" w:type="dxa"/>
            <w:gridSpan w:val="2"/>
            <w:vAlign w:val="center"/>
          </w:tcPr>
          <w:p w14:paraId="7DCB292E">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p>
        </w:tc>
        <w:tc>
          <w:tcPr>
            <w:tcW w:w="888" w:type="dxa"/>
            <w:vAlign w:val="center"/>
          </w:tcPr>
          <w:p w14:paraId="6C369A95">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r>
      <w:tr w14:paraId="0623C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18233481">
            <w:pPr>
              <w:pStyle w:val="12"/>
              <w:spacing w:before="125" w:line="312" w:lineRule="auto"/>
              <w:ind w:right="23"/>
              <w:rPr>
                <w:rFonts w:ascii="宋体" w:hAnsi="宋体" w:eastAsia="宋体" w:cs="宋体"/>
                <w:b/>
                <w:bCs/>
                <w:sz w:val="21"/>
                <w:szCs w:val="21"/>
                <w:lang w:eastAsia="zh-CN"/>
              </w:rPr>
            </w:pPr>
          </w:p>
        </w:tc>
        <w:tc>
          <w:tcPr>
            <w:tcW w:w="5068" w:type="dxa"/>
            <w:gridSpan w:val="8"/>
            <w:vAlign w:val="center"/>
          </w:tcPr>
          <w:p w14:paraId="23679D2E">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eastAsia="zh-CN"/>
              </w:rPr>
            </w:pPr>
            <w:r>
              <w:rPr>
                <w:rFonts w:hint="eastAsia"/>
                <w:sz w:val="21"/>
                <w:szCs w:val="21"/>
                <w:lang w:eastAsia="zh-CN"/>
              </w:rPr>
              <w:t xml:space="preserve">第九章 </w:t>
            </w:r>
            <w:r>
              <w:rPr>
                <w:rFonts w:hint="eastAsia"/>
                <w:sz w:val="21"/>
                <w:szCs w:val="21"/>
                <w:lang w:val="en-US" w:eastAsia="zh-CN"/>
              </w:rPr>
              <w:t xml:space="preserve"> </w:t>
            </w:r>
            <w:r>
              <w:rPr>
                <w:rFonts w:hint="eastAsia"/>
                <w:sz w:val="21"/>
                <w:szCs w:val="21"/>
                <w:lang w:eastAsia="zh-CN"/>
              </w:rPr>
              <w:t>魏</w:t>
            </w:r>
            <w:r>
              <w:rPr>
                <w:rFonts w:hint="eastAsia"/>
                <w:sz w:val="21"/>
                <w:szCs w:val="21"/>
                <w:lang w:val="en-US" w:eastAsia="zh-CN"/>
              </w:rPr>
              <w:t>徵</w:t>
            </w:r>
            <w:r>
              <w:rPr>
                <w:rFonts w:hint="eastAsia"/>
                <w:sz w:val="21"/>
                <w:szCs w:val="21"/>
                <w:lang w:eastAsia="zh-CN"/>
              </w:rPr>
              <w:t>《谏太宗十思疏》</w:t>
            </w:r>
          </w:p>
        </w:tc>
        <w:tc>
          <w:tcPr>
            <w:tcW w:w="884" w:type="dxa"/>
            <w:gridSpan w:val="2"/>
            <w:vAlign w:val="center"/>
          </w:tcPr>
          <w:p w14:paraId="5FDA628E">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c>
          <w:tcPr>
            <w:tcW w:w="850" w:type="dxa"/>
            <w:gridSpan w:val="2"/>
            <w:vAlign w:val="center"/>
          </w:tcPr>
          <w:p w14:paraId="6A955517">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p>
        </w:tc>
        <w:tc>
          <w:tcPr>
            <w:tcW w:w="888" w:type="dxa"/>
            <w:vAlign w:val="center"/>
          </w:tcPr>
          <w:p w14:paraId="2D068E79">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r>
      <w:tr w14:paraId="560AE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75530E5D">
            <w:pPr>
              <w:pStyle w:val="12"/>
              <w:spacing w:before="125" w:line="312" w:lineRule="auto"/>
              <w:ind w:right="23"/>
              <w:rPr>
                <w:rFonts w:ascii="宋体" w:hAnsi="宋体" w:eastAsia="宋体" w:cs="宋体"/>
                <w:b/>
                <w:bCs/>
                <w:sz w:val="21"/>
                <w:szCs w:val="21"/>
                <w:lang w:eastAsia="zh-CN"/>
              </w:rPr>
            </w:pPr>
          </w:p>
        </w:tc>
        <w:tc>
          <w:tcPr>
            <w:tcW w:w="5068" w:type="dxa"/>
            <w:gridSpan w:val="8"/>
            <w:vAlign w:val="center"/>
          </w:tcPr>
          <w:p w14:paraId="1CF44276">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eastAsia="zh-CN"/>
              </w:rPr>
            </w:pPr>
            <w:r>
              <w:rPr>
                <w:rFonts w:hint="eastAsia"/>
                <w:sz w:val="21"/>
                <w:szCs w:val="21"/>
                <w:lang w:eastAsia="zh-CN"/>
              </w:rPr>
              <w:t xml:space="preserve">第十章  </w:t>
            </w:r>
            <w:r>
              <w:rPr>
                <w:rFonts w:hint="eastAsia"/>
                <w:sz w:val="21"/>
                <w:szCs w:val="21"/>
                <w:lang w:val="en-US" w:eastAsia="zh-CN"/>
              </w:rPr>
              <w:t>分组讨论与上台分享</w:t>
            </w:r>
          </w:p>
        </w:tc>
        <w:tc>
          <w:tcPr>
            <w:tcW w:w="884" w:type="dxa"/>
            <w:gridSpan w:val="2"/>
            <w:vAlign w:val="center"/>
          </w:tcPr>
          <w:p w14:paraId="5FB813C5">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c>
          <w:tcPr>
            <w:tcW w:w="850" w:type="dxa"/>
            <w:gridSpan w:val="2"/>
            <w:vAlign w:val="center"/>
          </w:tcPr>
          <w:p w14:paraId="56B9849C">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p>
        </w:tc>
        <w:tc>
          <w:tcPr>
            <w:tcW w:w="888" w:type="dxa"/>
            <w:vAlign w:val="center"/>
          </w:tcPr>
          <w:p w14:paraId="72BAB24F">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r>
      <w:tr w14:paraId="4F06D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0095A6FD">
            <w:pPr>
              <w:pStyle w:val="12"/>
              <w:spacing w:before="125" w:line="312" w:lineRule="auto"/>
              <w:ind w:right="23"/>
              <w:rPr>
                <w:rFonts w:ascii="宋体" w:hAnsi="宋体" w:eastAsia="宋体" w:cs="宋体"/>
                <w:b/>
                <w:bCs/>
                <w:sz w:val="21"/>
                <w:szCs w:val="21"/>
                <w:lang w:eastAsia="zh-CN"/>
              </w:rPr>
            </w:pPr>
          </w:p>
        </w:tc>
        <w:tc>
          <w:tcPr>
            <w:tcW w:w="5068" w:type="dxa"/>
            <w:gridSpan w:val="8"/>
            <w:vAlign w:val="center"/>
          </w:tcPr>
          <w:p w14:paraId="3AEDB38D">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eastAsia="zh-CN"/>
              </w:rPr>
            </w:pPr>
            <w:r>
              <w:rPr>
                <w:rFonts w:hint="eastAsia"/>
                <w:sz w:val="21"/>
                <w:szCs w:val="21"/>
                <w:lang w:eastAsia="zh-CN"/>
              </w:rPr>
              <w:t xml:space="preserve">第十一章 </w:t>
            </w:r>
            <w:r>
              <w:rPr>
                <w:rFonts w:hint="eastAsia"/>
                <w:sz w:val="21"/>
                <w:szCs w:val="21"/>
                <w:lang w:val="en-US" w:eastAsia="zh-CN"/>
              </w:rPr>
              <w:t xml:space="preserve"> </w:t>
            </w:r>
            <w:r>
              <w:rPr>
                <w:rFonts w:hint="eastAsia"/>
                <w:sz w:val="21"/>
                <w:szCs w:val="21"/>
                <w:lang w:eastAsia="zh-CN"/>
              </w:rPr>
              <w:t>杜甫《秋兴八首》（</w:t>
            </w:r>
            <w:r>
              <w:rPr>
                <w:rFonts w:hint="eastAsia"/>
                <w:sz w:val="21"/>
                <w:szCs w:val="21"/>
                <w:lang w:val="en-US" w:eastAsia="zh-CN"/>
              </w:rPr>
              <w:t>选二</w:t>
            </w:r>
            <w:r>
              <w:rPr>
                <w:rFonts w:hint="eastAsia"/>
                <w:sz w:val="21"/>
                <w:szCs w:val="21"/>
                <w:lang w:eastAsia="zh-CN"/>
              </w:rPr>
              <w:t>）</w:t>
            </w:r>
          </w:p>
        </w:tc>
        <w:tc>
          <w:tcPr>
            <w:tcW w:w="884" w:type="dxa"/>
            <w:gridSpan w:val="2"/>
            <w:vAlign w:val="center"/>
          </w:tcPr>
          <w:p w14:paraId="1395CFE3">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val="en-US" w:eastAsia="zh-CN"/>
              </w:rPr>
            </w:pPr>
            <w:r>
              <w:rPr>
                <w:rFonts w:hint="eastAsia"/>
                <w:sz w:val="21"/>
                <w:szCs w:val="21"/>
                <w:lang w:val="en-US" w:eastAsia="zh-CN"/>
              </w:rPr>
              <w:t>4</w:t>
            </w:r>
          </w:p>
        </w:tc>
        <w:tc>
          <w:tcPr>
            <w:tcW w:w="850" w:type="dxa"/>
            <w:gridSpan w:val="2"/>
            <w:vAlign w:val="center"/>
          </w:tcPr>
          <w:p w14:paraId="2B70C294">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p>
        </w:tc>
        <w:tc>
          <w:tcPr>
            <w:tcW w:w="888" w:type="dxa"/>
            <w:vAlign w:val="center"/>
          </w:tcPr>
          <w:p w14:paraId="529E0E21">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val="en-US" w:eastAsia="zh-CN"/>
              </w:rPr>
            </w:pPr>
            <w:r>
              <w:rPr>
                <w:rFonts w:hint="eastAsia"/>
                <w:sz w:val="21"/>
                <w:szCs w:val="21"/>
                <w:lang w:val="en-US" w:eastAsia="zh-CN"/>
              </w:rPr>
              <w:t>4</w:t>
            </w:r>
          </w:p>
        </w:tc>
      </w:tr>
      <w:tr w14:paraId="539E2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0ACC6FC7">
            <w:pPr>
              <w:pStyle w:val="12"/>
              <w:spacing w:before="125" w:line="312" w:lineRule="auto"/>
              <w:ind w:right="23"/>
              <w:rPr>
                <w:rFonts w:ascii="宋体" w:hAnsi="宋体" w:eastAsia="宋体" w:cs="宋体"/>
                <w:b/>
                <w:bCs/>
                <w:sz w:val="21"/>
                <w:szCs w:val="21"/>
                <w:lang w:eastAsia="zh-CN"/>
              </w:rPr>
            </w:pPr>
          </w:p>
        </w:tc>
        <w:tc>
          <w:tcPr>
            <w:tcW w:w="5068" w:type="dxa"/>
            <w:gridSpan w:val="8"/>
            <w:vAlign w:val="center"/>
          </w:tcPr>
          <w:p w14:paraId="6C2DF0B8">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eastAsia="zh-CN"/>
              </w:rPr>
            </w:pPr>
            <w:r>
              <w:rPr>
                <w:rFonts w:hint="eastAsia"/>
                <w:sz w:val="21"/>
                <w:szCs w:val="21"/>
                <w:lang w:eastAsia="zh-CN"/>
              </w:rPr>
              <w:t>第十</w:t>
            </w:r>
            <w:r>
              <w:rPr>
                <w:rFonts w:hint="eastAsia"/>
                <w:sz w:val="21"/>
                <w:szCs w:val="21"/>
                <w:lang w:val="en-US" w:eastAsia="zh-CN"/>
              </w:rPr>
              <w:t>二</w:t>
            </w:r>
            <w:r>
              <w:rPr>
                <w:rFonts w:hint="eastAsia"/>
                <w:sz w:val="21"/>
                <w:szCs w:val="21"/>
                <w:lang w:eastAsia="zh-CN"/>
              </w:rPr>
              <w:t xml:space="preserve">章 </w:t>
            </w:r>
            <w:r>
              <w:rPr>
                <w:rFonts w:hint="eastAsia"/>
                <w:sz w:val="21"/>
                <w:szCs w:val="21"/>
                <w:lang w:val="en-US" w:eastAsia="zh-CN"/>
              </w:rPr>
              <w:t xml:space="preserve"> 老舍《断魂枪》</w:t>
            </w:r>
          </w:p>
        </w:tc>
        <w:tc>
          <w:tcPr>
            <w:tcW w:w="884" w:type="dxa"/>
            <w:gridSpan w:val="2"/>
            <w:vAlign w:val="center"/>
          </w:tcPr>
          <w:p w14:paraId="4C72A375">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c>
          <w:tcPr>
            <w:tcW w:w="850" w:type="dxa"/>
            <w:gridSpan w:val="2"/>
            <w:vAlign w:val="center"/>
          </w:tcPr>
          <w:p w14:paraId="6E4A6CBA">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p>
        </w:tc>
        <w:tc>
          <w:tcPr>
            <w:tcW w:w="888" w:type="dxa"/>
            <w:vAlign w:val="center"/>
          </w:tcPr>
          <w:p w14:paraId="5F54BE2F">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r>
      <w:tr w14:paraId="422E5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3DE4FF26">
            <w:pPr>
              <w:pStyle w:val="12"/>
              <w:spacing w:before="125" w:line="312" w:lineRule="auto"/>
              <w:ind w:right="23"/>
              <w:rPr>
                <w:rFonts w:ascii="宋体" w:hAnsi="宋体" w:eastAsia="宋体" w:cs="宋体"/>
                <w:b/>
                <w:bCs/>
                <w:sz w:val="21"/>
                <w:szCs w:val="21"/>
                <w:lang w:eastAsia="zh-CN"/>
              </w:rPr>
            </w:pPr>
          </w:p>
        </w:tc>
        <w:tc>
          <w:tcPr>
            <w:tcW w:w="5068" w:type="dxa"/>
            <w:gridSpan w:val="8"/>
            <w:vAlign w:val="center"/>
          </w:tcPr>
          <w:p w14:paraId="7846D4E9">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eastAsia="zh-CN"/>
              </w:rPr>
            </w:pPr>
            <w:r>
              <w:rPr>
                <w:rFonts w:hint="eastAsia"/>
                <w:sz w:val="21"/>
                <w:szCs w:val="21"/>
                <w:lang w:eastAsia="zh-CN"/>
              </w:rPr>
              <w:t>第十</w:t>
            </w:r>
            <w:r>
              <w:rPr>
                <w:rFonts w:hint="eastAsia"/>
                <w:sz w:val="21"/>
                <w:szCs w:val="21"/>
                <w:lang w:val="en-US" w:eastAsia="zh-CN"/>
              </w:rPr>
              <w:t>三</w:t>
            </w:r>
            <w:r>
              <w:rPr>
                <w:rFonts w:hint="eastAsia"/>
                <w:sz w:val="21"/>
                <w:szCs w:val="21"/>
                <w:lang w:eastAsia="zh-CN"/>
              </w:rPr>
              <w:t xml:space="preserve">章 </w:t>
            </w:r>
            <w:r>
              <w:rPr>
                <w:rFonts w:hint="eastAsia"/>
                <w:sz w:val="21"/>
                <w:szCs w:val="21"/>
                <w:lang w:val="en-US" w:eastAsia="zh-CN"/>
              </w:rPr>
              <w:t xml:space="preserve"> </w:t>
            </w:r>
            <w:r>
              <w:rPr>
                <w:rFonts w:hint="eastAsia"/>
                <w:sz w:val="21"/>
                <w:szCs w:val="21"/>
                <w:lang w:eastAsia="zh-CN"/>
              </w:rPr>
              <w:t>韩愈《张中丞传后叙》</w:t>
            </w:r>
          </w:p>
        </w:tc>
        <w:tc>
          <w:tcPr>
            <w:tcW w:w="884" w:type="dxa"/>
            <w:gridSpan w:val="2"/>
            <w:vAlign w:val="center"/>
          </w:tcPr>
          <w:p w14:paraId="142211CF">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c>
          <w:tcPr>
            <w:tcW w:w="850" w:type="dxa"/>
            <w:gridSpan w:val="2"/>
            <w:vAlign w:val="center"/>
          </w:tcPr>
          <w:p w14:paraId="340869C8">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p>
        </w:tc>
        <w:tc>
          <w:tcPr>
            <w:tcW w:w="888" w:type="dxa"/>
            <w:vAlign w:val="center"/>
          </w:tcPr>
          <w:p w14:paraId="4123F90D">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r>
      <w:tr w14:paraId="106B9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2AAA23EB">
            <w:pPr>
              <w:pStyle w:val="12"/>
              <w:spacing w:before="125" w:line="312" w:lineRule="auto"/>
              <w:ind w:right="23"/>
              <w:rPr>
                <w:rFonts w:ascii="宋体" w:hAnsi="宋体" w:eastAsia="宋体" w:cs="宋体"/>
                <w:b/>
                <w:bCs/>
                <w:sz w:val="21"/>
                <w:szCs w:val="21"/>
                <w:lang w:eastAsia="zh-CN"/>
              </w:rPr>
            </w:pPr>
          </w:p>
        </w:tc>
        <w:tc>
          <w:tcPr>
            <w:tcW w:w="5068" w:type="dxa"/>
            <w:gridSpan w:val="8"/>
            <w:vAlign w:val="center"/>
          </w:tcPr>
          <w:p w14:paraId="33B4BEBC">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1"/>
                <w:szCs w:val="21"/>
                <w:lang w:eastAsia="zh-CN"/>
              </w:rPr>
            </w:pPr>
            <w:r>
              <w:rPr>
                <w:rFonts w:hint="eastAsia"/>
                <w:sz w:val="21"/>
                <w:szCs w:val="21"/>
                <w:lang w:eastAsia="zh-CN"/>
              </w:rPr>
              <w:t>第十</w:t>
            </w:r>
            <w:r>
              <w:rPr>
                <w:rFonts w:hint="eastAsia"/>
                <w:sz w:val="21"/>
                <w:szCs w:val="21"/>
                <w:lang w:val="en-US" w:eastAsia="zh-CN"/>
              </w:rPr>
              <w:t>四</w:t>
            </w:r>
            <w:r>
              <w:rPr>
                <w:rFonts w:hint="eastAsia"/>
                <w:sz w:val="21"/>
                <w:szCs w:val="21"/>
                <w:lang w:eastAsia="zh-CN"/>
              </w:rPr>
              <w:t xml:space="preserve">章 </w:t>
            </w:r>
            <w:r>
              <w:rPr>
                <w:rFonts w:hint="eastAsia"/>
                <w:sz w:val="21"/>
                <w:szCs w:val="21"/>
                <w:lang w:val="en-US" w:eastAsia="zh-CN"/>
              </w:rPr>
              <w:t xml:space="preserve"> </w:t>
            </w:r>
            <w:r>
              <w:rPr>
                <w:rFonts w:hint="eastAsia"/>
                <w:sz w:val="21"/>
                <w:szCs w:val="21"/>
                <w:lang w:eastAsia="zh-CN"/>
              </w:rPr>
              <w:t>《</w:t>
            </w:r>
            <w:r>
              <w:rPr>
                <w:rFonts w:hint="eastAsia"/>
                <w:sz w:val="21"/>
                <w:szCs w:val="21"/>
                <w:lang w:val="en-US" w:eastAsia="zh-CN"/>
              </w:rPr>
              <w:t>孟子·</w:t>
            </w:r>
            <w:r>
              <w:rPr>
                <w:rFonts w:hint="eastAsia"/>
                <w:sz w:val="21"/>
                <w:szCs w:val="21"/>
                <w:lang w:eastAsia="zh-CN"/>
              </w:rPr>
              <w:t>齐桓晋文之事》</w:t>
            </w:r>
          </w:p>
        </w:tc>
        <w:tc>
          <w:tcPr>
            <w:tcW w:w="884" w:type="dxa"/>
            <w:gridSpan w:val="2"/>
            <w:vAlign w:val="center"/>
          </w:tcPr>
          <w:p w14:paraId="759C3B0A">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c>
          <w:tcPr>
            <w:tcW w:w="850" w:type="dxa"/>
            <w:gridSpan w:val="2"/>
            <w:vAlign w:val="center"/>
          </w:tcPr>
          <w:p w14:paraId="231BB6EC">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p>
        </w:tc>
        <w:tc>
          <w:tcPr>
            <w:tcW w:w="888" w:type="dxa"/>
            <w:vAlign w:val="center"/>
          </w:tcPr>
          <w:p w14:paraId="517D90DF">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r>
      <w:tr w14:paraId="2F40F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08FED4A2">
            <w:pPr>
              <w:pStyle w:val="12"/>
              <w:spacing w:before="125" w:line="312" w:lineRule="auto"/>
              <w:ind w:right="23"/>
              <w:rPr>
                <w:rFonts w:ascii="宋体" w:hAnsi="宋体" w:eastAsia="宋体" w:cs="宋体"/>
                <w:b/>
                <w:bCs/>
                <w:sz w:val="21"/>
                <w:szCs w:val="21"/>
                <w:lang w:eastAsia="zh-CN"/>
              </w:rPr>
            </w:pPr>
          </w:p>
        </w:tc>
        <w:tc>
          <w:tcPr>
            <w:tcW w:w="5068" w:type="dxa"/>
            <w:gridSpan w:val="8"/>
            <w:vAlign w:val="center"/>
          </w:tcPr>
          <w:p w14:paraId="291467B9">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val="en-US" w:eastAsia="zh-CN"/>
              </w:rPr>
            </w:pPr>
            <w:r>
              <w:rPr>
                <w:rFonts w:hint="eastAsia"/>
                <w:sz w:val="21"/>
                <w:szCs w:val="21"/>
                <w:lang w:eastAsia="zh-CN"/>
              </w:rPr>
              <w:t>第十</w:t>
            </w:r>
            <w:r>
              <w:rPr>
                <w:rFonts w:hint="eastAsia"/>
                <w:sz w:val="21"/>
                <w:szCs w:val="21"/>
                <w:lang w:val="en-US" w:eastAsia="zh-CN"/>
              </w:rPr>
              <w:t>五</w:t>
            </w:r>
            <w:r>
              <w:rPr>
                <w:rFonts w:hint="eastAsia"/>
                <w:sz w:val="21"/>
                <w:szCs w:val="21"/>
                <w:lang w:eastAsia="zh-CN"/>
              </w:rPr>
              <w:t xml:space="preserve">章 </w:t>
            </w:r>
            <w:r>
              <w:rPr>
                <w:rFonts w:hint="eastAsia"/>
                <w:sz w:val="21"/>
                <w:szCs w:val="21"/>
                <w:lang w:val="en-US" w:eastAsia="zh-CN"/>
              </w:rPr>
              <w:t xml:space="preserve"> 课程总结与检讨</w:t>
            </w:r>
          </w:p>
        </w:tc>
        <w:tc>
          <w:tcPr>
            <w:tcW w:w="884" w:type="dxa"/>
            <w:gridSpan w:val="2"/>
            <w:vAlign w:val="center"/>
          </w:tcPr>
          <w:p w14:paraId="6684B84B">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c>
          <w:tcPr>
            <w:tcW w:w="850" w:type="dxa"/>
            <w:gridSpan w:val="2"/>
            <w:vAlign w:val="center"/>
          </w:tcPr>
          <w:p w14:paraId="04DA0848">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CN"/>
              </w:rPr>
            </w:pPr>
          </w:p>
        </w:tc>
        <w:tc>
          <w:tcPr>
            <w:tcW w:w="888" w:type="dxa"/>
            <w:vAlign w:val="center"/>
          </w:tcPr>
          <w:p w14:paraId="1FC42D58">
            <w:pPr>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jc w:val="both"/>
              <w:textAlignment w:val="auto"/>
              <w:rPr>
                <w:rFonts w:hint="default"/>
                <w:sz w:val="21"/>
                <w:szCs w:val="21"/>
                <w:lang w:eastAsia="zh-TW"/>
              </w:rPr>
            </w:pPr>
            <w:r>
              <w:rPr>
                <w:rFonts w:hint="default"/>
                <w:sz w:val="21"/>
                <w:szCs w:val="21"/>
                <w:lang w:eastAsia="zh-TW"/>
              </w:rPr>
              <w:t>2</w:t>
            </w:r>
          </w:p>
        </w:tc>
      </w:tr>
      <w:tr w14:paraId="09C15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301" w:type="dxa"/>
            <w:vMerge w:val="continue"/>
          </w:tcPr>
          <w:p w14:paraId="3690D710">
            <w:pPr>
              <w:pStyle w:val="12"/>
              <w:spacing w:before="125" w:line="312" w:lineRule="auto"/>
              <w:ind w:right="23"/>
              <w:jc w:val="center"/>
              <w:rPr>
                <w:rFonts w:ascii="宋体" w:hAnsi="宋体" w:eastAsia="宋体" w:cs="宋体"/>
                <w:b/>
                <w:bCs/>
                <w:sz w:val="21"/>
                <w:szCs w:val="21"/>
                <w:lang w:eastAsia="zh-CN"/>
              </w:rPr>
            </w:pPr>
          </w:p>
        </w:tc>
        <w:tc>
          <w:tcPr>
            <w:tcW w:w="5068" w:type="dxa"/>
            <w:gridSpan w:val="8"/>
            <w:vAlign w:val="center"/>
          </w:tcPr>
          <w:p w14:paraId="4746A09E">
            <w:pPr>
              <w:pStyle w:val="12"/>
              <w:keepNext w:val="0"/>
              <w:keepLines w:val="0"/>
              <w:pageBreakBefore w:val="0"/>
              <w:widowControl w:val="0"/>
              <w:kinsoku/>
              <w:wordWrap/>
              <w:overflowPunct/>
              <w:topLinePunct w:val="0"/>
              <w:autoSpaceDE w:val="0"/>
              <w:autoSpaceDN w:val="0"/>
              <w:bidi w:val="0"/>
              <w:adjustRightInd/>
              <w:snapToGrid/>
              <w:spacing w:line="312" w:lineRule="auto"/>
              <w:ind w:left="105" w:leftChars="50" w:right="0"/>
              <w:jc w:val="center"/>
              <w:textAlignment w:val="auto"/>
              <w:rPr>
                <w:rFonts w:hint="default" w:ascii="Times New Roman" w:hAnsi="Times New Roman" w:cs="Times New Roman"/>
                <w:b w:val="0"/>
                <w:bCs w:val="0"/>
                <w:sz w:val="24"/>
                <w:lang w:eastAsia="zh-CN"/>
              </w:rPr>
            </w:pPr>
            <w:r>
              <w:rPr>
                <w:rFonts w:hint="default" w:ascii="Times New Roman" w:hAnsi="Times New Roman" w:eastAsia="宋体" w:cs="Times New Roman"/>
                <w:b w:val="0"/>
                <w:bCs w:val="0"/>
                <w:sz w:val="21"/>
                <w:szCs w:val="21"/>
                <w:lang w:eastAsia="zh-CN"/>
              </w:rPr>
              <w:t xml:space="preserve">合 </w:t>
            </w:r>
            <w:r>
              <w:rPr>
                <w:rFonts w:hint="eastAsia" w:ascii="Times New Roman" w:hAnsi="Times New Roman" w:eastAsia="宋体" w:cs="Times New Roman"/>
                <w:b w:val="0"/>
                <w:bCs w:val="0"/>
                <w:sz w:val="21"/>
                <w:szCs w:val="21"/>
                <w:lang w:val="en-US" w:eastAsia="zh-CN"/>
              </w:rPr>
              <w:t xml:space="preserve"> </w:t>
            </w:r>
            <w:r>
              <w:rPr>
                <w:rFonts w:hint="default" w:ascii="Times New Roman" w:hAnsi="Times New Roman" w:eastAsia="宋体" w:cs="Times New Roman"/>
                <w:b w:val="0"/>
                <w:bCs w:val="0"/>
                <w:sz w:val="21"/>
                <w:szCs w:val="21"/>
                <w:lang w:eastAsia="zh-CN"/>
              </w:rPr>
              <w:t>计</w:t>
            </w:r>
          </w:p>
        </w:tc>
        <w:tc>
          <w:tcPr>
            <w:tcW w:w="884" w:type="dxa"/>
            <w:gridSpan w:val="2"/>
            <w:vAlign w:val="center"/>
          </w:tcPr>
          <w:p w14:paraId="04FBF9C4">
            <w:pPr>
              <w:pStyle w:val="12"/>
              <w:keepNext w:val="0"/>
              <w:keepLines w:val="0"/>
              <w:pageBreakBefore w:val="0"/>
              <w:widowControl w:val="0"/>
              <w:kinsoku/>
              <w:wordWrap/>
              <w:overflowPunct/>
              <w:topLinePunct w:val="0"/>
              <w:autoSpaceDE w:val="0"/>
              <w:autoSpaceDN w:val="0"/>
              <w:bidi w:val="0"/>
              <w:adjustRightInd/>
              <w:snapToGrid/>
              <w:spacing w:line="312" w:lineRule="auto"/>
              <w:ind w:left="105" w:leftChars="50" w:right="0"/>
              <w:jc w:val="both"/>
              <w:textAlignment w:val="auto"/>
              <w:rPr>
                <w:rFonts w:hint="default" w:ascii="Times New Roman" w:hAnsi="Times New Roman" w:eastAsia="PMingLiU" w:cs="Times New Roman"/>
                <w:b w:val="0"/>
                <w:bCs w:val="0"/>
                <w:sz w:val="21"/>
                <w:szCs w:val="21"/>
                <w:lang w:eastAsia="zh-TW"/>
              </w:rPr>
            </w:pPr>
            <w:r>
              <w:rPr>
                <w:rFonts w:hint="default" w:ascii="Times New Roman" w:hAnsi="Times New Roman" w:eastAsia="PMingLiU" w:cs="Times New Roman"/>
                <w:b w:val="0"/>
                <w:bCs w:val="0"/>
                <w:sz w:val="21"/>
                <w:szCs w:val="21"/>
                <w:lang w:eastAsia="zh-TW"/>
              </w:rPr>
              <w:t>32</w:t>
            </w:r>
          </w:p>
        </w:tc>
        <w:tc>
          <w:tcPr>
            <w:tcW w:w="850" w:type="dxa"/>
            <w:gridSpan w:val="2"/>
            <w:vAlign w:val="center"/>
          </w:tcPr>
          <w:p w14:paraId="33C632C8">
            <w:pPr>
              <w:pStyle w:val="12"/>
              <w:keepNext w:val="0"/>
              <w:keepLines w:val="0"/>
              <w:pageBreakBefore w:val="0"/>
              <w:widowControl w:val="0"/>
              <w:kinsoku/>
              <w:wordWrap/>
              <w:overflowPunct/>
              <w:topLinePunct w:val="0"/>
              <w:autoSpaceDE w:val="0"/>
              <w:autoSpaceDN w:val="0"/>
              <w:bidi w:val="0"/>
              <w:adjustRightInd/>
              <w:snapToGrid/>
              <w:spacing w:line="312" w:lineRule="auto"/>
              <w:ind w:left="105" w:leftChars="50" w:right="0"/>
              <w:jc w:val="both"/>
              <w:textAlignment w:val="auto"/>
              <w:rPr>
                <w:rFonts w:hint="default" w:ascii="Times New Roman" w:hAnsi="Times New Roman" w:eastAsia="宋体" w:cs="Times New Roman"/>
                <w:b w:val="0"/>
                <w:bCs w:val="0"/>
                <w:sz w:val="21"/>
                <w:szCs w:val="21"/>
                <w:lang w:eastAsia="zh-CN"/>
              </w:rPr>
            </w:pPr>
          </w:p>
        </w:tc>
        <w:tc>
          <w:tcPr>
            <w:tcW w:w="888" w:type="dxa"/>
            <w:vAlign w:val="center"/>
          </w:tcPr>
          <w:p w14:paraId="0F747F69">
            <w:pPr>
              <w:pStyle w:val="12"/>
              <w:keepNext w:val="0"/>
              <w:keepLines w:val="0"/>
              <w:pageBreakBefore w:val="0"/>
              <w:widowControl w:val="0"/>
              <w:kinsoku/>
              <w:wordWrap/>
              <w:overflowPunct/>
              <w:topLinePunct w:val="0"/>
              <w:autoSpaceDE w:val="0"/>
              <w:autoSpaceDN w:val="0"/>
              <w:bidi w:val="0"/>
              <w:adjustRightInd/>
              <w:snapToGrid/>
              <w:spacing w:line="312" w:lineRule="auto"/>
              <w:ind w:left="105" w:leftChars="50" w:right="0"/>
              <w:jc w:val="both"/>
              <w:textAlignment w:val="auto"/>
              <w:rPr>
                <w:rFonts w:hint="default" w:ascii="Times New Roman" w:hAnsi="Times New Roman" w:eastAsia="PMingLiU" w:cs="Times New Roman"/>
                <w:b w:val="0"/>
                <w:bCs w:val="0"/>
                <w:sz w:val="21"/>
                <w:szCs w:val="21"/>
                <w:lang w:eastAsia="zh-TW"/>
              </w:rPr>
            </w:pPr>
            <w:r>
              <w:rPr>
                <w:rFonts w:hint="default" w:ascii="Times New Roman" w:hAnsi="Times New Roman" w:eastAsia="PMingLiU" w:cs="Times New Roman"/>
                <w:b w:val="0"/>
                <w:bCs w:val="0"/>
                <w:sz w:val="21"/>
                <w:szCs w:val="21"/>
                <w:lang w:eastAsia="zh-TW"/>
              </w:rPr>
              <w:t>32</w:t>
            </w:r>
          </w:p>
        </w:tc>
      </w:tr>
      <w:tr w14:paraId="7534C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1" w:hRule="exact"/>
          <w:jc w:val="center"/>
        </w:trPr>
        <w:tc>
          <w:tcPr>
            <w:tcW w:w="1301" w:type="dxa"/>
            <w:vAlign w:val="center"/>
          </w:tcPr>
          <w:p w14:paraId="709FD462">
            <w:pPr>
              <w:pStyle w:val="12"/>
              <w:jc w:val="center"/>
              <w:rPr>
                <w:rFonts w:ascii="宋体"/>
                <w:b/>
                <w:sz w:val="21"/>
                <w:lang w:eastAsia="zh-CN"/>
              </w:rPr>
            </w:pPr>
            <w:r>
              <w:rPr>
                <w:rFonts w:ascii="宋体"/>
                <w:b/>
                <w:w w:val="98"/>
                <w:sz w:val="21"/>
                <w:lang w:eastAsia="zh-CN"/>
              </w:rPr>
              <w:t>F</w:t>
            </w:r>
          </w:p>
          <w:p w14:paraId="1F7FBBD4">
            <w:pPr>
              <w:pStyle w:val="12"/>
              <w:spacing w:before="43"/>
              <w:ind w:left="104" w:right="93"/>
              <w:jc w:val="center"/>
              <w:rPr>
                <w:rFonts w:ascii="宋体" w:eastAsia="宋体"/>
                <w:b/>
                <w:sz w:val="21"/>
                <w:lang w:eastAsia="zh-CN"/>
              </w:rPr>
            </w:pPr>
            <w:r>
              <w:rPr>
                <w:rFonts w:hint="eastAsia" w:ascii="宋体" w:eastAsia="宋体"/>
                <w:b/>
                <w:sz w:val="21"/>
                <w:lang w:eastAsia="zh-CN"/>
              </w:rPr>
              <w:t>教学方式</w:t>
            </w:r>
          </w:p>
        </w:tc>
        <w:tc>
          <w:tcPr>
            <w:tcW w:w="7690" w:type="dxa"/>
            <w:gridSpan w:val="13"/>
            <w:vAlign w:val="center"/>
          </w:tcPr>
          <w:p w14:paraId="2B62F1FE">
            <w:pPr>
              <w:pStyle w:val="12"/>
              <w:tabs>
                <w:tab w:val="left" w:pos="1614"/>
                <w:tab w:val="left" w:pos="3145"/>
                <w:tab w:val="left" w:pos="5039"/>
              </w:tabs>
              <w:spacing w:before="183"/>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课堂讲授</w:t>
            </w:r>
            <w:r>
              <w:rPr>
                <w:rFonts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讨论座谈</w:t>
            </w:r>
            <w:r>
              <w:rPr>
                <w:rFonts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问题导向学习</w:t>
            </w:r>
            <w:r>
              <w:rPr>
                <w:rFonts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分组合作学习</w:t>
            </w:r>
          </w:p>
          <w:p w14:paraId="2709F574">
            <w:pPr>
              <w:pStyle w:val="12"/>
              <w:tabs>
                <w:tab w:val="left" w:pos="1614"/>
                <w:tab w:val="left" w:pos="3145"/>
                <w:tab w:val="left" w:pos="5039"/>
              </w:tabs>
              <w:spacing w:before="52"/>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专题学习</w:t>
            </w:r>
            <w:r>
              <w:rPr>
                <w:rFonts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实作学习</w:t>
            </w:r>
            <w:r>
              <w:rPr>
                <w:rFonts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探究式学习</w:t>
            </w:r>
            <w:r>
              <w:rPr>
                <w:rFonts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线上线下混合式学习</w:t>
            </w:r>
          </w:p>
          <w:p w14:paraId="3AB5022C">
            <w:pPr>
              <w:pStyle w:val="12"/>
              <w:numPr>
                <w:ilvl w:val="0"/>
                <w:numId w:val="0"/>
              </w:numPr>
              <w:tabs>
                <w:tab w:val="left" w:pos="417"/>
                <w:tab w:val="left" w:pos="2754"/>
              </w:tabs>
              <w:spacing w:before="53"/>
              <w:ind w:left="201" w:leftChars="0"/>
              <w:jc w:val="both"/>
              <w:rPr>
                <w:rFonts w:hint="default" w:ascii="Times New Roman" w:eastAsia="Times New Roman"/>
                <w:sz w:val="24"/>
                <w:lang w:val="en-US"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其他</w:t>
            </w:r>
            <w:r>
              <w:rPr>
                <w:rFonts w:hint="eastAsia" w:ascii="宋体" w:hAnsi="宋体" w:eastAsia="宋体" w:cs="宋体"/>
                <w:sz w:val="21"/>
                <w:szCs w:val="21"/>
                <w:lang w:val="en-US" w:eastAsia="zh-CN"/>
              </w:rPr>
              <w:t xml:space="preserve"> </w:t>
            </w:r>
            <w:r>
              <w:rPr>
                <w:rFonts w:hint="eastAsia" w:ascii="宋体" w:hAnsi="宋体" w:eastAsia="宋体" w:cs="宋体"/>
                <w:sz w:val="21"/>
                <w:szCs w:val="21"/>
                <w:u w:val="single"/>
                <w:lang w:val="en-US" w:eastAsia="zh-CN"/>
              </w:rPr>
              <w:t>口头训练、朗诵、写作训练</w:t>
            </w:r>
          </w:p>
        </w:tc>
      </w:tr>
      <w:tr w14:paraId="37730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14:paraId="4FE65B70">
            <w:pPr>
              <w:jc w:val="center"/>
              <w:rPr>
                <w:rFonts w:ascii="宋体" w:eastAsia="宋体"/>
                <w:b/>
                <w:sz w:val="21"/>
                <w:lang w:eastAsia="zh-CN"/>
              </w:rPr>
            </w:pPr>
            <w:r>
              <w:rPr>
                <w:rFonts w:ascii="宋体" w:eastAsia="宋体"/>
                <w:b/>
                <w:sz w:val="21"/>
                <w:lang w:eastAsia="zh-CN"/>
              </w:rPr>
              <w:t>G</w:t>
            </w:r>
          </w:p>
          <w:p w14:paraId="5E3A4A17">
            <w:pPr>
              <w:pStyle w:val="12"/>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教学安排</w:t>
            </w:r>
          </w:p>
        </w:tc>
        <w:tc>
          <w:tcPr>
            <w:tcW w:w="569" w:type="dxa"/>
            <w:vMerge w:val="restart"/>
            <w:vAlign w:val="center"/>
          </w:tcPr>
          <w:p w14:paraId="4B17F2F0">
            <w:pPr>
              <w:jc w:val="center"/>
              <w:rPr>
                <w:rFonts w:ascii="宋体" w:hAnsi="宋体" w:eastAsia="宋体" w:cs="宋体"/>
                <w:b/>
                <w:bCs/>
                <w:sz w:val="21"/>
                <w:szCs w:val="21"/>
                <w:lang w:eastAsia="zh-CN"/>
              </w:rPr>
            </w:pPr>
            <w:r>
              <w:rPr>
                <w:rFonts w:hint="eastAsia" w:ascii="宋体" w:eastAsia="宋体"/>
                <w:sz w:val="21"/>
                <w:lang w:eastAsia="zh-CN"/>
              </w:rPr>
              <w:t>授课次别</w:t>
            </w:r>
          </w:p>
        </w:tc>
        <w:tc>
          <w:tcPr>
            <w:tcW w:w="1716" w:type="dxa"/>
            <w:gridSpan w:val="2"/>
            <w:vMerge w:val="restart"/>
            <w:vAlign w:val="center"/>
          </w:tcPr>
          <w:p w14:paraId="747CD7E8">
            <w:pPr>
              <w:jc w:val="center"/>
              <w:rPr>
                <w:rFonts w:ascii="宋体" w:hAnsi="宋体" w:eastAsia="宋体" w:cs="宋体"/>
                <w:b/>
                <w:bCs/>
                <w:sz w:val="21"/>
                <w:szCs w:val="21"/>
                <w:lang w:eastAsia="zh-CN"/>
              </w:rPr>
            </w:pPr>
            <w:r>
              <w:rPr>
                <w:rFonts w:hint="eastAsia" w:ascii="宋体" w:eastAsia="宋体"/>
                <w:sz w:val="21"/>
                <w:lang w:eastAsia="zh-CN"/>
              </w:rPr>
              <w:t>教学内容</w:t>
            </w:r>
          </w:p>
        </w:tc>
        <w:tc>
          <w:tcPr>
            <w:tcW w:w="1102" w:type="dxa"/>
            <w:vMerge w:val="restart"/>
            <w:vAlign w:val="center"/>
          </w:tcPr>
          <w:p w14:paraId="6D7686AE">
            <w:pPr>
              <w:jc w:val="center"/>
              <w:rPr>
                <w:rFonts w:ascii="宋体" w:eastAsia="宋体"/>
                <w:sz w:val="21"/>
                <w:lang w:eastAsia="zh-CN"/>
              </w:rPr>
            </w:pPr>
            <w:r>
              <w:rPr>
                <w:rFonts w:hint="eastAsia" w:ascii="宋体" w:eastAsia="宋体"/>
                <w:sz w:val="21"/>
                <w:lang w:eastAsia="zh-CN"/>
              </w:rPr>
              <w:t>支撑课程</w:t>
            </w:r>
          </w:p>
          <w:p w14:paraId="6D578C3F">
            <w:pPr>
              <w:jc w:val="center"/>
              <w:rPr>
                <w:rFonts w:ascii="宋体" w:hAnsi="宋体" w:eastAsia="宋体" w:cs="宋体"/>
                <w:b/>
                <w:bCs/>
                <w:sz w:val="21"/>
                <w:szCs w:val="21"/>
                <w:lang w:eastAsia="zh-CN"/>
              </w:rPr>
            </w:pPr>
            <w:r>
              <w:rPr>
                <w:rFonts w:hint="eastAsia" w:ascii="宋体" w:eastAsia="宋体"/>
                <w:sz w:val="21"/>
                <w:lang w:eastAsia="zh-CN"/>
              </w:rPr>
              <w:t>目标</w:t>
            </w:r>
          </w:p>
        </w:tc>
        <w:tc>
          <w:tcPr>
            <w:tcW w:w="2670" w:type="dxa"/>
            <w:gridSpan w:val="7"/>
            <w:vAlign w:val="center"/>
          </w:tcPr>
          <w:p w14:paraId="556CD56C">
            <w:pPr>
              <w:jc w:val="center"/>
              <w:rPr>
                <w:rFonts w:ascii="宋体" w:hAnsi="宋体" w:eastAsia="宋体" w:cs="宋体"/>
                <w:b/>
                <w:bCs/>
                <w:sz w:val="21"/>
                <w:szCs w:val="21"/>
                <w:lang w:eastAsia="zh-CN"/>
              </w:rPr>
            </w:pPr>
            <w:r>
              <w:rPr>
                <w:rFonts w:hint="eastAsia" w:ascii="宋体" w:eastAsia="宋体"/>
                <w:sz w:val="21"/>
                <w:lang w:eastAsia="zh-CN"/>
              </w:rPr>
              <w:t>课程思政融入</w:t>
            </w:r>
          </w:p>
        </w:tc>
        <w:tc>
          <w:tcPr>
            <w:tcW w:w="1633" w:type="dxa"/>
            <w:gridSpan w:val="2"/>
            <w:vMerge w:val="restart"/>
            <w:vAlign w:val="center"/>
          </w:tcPr>
          <w:p w14:paraId="061E750F">
            <w:pPr>
              <w:jc w:val="center"/>
              <w:rPr>
                <w:rFonts w:ascii="宋体" w:eastAsia="宋体"/>
                <w:sz w:val="21"/>
                <w:lang w:eastAsia="zh-CN"/>
              </w:rPr>
            </w:pPr>
            <w:r>
              <w:rPr>
                <w:rFonts w:hint="eastAsia" w:ascii="宋体" w:eastAsia="宋体"/>
                <w:sz w:val="21"/>
                <w:lang w:eastAsia="zh-CN"/>
              </w:rPr>
              <w:t>教学方式</w:t>
            </w:r>
          </w:p>
          <w:p w14:paraId="2CBC7421">
            <w:pPr>
              <w:jc w:val="center"/>
              <w:rPr>
                <w:rFonts w:ascii="宋体" w:hAnsi="宋体" w:eastAsia="宋体" w:cs="宋体"/>
                <w:b/>
                <w:bCs/>
                <w:sz w:val="21"/>
                <w:szCs w:val="21"/>
                <w:lang w:eastAsia="zh-CN"/>
              </w:rPr>
            </w:pPr>
            <w:r>
              <w:rPr>
                <w:rFonts w:hint="eastAsia" w:ascii="宋体" w:eastAsia="宋体"/>
                <w:sz w:val="21"/>
                <w:lang w:eastAsia="zh-CN"/>
              </w:rPr>
              <w:t>与手段</w:t>
            </w:r>
          </w:p>
        </w:tc>
      </w:tr>
      <w:tr w14:paraId="6B23B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14:paraId="2108971D">
            <w:pPr>
              <w:pStyle w:val="12"/>
              <w:spacing w:before="125" w:line="312" w:lineRule="auto"/>
              <w:ind w:right="23"/>
            </w:pPr>
          </w:p>
        </w:tc>
        <w:tc>
          <w:tcPr>
            <w:tcW w:w="569" w:type="dxa"/>
            <w:vMerge w:val="continue"/>
          </w:tcPr>
          <w:p w14:paraId="6568A6E9">
            <w:pPr>
              <w:pStyle w:val="12"/>
              <w:spacing w:before="125" w:line="312" w:lineRule="auto"/>
              <w:ind w:right="23"/>
            </w:pPr>
          </w:p>
        </w:tc>
        <w:tc>
          <w:tcPr>
            <w:tcW w:w="1716" w:type="dxa"/>
            <w:gridSpan w:val="2"/>
            <w:vMerge w:val="continue"/>
          </w:tcPr>
          <w:p w14:paraId="02F3A6C7">
            <w:pPr>
              <w:pStyle w:val="12"/>
              <w:spacing w:before="125" w:line="312" w:lineRule="auto"/>
              <w:ind w:right="23"/>
            </w:pPr>
          </w:p>
        </w:tc>
        <w:tc>
          <w:tcPr>
            <w:tcW w:w="1102" w:type="dxa"/>
            <w:vMerge w:val="continue"/>
          </w:tcPr>
          <w:p w14:paraId="20CF3941">
            <w:pPr>
              <w:pStyle w:val="12"/>
              <w:spacing w:before="125" w:line="312" w:lineRule="auto"/>
              <w:ind w:right="23"/>
            </w:pPr>
          </w:p>
        </w:tc>
        <w:tc>
          <w:tcPr>
            <w:tcW w:w="1335" w:type="dxa"/>
            <w:gridSpan w:val="2"/>
            <w:vAlign w:val="center"/>
          </w:tcPr>
          <w:p w14:paraId="168F02EA">
            <w:pPr>
              <w:jc w:val="center"/>
              <w:rPr>
                <w:rFonts w:ascii="宋体" w:hAnsi="宋体" w:eastAsia="宋体" w:cs="宋体"/>
                <w:b/>
                <w:bCs/>
                <w:sz w:val="21"/>
                <w:szCs w:val="21"/>
                <w:lang w:eastAsia="zh-CN"/>
              </w:rPr>
            </w:pPr>
            <w:r>
              <w:rPr>
                <w:rFonts w:hint="eastAsia" w:ascii="宋体" w:eastAsia="宋体"/>
                <w:sz w:val="21"/>
                <w:lang w:eastAsia="zh-CN"/>
              </w:rPr>
              <w:t>思政元素</w:t>
            </w:r>
          </w:p>
        </w:tc>
        <w:tc>
          <w:tcPr>
            <w:tcW w:w="1335" w:type="dxa"/>
            <w:gridSpan w:val="5"/>
            <w:vAlign w:val="center"/>
          </w:tcPr>
          <w:p w14:paraId="11A584C5">
            <w:pPr>
              <w:jc w:val="center"/>
              <w:rPr>
                <w:rFonts w:ascii="宋体" w:hAnsi="宋体" w:eastAsia="宋体" w:cs="宋体"/>
                <w:b/>
                <w:bCs/>
                <w:sz w:val="21"/>
                <w:szCs w:val="21"/>
                <w:lang w:eastAsia="zh-CN"/>
              </w:rPr>
            </w:pPr>
            <w:r>
              <w:rPr>
                <w:rFonts w:hint="eastAsia" w:ascii="宋体" w:eastAsia="宋体"/>
                <w:sz w:val="21"/>
                <w:lang w:eastAsia="zh-CN"/>
              </w:rPr>
              <w:t>思政目标</w:t>
            </w:r>
          </w:p>
        </w:tc>
        <w:tc>
          <w:tcPr>
            <w:tcW w:w="1633" w:type="dxa"/>
            <w:gridSpan w:val="2"/>
            <w:vMerge w:val="continue"/>
          </w:tcPr>
          <w:p w14:paraId="5A8CEAC7">
            <w:pPr>
              <w:pStyle w:val="12"/>
              <w:spacing w:before="125" w:line="312" w:lineRule="auto"/>
              <w:ind w:right="23"/>
              <w:rPr>
                <w:rFonts w:ascii="宋体" w:hAnsi="宋体" w:eastAsia="宋体" w:cs="宋体"/>
                <w:b/>
                <w:bCs/>
                <w:sz w:val="21"/>
                <w:szCs w:val="21"/>
                <w:lang w:eastAsia="zh-CN"/>
              </w:rPr>
            </w:pPr>
          </w:p>
        </w:tc>
      </w:tr>
      <w:tr w14:paraId="2D99C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tcPr>
          <w:p w14:paraId="73F96C68">
            <w:pPr>
              <w:pStyle w:val="12"/>
              <w:spacing w:before="125" w:line="312" w:lineRule="auto"/>
              <w:ind w:right="23"/>
              <w:rPr>
                <w:rFonts w:ascii="宋体" w:hAnsi="宋体" w:eastAsia="宋体" w:cs="宋体"/>
                <w:b/>
                <w:bCs/>
                <w:sz w:val="21"/>
                <w:szCs w:val="21"/>
                <w:lang w:eastAsia="zh-CN"/>
              </w:rPr>
            </w:pPr>
          </w:p>
        </w:tc>
        <w:tc>
          <w:tcPr>
            <w:tcW w:w="569" w:type="dxa"/>
            <w:vAlign w:val="center"/>
          </w:tcPr>
          <w:p w14:paraId="02981B46">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PMingLiU" w:cs="Times New Roman"/>
                <w:b w:val="0"/>
                <w:bCs w:val="0"/>
                <w:sz w:val="21"/>
                <w:szCs w:val="21"/>
                <w:lang w:eastAsia="zh-TW"/>
              </w:rPr>
            </w:pPr>
            <w:r>
              <w:rPr>
                <w:rFonts w:hint="default" w:ascii="Times New Roman" w:hAnsi="Times New Roman" w:eastAsia="宋体" w:cs="Times New Roman"/>
                <w:b w:val="0"/>
                <w:bCs w:val="0"/>
                <w:sz w:val="21"/>
                <w:szCs w:val="21"/>
                <w:lang w:eastAsia="zh-CN"/>
              </w:rPr>
              <w:t>1</w:t>
            </w:r>
          </w:p>
        </w:tc>
        <w:tc>
          <w:tcPr>
            <w:tcW w:w="1716" w:type="dxa"/>
            <w:gridSpan w:val="2"/>
            <w:vAlign w:val="center"/>
          </w:tcPr>
          <w:p w14:paraId="4FFBB8D6">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大学语文绪论</w:t>
            </w:r>
          </w:p>
        </w:tc>
        <w:tc>
          <w:tcPr>
            <w:tcW w:w="1102" w:type="dxa"/>
            <w:vAlign w:val="center"/>
          </w:tcPr>
          <w:p w14:paraId="02DD60B3">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kern w:val="2"/>
                <w:sz w:val="21"/>
                <w:szCs w:val="21"/>
                <w:lang w:val="en-US" w:eastAsia="zh-TW" w:bidi="ar-SA"/>
              </w:rPr>
            </w:pPr>
            <w:r>
              <w:rPr>
                <w:rFonts w:hint="default" w:ascii="Times New Roman" w:hAnsi="Times New Roman" w:eastAsia="宋体" w:cs="Times New Roman"/>
                <w:kern w:val="2"/>
                <w:sz w:val="21"/>
                <w:szCs w:val="21"/>
                <w:lang w:val="en-US" w:eastAsia="zh-CN" w:bidi="ar-SA"/>
              </w:rPr>
              <w:t>1</w:t>
            </w:r>
          </w:p>
        </w:tc>
        <w:tc>
          <w:tcPr>
            <w:tcW w:w="1460" w:type="dxa"/>
            <w:gridSpan w:val="3"/>
            <w:vAlign w:val="center"/>
          </w:tcPr>
          <w:p w14:paraId="5865529F">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p>
        </w:tc>
        <w:tc>
          <w:tcPr>
            <w:tcW w:w="1210" w:type="dxa"/>
            <w:gridSpan w:val="4"/>
            <w:vAlign w:val="center"/>
          </w:tcPr>
          <w:p w14:paraId="085F08DB">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p>
        </w:tc>
        <w:tc>
          <w:tcPr>
            <w:tcW w:w="1633" w:type="dxa"/>
            <w:gridSpan w:val="2"/>
            <w:vAlign w:val="center"/>
          </w:tcPr>
          <w:p w14:paraId="30B712CF">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讲授与提问</w:t>
            </w:r>
          </w:p>
        </w:tc>
      </w:tr>
      <w:tr w14:paraId="0948B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tcPr>
          <w:p w14:paraId="758F1DAF">
            <w:pPr>
              <w:pStyle w:val="12"/>
              <w:spacing w:before="125" w:line="312" w:lineRule="auto"/>
              <w:ind w:right="23"/>
              <w:rPr>
                <w:rFonts w:ascii="宋体" w:hAnsi="宋体" w:eastAsia="宋体" w:cs="宋体"/>
                <w:b/>
                <w:bCs/>
                <w:sz w:val="21"/>
                <w:szCs w:val="21"/>
                <w:lang w:eastAsia="zh-CN"/>
              </w:rPr>
            </w:pPr>
          </w:p>
        </w:tc>
        <w:tc>
          <w:tcPr>
            <w:tcW w:w="569" w:type="dxa"/>
            <w:vAlign w:val="center"/>
          </w:tcPr>
          <w:p w14:paraId="4A5627FE">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PMingLiU" w:cs="Times New Roman"/>
                <w:b w:val="0"/>
                <w:bCs w:val="0"/>
                <w:sz w:val="21"/>
                <w:szCs w:val="21"/>
                <w:lang w:eastAsia="zh-TW"/>
              </w:rPr>
            </w:pPr>
            <w:r>
              <w:rPr>
                <w:rFonts w:hint="default" w:ascii="Times New Roman" w:hAnsi="Times New Roman" w:eastAsia="宋体" w:cs="Times New Roman"/>
                <w:b w:val="0"/>
                <w:bCs w:val="0"/>
                <w:sz w:val="21"/>
                <w:szCs w:val="21"/>
                <w:lang w:eastAsia="zh-CN"/>
              </w:rPr>
              <w:t>2</w:t>
            </w:r>
          </w:p>
        </w:tc>
        <w:tc>
          <w:tcPr>
            <w:tcW w:w="1716" w:type="dxa"/>
            <w:gridSpan w:val="2"/>
            <w:vAlign w:val="center"/>
          </w:tcPr>
          <w:p w14:paraId="102B19D8">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《诗经·蒹葭》</w:t>
            </w:r>
          </w:p>
        </w:tc>
        <w:tc>
          <w:tcPr>
            <w:tcW w:w="1102" w:type="dxa"/>
            <w:vAlign w:val="center"/>
          </w:tcPr>
          <w:p w14:paraId="625985AE">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kern w:val="2"/>
                <w:sz w:val="21"/>
                <w:szCs w:val="21"/>
                <w:lang w:val="en-US" w:eastAsia="zh-TW" w:bidi="ar-SA"/>
              </w:rPr>
            </w:pPr>
            <w:r>
              <w:rPr>
                <w:rFonts w:hint="eastAsia" w:ascii="Times New Roman" w:hAnsi="Times New Roman" w:eastAsia="宋体" w:cs="Times New Roman"/>
                <w:kern w:val="2"/>
                <w:sz w:val="21"/>
                <w:szCs w:val="21"/>
                <w:lang w:val="en-US" w:eastAsia="zh-CN" w:bidi="ar-SA"/>
              </w:rPr>
              <w:t>1、</w:t>
            </w:r>
            <w:r>
              <w:rPr>
                <w:rFonts w:hint="default" w:ascii="Times New Roman" w:hAnsi="Times New Roman" w:eastAsia="宋体" w:cs="Times New Roman"/>
                <w:kern w:val="2"/>
                <w:sz w:val="21"/>
                <w:szCs w:val="21"/>
                <w:lang w:val="en-US" w:eastAsia="zh-CN" w:bidi="ar-SA"/>
              </w:rPr>
              <w:t>2</w:t>
            </w:r>
          </w:p>
        </w:tc>
        <w:tc>
          <w:tcPr>
            <w:tcW w:w="1460" w:type="dxa"/>
            <w:gridSpan w:val="3"/>
            <w:vAlign w:val="center"/>
          </w:tcPr>
          <w:p w14:paraId="7ABA0D82">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p>
        </w:tc>
        <w:tc>
          <w:tcPr>
            <w:tcW w:w="1210" w:type="dxa"/>
            <w:gridSpan w:val="4"/>
            <w:vAlign w:val="center"/>
          </w:tcPr>
          <w:p w14:paraId="3EBECAC9">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p>
        </w:tc>
        <w:tc>
          <w:tcPr>
            <w:tcW w:w="1633" w:type="dxa"/>
            <w:gridSpan w:val="2"/>
            <w:vAlign w:val="center"/>
          </w:tcPr>
          <w:p w14:paraId="62440FE7">
            <w:pPr>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讲授与提问</w:t>
            </w:r>
          </w:p>
        </w:tc>
      </w:tr>
      <w:tr w14:paraId="44B5F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tcPr>
          <w:p w14:paraId="58477A31">
            <w:pPr>
              <w:pStyle w:val="12"/>
              <w:spacing w:before="125" w:line="312" w:lineRule="auto"/>
              <w:ind w:right="23"/>
              <w:rPr>
                <w:rFonts w:ascii="宋体" w:hAnsi="宋体" w:eastAsia="宋体" w:cs="宋体"/>
                <w:b/>
                <w:bCs/>
                <w:sz w:val="21"/>
                <w:szCs w:val="21"/>
                <w:lang w:eastAsia="zh-CN"/>
              </w:rPr>
            </w:pPr>
          </w:p>
        </w:tc>
        <w:tc>
          <w:tcPr>
            <w:tcW w:w="569" w:type="dxa"/>
            <w:vAlign w:val="center"/>
          </w:tcPr>
          <w:p w14:paraId="2655F514">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PMingLiU" w:cs="Times New Roman"/>
                <w:b w:val="0"/>
                <w:bCs w:val="0"/>
                <w:sz w:val="21"/>
                <w:szCs w:val="21"/>
                <w:lang w:eastAsia="zh-TW"/>
              </w:rPr>
            </w:pPr>
            <w:r>
              <w:rPr>
                <w:rFonts w:hint="default" w:ascii="Times New Roman" w:hAnsi="Times New Roman" w:eastAsia="宋体" w:cs="Times New Roman"/>
                <w:b w:val="0"/>
                <w:bCs w:val="0"/>
                <w:sz w:val="21"/>
                <w:szCs w:val="21"/>
                <w:lang w:eastAsia="zh-CN"/>
              </w:rPr>
              <w:t>3</w:t>
            </w:r>
          </w:p>
        </w:tc>
        <w:tc>
          <w:tcPr>
            <w:tcW w:w="1716" w:type="dxa"/>
            <w:gridSpan w:val="2"/>
            <w:vAlign w:val="center"/>
          </w:tcPr>
          <w:p w14:paraId="18BAFD84">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胡适《容忍与自由》</w:t>
            </w:r>
          </w:p>
        </w:tc>
        <w:tc>
          <w:tcPr>
            <w:tcW w:w="1102" w:type="dxa"/>
            <w:vAlign w:val="center"/>
          </w:tcPr>
          <w:p w14:paraId="6ED7BC13">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kern w:val="2"/>
                <w:sz w:val="21"/>
                <w:szCs w:val="21"/>
                <w:lang w:val="en-US" w:eastAsia="zh-TW" w:bidi="ar-SA"/>
              </w:rPr>
            </w:pPr>
            <w:r>
              <w:rPr>
                <w:rFonts w:hint="default" w:ascii="Times New Roman" w:hAnsi="Times New Roman" w:eastAsia="宋体" w:cs="Times New Roman"/>
                <w:kern w:val="2"/>
                <w:sz w:val="21"/>
                <w:szCs w:val="21"/>
                <w:lang w:val="en-US" w:eastAsia="zh-CN" w:bidi="ar-SA"/>
              </w:rPr>
              <w:t>1、2</w:t>
            </w:r>
          </w:p>
        </w:tc>
        <w:tc>
          <w:tcPr>
            <w:tcW w:w="1460" w:type="dxa"/>
            <w:gridSpan w:val="3"/>
            <w:vAlign w:val="center"/>
          </w:tcPr>
          <w:p w14:paraId="4670BF35">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君子和而不同</w:t>
            </w:r>
          </w:p>
        </w:tc>
        <w:tc>
          <w:tcPr>
            <w:tcW w:w="1210" w:type="dxa"/>
            <w:gridSpan w:val="4"/>
            <w:vAlign w:val="center"/>
          </w:tcPr>
          <w:p w14:paraId="74EEB980">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处世智慧</w:t>
            </w:r>
          </w:p>
        </w:tc>
        <w:tc>
          <w:tcPr>
            <w:tcW w:w="1633" w:type="dxa"/>
            <w:gridSpan w:val="2"/>
            <w:vAlign w:val="center"/>
          </w:tcPr>
          <w:p w14:paraId="1ABF8A6E">
            <w:pPr>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讲授与提问</w:t>
            </w:r>
          </w:p>
        </w:tc>
      </w:tr>
      <w:tr w14:paraId="5952A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tcPr>
          <w:p w14:paraId="19626AAB">
            <w:pPr>
              <w:pStyle w:val="12"/>
              <w:spacing w:before="125" w:line="312" w:lineRule="auto"/>
              <w:ind w:right="23"/>
              <w:rPr>
                <w:rFonts w:ascii="宋体" w:hAnsi="宋体" w:eastAsia="宋体" w:cs="宋体"/>
                <w:b/>
                <w:bCs/>
                <w:sz w:val="21"/>
                <w:szCs w:val="21"/>
                <w:lang w:eastAsia="zh-CN"/>
              </w:rPr>
            </w:pPr>
          </w:p>
        </w:tc>
        <w:tc>
          <w:tcPr>
            <w:tcW w:w="569" w:type="dxa"/>
            <w:vAlign w:val="center"/>
          </w:tcPr>
          <w:p w14:paraId="58A1EF93">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PMingLiU" w:cs="Times New Roman"/>
                <w:b w:val="0"/>
                <w:bCs w:val="0"/>
                <w:sz w:val="21"/>
                <w:szCs w:val="21"/>
                <w:lang w:eastAsia="zh-TW"/>
              </w:rPr>
            </w:pPr>
            <w:r>
              <w:rPr>
                <w:rFonts w:hint="default" w:ascii="Times New Roman" w:hAnsi="Times New Roman" w:eastAsia="宋体" w:cs="Times New Roman"/>
                <w:b w:val="0"/>
                <w:bCs w:val="0"/>
                <w:sz w:val="21"/>
                <w:szCs w:val="21"/>
                <w:lang w:eastAsia="zh-CN"/>
              </w:rPr>
              <w:t>4</w:t>
            </w:r>
          </w:p>
        </w:tc>
        <w:tc>
          <w:tcPr>
            <w:tcW w:w="1716" w:type="dxa"/>
            <w:gridSpan w:val="2"/>
            <w:vAlign w:val="center"/>
          </w:tcPr>
          <w:p w14:paraId="0D7048C0">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陶渊明《饮酒》</w:t>
            </w:r>
          </w:p>
        </w:tc>
        <w:tc>
          <w:tcPr>
            <w:tcW w:w="1102" w:type="dxa"/>
            <w:vAlign w:val="center"/>
          </w:tcPr>
          <w:p w14:paraId="7D38D65E">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w:t>
            </w:r>
            <w:r>
              <w:rPr>
                <w:rFonts w:hint="default" w:ascii="Times New Roman" w:hAnsi="Times New Roman" w:eastAsia="宋体" w:cs="Times New Roman"/>
                <w:kern w:val="2"/>
                <w:sz w:val="21"/>
                <w:szCs w:val="21"/>
                <w:lang w:val="en-US" w:eastAsia="zh-CN" w:bidi="ar-SA"/>
              </w:rPr>
              <w:t>2</w:t>
            </w:r>
          </w:p>
        </w:tc>
        <w:tc>
          <w:tcPr>
            <w:tcW w:w="1460" w:type="dxa"/>
            <w:gridSpan w:val="3"/>
            <w:vAlign w:val="center"/>
          </w:tcPr>
          <w:p w14:paraId="1A2F41A0">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诗意人生</w:t>
            </w:r>
          </w:p>
        </w:tc>
        <w:tc>
          <w:tcPr>
            <w:tcW w:w="1210" w:type="dxa"/>
            <w:gridSpan w:val="4"/>
            <w:vAlign w:val="center"/>
          </w:tcPr>
          <w:p w14:paraId="5CD2E8E6">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人文情怀</w:t>
            </w:r>
          </w:p>
        </w:tc>
        <w:tc>
          <w:tcPr>
            <w:tcW w:w="1633" w:type="dxa"/>
            <w:gridSpan w:val="2"/>
            <w:vAlign w:val="center"/>
          </w:tcPr>
          <w:p w14:paraId="2F2115CA">
            <w:pPr>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讲授与提问</w:t>
            </w:r>
          </w:p>
        </w:tc>
      </w:tr>
      <w:tr w14:paraId="01209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tcPr>
          <w:p w14:paraId="5C141461">
            <w:pPr>
              <w:pStyle w:val="12"/>
              <w:spacing w:before="125" w:line="312" w:lineRule="auto"/>
              <w:ind w:right="23"/>
              <w:rPr>
                <w:rFonts w:ascii="宋体" w:hAnsi="宋体" w:eastAsia="宋体" w:cs="宋体"/>
                <w:b/>
                <w:bCs/>
                <w:sz w:val="21"/>
                <w:szCs w:val="21"/>
                <w:lang w:eastAsia="zh-CN"/>
              </w:rPr>
            </w:pPr>
          </w:p>
        </w:tc>
        <w:tc>
          <w:tcPr>
            <w:tcW w:w="569" w:type="dxa"/>
            <w:vAlign w:val="center"/>
          </w:tcPr>
          <w:p w14:paraId="33644F7A">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PMingLiU" w:cs="Times New Roman"/>
                <w:b w:val="0"/>
                <w:bCs w:val="0"/>
                <w:sz w:val="21"/>
                <w:szCs w:val="21"/>
                <w:lang w:eastAsia="zh-TW"/>
              </w:rPr>
            </w:pPr>
            <w:r>
              <w:rPr>
                <w:rFonts w:hint="default" w:ascii="Times New Roman" w:hAnsi="Times New Roman" w:eastAsia="宋体" w:cs="Times New Roman"/>
                <w:b w:val="0"/>
                <w:bCs w:val="0"/>
                <w:sz w:val="21"/>
                <w:szCs w:val="21"/>
                <w:lang w:eastAsia="zh-CN"/>
              </w:rPr>
              <w:t>5</w:t>
            </w:r>
          </w:p>
        </w:tc>
        <w:tc>
          <w:tcPr>
            <w:tcW w:w="1716" w:type="dxa"/>
            <w:gridSpan w:val="2"/>
            <w:vAlign w:val="center"/>
          </w:tcPr>
          <w:p w14:paraId="7B670AB7">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余光中《听听那冷雨》</w:t>
            </w:r>
          </w:p>
        </w:tc>
        <w:tc>
          <w:tcPr>
            <w:tcW w:w="1102" w:type="dxa"/>
            <w:vAlign w:val="center"/>
          </w:tcPr>
          <w:p w14:paraId="654A4C48">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w:t>
            </w:r>
            <w:r>
              <w:rPr>
                <w:rFonts w:hint="default" w:ascii="Times New Roman" w:hAnsi="Times New Roman" w:eastAsia="宋体" w:cs="Times New Roman"/>
                <w:kern w:val="2"/>
                <w:sz w:val="21"/>
                <w:szCs w:val="21"/>
                <w:lang w:val="en-US" w:eastAsia="zh-CN" w:bidi="ar-SA"/>
              </w:rPr>
              <w:t>2</w:t>
            </w:r>
          </w:p>
        </w:tc>
        <w:tc>
          <w:tcPr>
            <w:tcW w:w="1460" w:type="dxa"/>
            <w:gridSpan w:val="3"/>
            <w:vAlign w:val="center"/>
          </w:tcPr>
          <w:p w14:paraId="481807D2">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乡土之思</w:t>
            </w:r>
          </w:p>
        </w:tc>
        <w:tc>
          <w:tcPr>
            <w:tcW w:w="1210" w:type="dxa"/>
            <w:gridSpan w:val="4"/>
            <w:vAlign w:val="center"/>
          </w:tcPr>
          <w:p w14:paraId="55F56EB8">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爱家爱国情怀</w:t>
            </w:r>
          </w:p>
        </w:tc>
        <w:tc>
          <w:tcPr>
            <w:tcW w:w="1633" w:type="dxa"/>
            <w:gridSpan w:val="2"/>
            <w:vAlign w:val="center"/>
          </w:tcPr>
          <w:p w14:paraId="7B7369CB">
            <w:pPr>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讲授与提问</w:t>
            </w:r>
          </w:p>
        </w:tc>
      </w:tr>
      <w:tr w14:paraId="75BBA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tcPr>
          <w:p w14:paraId="2835EA71">
            <w:pPr>
              <w:pStyle w:val="12"/>
              <w:spacing w:before="125" w:line="312" w:lineRule="auto"/>
              <w:ind w:right="23"/>
              <w:rPr>
                <w:rFonts w:ascii="宋体" w:hAnsi="宋体" w:eastAsia="宋体" w:cs="宋体"/>
                <w:b/>
                <w:bCs/>
                <w:sz w:val="21"/>
                <w:szCs w:val="21"/>
                <w:lang w:eastAsia="zh-CN"/>
              </w:rPr>
            </w:pPr>
          </w:p>
        </w:tc>
        <w:tc>
          <w:tcPr>
            <w:tcW w:w="569" w:type="dxa"/>
            <w:vAlign w:val="center"/>
          </w:tcPr>
          <w:p w14:paraId="7EE03A53">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PMingLiU" w:cs="Times New Roman"/>
                <w:b w:val="0"/>
                <w:bCs w:val="0"/>
                <w:sz w:val="21"/>
                <w:szCs w:val="21"/>
                <w:lang w:eastAsia="zh-TW"/>
              </w:rPr>
            </w:pPr>
            <w:r>
              <w:rPr>
                <w:rFonts w:hint="default" w:ascii="Times New Roman" w:hAnsi="Times New Roman" w:eastAsia="宋体" w:cs="Times New Roman"/>
                <w:b w:val="0"/>
                <w:bCs w:val="0"/>
                <w:sz w:val="21"/>
                <w:szCs w:val="21"/>
                <w:lang w:eastAsia="zh-CN"/>
              </w:rPr>
              <w:t>6</w:t>
            </w:r>
          </w:p>
        </w:tc>
        <w:tc>
          <w:tcPr>
            <w:tcW w:w="1716" w:type="dxa"/>
            <w:gridSpan w:val="2"/>
            <w:vAlign w:val="center"/>
          </w:tcPr>
          <w:p w14:paraId="6F017165">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张若虚《春江花月夜》</w:t>
            </w:r>
          </w:p>
        </w:tc>
        <w:tc>
          <w:tcPr>
            <w:tcW w:w="1102" w:type="dxa"/>
            <w:vAlign w:val="center"/>
          </w:tcPr>
          <w:p w14:paraId="4BA7950B">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w:t>
            </w:r>
            <w:r>
              <w:rPr>
                <w:rFonts w:hint="default" w:ascii="Times New Roman" w:hAnsi="Times New Roman" w:eastAsia="宋体" w:cs="Times New Roman"/>
                <w:kern w:val="2"/>
                <w:sz w:val="21"/>
                <w:szCs w:val="21"/>
                <w:lang w:val="en-US" w:eastAsia="zh-CN" w:bidi="ar-SA"/>
              </w:rPr>
              <w:t>2</w:t>
            </w:r>
          </w:p>
        </w:tc>
        <w:tc>
          <w:tcPr>
            <w:tcW w:w="1460" w:type="dxa"/>
            <w:gridSpan w:val="3"/>
            <w:vAlign w:val="center"/>
          </w:tcPr>
          <w:p w14:paraId="7D73E52C">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与自然和谐相处</w:t>
            </w:r>
          </w:p>
        </w:tc>
        <w:tc>
          <w:tcPr>
            <w:tcW w:w="1210" w:type="dxa"/>
            <w:gridSpan w:val="4"/>
            <w:vAlign w:val="center"/>
          </w:tcPr>
          <w:p w14:paraId="2DA773A7">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生态文明</w:t>
            </w:r>
          </w:p>
        </w:tc>
        <w:tc>
          <w:tcPr>
            <w:tcW w:w="1633" w:type="dxa"/>
            <w:gridSpan w:val="2"/>
            <w:vAlign w:val="center"/>
          </w:tcPr>
          <w:p w14:paraId="4F40F4D4">
            <w:pPr>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讲授与提问</w:t>
            </w:r>
          </w:p>
        </w:tc>
      </w:tr>
      <w:tr w14:paraId="54510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tcPr>
          <w:p w14:paraId="169AEB19">
            <w:pPr>
              <w:pStyle w:val="12"/>
              <w:spacing w:before="125" w:line="312" w:lineRule="auto"/>
              <w:ind w:right="23"/>
              <w:rPr>
                <w:rFonts w:ascii="宋体" w:hAnsi="宋体" w:eastAsia="宋体" w:cs="宋体"/>
                <w:b/>
                <w:bCs/>
                <w:sz w:val="21"/>
                <w:szCs w:val="21"/>
                <w:lang w:eastAsia="zh-CN"/>
              </w:rPr>
            </w:pPr>
          </w:p>
        </w:tc>
        <w:tc>
          <w:tcPr>
            <w:tcW w:w="569" w:type="dxa"/>
            <w:vAlign w:val="center"/>
          </w:tcPr>
          <w:p w14:paraId="7134A0BD">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PMingLiU" w:cs="Times New Roman"/>
                <w:b w:val="0"/>
                <w:bCs w:val="0"/>
                <w:sz w:val="21"/>
                <w:szCs w:val="21"/>
                <w:lang w:eastAsia="zh-TW"/>
              </w:rPr>
            </w:pPr>
            <w:r>
              <w:rPr>
                <w:rFonts w:hint="default" w:ascii="Times New Roman" w:hAnsi="Times New Roman" w:eastAsia="宋体" w:cs="Times New Roman"/>
                <w:b w:val="0"/>
                <w:bCs w:val="0"/>
                <w:sz w:val="21"/>
                <w:szCs w:val="21"/>
                <w:lang w:eastAsia="zh-CN"/>
              </w:rPr>
              <w:t>7</w:t>
            </w:r>
          </w:p>
        </w:tc>
        <w:tc>
          <w:tcPr>
            <w:tcW w:w="1716" w:type="dxa"/>
            <w:gridSpan w:val="2"/>
            <w:vAlign w:val="center"/>
          </w:tcPr>
          <w:p w14:paraId="15F4643D">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张孝祥《念奴娇·过洞庭》</w:t>
            </w:r>
          </w:p>
        </w:tc>
        <w:tc>
          <w:tcPr>
            <w:tcW w:w="1102" w:type="dxa"/>
            <w:vAlign w:val="center"/>
          </w:tcPr>
          <w:p w14:paraId="1653452E">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kern w:val="2"/>
                <w:sz w:val="21"/>
                <w:szCs w:val="21"/>
                <w:lang w:val="en-US" w:eastAsia="zh-TW" w:bidi="ar-SA"/>
              </w:rPr>
            </w:pPr>
            <w:r>
              <w:rPr>
                <w:rFonts w:hint="default" w:ascii="Times New Roman" w:hAnsi="Times New Roman" w:eastAsia="宋体" w:cs="Times New Roman"/>
                <w:kern w:val="2"/>
                <w:sz w:val="21"/>
                <w:szCs w:val="21"/>
                <w:lang w:val="en-US" w:eastAsia="zh-TW" w:bidi="ar-SA"/>
              </w:rPr>
              <w:t>1、2</w:t>
            </w:r>
          </w:p>
        </w:tc>
        <w:tc>
          <w:tcPr>
            <w:tcW w:w="1460" w:type="dxa"/>
            <w:gridSpan w:val="3"/>
            <w:vAlign w:val="center"/>
          </w:tcPr>
          <w:p w14:paraId="347D4529">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领略诗人宠辱不惊的旷达心胸</w:t>
            </w:r>
          </w:p>
        </w:tc>
        <w:tc>
          <w:tcPr>
            <w:tcW w:w="1210" w:type="dxa"/>
            <w:gridSpan w:val="4"/>
            <w:vAlign w:val="center"/>
          </w:tcPr>
          <w:p w14:paraId="1979D031">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人文情怀</w:t>
            </w:r>
          </w:p>
        </w:tc>
        <w:tc>
          <w:tcPr>
            <w:tcW w:w="1633" w:type="dxa"/>
            <w:gridSpan w:val="2"/>
            <w:vAlign w:val="center"/>
          </w:tcPr>
          <w:p w14:paraId="13C0C59B">
            <w:pPr>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讲授与提问</w:t>
            </w:r>
          </w:p>
        </w:tc>
      </w:tr>
      <w:tr w14:paraId="5A5EB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tcPr>
          <w:p w14:paraId="4CAAEA72">
            <w:pPr>
              <w:pStyle w:val="12"/>
              <w:spacing w:before="125" w:line="312" w:lineRule="auto"/>
              <w:ind w:right="23"/>
              <w:rPr>
                <w:rFonts w:ascii="宋体" w:hAnsi="宋体" w:eastAsia="宋体" w:cs="宋体"/>
                <w:b/>
                <w:bCs/>
                <w:sz w:val="21"/>
                <w:szCs w:val="21"/>
                <w:lang w:eastAsia="zh-CN"/>
              </w:rPr>
            </w:pPr>
          </w:p>
        </w:tc>
        <w:tc>
          <w:tcPr>
            <w:tcW w:w="569" w:type="dxa"/>
            <w:vAlign w:val="center"/>
          </w:tcPr>
          <w:p w14:paraId="75DB6454">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PMingLiU" w:cs="Times New Roman"/>
                <w:b w:val="0"/>
                <w:bCs w:val="0"/>
                <w:sz w:val="21"/>
                <w:szCs w:val="21"/>
                <w:lang w:eastAsia="zh-TW"/>
              </w:rPr>
            </w:pPr>
            <w:r>
              <w:rPr>
                <w:rFonts w:hint="default" w:ascii="Times New Roman" w:hAnsi="Times New Roman" w:eastAsia="宋体" w:cs="Times New Roman"/>
                <w:b w:val="0"/>
                <w:bCs w:val="0"/>
                <w:sz w:val="21"/>
                <w:szCs w:val="21"/>
                <w:lang w:eastAsia="zh-CN"/>
              </w:rPr>
              <w:t>8</w:t>
            </w:r>
          </w:p>
        </w:tc>
        <w:tc>
          <w:tcPr>
            <w:tcW w:w="1716" w:type="dxa"/>
            <w:gridSpan w:val="2"/>
            <w:vAlign w:val="center"/>
          </w:tcPr>
          <w:p w14:paraId="24E63040">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迟子建《一滴水可以活多久》</w:t>
            </w:r>
          </w:p>
        </w:tc>
        <w:tc>
          <w:tcPr>
            <w:tcW w:w="1102" w:type="dxa"/>
            <w:vAlign w:val="center"/>
          </w:tcPr>
          <w:p w14:paraId="177998F5">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kern w:val="2"/>
                <w:sz w:val="21"/>
                <w:szCs w:val="21"/>
                <w:lang w:val="en-US" w:eastAsia="zh-TW" w:bidi="ar-SA"/>
              </w:rPr>
            </w:pPr>
            <w:r>
              <w:rPr>
                <w:rFonts w:hint="eastAsia" w:ascii="Times New Roman" w:hAnsi="Times New Roman" w:eastAsia="宋体" w:cs="Times New Roman"/>
                <w:kern w:val="2"/>
                <w:sz w:val="21"/>
                <w:szCs w:val="21"/>
                <w:lang w:val="en-US" w:eastAsia="zh-CN" w:bidi="ar-SA"/>
              </w:rPr>
              <w:t>1、</w:t>
            </w:r>
            <w:r>
              <w:rPr>
                <w:rFonts w:hint="default" w:ascii="Times New Roman" w:hAnsi="Times New Roman" w:eastAsia="宋体" w:cs="Times New Roman"/>
                <w:kern w:val="2"/>
                <w:sz w:val="21"/>
                <w:szCs w:val="21"/>
                <w:lang w:val="en-US" w:eastAsia="zh-CN" w:bidi="ar-SA"/>
              </w:rPr>
              <w:t xml:space="preserve">2 </w:t>
            </w:r>
          </w:p>
        </w:tc>
        <w:tc>
          <w:tcPr>
            <w:tcW w:w="1460" w:type="dxa"/>
            <w:gridSpan w:val="3"/>
            <w:vAlign w:val="center"/>
          </w:tcPr>
          <w:p w14:paraId="06885CD5">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关爱生命</w:t>
            </w:r>
          </w:p>
        </w:tc>
        <w:tc>
          <w:tcPr>
            <w:tcW w:w="1210" w:type="dxa"/>
            <w:gridSpan w:val="4"/>
            <w:vAlign w:val="center"/>
          </w:tcPr>
          <w:p w14:paraId="7E3AC8C4">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关爱生命</w:t>
            </w:r>
          </w:p>
        </w:tc>
        <w:tc>
          <w:tcPr>
            <w:tcW w:w="1633" w:type="dxa"/>
            <w:gridSpan w:val="2"/>
            <w:vAlign w:val="center"/>
          </w:tcPr>
          <w:p w14:paraId="4E85F1B1">
            <w:pPr>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讲授与提问</w:t>
            </w:r>
          </w:p>
        </w:tc>
      </w:tr>
      <w:tr w14:paraId="7278D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tcPr>
          <w:p w14:paraId="4E1D65F8">
            <w:pPr>
              <w:pStyle w:val="12"/>
              <w:spacing w:before="125" w:line="312" w:lineRule="auto"/>
              <w:ind w:right="23"/>
              <w:rPr>
                <w:rFonts w:ascii="宋体" w:hAnsi="宋体" w:eastAsia="宋体" w:cs="宋体"/>
                <w:b/>
                <w:bCs/>
                <w:sz w:val="21"/>
                <w:szCs w:val="21"/>
                <w:lang w:eastAsia="zh-CN"/>
              </w:rPr>
            </w:pPr>
          </w:p>
        </w:tc>
        <w:tc>
          <w:tcPr>
            <w:tcW w:w="569" w:type="dxa"/>
            <w:vAlign w:val="center"/>
          </w:tcPr>
          <w:p w14:paraId="78F52C8E">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9</w:t>
            </w:r>
          </w:p>
        </w:tc>
        <w:tc>
          <w:tcPr>
            <w:tcW w:w="1716" w:type="dxa"/>
            <w:gridSpan w:val="2"/>
            <w:vAlign w:val="center"/>
          </w:tcPr>
          <w:p w14:paraId="70798397">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魏徴《谏太宗十思疏》</w:t>
            </w:r>
          </w:p>
        </w:tc>
        <w:tc>
          <w:tcPr>
            <w:tcW w:w="1102" w:type="dxa"/>
            <w:vAlign w:val="center"/>
          </w:tcPr>
          <w:p w14:paraId="162037FC">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kern w:val="2"/>
                <w:sz w:val="21"/>
                <w:szCs w:val="21"/>
                <w:lang w:val="en-US" w:eastAsia="zh-TW" w:bidi="ar-SA"/>
              </w:rPr>
            </w:pPr>
            <w:r>
              <w:rPr>
                <w:rFonts w:hint="default" w:ascii="Times New Roman" w:hAnsi="Times New Roman" w:eastAsia="宋体" w:cs="Times New Roman"/>
                <w:kern w:val="2"/>
                <w:sz w:val="21"/>
                <w:szCs w:val="21"/>
                <w:lang w:val="en-US" w:eastAsia="zh-TW" w:bidi="ar-SA"/>
              </w:rPr>
              <w:t>1、2</w:t>
            </w:r>
          </w:p>
        </w:tc>
        <w:tc>
          <w:tcPr>
            <w:tcW w:w="1460" w:type="dxa"/>
            <w:gridSpan w:val="3"/>
            <w:vAlign w:val="center"/>
          </w:tcPr>
          <w:p w14:paraId="7452E2D0">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以史为鉴</w:t>
            </w:r>
          </w:p>
        </w:tc>
        <w:tc>
          <w:tcPr>
            <w:tcW w:w="1210" w:type="dxa"/>
            <w:gridSpan w:val="4"/>
            <w:vAlign w:val="center"/>
          </w:tcPr>
          <w:p w14:paraId="15F0B1E4">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强调历史意识</w:t>
            </w:r>
          </w:p>
        </w:tc>
        <w:tc>
          <w:tcPr>
            <w:tcW w:w="1633" w:type="dxa"/>
            <w:gridSpan w:val="2"/>
            <w:vAlign w:val="center"/>
          </w:tcPr>
          <w:p w14:paraId="161D0DE0">
            <w:pPr>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讲授与提问</w:t>
            </w:r>
          </w:p>
        </w:tc>
      </w:tr>
      <w:tr w14:paraId="01B36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tcPr>
          <w:p w14:paraId="51F1CC9F">
            <w:pPr>
              <w:pStyle w:val="12"/>
              <w:spacing w:before="125" w:line="312" w:lineRule="auto"/>
              <w:ind w:right="23"/>
              <w:rPr>
                <w:rFonts w:ascii="宋体" w:hAnsi="宋体" w:eastAsia="宋体" w:cs="宋体"/>
                <w:b/>
                <w:bCs/>
                <w:sz w:val="21"/>
                <w:szCs w:val="21"/>
                <w:lang w:eastAsia="zh-CN"/>
              </w:rPr>
            </w:pPr>
          </w:p>
        </w:tc>
        <w:tc>
          <w:tcPr>
            <w:tcW w:w="569" w:type="dxa"/>
            <w:vAlign w:val="center"/>
          </w:tcPr>
          <w:p w14:paraId="63B8922A">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10</w:t>
            </w:r>
          </w:p>
        </w:tc>
        <w:tc>
          <w:tcPr>
            <w:tcW w:w="1716" w:type="dxa"/>
            <w:gridSpan w:val="2"/>
            <w:vAlign w:val="center"/>
          </w:tcPr>
          <w:p w14:paraId="16C17DFC">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分组讨论与上台分享</w:t>
            </w:r>
          </w:p>
        </w:tc>
        <w:tc>
          <w:tcPr>
            <w:tcW w:w="1102" w:type="dxa"/>
            <w:vAlign w:val="center"/>
          </w:tcPr>
          <w:p w14:paraId="16C9E4E5">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1、2</w:t>
            </w:r>
          </w:p>
        </w:tc>
        <w:tc>
          <w:tcPr>
            <w:tcW w:w="1460" w:type="dxa"/>
            <w:gridSpan w:val="3"/>
            <w:vAlign w:val="center"/>
          </w:tcPr>
          <w:p w14:paraId="72B8D076">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p>
        </w:tc>
        <w:tc>
          <w:tcPr>
            <w:tcW w:w="1210" w:type="dxa"/>
            <w:gridSpan w:val="4"/>
            <w:vAlign w:val="center"/>
          </w:tcPr>
          <w:p w14:paraId="462C87C7">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p>
        </w:tc>
        <w:tc>
          <w:tcPr>
            <w:tcW w:w="1633" w:type="dxa"/>
            <w:gridSpan w:val="2"/>
            <w:vAlign w:val="center"/>
          </w:tcPr>
          <w:p w14:paraId="2388A58C">
            <w:pPr>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参与式学习</w:t>
            </w:r>
          </w:p>
        </w:tc>
      </w:tr>
      <w:tr w14:paraId="4C409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tcPr>
          <w:p w14:paraId="35C55B93">
            <w:pPr>
              <w:pStyle w:val="12"/>
              <w:spacing w:before="125" w:line="312" w:lineRule="auto"/>
              <w:ind w:right="23"/>
              <w:rPr>
                <w:rFonts w:ascii="宋体" w:hAnsi="宋体" w:eastAsia="宋体" w:cs="宋体"/>
                <w:b/>
                <w:bCs/>
                <w:sz w:val="21"/>
                <w:szCs w:val="21"/>
                <w:lang w:eastAsia="zh-CN"/>
              </w:rPr>
            </w:pPr>
          </w:p>
        </w:tc>
        <w:tc>
          <w:tcPr>
            <w:tcW w:w="569" w:type="dxa"/>
            <w:vAlign w:val="center"/>
          </w:tcPr>
          <w:p w14:paraId="7840606F">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11</w:t>
            </w:r>
          </w:p>
        </w:tc>
        <w:tc>
          <w:tcPr>
            <w:tcW w:w="1716" w:type="dxa"/>
            <w:gridSpan w:val="2"/>
            <w:vAlign w:val="center"/>
          </w:tcPr>
          <w:p w14:paraId="3E2A3E92">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杜甫《秋兴八首》（选二）</w:t>
            </w:r>
          </w:p>
        </w:tc>
        <w:tc>
          <w:tcPr>
            <w:tcW w:w="1102" w:type="dxa"/>
            <w:vAlign w:val="center"/>
          </w:tcPr>
          <w:p w14:paraId="4896B11E">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kern w:val="2"/>
                <w:sz w:val="21"/>
                <w:szCs w:val="21"/>
                <w:lang w:val="en-US" w:eastAsia="zh-TW" w:bidi="ar-SA"/>
              </w:rPr>
            </w:pPr>
            <w:r>
              <w:rPr>
                <w:rFonts w:hint="default" w:ascii="Times New Roman" w:hAnsi="Times New Roman" w:eastAsia="宋体" w:cs="Times New Roman"/>
                <w:kern w:val="2"/>
                <w:sz w:val="21"/>
                <w:szCs w:val="21"/>
                <w:lang w:val="en-US" w:eastAsia="zh-CN" w:bidi="ar-SA"/>
              </w:rPr>
              <w:t>1、2</w:t>
            </w:r>
          </w:p>
        </w:tc>
        <w:tc>
          <w:tcPr>
            <w:tcW w:w="1460" w:type="dxa"/>
            <w:gridSpan w:val="3"/>
            <w:vAlign w:val="center"/>
          </w:tcPr>
          <w:p w14:paraId="297795F4">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感受知识分子忧国忧民之心</w:t>
            </w:r>
          </w:p>
        </w:tc>
        <w:tc>
          <w:tcPr>
            <w:tcW w:w="1210" w:type="dxa"/>
            <w:gridSpan w:val="4"/>
            <w:vAlign w:val="center"/>
          </w:tcPr>
          <w:p w14:paraId="376B0913">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家国情怀</w:t>
            </w:r>
          </w:p>
        </w:tc>
        <w:tc>
          <w:tcPr>
            <w:tcW w:w="1633" w:type="dxa"/>
            <w:gridSpan w:val="2"/>
            <w:vAlign w:val="center"/>
          </w:tcPr>
          <w:p w14:paraId="36EBC367">
            <w:pPr>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讲授与提问</w:t>
            </w:r>
          </w:p>
        </w:tc>
      </w:tr>
      <w:tr w14:paraId="48B2B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tcPr>
          <w:p w14:paraId="4420D39A">
            <w:pPr>
              <w:pStyle w:val="12"/>
              <w:spacing w:before="125" w:line="312" w:lineRule="auto"/>
              <w:ind w:right="23"/>
              <w:rPr>
                <w:rFonts w:ascii="宋体" w:hAnsi="宋体" w:eastAsia="宋体" w:cs="宋体"/>
                <w:b/>
                <w:bCs/>
                <w:sz w:val="21"/>
                <w:szCs w:val="21"/>
                <w:lang w:eastAsia="zh-CN"/>
              </w:rPr>
            </w:pPr>
          </w:p>
        </w:tc>
        <w:tc>
          <w:tcPr>
            <w:tcW w:w="569" w:type="dxa"/>
            <w:vAlign w:val="center"/>
          </w:tcPr>
          <w:p w14:paraId="177CE2FE">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w:t>
            </w:r>
            <w:r>
              <w:rPr>
                <w:rFonts w:hint="eastAsia" w:ascii="Times New Roman" w:hAnsi="Times New Roman" w:eastAsia="宋体" w:cs="Times New Roman"/>
                <w:b w:val="0"/>
                <w:bCs w:val="0"/>
                <w:sz w:val="21"/>
                <w:szCs w:val="21"/>
                <w:lang w:val="en-US" w:eastAsia="zh-CN"/>
              </w:rPr>
              <w:t>2</w:t>
            </w:r>
          </w:p>
        </w:tc>
        <w:tc>
          <w:tcPr>
            <w:tcW w:w="1716" w:type="dxa"/>
            <w:gridSpan w:val="2"/>
            <w:vAlign w:val="center"/>
          </w:tcPr>
          <w:p w14:paraId="22050093">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老舍《断魂枪》</w:t>
            </w:r>
          </w:p>
        </w:tc>
        <w:tc>
          <w:tcPr>
            <w:tcW w:w="1102" w:type="dxa"/>
            <w:vAlign w:val="center"/>
          </w:tcPr>
          <w:p w14:paraId="31B46756">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kern w:val="2"/>
                <w:sz w:val="21"/>
                <w:szCs w:val="21"/>
                <w:lang w:val="en-US" w:eastAsia="zh-TW" w:bidi="ar-SA"/>
              </w:rPr>
            </w:pPr>
            <w:r>
              <w:rPr>
                <w:rFonts w:hint="eastAsia" w:ascii="Times New Roman" w:hAnsi="Times New Roman" w:eastAsia="宋体" w:cs="Times New Roman"/>
                <w:kern w:val="2"/>
                <w:sz w:val="21"/>
                <w:szCs w:val="21"/>
                <w:lang w:val="en-US" w:eastAsia="zh-CN" w:bidi="ar-SA"/>
              </w:rPr>
              <w:t>1、</w:t>
            </w:r>
            <w:r>
              <w:rPr>
                <w:rFonts w:hint="default" w:ascii="Times New Roman" w:hAnsi="Times New Roman" w:eastAsia="宋体" w:cs="Times New Roman"/>
                <w:kern w:val="2"/>
                <w:sz w:val="21"/>
                <w:szCs w:val="21"/>
                <w:lang w:val="en-US" w:eastAsia="zh-TW" w:bidi="ar-SA"/>
              </w:rPr>
              <w:t>2</w:t>
            </w:r>
          </w:p>
        </w:tc>
        <w:tc>
          <w:tcPr>
            <w:tcW w:w="1460" w:type="dxa"/>
            <w:gridSpan w:val="3"/>
            <w:vAlign w:val="center"/>
          </w:tcPr>
          <w:p w14:paraId="00FB40AF">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心系家国</w:t>
            </w:r>
          </w:p>
        </w:tc>
        <w:tc>
          <w:tcPr>
            <w:tcW w:w="1210" w:type="dxa"/>
            <w:gridSpan w:val="4"/>
            <w:vAlign w:val="center"/>
          </w:tcPr>
          <w:p w14:paraId="0A8EFAB4">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社会责任</w:t>
            </w:r>
          </w:p>
        </w:tc>
        <w:tc>
          <w:tcPr>
            <w:tcW w:w="1633" w:type="dxa"/>
            <w:gridSpan w:val="2"/>
            <w:vAlign w:val="center"/>
          </w:tcPr>
          <w:p w14:paraId="7373C731">
            <w:pPr>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讲授与提问</w:t>
            </w:r>
          </w:p>
        </w:tc>
      </w:tr>
      <w:tr w14:paraId="61C5E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tcPr>
          <w:p w14:paraId="03030D26">
            <w:pPr>
              <w:pStyle w:val="12"/>
              <w:spacing w:before="125" w:line="312" w:lineRule="auto"/>
              <w:ind w:right="23"/>
              <w:rPr>
                <w:rFonts w:ascii="宋体" w:hAnsi="宋体" w:eastAsia="宋体" w:cs="宋体"/>
                <w:b/>
                <w:bCs/>
                <w:sz w:val="21"/>
                <w:szCs w:val="21"/>
                <w:lang w:eastAsia="zh-CN"/>
              </w:rPr>
            </w:pPr>
          </w:p>
        </w:tc>
        <w:tc>
          <w:tcPr>
            <w:tcW w:w="569" w:type="dxa"/>
            <w:vAlign w:val="center"/>
          </w:tcPr>
          <w:p w14:paraId="436A2467">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w:t>
            </w:r>
            <w:r>
              <w:rPr>
                <w:rFonts w:hint="eastAsia" w:ascii="Times New Roman" w:hAnsi="Times New Roman" w:eastAsia="宋体" w:cs="Times New Roman"/>
                <w:b w:val="0"/>
                <w:bCs w:val="0"/>
                <w:sz w:val="21"/>
                <w:szCs w:val="21"/>
                <w:lang w:val="en-US" w:eastAsia="zh-CN"/>
              </w:rPr>
              <w:t>3</w:t>
            </w:r>
          </w:p>
        </w:tc>
        <w:tc>
          <w:tcPr>
            <w:tcW w:w="1716" w:type="dxa"/>
            <w:gridSpan w:val="2"/>
            <w:vAlign w:val="center"/>
          </w:tcPr>
          <w:p w14:paraId="25E3B0CC">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韩愈《张中丞传后叙》</w:t>
            </w:r>
          </w:p>
        </w:tc>
        <w:tc>
          <w:tcPr>
            <w:tcW w:w="1102" w:type="dxa"/>
            <w:vAlign w:val="center"/>
          </w:tcPr>
          <w:p w14:paraId="062EE683">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kern w:val="2"/>
                <w:sz w:val="21"/>
                <w:szCs w:val="21"/>
                <w:lang w:val="en-US" w:eastAsia="zh-TW" w:bidi="ar-SA"/>
              </w:rPr>
            </w:pPr>
            <w:r>
              <w:rPr>
                <w:rFonts w:hint="default" w:ascii="Times New Roman" w:hAnsi="Times New Roman" w:eastAsia="宋体" w:cs="Times New Roman"/>
                <w:kern w:val="2"/>
                <w:sz w:val="21"/>
                <w:szCs w:val="21"/>
                <w:lang w:val="en-US" w:eastAsia="zh-CN" w:bidi="ar-SA"/>
              </w:rPr>
              <w:t>1、</w:t>
            </w:r>
            <w:r>
              <w:rPr>
                <w:rFonts w:hint="default" w:ascii="Times New Roman" w:hAnsi="Times New Roman" w:eastAsia="宋体" w:cs="Times New Roman"/>
                <w:kern w:val="2"/>
                <w:sz w:val="21"/>
                <w:szCs w:val="21"/>
                <w:lang w:val="en-US" w:eastAsia="zh-TW" w:bidi="ar-SA"/>
              </w:rPr>
              <w:t>2</w:t>
            </w:r>
          </w:p>
        </w:tc>
        <w:tc>
          <w:tcPr>
            <w:tcW w:w="1460" w:type="dxa"/>
            <w:gridSpan w:val="3"/>
            <w:vAlign w:val="center"/>
          </w:tcPr>
          <w:p w14:paraId="12730DBC">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浩然正气</w:t>
            </w:r>
          </w:p>
        </w:tc>
        <w:tc>
          <w:tcPr>
            <w:tcW w:w="1210" w:type="dxa"/>
            <w:gridSpan w:val="4"/>
            <w:vAlign w:val="center"/>
          </w:tcPr>
          <w:p w14:paraId="625792D7">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高尚品德</w:t>
            </w:r>
          </w:p>
        </w:tc>
        <w:tc>
          <w:tcPr>
            <w:tcW w:w="1633" w:type="dxa"/>
            <w:gridSpan w:val="2"/>
            <w:vAlign w:val="center"/>
          </w:tcPr>
          <w:p w14:paraId="5FD1D653">
            <w:pPr>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讲授与提问</w:t>
            </w:r>
          </w:p>
        </w:tc>
      </w:tr>
      <w:tr w14:paraId="1D2AD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tcPr>
          <w:p w14:paraId="3CF035AF">
            <w:pPr>
              <w:pStyle w:val="12"/>
              <w:spacing w:before="125" w:line="312" w:lineRule="auto"/>
              <w:ind w:right="23"/>
              <w:rPr>
                <w:rFonts w:ascii="宋体" w:hAnsi="宋体" w:eastAsia="宋体" w:cs="宋体"/>
                <w:b/>
                <w:bCs/>
                <w:sz w:val="21"/>
                <w:szCs w:val="21"/>
                <w:lang w:eastAsia="zh-CN"/>
              </w:rPr>
            </w:pPr>
          </w:p>
        </w:tc>
        <w:tc>
          <w:tcPr>
            <w:tcW w:w="569" w:type="dxa"/>
            <w:vAlign w:val="center"/>
          </w:tcPr>
          <w:p w14:paraId="71D6BD82">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w:t>
            </w:r>
            <w:r>
              <w:rPr>
                <w:rFonts w:hint="eastAsia" w:ascii="Times New Roman" w:hAnsi="Times New Roman" w:eastAsia="宋体" w:cs="Times New Roman"/>
                <w:b w:val="0"/>
                <w:bCs w:val="0"/>
                <w:sz w:val="21"/>
                <w:szCs w:val="21"/>
                <w:lang w:val="en-US" w:eastAsia="zh-CN"/>
              </w:rPr>
              <w:t>4</w:t>
            </w:r>
          </w:p>
        </w:tc>
        <w:tc>
          <w:tcPr>
            <w:tcW w:w="1716" w:type="dxa"/>
            <w:gridSpan w:val="2"/>
            <w:vAlign w:val="center"/>
          </w:tcPr>
          <w:p w14:paraId="620F9B3E">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《齐桓晋文之事》</w:t>
            </w:r>
          </w:p>
        </w:tc>
        <w:tc>
          <w:tcPr>
            <w:tcW w:w="1102" w:type="dxa"/>
            <w:vAlign w:val="center"/>
          </w:tcPr>
          <w:p w14:paraId="6614F7AB">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kern w:val="2"/>
                <w:sz w:val="21"/>
                <w:szCs w:val="21"/>
                <w:lang w:val="en-US" w:eastAsia="zh-TW" w:bidi="ar-SA"/>
              </w:rPr>
            </w:pPr>
            <w:r>
              <w:rPr>
                <w:rFonts w:hint="default" w:ascii="Times New Roman" w:hAnsi="Times New Roman" w:eastAsia="宋体" w:cs="Times New Roman"/>
                <w:kern w:val="2"/>
                <w:sz w:val="21"/>
                <w:szCs w:val="21"/>
                <w:lang w:val="en-US" w:eastAsia="zh-CN" w:bidi="ar-SA"/>
              </w:rPr>
              <w:t>1、2</w:t>
            </w:r>
          </w:p>
        </w:tc>
        <w:tc>
          <w:tcPr>
            <w:tcW w:w="1460" w:type="dxa"/>
            <w:gridSpan w:val="3"/>
            <w:vAlign w:val="center"/>
          </w:tcPr>
          <w:p w14:paraId="4798689B">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中国传统文化人本精神</w:t>
            </w:r>
          </w:p>
        </w:tc>
        <w:tc>
          <w:tcPr>
            <w:tcW w:w="1210" w:type="dxa"/>
            <w:gridSpan w:val="4"/>
            <w:vAlign w:val="center"/>
          </w:tcPr>
          <w:p w14:paraId="39655881">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奉行民本思想</w:t>
            </w:r>
          </w:p>
        </w:tc>
        <w:tc>
          <w:tcPr>
            <w:tcW w:w="1633" w:type="dxa"/>
            <w:gridSpan w:val="2"/>
            <w:vAlign w:val="center"/>
          </w:tcPr>
          <w:p w14:paraId="249D5B20">
            <w:pPr>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讲授与提问</w:t>
            </w:r>
          </w:p>
        </w:tc>
      </w:tr>
      <w:tr w14:paraId="68491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tcPr>
          <w:p w14:paraId="35762EDD">
            <w:pPr>
              <w:pStyle w:val="12"/>
              <w:spacing w:before="125" w:line="312" w:lineRule="auto"/>
              <w:ind w:right="23"/>
              <w:rPr>
                <w:rFonts w:ascii="宋体" w:hAnsi="宋体" w:eastAsia="宋体" w:cs="宋体"/>
                <w:b/>
                <w:bCs/>
                <w:sz w:val="21"/>
                <w:szCs w:val="21"/>
                <w:lang w:eastAsia="zh-CN"/>
              </w:rPr>
            </w:pPr>
          </w:p>
        </w:tc>
        <w:tc>
          <w:tcPr>
            <w:tcW w:w="569" w:type="dxa"/>
            <w:vAlign w:val="center"/>
          </w:tcPr>
          <w:p w14:paraId="11A46516">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w:t>
            </w:r>
            <w:r>
              <w:rPr>
                <w:rFonts w:hint="eastAsia" w:ascii="Times New Roman" w:hAnsi="Times New Roman" w:eastAsia="宋体" w:cs="Times New Roman"/>
                <w:b w:val="0"/>
                <w:bCs w:val="0"/>
                <w:sz w:val="21"/>
                <w:szCs w:val="21"/>
                <w:lang w:val="en-US" w:eastAsia="zh-CN"/>
              </w:rPr>
              <w:t>5</w:t>
            </w:r>
          </w:p>
        </w:tc>
        <w:tc>
          <w:tcPr>
            <w:tcW w:w="1716" w:type="dxa"/>
            <w:gridSpan w:val="2"/>
            <w:vAlign w:val="center"/>
          </w:tcPr>
          <w:p w14:paraId="1FBC301A">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课程总结与检讨</w:t>
            </w:r>
          </w:p>
        </w:tc>
        <w:tc>
          <w:tcPr>
            <w:tcW w:w="1102" w:type="dxa"/>
            <w:vAlign w:val="center"/>
          </w:tcPr>
          <w:p w14:paraId="7E05E64D">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default" w:ascii="Times New Roman" w:hAnsi="Times New Roman" w:eastAsia="宋体" w:cs="Times New Roman"/>
                <w:kern w:val="2"/>
                <w:sz w:val="21"/>
                <w:szCs w:val="21"/>
                <w:lang w:val="en-US" w:eastAsia="zh-TW" w:bidi="ar-SA"/>
              </w:rPr>
            </w:pPr>
            <w:r>
              <w:rPr>
                <w:rFonts w:hint="default" w:ascii="Times New Roman" w:hAnsi="Times New Roman" w:eastAsia="宋体" w:cs="Times New Roman"/>
                <w:kern w:val="2"/>
                <w:sz w:val="21"/>
                <w:szCs w:val="21"/>
                <w:lang w:val="en-US" w:eastAsia="zh-TW" w:bidi="ar-SA"/>
              </w:rPr>
              <w:t>1、2</w:t>
            </w:r>
          </w:p>
        </w:tc>
        <w:tc>
          <w:tcPr>
            <w:tcW w:w="1460" w:type="dxa"/>
            <w:gridSpan w:val="3"/>
            <w:vAlign w:val="center"/>
          </w:tcPr>
          <w:p w14:paraId="669948AD">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p>
        </w:tc>
        <w:tc>
          <w:tcPr>
            <w:tcW w:w="1210" w:type="dxa"/>
            <w:gridSpan w:val="4"/>
            <w:vAlign w:val="center"/>
          </w:tcPr>
          <w:p w14:paraId="5BD2A802">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p>
        </w:tc>
        <w:tc>
          <w:tcPr>
            <w:tcW w:w="1633" w:type="dxa"/>
            <w:gridSpan w:val="2"/>
            <w:vAlign w:val="center"/>
          </w:tcPr>
          <w:p w14:paraId="3BF5E13D">
            <w:pPr>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讲授与提问</w:t>
            </w:r>
          </w:p>
        </w:tc>
      </w:tr>
      <w:tr w14:paraId="5F4A4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3" w:hRule="exact"/>
          <w:jc w:val="center"/>
        </w:trPr>
        <w:tc>
          <w:tcPr>
            <w:tcW w:w="1301" w:type="dxa"/>
            <w:vMerge w:val="restart"/>
            <w:vAlign w:val="center"/>
          </w:tcPr>
          <w:p w14:paraId="5263635E">
            <w:pPr>
              <w:pStyle w:val="12"/>
              <w:spacing w:before="1"/>
              <w:ind w:left="8"/>
              <w:jc w:val="center"/>
              <w:rPr>
                <w:rFonts w:ascii="宋体"/>
                <w:b/>
                <w:sz w:val="21"/>
              </w:rPr>
            </w:pPr>
            <w:r>
              <w:rPr>
                <w:rFonts w:ascii="宋体"/>
                <w:b/>
                <w:w w:val="98"/>
                <w:sz w:val="21"/>
                <w:lang w:eastAsia="zh-CN"/>
              </w:rPr>
              <w:t>H</w:t>
            </w:r>
          </w:p>
          <w:p w14:paraId="43E491CB">
            <w:pPr>
              <w:pStyle w:val="12"/>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评价方式</w:t>
            </w:r>
          </w:p>
        </w:tc>
        <w:tc>
          <w:tcPr>
            <w:tcW w:w="2285" w:type="dxa"/>
            <w:gridSpan w:val="3"/>
            <w:vAlign w:val="center"/>
          </w:tcPr>
          <w:p w14:paraId="12DF91C2">
            <w:pPr>
              <w:jc w:val="center"/>
              <w:rPr>
                <w:rFonts w:ascii="宋体" w:eastAsia="宋体"/>
                <w:sz w:val="21"/>
                <w:lang w:eastAsia="zh-CN"/>
              </w:rPr>
            </w:pPr>
            <w:r>
              <w:rPr>
                <w:rFonts w:hint="eastAsia" w:ascii="宋体" w:eastAsia="宋体"/>
                <w:sz w:val="21"/>
                <w:lang w:eastAsia="zh-CN"/>
              </w:rPr>
              <w:t>评价项目及配分</w:t>
            </w:r>
          </w:p>
        </w:tc>
        <w:tc>
          <w:tcPr>
            <w:tcW w:w="2562" w:type="dxa"/>
            <w:gridSpan w:val="4"/>
            <w:vAlign w:val="center"/>
          </w:tcPr>
          <w:p w14:paraId="698EEE35">
            <w:pPr>
              <w:jc w:val="center"/>
              <w:rPr>
                <w:rFonts w:ascii="宋体" w:eastAsia="宋体"/>
                <w:sz w:val="21"/>
                <w:lang w:eastAsia="zh-CN"/>
              </w:rPr>
            </w:pPr>
            <w:r>
              <w:rPr>
                <w:rFonts w:hint="eastAsia" w:ascii="宋体" w:eastAsia="宋体"/>
                <w:sz w:val="21"/>
                <w:lang w:eastAsia="zh-CN"/>
              </w:rPr>
              <w:t>评价项目说明</w:t>
            </w:r>
          </w:p>
        </w:tc>
        <w:tc>
          <w:tcPr>
            <w:tcW w:w="2843" w:type="dxa"/>
            <w:gridSpan w:val="6"/>
            <w:vAlign w:val="center"/>
          </w:tcPr>
          <w:p w14:paraId="0439F135">
            <w:pPr>
              <w:jc w:val="center"/>
              <w:rPr>
                <w:rFonts w:ascii="宋体" w:eastAsia="宋体"/>
                <w:sz w:val="21"/>
                <w:lang w:eastAsia="zh-CN"/>
              </w:rPr>
            </w:pPr>
            <w:r>
              <w:rPr>
                <w:rFonts w:hint="eastAsia" w:ascii="宋体" w:eastAsia="宋体"/>
                <w:sz w:val="21"/>
                <w:lang w:eastAsia="zh-CN"/>
              </w:rPr>
              <w:t>支撑课程目标</w:t>
            </w:r>
          </w:p>
        </w:tc>
      </w:tr>
      <w:tr w14:paraId="59579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9" w:hRule="exact"/>
          <w:jc w:val="center"/>
        </w:trPr>
        <w:tc>
          <w:tcPr>
            <w:tcW w:w="1301" w:type="dxa"/>
            <w:vMerge w:val="continue"/>
            <w:vAlign w:val="center"/>
          </w:tcPr>
          <w:p w14:paraId="57D8E852">
            <w:pPr>
              <w:pStyle w:val="12"/>
              <w:spacing w:before="125" w:line="312" w:lineRule="auto"/>
              <w:ind w:right="23"/>
              <w:jc w:val="center"/>
              <w:rPr>
                <w:rFonts w:ascii="宋体" w:hAnsi="宋体" w:eastAsia="宋体" w:cs="宋体"/>
                <w:b/>
                <w:bCs/>
                <w:sz w:val="21"/>
                <w:szCs w:val="21"/>
                <w:lang w:eastAsia="zh-CN"/>
              </w:rPr>
            </w:pPr>
          </w:p>
        </w:tc>
        <w:tc>
          <w:tcPr>
            <w:tcW w:w="2285" w:type="dxa"/>
            <w:gridSpan w:val="3"/>
            <w:vAlign w:val="center"/>
          </w:tcPr>
          <w:p w14:paraId="6A4E47D1">
            <w:pPr>
              <w:pStyle w:val="12"/>
              <w:spacing w:line="316" w:lineRule="auto"/>
              <w:ind w:right="29"/>
              <w:jc w:val="center"/>
              <w:rPr>
                <w:rFonts w:ascii="宋体" w:hAnsi="宋体" w:eastAsia="宋体" w:cs="宋体"/>
                <w:b/>
                <w:bCs/>
                <w:sz w:val="21"/>
                <w:szCs w:val="21"/>
                <w:lang w:eastAsia="zh-CN"/>
              </w:rPr>
            </w:pPr>
            <w:r>
              <w:rPr>
                <w:rFonts w:hint="eastAsia"/>
                <w:bCs/>
                <w:sz w:val="21"/>
                <w:szCs w:val="21"/>
                <w:lang w:eastAsia="zh-CN"/>
              </w:rPr>
              <w:t>平时（</w:t>
            </w:r>
            <w:r>
              <w:rPr>
                <w:rFonts w:hint="eastAsia" w:eastAsia="PMingLiU"/>
                <w:bCs/>
                <w:sz w:val="21"/>
                <w:szCs w:val="21"/>
                <w:lang w:eastAsia="zh-TW"/>
              </w:rPr>
              <w:t>4</w:t>
            </w:r>
            <w:r>
              <w:rPr>
                <w:rFonts w:eastAsia="宋体"/>
                <w:bCs/>
                <w:sz w:val="21"/>
                <w:szCs w:val="21"/>
                <w:lang w:eastAsia="zh-CN"/>
              </w:rPr>
              <w:t>0</w:t>
            </w:r>
            <w:r>
              <w:rPr>
                <w:bCs/>
                <w:sz w:val="21"/>
                <w:szCs w:val="21"/>
                <w:lang w:eastAsia="zh-CN"/>
              </w:rPr>
              <w:t>%</w:t>
            </w:r>
            <w:r>
              <w:rPr>
                <w:rFonts w:hint="eastAsia"/>
                <w:bCs/>
                <w:sz w:val="21"/>
                <w:szCs w:val="21"/>
                <w:lang w:eastAsia="zh-CN"/>
              </w:rPr>
              <w:t>）</w:t>
            </w:r>
          </w:p>
        </w:tc>
        <w:tc>
          <w:tcPr>
            <w:tcW w:w="2562" w:type="dxa"/>
            <w:gridSpan w:val="4"/>
            <w:vAlign w:val="center"/>
          </w:tcPr>
          <w:p w14:paraId="7F8E0628">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center"/>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出勤课堂表现等</w:t>
            </w:r>
          </w:p>
          <w:p w14:paraId="7B0F6733">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center"/>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分组讨论与线上小测</w:t>
            </w:r>
          </w:p>
          <w:p w14:paraId="62418DFB">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center"/>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个人读书心得</w:t>
            </w:r>
          </w:p>
          <w:p w14:paraId="0BF86639">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center"/>
              <w:textAlignment w:val="auto"/>
              <w:rPr>
                <w:rFonts w:hint="eastAsia" w:ascii="Times New Roman" w:hAnsi="Times New Roman" w:eastAsia="宋体" w:cs="Times New Roman"/>
                <w:kern w:val="2"/>
                <w:sz w:val="21"/>
                <w:szCs w:val="21"/>
                <w:lang w:val="en-US" w:eastAsia="zh-CN" w:bidi="ar-SA"/>
              </w:rPr>
            </w:pPr>
          </w:p>
          <w:p w14:paraId="5C1B3BCF">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center"/>
              <w:textAlignment w:val="auto"/>
              <w:rPr>
                <w:rFonts w:hint="eastAsia" w:ascii="Times New Roman" w:hAnsi="Times New Roman" w:eastAsia="宋体" w:cs="Times New Roman"/>
                <w:kern w:val="2"/>
                <w:sz w:val="21"/>
                <w:szCs w:val="21"/>
                <w:lang w:val="en-US" w:eastAsia="zh-CN" w:bidi="ar-SA"/>
              </w:rPr>
            </w:pPr>
          </w:p>
          <w:p w14:paraId="21644B41">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center"/>
              <w:textAlignment w:val="auto"/>
              <w:rPr>
                <w:rFonts w:hint="eastAsia" w:ascii="Times New Roman" w:hAnsi="Times New Roman" w:eastAsia="宋体" w:cs="Times New Roman"/>
                <w:kern w:val="2"/>
                <w:sz w:val="21"/>
                <w:szCs w:val="21"/>
                <w:lang w:val="en-US" w:eastAsia="zh-CN" w:bidi="ar-SA"/>
              </w:rPr>
            </w:pPr>
          </w:p>
          <w:p w14:paraId="52870FE0">
            <w:pPr>
              <w:pStyle w:val="12"/>
              <w:ind w:left="106"/>
              <w:jc w:val="center"/>
              <w:rPr>
                <w:rFonts w:hint="default" w:ascii="Times New Roman" w:hAnsi="Times New Roman" w:eastAsia="宋体" w:cs="Times New Roman"/>
                <w:b w:val="0"/>
                <w:bCs w:val="0"/>
                <w:sz w:val="21"/>
                <w:szCs w:val="21"/>
                <w:lang w:eastAsia="zh-CN"/>
              </w:rPr>
            </w:pPr>
          </w:p>
          <w:p w14:paraId="2DD604CD">
            <w:pPr>
              <w:pStyle w:val="12"/>
              <w:ind w:left="106"/>
              <w:jc w:val="center"/>
              <w:rPr>
                <w:rFonts w:hint="default" w:ascii="Times New Roman" w:hAnsi="Times New Roman" w:eastAsia="宋体" w:cs="Times New Roman"/>
                <w:b w:val="0"/>
                <w:bCs w:val="0"/>
                <w:sz w:val="21"/>
                <w:szCs w:val="21"/>
                <w:lang w:eastAsia="zh-CN"/>
              </w:rPr>
            </w:pPr>
          </w:p>
          <w:p w14:paraId="61D6C539">
            <w:pPr>
              <w:pStyle w:val="12"/>
              <w:ind w:left="106"/>
              <w:jc w:val="center"/>
              <w:rPr>
                <w:rFonts w:hint="default" w:ascii="Times New Roman" w:hAnsi="Times New Roman" w:eastAsia="宋体" w:cs="Times New Roman"/>
                <w:b w:val="0"/>
                <w:bCs w:val="0"/>
                <w:sz w:val="21"/>
                <w:szCs w:val="21"/>
                <w:lang w:eastAsia="zh-CN"/>
              </w:rPr>
            </w:pPr>
          </w:p>
          <w:p w14:paraId="619128B9">
            <w:pPr>
              <w:pStyle w:val="12"/>
              <w:ind w:left="106"/>
              <w:jc w:val="center"/>
              <w:rPr>
                <w:rFonts w:hint="default" w:ascii="Times New Roman" w:hAnsi="Times New Roman" w:eastAsia="宋体" w:cs="Times New Roman"/>
                <w:b w:val="0"/>
                <w:bCs w:val="0"/>
                <w:sz w:val="21"/>
                <w:szCs w:val="21"/>
                <w:lang w:eastAsia="zh-CN"/>
              </w:rPr>
            </w:pPr>
          </w:p>
          <w:p w14:paraId="57F151F6">
            <w:pPr>
              <w:pStyle w:val="12"/>
              <w:ind w:left="106"/>
              <w:jc w:val="center"/>
              <w:rPr>
                <w:rFonts w:hint="default" w:ascii="Times New Roman" w:hAnsi="Times New Roman" w:eastAsia="宋体" w:cs="Times New Roman"/>
                <w:b w:val="0"/>
                <w:bCs w:val="0"/>
                <w:sz w:val="21"/>
                <w:szCs w:val="21"/>
                <w:lang w:eastAsia="zh-CN"/>
              </w:rPr>
            </w:pPr>
          </w:p>
          <w:p w14:paraId="1AE7B383">
            <w:pPr>
              <w:pStyle w:val="12"/>
              <w:ind w:left="106"/>
              <w:jc w:val="center"/>
              <w:rPr>
                <w:rFonts w:hint="default" w:ascii="Times New Roman" w:hAnsi="Times New Roman" w:eastAsia="宋体" w:cs="Times New Roman"/>
                <w:b w:val="0"/>
                <w:bCs w:val="0"/>
                <w:sz w:val="21"/>
                <w:szCs w:val="21"/>
                <w:lang w:eastAsia="zh-CN"/>
              </w:rPr>
            </w:pPr>
          </w:p>
          <w:p w14:paraId="006B4009">
            <w:pPr>
              <w:pStyle w:val="12"/>
              <w:ind w:left="106"/>
              <w:jc w:val="center"/>
              <w:rPr>
                <w:rFonts w:hint="default" w:ascii="Times New Roman" w:hAnsi="Times New Roman" w:eastAsia="宋体" w:cs="Times New Roman"/>
                <w:b w:val="0"/>
                <w:bCs w:val="0"/>
                <w:sz w:val="21"/>
                <w:szCs w:val="21"/>
                <w:lang w:eastAsia="zh-CN"/>
              </w:rPr>
            </w:pPr>
          </w:p>
          <w:p w14:paraId="09037283">
            <w:pPr>
              <w:pStyle w:val="12"/>
              <w:ind w:left="106"/>
              <w:jc w:val="center"/>
              <w:rPr>
                <w:rFonts w:hint="default" w:ascii="Times New Roman" w:hAnsi="Times New Roman" w:eastAsia="宋体" w:cs="Times New Roman"/>
                <w:b w:val="0"/>
                <w:bCs w:val="0"/>
                <w:sz w:val="21"/>
                <w:szCs w:val="21"/>
                <w:lang w:eastAsia="zh-CN"/>
              </w:rPr>
            </w:pPr>
          </w:p>
        </w:tc>
        <w:tc>
          <w:tcPr>
            <w:tcW w:w="2843" w:type="dxa"/>
            <w:gridSpan w:val="6"/>
            <w:vAlign w:val="center"/>
          </w:tcPr>
          <w:p w14:paraId="3C16370F">
            <w:pPr>
              <w:pStyle w:val="12"/>
              <w:spacing w:before="1"/>
              <w:ind w:left="6"/>
              <w:jc w:val="center"/>
              <w:rPr>
                <w:rFonts w:hint="default" w:ascii="Times New Roman" w:hAnsi="Times New Roman" w:eastAsia="PMingLiU" w:cs="Times New Roman"/>
                <w:b w:val="0"/>
                <w:bCs w:val="0"/>
                <w:sz w:val="21"/>
                <w:szCs w:val="21"/>
                <w:lang w:eastAsia="zh-TW"/>
              </w:rPr>
            </w:pPr>
            <w:r>
              <w:rPr>
                <w:rFonts w:hint="default" w:ascii="Times New Roman" w:hAnsi="Times New Roman" w:eastAsia="宋体" w:cs="Times New Roman"/>
                <w:b w:val="0"/>
                <w:bCs w:val="0"/>
                <w:sz w:val="21"/>
                <w:szCs w:val="21"/>
                <w:lang w:eastAsia="zh-CN"/>
              </w:rPr>
              <w:t>1、2</w:t>
            </w:r>
          </w:p>
        </w:tc>
      </w:tr>
      <w:tr w14:paraId="3E9C1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exact"/>
          <w:jc w:val="center"/>
        </w:trPr>
        <w:tc>
          <w:tcPr>
            <w:tcW w:w="1301" w:type="dxa"/>
            <w:vMerge w:val="continue"/>
            <w:vAlign w:val="center"/>
          </w:tcPr>
          <w:p w14:paraId="2652DEF2">
            <w:pPr>
              <w:pStyle w:val="12"/>
              <w:spacing w:before="125" w:line="312" w:lineRule="auto"/>
              <w:ind w:right="23"/>
              <w:jc w:val="center"/>
              <w:rPr>
                <w:rFonts w:ascii="宋体" w:hAnsi="宋体" w:eastAsia="宋体" w:cs="宋体"/>
                <w:b/>
                <w:bCs/>
                <w:sz w:val="21"/>
                <w:szCs w:val="21"/>
                <w:lang w:eastAsia="zh-CN"/>
              </w:rPr>
            </w:pPr>
          </w:p>
        </w:tc>
        <w:tc>
          <w:tcPr>
            <w:tcW w:w="2285" w:type="dxa"/>
            <w:gridSpan w:val="3"/>
            <w:vAlign w:val="center"/>
          </w:tcPr>
          <w:p w14:paraId="38E53136">
            <w:pPr>
              <w:pStyle w:val="12"/>
              <w:keepNext w:val="0"/>
              <w:keepLines w:val="0"/>
              <w:pageBreakBefore w:val="0"/>
              <w:widowControl w:val="0"/>
              <w:kinsoku/>
              <w:wordWrap/>
              <w:overflowPunct/>
              <w:topLinePunct w:val="0"/>
              <w:autoSpaceDE w:val="0"/>
              <w:autoSpaceDN w:val="0"/>
              <w:bidi w:val="0"/>
              <w:adjustRightInd/>
              <w:snapToGrid/>
              <w:jc w:val="center"/>
              <w:textAlignment w:val="auto"/>
              <w:rPr>
                <w:rFonts w:ascii="宋体" w:hAnsi="宋体" w:eastAsia="宋体" w:cs="宋体"/>
                <w:b/>
                <w:bCs/>
                <w:sz w:val="21"/>
                <w:szCs w:val="21"/>
                <w:lang w:eastAsia="zh-CN"/>
              </w:rPr>
            </w:pPr>
            <w:r>
              <w:rPr>
                <w:rFonts w:hint="eastAsia"/>
                <w:bCs/>
                <w:sz w:val="21"/>
                <w:szCs w:val="21"/>
                <w:lang w:eastAsia="zh-CN"/>
              </w:rPr>
              <w:t>期末（</w:t>
            </w:r>
            <w:r>
              <w:rPr>
                <w:rFonts w:hint="eastAsia" w:eastAsia="PMingLiU"/>
                <w:bCs/>
                <w:sz w:val="21"/>
                <w:szCs w:val="21"/>
                <w:lang w:eastAsia="zh-TW"/>
              </w:rPr>
              <w:t>6</w:t>
            </w:r>
            <w:r>
              <w:rPr>
                <w:rFonts w:eastAsia="宋体"/>
                <w:bCs/>
                <w:sz w:val="21"/>
                <w:szCs w:val="21"/>
                <w:lang w:eastAsia="zh-CN"/>
              </w:rPr>
              <w:t>0</w:t>
            </w:r>
            <w:r>
              <w:rPr>
                <w:bCs/>
                <w:sz w:val="21"/>
                <w:szCs w:val="21"/>
                <w:lang w:eastAsia="zh-CN"/>
              </w:rPr>
              <w:t>%</w:t>
            </w:r>
            <w:r>
              <w:rPr>
                <w:rFonts w:hint="eastAsia"/>
                <w:bCs/>
                <w:sz w:val="21"/>
                <w:szCs w:val="21"/>
                <w:lang w:eastAsia="zh-CN"/>
              </w:rPr>
              <w:t>）</w:t>
            </w:r>
          </w:p>
        </w:tc>
        <w:tc>
          <w:tcPr>
            <w:tcW w:w="2562" w:type="dxa"/>
            <w:gridSpan w:val="4"/>
            <w:vAlign w:val="center"/>
          </w:tcPr>
          <w:p w14:paraId="1C4BCD5C">
            <w:pPr>
              <w:pStyle w:val="12"/>
              <w:keepNext w:val="0"/>
              <w:keepLines w:val="0"/>
              <w:pageBreakBefore w:val="0"/>
              <w:widowControl w:val="0"/>
              <w:kinsoku/>
              <w:wordWrap/>
              <w:overflowPunct/>
              <w:topLinePunct w:val="0"/>
              <w:autoSpaceDE w:val="0"/>
              <w:autoSpaceDN w:val="0"/>
              <w:bidi w:val="0"/>
              <w:adjustRightInd/>
              <w:snapToGrid/>
              <w:spacing w:line="240" w:lineRule="auto"/>
              <w:ind w:left="105" w:leftChars="50" w:right="105" w:rightChars="50"/>
              <w:jc w:val="center"/>
              <w:textAlignment w:val="auto"/>
              <w:rPr>
                <w:rFonts w:hint="default" w:ascii="Times New Roman" w:hAnsi="Times New Roman" w:eastAsia="宋体" w:cs="Times New Roman"/>
                <w:b w:val="0"/>
                <w:bCs w:val="0"/>
                <w:sz w:val="21"/>
                <w:szCs w:val="21"/>
                <w:lang w:eastAsia="zh-CN"/>
              </w:rPr>
            </w:pPr>
            <w:r>
              <w:rPr>
                <w:rFonts w:hint="eastAsia" w:ascii="Times New Roman" w:hAnsi="Times New Roman" w:eastAsia="宋体" w:cs="Times New Roman"/>
                <w:kern w:val="2"/>
                <w:sz w:val="21"/>
                <w:szCs w:val="21"/>
                <w:lang w:val="en-US" w:eastAsia="zh-CN" w:bidi="ar-SA"/>
              </w:rPr>
              <w:t>期末考</w:t>
            </w:r>
          </w:p>
        </w:tc>
        <w:tc>
          <w:tcPr>
            <w:tcW w:w="2843" w:type="dxa"/>
            <w:gridSpan w:val="6"/>
            <w:vAlign w:val="center"/>
          </w:tcPr>
          <w:p w14:paraId="191728A7">
            <w:pPr>
              <w:pStyle w:val="12"/>
              <w:spacing w:before="125" w:line="312" w:lineRule="auto"/>
              <w:ind w:right="23"/>
              <w:jc w:val="center"/>
              <w:rPr>
                <w:rFonts w:hint="default" w:ascii="Times New Roman" w:hAnsi="Times New Roman" w:eastAsia="PMingLiU" w:cs="Times New Roman"/>
                <w:b w:val="0"/>
                <w:bCs w:val="0"/>
                <w:sz w:val="21"/>
                <w:szCs w:val="21"/>
                <w:lang w:eastAsia="zh-TW"/>
              </w:rPr>
            </w:pPr>
            <w:r>
              <w:rPr>
                <w:rFonts w:hint="default" w:ascii="Times New Roman" w:hAnsi="Times New Roman" w:eastAsia="宋体" w:cs="Times New Roman"/>
                <w:b w:val="0"/>
                <w:bCs w:val="0"/>
                <w:sz w:val="21"/>
                <w:szCs w:val="21"/>
                <w:lang w:eastAsia="zh-CN"/>
              </w:rPr>
              <w:t>1、2</w:t>
            </w:r>
          </w:p>
        </w:tc>
      </w:tr>
      <w:tr w14:paraId="55FB2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8" w:hRule="exact"/>
          <w:jc w:val="center"/>
        </w:trPr>
        <w:tc>
          <w:tcPr>
            <w:tcW w:w="1301" w:type="dxa"/>
            <w:vAlign w:val="center"/>
          </w:tcPr>
          <w:p w14:paraId="284AE7D9">
            <w:pPr>
              <w:pStyle w:val="12"/>
              <w:spacing w:before="156"/>
              <w:ind w:left="8"/>
              <w:jc w:val="center"/>
              <w:rPr>
                <w:rFonts w:ascii="宋体"/>
                <w:b/>
                <w:sz w:val="21"/>
                <w:lang w:eastAsia="zh-CN"/>
              </w:rPr>
            </w:pPr>
            <w:r>
              <w:rPr>
                <w:rFonts w:ascii="宋体"/>
                <w:b/>
                <w:w w:val="98"/>
                <w:sz w:val="21"/>
                <w:lang w:eastAsia="zh-CN"/>
              </w:rPr>
              <w:t>I</w:t>
            </w:r>
          </w:p>
          <w:p w14:paraId="60FBC0D3">
            <w:pPr>
              <w:pStyle w:val="12"/>
              <w:spacing w:before="43"/>
              <w:ind w:left="100" w:right="93"/>
              <w:jc w:val="center"/>
              <w:rPr>
                <w:rFonts w:ascii="宋体" w:eastAsia="宋体"/>
                <w:b/>
                <w:sz w:val="21"/>
                <w:lang w:eastAsia="zh-CN"/>
              </w:rPr>
            </w:pPr>
            <w:r>
              <w:rPr>
                <w:rFonts w:hint="eastAsia" w:ascii="宋体" w:eastAsia="宋体"/>
                <w:b/>
                <w:sz w:val="21"/>
                <w:lang w:eastAsia="zh-CN"/>
              </w:rPr>
              <w:t>建议教材</w:t>
            </w:r>
          </w:p>
          <w:p w14:paraId="0B0102E8">
            <w:pPr>
              <w:pStyle w:val="12"/>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及学习资料</w:t>
            </w:r>
          </w:p>
        </w:tc>
        <w:tc>
          <w:tcPr>
            <w:tcW w:w="7690" w:type="dxa"/>
            <w:gridSpan w:val="13"/>
            <w:vAlign w:val="center"/>
          </w:tcPr>
          <w:p w14:paraId="5DA75A8B">
            <w:pPr>
              <w:pStyle w:val="12"/>
              <w:keepNext w:val="0"/>
              <w:keepLines w:val="0"/>
              <w:pageBreakBefore w:val="0"/>
              <w:widowControl w:val="0"/>
              <w:kinsoku/>
              <w:wordWrap/>
              <w:overflowPunct/>
              <w:topLinePunct w:val="0"/>
              <w:autoSpaceDE w:val="0"/>
              <w:autoSpaceDN w:val="0"/>
              <w:bidi w:val="0"/>
              <w:adjustRightInd/>
              <w:snapToGrid/>
              <w:spacing w:before="125" w:line="312" w:lineRule="auto"/>
              <w:ind w:left="105" w:leftChars="50" w:right="23"/>
              <w:textAlignment w:val="auto"/>
              <w:rPr>
                <w:rFonts w:ascii="宋体" w:hAnsi="宋体" w:eastAsia="宋体" w:cs="宋体"/>
                <w:b/>
                <w:bCs/>
                <w:sz w:val="21"/>
                <w:szCs w:val="21"/>
                <w:lang w:eastAsia="zh-CN"/>
              </w:rPr>
            </w:pPr>
            <w:r>
              <w:rPr>
                <w:rFonts w:hint="default" w:ascii="Times New Roman" w:hAnsi="Times New Roman" w:eastAsia="宋体" w:cs="Times New Roman"/>
                <w:b w:val="0"/>
                <w:bCs w:val="0"/>
                <w:sz w:val="21"/>
                <w:szCs w:val="21"/>
                <w:lang w:eastAsia="zh-CN"/>
              </w:rPr>
              <w:t>徐中玉</w:t>
            </w:r>
            <w:r>
              <w:rPr>
                <w:rFonts w:hint="default" w:ascii="Times New Roman" w:hAnsi="Times New Roman" w:eastAsia="宋体" w:cs="Times New Roman"/>
                <w:b w:val="0"/>
                <w:bCs w:val="0"/>
                <w:sz w:val="21"/>
                <w:szCs w:val="21"/>
                <w:lang w:val="en-US" w:eastAsia="zh-CN"/>
              </w:rPr>
              <w:t>等</w:t>
            </w:r>
            <w:r>
              <w:rPr>
                <w:rFonts w:hint="default" w:ascii="Times New Roman" w:hAnsi="Times New Roman" w:eastAsia="宋体" w:cs="Times New Roman"/>
                <w:b w:val="0"/>
                <w:bCs w:val="0"/>
                <w:sz w:val="21"/>
                <w:szCs w:val="21"/>
                <w:lang w:eastAsia="zh-CN"/>
              </w:rPr>
              <w:t>主编《大学语文》（</w:t>
            </w:r>
            <w:r>
              <w:rPr>
                <w:rFonts w:hint="default" w:ascii="Times New Roman" w:hAnsi="Times New Roman" w:eastAsia="宋体" w:cs="Times New Roman"/>
                <w:b w:val="0"/>
                <w:bCs w:val="0"/>
                <w:sz w:val="21"/>
                <w:szCs w:val="21"/>
                <w:lang w:val="en-US" w:eastAsia="zh-CN"/>
              </w:rPr>
              <w:t>第11版</w:t>
            </w:r>
            <w:r>
              <w:rPr>
                <w:rFonts w:hint="default" w:ascii="Times New Roman" w:hAnsi="Times New Roman" w:eastAsia="宋体" w:cs="Times New Roman"/>
                <w:b w:val="0"/>
                <w:bCs w:val="0"/>
                <w:sz w:val="21"/>
                <w:szCs w:val="21"/>
                <w:lang w:eastAsia="zh-CN"/>
              </w:rPr>
              <w:t>），华东师范大学出版社，2018</w:t>
            </w:r>
            <w:r>
              <w:rPr>
                <w:rFonts w:hint="default" w:ascii="Times New Roman" w:hAnsi="Times New Roman" w:eastAsia="宋体" w:cs="Times New Roman"/>
                <w:b w:val="0"/>
                <w:bCs w:val="0"/>
                <w:sz w:val="21"/>
                <w:szCs w:val="21"/>
                <w:lang w:val="en-US" w:eastAsia="zh-CN"/>
              </w:rPr>
              <w:t>年</w:t>
            </w:r>
            <w:r>
              <w:rPr>
                <w:rFonts w:hint="default" w:ascii="Times New Roman" w:hAnsi="Times New Roman" w:eastAsia="宋体" w:cs="Times New Roman"/>
                <w:b w:val="0"/>
                <w:bCs w:val="0"/>
                <w:sz w:val="21"/>
                <w:szCs w:val="21"/>
                <w:lang w:eastAsia="zh-CN"/>
              </w:rPr>
              <w:t>。</w:t>
            </w:r>
          </w:p>
        </w:tc>
      </w:tr>
      <w:tr w14:paraId="3B8E9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4" w:hRule="exact"/>
          <w:jc w:val="center"/>
        </w:trPr>
        <w:tc>
          <w:tcPr>
            <w:tcW w:w="1301" w:type="dxa"/>
            <w:vAlign w:val="center"/>
          </w:tcPr>
          <w:p w14:paraId="7CB06DBB">
            <w:pPr>
              <w:pStyle w:val="12"/>
              <w:spacing w:before="43"/>
              <w:ind w:left="100" w:right="93"/>
              <w:jc w:val="center"/>
              <w:rPr>
                <w:rFonts w:ascii="宋体" w:eastAsia="宋体"/>
                <w:b/>
                <w:sz w:val="21"/>
                <w:lang w:eastAsia="zh-CN"/>
              </w:rPr>
            </w:pPr>
            <w:r>
              <w:rPr>
                <w:rFonts w:ascii="宋体" w:eastAsia="宋体"/>
                <w:b/>
                <w:sz w:val="21"/>
                <w:lang w:eastAsia="zh-CN"/>
              </w:rPr>
              <w:t>J</w:t>
            </w:r>
          </w:p>
          <w:p w14:paraId="1FB54844">
            <w:pPr>
              <w:pStyle w:val="12"/>
              <w:spacing w:before="43"/>
              <w:ind w:left="100" w:right="93"/>
              <w:jc w:val="center"/>
              <w:rPr>
                <w:rFonts w:ascii="宋体" w:eastAsia="宋体"/>
                <w:b/>
                <w:sz w:val="21"/>
                <w:lang w:eastAsia="zh-CN"/>
              </w:rPr>
            </w:pPr>
            <w:r>
              <w:rPr>
                <w:rFonts w:hint="eastAsia" w:ascii="宋体" w:eastAsia="宋体"/>
                <w:b/>
                <w:sz w:val="21"/>
                <w:lang w:eastAsia="zh-CN"/>
              </w:rPr>
              <w:t>教学条件</w:t>
            </w:r>
          </w:p>
          <w:p w14:paraId="5901C130">
            <w:pPr>
              <w:pStyle w:val="12"/>
              <w:spacing w:before="43"/>
              <w:ind w:left="100" w:right="93"/>
              <w:jc w:val="center"/>
              <w:rPr>
                <w:rFonts w:ascii="宋体" w:eastAsia="宋体"/>
                <w:b/>
                <w:sz w:val="21"/>
                <w:lang w:eastAsia="zh-CN"/>
              </w:rPr>
            </w:pPr>
            <w:r>
              <w:rPr>
                <w:rFonts w:hint="eastAsia" w:ascii="宋体" w:eastAsia="宋体"/>
                <w:b/>
                <w:sz w:val="21"/>
                <w:lang w:eastAsia="zh-CN"/>
              </w:rPr>
              <w:t>需求</w:t>
            </w:r>
          </w:p>
        </w:tc>
        <w:tc>
          <w:tcPr>
            <w:tcW w:w="7690" w:type="dxa"/>
            <w:gridSpan w:val="13"/>
            <w:vAlign w:val="center"/>
          </w:tcPr>
          <w:p w14:paraId="5EDD1D69">
            <w:pPr>
              <w:keepNext w:val="0"/>
              <w:keepLines w:val="0"/>
              <w:pageBreakBefore w:val="0"/>
              <w:widowControl w:val="0"/>
              <w:kinsoku/>
              <w:wordWrap/>
              <w:overflowPunct/>
              <w:topLinePunct w:val="0"/>
              <w:autoSpaceDE w:val="0"/>
              <w:autoSpaceDN w:val="0"/>
              <w:bidi w:val="0"/>
              <w:adjustRightInd/>
              <w:snapToGrid/>
              <w:ind w:left="105" w:leftChars="50"/>
              <w:textAlignment w:val="auto"/>
              <w:rPr>
                <w:rFonts w:hint="eastAsia" w:ascii="Times New Roman" w:hAnsi="Times New Roman" w:eastAsia="宋体" w:cs="Times New Roman"/>
                <w:b w:val="0"/>
                <w:bCs w:val="0"/>
                <w:kern w:val="2"/>
                <w:sz w:val="21"/>
                <w:szCs w:val="21"/>
                <w:lang w:val="en-US" w:eastAsia="zh-CN" w:bidi="ar-SA"/>
              </w:rPr>
            </w:pPr>
            <w:r>
              <w:rPr>
                <w:rFonts w:hint="eastAsia" w:ascii="仿宋" w:hAnsi="仿宋" w:eastAsia="仿宋" w:cs="仿宋"/>
                <w:sz w:val="21"/>
                <w:szCs w:val="21"/>
              </w:rPr>
              <w:t>1</w:t>
            </w:r>
            <w:r>
              <w:rPr>
                <w:rFonts w:hint="eastAsia" w:ascii="Times New Roman" w:hAnsi="Times New Roman" w:eastAsia="宋体" w:cs="Times New Roman"/>
                <w:b w:val="0"/>
                <w:bCs w:val="0"/>
                <w:kern w:val="2"/>
                <w:sz w:val="21"/>
                <w:szCs w:val="21"/>
                <w:lang w:val="en-US" w:eastAsia="zh-CN" w:bidi="ar-SA"/>
              </w:rPr>
              <w:t>.多媒体教室。</w:t>
            </w:r>
          </w:p>
          <w:p w14:paraId="627355BA">
            <w:pPr>
              <w:keepNext w:val="0"/>
              <w:keepLines w:val="0"/>
              <w:pageBreakBefore w:val="0"/>
              <w:widowControl w:val="0"/>
              <w:kinsoku/>
              <w:wordWrap/>
              <w:overflowPunct/>
              <w:topLinePunct w:val="0"/>
              <w:autoSpaceDE w:val="0"/>
              <w:autoSpaceDN w:val="0"/>
              <w:bidi w:val="0"/>
              <w:adjustRightInd/>
              <w:snapToGrid/>
              <w:ind w:left="105" w:leftChars="50"/>
              <w:textAlignment w:val="auto"/>
              <w:rPr>
                <w:rFonts w:ascii="宋体" w:hAnsi="宋体" w:eastAsia="宋体" w:cs="宋体"/>
                <w:b/>
                <w:bCs/>
                <w:szCs w:val="21"/>
                <w:lang w:eastAsia="zh-CN"/>
              </w:rPr>
            </w:pPr>
            <w:r>
              <w:rPr>
                <w:rFonts w:hint="eastAsia" w:ascii="Times New Roman" w:hAnsi="Times New Roman" w:eastAsia="宋体" w:cs="Times New Roman"/>
                <w:b w:val="0"/>
                <w:bCs w:val="0"/>
                <w:kern w:val="2"/>
                <w:sz w:val="21"/>
                <w:szCs w:val="21"/>
                <w:lang w:val="en-US" w:eastAsia="zh-CN" w:bidi="ar-SA"/>
              </w:rPr>
              <w:t>2.可用的互联网，便于开展网络互动活动。</w:t>
            </w:r>
          </w:p>
        </w:tc>
      </w:tr>
      <w:tr w14:paraId="0276E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 w:hRule="exact"/>
          <w:jc w:val="center"/>
        </w:trPr>
        <w:tc>
          <w:tcPr>
            <w:tcW w:w="1301" w:type="dxa"/>
            <w:vAlign w:val="center"/>
          </w:tcPr>
          <w:p w14:paraId="71F10220">
            <w:pPr>
              <w:pStyle w:val="12"/>
              <w:spacing w:before="162"/>
              <w:ind w:left="8"/>
              <w:jc w:val="center"/>
              <w:rPr>
                <w:rFonts w:ascii="宋体"/>
                <w:b/>
                <w:sz w:val="21"/>
              </w:rPr>
            </w:pPr>
            <w:r>
              <w:rPr>
                <w:rFonts w:ascii="宋体"/>
                <w:b/>
                <w:w w:val="98"/>
                <w:sz w:val="21"/>
                <w:lang w:eastAsia="zh-CN"/>
              </w:rPr>
              <w:t>K</w:t>
            </w:r>
          </w:p>
          <w:p w14:paraId="53C4E47F">
            <w:pPr>
              <w:pStyle w:val="12"/>
              <w:spacing w:before="43"/>
              <w:ind w:left="100" w:right="93"/>
              <w:jc w:val="center"/>
              <w:rPr>
                <w:rFonts w:ascii="宋体" w:eastAsia="宋体"/>
                <w:b/>
                <w:sz w:val="21"/>
                <w:lang w:eastAsia="zh-CN"/>
              </w:rPr>
            </w:pPr>
            <w:r>
              <w:rPr>
                <w:rFonts w:hint="eastAsia" w:ascii="宋体" w:eastAsia="宋体"/>
                <w:b/>
                <w:sz w:val="21"/>
                <w:lang w:eastAsia="zh-CN"/>
              </w:rPr>
              <w:t>注意事项</w:t>
            </w:r>
          </w:p>
        </w:tc>
        <w:tc>
          <w:tcPr>
            <w:tcW w:w="7690" w:type="dxa"/>
            <w:gridSpan w:val="13"/>
            <w:vAlign w:val="center"/>
          </w:tcPr>
          <w:p w14:paraId="32AA149E">
            <w:pPr>
              <w:pStyle w:val="12"/>
              <w:spacing w:before="125" w:line="312" w:lineRule="auto"/>
              <w:ind w:right="23"/>
              <w:jc w:val="center"/>
              <w:rPr>
                <w:rFonts w:ascii="宋体" w:hAnsi="宋体" w:eastAsia="宋体" w:cs="宋体"/>
                <w:b/>
                <w:bCs/>
                <w:sz w:val="21"/>
                <w:szCs w:val="21"/>
                <w:lang w:eastAsia="zh-CN"/>
              </w:rPr>
            </w:pPr>
          </w:p>
        </w:tc>
      </w:tr>
      <w:tr w14:paraId="4D9A0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2" w:hRule="atLeast"/>
          <w:jc w:val="center"/>
        </w:trPr>
        <w:tc>
          <w:tcPr>
            <w:tcW w:w="8991" w:type="dxa"/>
            <w:gridSpan w:val="14"/>
            <w:vAlign w:val="center"/>
          </w:tcPr>
          <w:p w14:paraId="12BB19D4">
            <w:pPr>
              <w:pStyle w:val="12"/>
              <w:spacing w:before="65"/>
              <w:ind w:left="107"/>
              <w:rPr>
                <w:sz w:val="21"/>
                <w:szCs w:val="21"/>
                <w:lang w:eastAsia="zh-CN"/>
              </w:rPr>
            </w:pPr>
            <w:r>
              <w:rPr>
                <w:rFonts w:hint="eastAsia"/>
                <w:sz w:val="21"/>
                <w:szCs w:val="21"/>
                <w:lang w:eastAsia="zh-CN"/>
              </w:rPr>
              <w:t>备注：</w:t>
            </w:r>
          </w:p>
          <w:p w14:paraId="531F2FBC">
            <w:pPr>
              <w:pStyle w:val="12"/>
              <w:spacing w:before="1" w:line="280" w:lineRule="auto"/>
              <w:ind w:left="107" w:right="97" w:firstLine="480"/>
              <w:rPr>
                <w:sz w:val="21"/>
                <w:szCs w:val="21"/>
                <w:lang w:eastAsia="zh-CN"/>
              </w:rPr>
            </w:pPr>
            <w:r>
              <w:rPr>
                <w:sz w:val="21"/>
                <w:szCs w:val="21"/>
                <w:lang w:eastAsia="zh-CN"/>
              </w:rPr>
              <w:t>1.</w:t>
            </w:r>
            <w:r>
              <w:rPr>
                <w:rFonts w:hint="eastAsia"/>
                <w:sz w:val="21"/>
                <w:szCs w:val="21"/>
                <w:lang w:eastAsia="zh-CN"/>
              </w:rPr>
              <w:t>本课程教学大纲</w:t>
            </w:r>
            <w:r>
              <w:rPr>
                <w:sz w:val="21"/>
                <w:szCs w:val="21"/>
                <w:lang w:eastAsia="zh-CN"/>
              </w:rPr>
              <w:t xml:space="preserve">F—J </w:t>
            </w:r>
            <w:r>
              <w:rPr>
                <w:rFonts w:hint="eastAsia"/>
                <w:sz w:val="21"/>
                <w:szCs w:val="21"/>
                <w:lang w:eastAsia="zh-CN"/>
              </w:rPr>
              <w:t>项同一课程不同授课教师应协同讨论研究达成共同核心内涵。经教学工作指导小组审议通过的课程教学大纲不宜自行更改。</w:t>
            </w:r>
          </w:p>
          <w:p w14:paraId="52302BA1">
            <w:pPr>
              <w:pStyle w:val="12"/>
              <w:ind w:left="587"/>
              <w:rPr>
                <w:b/>
                <w:bCs/>
                <w:sz w:val="21"/>
                <w:szCs w:val="21"/>
                <w:lang w:eastAsia="zh-CN"/>
              </w:rPr>
            </w:pPr>
            <w:r>
              <w:rPr>
                <w:b/>
                <w:bCs/>
                <w:sz w:val="21"/>
                <w:szCs w:val="21"/>
                <w:lang w:eastAsia="zh-CN"/>
              </w:rPr>
              <w:t>2.</w:t>
            </w:r>
            <w:r>
              <w:rPr>
                <w:rFonts w:hint="eastAsia"/>
                <w:b/>
                <w:bCs/>
                <w:sz w:val="21"/>
                <w:szCs w:val="21"/>
                <w:lang w:eastAsia="zh-CN"/>
              </w:rPr>
              <w:t>评价方式可参考下列方式：</w:t>
            </w:r>
          </w:p>
          <w:p w14:paraId="7D3D020C">
            <w:pPr>
              <w:pStyle w:val="12"/>
              <w:spacing w:before="53"/>
              <w:ind w:left="587"/>
              <w:rPr>
                <w:b/>
                <w:bCs/>
                <w:sz w:val="21"/>
                <w:szCs w:val="21"/>
                <w:lang w:eastAsia="zh-CN"/>
              </w:rPr>
            </w:pPr>
            <w:r>
              <w:rPr>
                <w:b/>
                <w:bCs/>
                <w:sz w:val="21"/>
                <w:szCs w:val="21"/>
                <w:lang w:eastAsia="zh-CN"/>
              </w:rPr>
              <w:t>(1)</w:t>
            </w:r>
            <w:r>
              <w:rPr>
                <w:rFonts w:hint="eastAsia"/>
                <w:b/>
                <w:bCs/>
                <w:sz w:val="21"/>
                <w:szCs w:val="21"/>
                <w:lang w:eastAsia="zh-CN"/>
              </w:rPr>
              <w:t>纸笔考试：平时小测、期中纸笔考试、期末纸笔考试</w:t>
            </w:r>
          </w:p>
          <w:p w14:paraId="1269466E">
            <w:pPr>
              <w:pStyle w:val="12"/>
              <w:spacing w:before="52"/>
              <w:ind w:left="587"/>
              <w:rPr>
                <w:b/>
                <w:bCs/>
                <w:sz w:val="21"/>
                <w:szCs w:val="21"/>
                <w:lang w:eastAsia="zh-CN"/>
              </w:rPr>
            </w:pPr>
            <w:r>
              <w:rPr>
                <w:b/>
                <w:bCs/>
                <w:sz w:val="21"/>
                <w:szCs w:val="21"/>
                <w:lang w:eastAsia="zh-CN"/>
              </w:rPr>
              <w:t>(2)</w:t>
            </w:r>
            <w:r>
              <w:rPr>
                <w:rFonts w:hint="eastAsia"/>
                <w:b/>
                <w:bCs/>
                <w:sz w:val="21"/>
                <w:szCs w:val="21"/>
                <w:lang w:eastAsia="zh-CN"/>
              </w:rPr>
              <w:t>实作评价：课程作业、实作成品、日常表现、表演、观察</w:t>
            </w:r>
          </w:p>
          <w:p w14:paraId="7D8E1B62">
            <w:pPr>
              <w:pStyle w:val="12"/>
              <w:spacing w:before="53"/>
              <w:ind w:left="587"/>
              <w:rPr>
                <w:b/>
                <w:bCs/>
                <w:sz w:val="21"/>
                <w:szCs w:val="21"/>
                <w:lang w:eastAsia="zh-CN"/>
              </w:rPr>
            </w:pPr>
            <w:r>
              <w:rPr>
                <w:b/>
                <w:bCs/>
                <w:sz w:val="21"/>
                <w:szCs w:val="21"/>
                <w:lang w:eastAsia="zh-CN"/>
              </w:rPr>
              <w:t>(3)</w:t>
            </w:r>
            <w:r>
              <w:rPr>
                <w:rFonts w:hint="eastAsia"/>
                <w:b/>
                <w:bCs/>
                <w:sz w:val="21"/>
                <w:szCs w:val="21"/>
                <w:lang w:eastAsia="zh-CN"/>
              </w:rPr>
              <w:t>档案评价：书面报告、专题档案</w:t>
            </w:r>
          </w:p>
          <w:p w14:paraId="1FCA92F0">
            <w:pPr>
              <w:pStyle w:val="12"/>
              <w:spacing w:before="53"/>
              <w:ind w:left="587"/>
              <w:rPr>
                <w:lang w:eastAsia="zh-CN"/>
              </w:rPr>
            </w:pPr>
            <w:r>
              <w:rPr>
                <w:b/>
                <w:bCs/>
                <w:sz w:val="21"/>
                <w:szCs w:val="21"/>
                <w:lang w:eastAsia="zh-CN"/>
              </w:rPr>
              <w:t>(4)</w:t>
            </w:r>
            <w:r>
              <w:rPr>
                <w:rFonts w:hint="eastAsia"/>
                <w:b/>
                <w:bCs/>
                <w:sz w:val="21"/>
                <w:szCs w:val="21"/>
                <w:lang w:eastAsia="zh-CN"/>
              </w:rPr>
              <w:t>口语评价：口头报告、口试</w:t>
            </w:r>
          </w:p>
        </w:tc>
      </w:tr>
      <w:tr w14:paraId="20F4E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9" w:hRule="atLeast"/>
          <w:jc w:val="center"/>
        </w:trPr>
        <w:tc>
          <w:tcPr>
            <w:tcW w:w="1301" w:type="dxa"/>
            <w:vMerge w:val="restart"/>
            <w:vAlign w:val="center"/>
          </w:tcPr>
          <w:p w14:paraId="31CB9517">
            <w:pPr>
              <w:pStyle w:val="12"/>
              <w:ind w:left="170"/>
              <w:rPr>
                <w:b/>
                <w:bCs/>
                <w:sz w:val="21"/>
                <w:szCs w:val="21"/>
                <w:lang w:eastAsia="zh-CN"/>
              </w:rPr>
            </w:pPr>
            <w:r>
              <w:rPr>
                <w:rFonts w:hint="eastAsia" w:ascii="宋体" w:hAnsi="宋体" w:eastAsia="宋体" w:cs="宋体"/>
                <w:b/>
                <w:color w:val="000000"/>
                <w:sz w:val="21"/>
                <w:szCs w:val="21"/>
                <w:lang w:eastAsia="zh-CN"/>
              </w:rPr>
              <w:t>审批意见</w:t>
            </w:r>
          </w:p>
        </w:tc>
        <w:tc>
          <w:tcPr>
            <w:tcW w:w="7690" w:type="dxa"/>
            <w:gridSpan w:val="13"/>
          </w:tcPr>
          <w:p w14:paraId="7EF88649">
            <w:pPr>
              <w:rPr>
                <w:rFonts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1C3DB848">
            <w:pPr>
              <w:rPr>
                <w:rFonts w:ascii="宋体" w:hAnsi="宋体" w:eastAsia="宋体" w:cs="宋体"/>
                <w:sz w:val="21"/>
                <w:szCs w:val="21"/>
                <w:lang w:eastAsia="zh-CN"/>
              </w:rPr>
            </w:pPr>
            <w:r>
              <w:drawing>
                <wp:anchor distT="0" distB="0" distL="114300" distR="114300" simplePos="0" relativeHeight="251671552" behindDoc="0" locked="0" layoutInCell="1" allowOverlap="1">
                  <wp:simplePos x="0" y="0"/>
                  <wp:positionH relativeFrom="column">
                    <wp:posOffset>1295400</wp:posOffset>
                  </wp:positionH>
                  <wp:positionV relativeFrom="paragraph">
                    <wp:posOffset>160020</wp:posOffset>
                  </wp:positionV>
                  <wp:extent cx="1150620" cy="373380"/>
                  <wp:effectExtent l="0" t="0" r="5080" b="7620"/>
                  <wp:wrapNone/>
                  <wp:docPr id="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5"/>
                          <pic:cNvPicPr>
                            <a:picLocks noChangeAspect="1"/>
                          </pic:cNvPicPr>
                        </pic:nvPicPr>
                        <pic:blipFill>
                          <a:blip r:embed="rId22"/>
                          <a:stretch>
                            <a:fillRect/>
                          </a:stretch>
                        </pic:blipFill>
                        <pic:spPr>
                          <a:xfrm>
                            <a:off x="0" y="0"/>
                            <a:ext cx="1150620" cy="373380"/>
                          </a:xfrm>
                          <a:prstGeom prst="rect">
                            <a:avLst/>
                          </a:prstGeom>
                          <a:noFill/>
                          <a:ln>
                            <a:noFill/>
                          </a:ln>
                        </pic:spPr>
                      </pic:pic>
                    </a:graphicData>
                  </a:graphic>
                </wp:anchor>
              </w:drawing>
            </w:r>
          </w:p>
          <w:p w14:paraId="2D6A201C">
            <w:pPr>
              <w:rPr>
                <w:rFonts w:ascii="宋体" w:hAnsi="宋体" w:eastAsia="宋体" w:cs="宋体"/>
                <w:sz w:val="21"/>
                <w:szCs w:val="21"/>
                <w:lang w:eastAsia="zh-CN"/>
              </w:rPr>
            </w:pPr>
            <w:r>
              <w:drawing>
                <wp:anchor distT="0" distB="0" distL="0" distR="0" simplePos="0" relativeHeight="251718656" behindDoc="0" locked="0" layoutInCell="1" allowOverlap="1">
                  <wp:simplePos x="0" y="0"/>
                  <wp:positionH relativeFrom="column">
                    <wp:posOffset>2637790</wp:posOffset>
                  </wp:positionH>
                  <wp:positionV relativeFrom="paragraph">
                    <wp:posOffset>253365</wp:posOffset>
                  </wp:positionV>
                  <wp:extent cx="703580" cy="281305"/>
                  <wp:effectExtent l="0" t="0" r="1270" b="4445"/>
                  <wp:wrapNone/>
                  <wp:docPr id="90"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圖片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703580" cy="281305"/>
                          </a:xfrm>
                          <a:prstGeom prst="rect">
                            <a:avLst/>
                          </a:prstGeom>
                          <a:noFill/>
                          <a:ln>
                            <a:noFill/>
                          </a:ln>
                        </pic:spPr>
                      </pic:pic>
                    </a:graphicData>
                  </a:graphic>
                </wp:anchor>
              </w:drawing>
            </w:r>
            <w:r>
              <w:drawing>
                <wp:anchor distT="0" distB="0" distL="114300" distR="114300" simplePos="0" relativeHeight="251672576" behindDoc="0" locked="0" layoutInCell="1" allowOverlap="1">
                  <wp:simplePos x="0" y="0"/>
                  <wp:positionH relativeFrom="column">
                    <wp:posOffset>1271905</wp:posOffset>
                  </wp:positionH>
                  <wp:positionV relativeFrom="paragraph">
                    <wp:posOffset>426085</wp:posOffset>
                  </wp:positionV>
                  <wp:extent cx="838200" cy="323215"/>
                  <wp:effectExtent l="0" t="0" r="0" b="6985"/>
                  <wp:wrapNone/>
                  <wp:docPr id="6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8"/>
                          <pic:cNvPicPr>
                            <a:picLocks noChangeAspect="1"/>
                          </pic:cNvPicPr>
                        </pic:nvPicPr>
                        <pic:blipFill>
                          <a:blip r:embed="rId24"/>
                          <a:stretch>
                            <a:fillRect/>
                          </a:stretch>
                        </pic:blipFill>
                        <pic:spPr>
                          <a:xfrm>
                            <a:off x="0" y="0"/>
                            <a:ext cx="838200" cy="323215"/>
                          </a:xfrm>
                          <a:prstGeom prst="rect">
                            <a:avLst/>
                          </a:prstGeom>
                          <a:noFill/>
                          <a:ln>
                            <a:noFill/>
                          </a:ln>
                        </pic:spPr>
                      </pic:pic>
                    </a:graphicData>
                  </a:graphic>
                </wp:anchor>
              </w:drawing>
            </w:r>
            <w:r>
              <w:rPr>
                <w:rFonts w:ascii="宋体" w:hAnsi="宋体" w:eastAsia="宋体" w:cs="宋体"/>
                <w:sz w:val="21"/>
                <w:szCs w:val="21"/>
                <w:lang w:eastAsia="zh-CN"/>
              </w:rPr>
              <w:drawing>
                <wp:inline distT="0" distB="0" distL="114300" distR="114300">
                  <wp:extent cx="1133475" cy="628650"/>
                  <wp:effectExtent l="0" t="0" r="9525" b="6350"/>
                  <wp:docPr id="64" name="图片 64" descr="76bbe92d06e7c786f54a138ee579a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76bbe92d06e7c786f54a138ee579ae53"/>
                          <pic:cNvPicPr>
                            <a:picLocks noChangeAspect="1"/>
                          </pic:cNvPicPr>
                        </pic:nvPicPr>
                        <pic:blipFill>
                          <a:blip r:embed="rId25"/>
                          <a:stretch>
                            <a:fillRect/>
                          </a:stretch>
                        </pic:blipFill>
                        <pic:spPr>
                          <a:xfrm>
                            <a:off x="0" y="0"/>
                            <a:ext cx="1133475" cy="628650"/>
                          </a:xfrm>
                          <a:prstGeom prst="rect">
                            <a:avLst/>
                          </a:prstGeom>
                        </pic:spPr>
                      </pic:pic>
                    </a:graphicData>
                  </a:graphic>
                </wp:inline>
              </w:drawing>
            </w:r>
          </w:p>
          <w:p w14:paraId="5D61810F">
            <w:pPr>
              <w:tabs>
                <w:tab w:val="left" w:pos="5727"/>
              </w:tabs>
              <w:rPr>
                <w:rFonts w:ascii="宋体" w:hAnsi="宋体" w:eastAsia="宋体" w:cs="宋体"/>
                <w:sz w:val="21"/>
                <w:szCs w:val="21"/>
                <w:lang w:eastAsia="zh-CN"/>
              </w:rPr>
            </w:pPr>
          </w:p>
          <w:p w14:paraId="3F5CB4AA">
            <w:pPr>
              <w:rPr>
                <w:rFonts w:ascii="宋体" w:hAnsi="宋体" w:eastAsia="宋体" w:cs="宋体"/>
                <w:sz w:val="21"/>
                <w:szCs w:val="21"/>
                <w:lang w:eastAsia="zh-CN"/>
              </w:rPr>
            </w:pPr>
            <w:r>
              <w:rPr>
                <w:rFonts w:ascii="宋体" w:hAnsi="宋体" w:eastAsia="宋体" w:cs="宋体"/>
                <w:sz w:val="21"/>
                <w:szCs w:val="21"/>
                <w:lang w:eastAsia="zh-CN"/>
              </w:rPr>
              <w:t xml:space="preserve">                                                 </w:t>
            </w:r>
            <w:r>
              <w:rPr>
                <w:rFonts w:hint="eastAsia" w:ascii="宋体" w:hAnsi="宋体" w:cs="宋体"/>
                <w:sz w:val="21"/>
                <w:szCs w:val="21"/>
                <w:lang w:val="en-US" w:eastAsia="zh-CN"/>
              </w:rPr>
              <w:t>2026</w:t>
            </w:r>
            <w:r>
              <w:rPr>
                <w:rFonts w:ascii="宋体" w:hAnsi="宋体" w:eastAsia="宋体" w:cs="宋体"/>
                <w:sz w:val="21"/>
                <w:szCs w:val="21"/>
                <w:lang w:eastAsia="zh-CN"/>
              </w:rPr>
              <w:t xml:space="preserve"> </w:t>
            </w:r>
            <w:r>
              <w:rPr>
                <w:rFonts w:hint="eastAsia" w:ascii="宋体" w:hAnsi="宋体" w:eastAsia="宋体" w:cs="宋体"/>
                <w:sz w:val="21"/>
                <w:szCs w:val="21"/>
                <w:lang w:eastAsia="zh-CN"/>
              </w:rPr>
              <w:t>年</w:t>
            </w:r>
            <w:r>
              <w:rPr>
                <w:rFonts w:ascii="宋体" w:hAnsi="宋体" w:eastAsia="宋体" w:cs="宋体"/>
                <w:sz w:val="21"/>
                <w:szCs w:val="21"/>
                <w:lang w:eastAsia="zh-CN"/>
              </w:rPr>
              <w:t xml:space="preserve"> </w:t>
            </w:r>
            <w:r>
              <w:rPr>
                <w:rFonts w:hint="eastAsia" w:ascii="宋体" w:hAnsi="宋体" w:cs="宋体"/>
                <w:sz w:val="21"/>
                <w:szCs w:val="21"/>
                <w:lang w:val="en-US" w:eastAsia="zh-CN"/>
              </w:rPr>
              <w:t>3</w:t>
            </w:r>
            <w:r>
              <w:rPr>
                <w:rFonts w:ascii="宋体" w:hAnsi="宋体" w:eastAsia="宋体" w:cs="宋体"/>
                <w:sz w:val="21"/>
                <w:szCs w:val="21"/>
                <w:lang w:eastAsia="zh-CN"/>
              </w:rPr>
              <w:t xml:space="preserve"> </w:t>
            </w:r>
            <w:r>
              <w:rPr>
                <w:rFonts w:hint="eastAsia" w:ascii="宋体" w:hAnsi="宋体" w:eastAsia="宋体" w:cs="宋体"/>
                <w:sz w:val="21"/>
                <w:szCs w:val="21"/>
                <w:lang w:eastAsia="zh-CN"/>
              </w:rPr>
              <w:t>月</w:t>
            </w:r>
            <w:r>
              <w:rPr>
                <w:rFonts w:hint="eastAsia" w:ascii="宋体" w:hAnsi="宋体" w:cs="宋体"/>
                <w:sz w:val="21"/>
                <w:szCs w:val="21"/>
                <w:lang w:val="en-US" w:eastAsia="zh-CN"/>
              </w:rPr>
              <w:t>6</w:t>
            </w:r>
            <w:r>
              <w:rPr>
                <w:rFonts w:ascii="宋体" w:hAnsi="宋体" w:eastAsia="宋体" w:cs="宋体"/>
                <w:sz w:val="21"/>
                <w:szCs w:val="21"/>
                <w:lang w:eastAsia="zh-CN"/>
              </w:rPr>
              <w:t xml:space="preserve"> </w:t>
            </w:r>
            <w:r>
              <w:rPr>
                <w:rFonts w:hint="eastAsia" w:ascii="宋体" w:hAnsi="宋体" w:eastAsia="宋体" w:cs="宋体"/>
                <w:sz w:val="21"/>
                <w:szCs w:val="21"/>
                <w:lang w:eastAsia="zh-CN"/>
              </w:rPr>
              <w:t>日</w:t>
            </w:r>
          </w:p>
          <w:p w14:paraId="1AAD9AA7">
            <w:pPr>
              <w:rPr>
                <w:rFonts w:ascii="宋体" w:hAnsi="宋体" w:eastAsia="宋体" w:cs="宋体"/>
                <w:sz w:val="21"/>
                <w:szCs w:val="21"/>
                <w:lang w:eastAsia="zh-CN"/>
              </w:rPr>
            </w:pPr>
          </w:p>
          <w:p w14:paraId="44C6C82B">
            <w:pPr>
              <w:rPr>
                <w:rFonts w:ascii="宋体" w:hAnsi="宋体" w:eastAsia="宋体" w:cs="宋体"/>
                <w:b/>
                <w:bCs/>
                <w:sz w:val="21"/>
                <w:szCs w:val="21"/>
                <w:lang w:eastAsia="zh-CN"/>
              </w:rPr>
            </w:pPr>
          </w:p>
        </w:tc>
      </w:tr>
      <w:tr w14:paraId="10D4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4" w:hRule="atLeast"/>
          <w:jc w:val="center"/>
        </w:trPr>
        <w:tc>
          <w:tcPr>
            <w:tcW w:w="1301" w:type="dxa"/>
            <w:vMerge w:val="continue"/>
            <w:vAlign w:val="center"/>
          </w:tcPr>
          <w:p w14:paraId="1675D7E0">
            <w:pPr>
              <w:pStyle w:val="12"/>
              <w:spacing w:before="53"/>
              <w:ind w:left="587"/>
              <w:rPr>
                <w:b/>
                <w:bCs/>
                <w:sz w:val="21"/>
                <w:szCs w:val="21"/>
                <w:lang w:eastAsia="zh-CN"/>
              </w:rPr>
            </w:pPr>
          </w:p>
        </w:tc>
        <w:tc>
          <w:tcPr>
            <w:tcW w:w="7690" w:type="dxa"/>
            <w:gridSpan w:val="13"/>
          </w:tcPr>
          <w:p w14:paraId="4721DABF">
            <w:pPr>
              <w:rPr>
                <w:rFonts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15C0BEC3">
            <w:pPr>
              <w:rPr>
                <w:rFonts w:ascii="宋体" w:hAnsi="宋体" w:eastAsia="宋体" w:cs="宋体"/>
                <w:sz w:val="21"/>
                <w:szCs w:val="21"/>
                <w:lang w:eastAsia="zh-CN"/>
              </w:rPr>
            </w:pPr>
            <w:r>
              <w:drawing>
                <wp:anchor distT="0" distB="0" distL="114300" distR="114300" simplePos="0" relativeHeight="251673600" behindDoc="0" locked="0" layoutInCell="1" allowOverlap="1">
                  <wp:simplePos x="0" y="0"/>
                  <wp:positionH relativeFrom="column">
                    <wp:posOffset>3823335</wp:posOffset>
                  </wp:positionH>
                  <wp:positionV relativeFrom="paragraph">
                    <wp:posOffset>133350</wp:posOffset>
                  </wp:positionV>
                  <wp:extent cx="1021080" cy="525780"/>
                  <wp:effectExtent l="0" t="0" r="7620" b="7620"/>
                  <wp:wrapNone/>
                  <wp:docPr id="6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
                          <pic:cNvPicPr>
                            <a:picLocks noChangeAspect="1"/>
                          </pic:cNvPicPr>
                        </pic:nvPicPr>
                        <pic:blipFill>
                          <a:blip r:embed="rId11"/>
                          <a:stretch>
                            <a:fillRect/>
                          </a:stretch>
                        </pic:blipFill>
                        <pic:spPr>
                          <a:xfrm>
                            <a:off x="0" y="0"/>
                            <a:ext cx="1021080" cy="525780"/>
                          </a:xfrm>
                          <a:prstGeom prst="rect">
                            <a:avLst/>
                          </a:prstGeom>
                          <a:noFill/>
                          <a:ln>
                            <a:noFill/>
                          </a:ln>
                        </pic:spPr>
                      </pic:pic>
                    </a:graphicData>
                  </a:graphic>
                </wp:anchor>
              </w:drawing>
            </w:r>
            <w:r>
              <w:rPr>
                <w:rFonts w:hint="eastAsia"/>
                <w:lang w:val="en-US" w:eastAsia="zh-CN"/>
              </w:rPr>
              <w:t xml:space="preserve">        同意。 </w:t>
            </w:r>
          </w:p>
          <w:p w14:paraId="571D1448">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color w:val="auto"/>
              </w:rPr>
              <w:drawing>
                <wp:inline distT="0" distB="0" distL="114300" distR="114300">
                  <wp:extent cx="744220" cy="350520"/>
                  <wp:effectExtent l="0" t="0" r="5080" b="5080"/>
                  <wp:docPr id="51" name="图片 1" descr="IMG_20240117_081352-0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 descr="IMG_20240117_081352-01_副本"/>
                          <pic:cNvPicPr>
                            <a:picLocks noChangeAspect="1"/>
                          </pic:cNvPicPr>
                        </pic:nvPicPr>
                        <pic:blipFill>
                          <a:blip r:embed="rId19"/>
                          <a:stretch>
                            <a:fillRect/>
                          </a:stretch>
                        </pic:blipFill>
                        <pic:spPr>
                          <a:xfrm>
                            <a:off x="0" y="0"/>
                            <a:ext cx="744220" cy="350520"/>
                          </a:xfrm>
                          <a:prstGeom prst="rect">
                            <a:avLst/>
                          </a:prstGeom>
                          <a:noFill/>
                          <a:ln>
                            <a:noFill/>
                          </a:ln>
                        </pic:spPr>
                      </pic:pic>
                    </a:graphicData>
                  </a:graphic>
                </wp:inline>
              </w:drawing>
            </w:r>
            <w:r>
              <w:rPr>
                <w:rFonts w:hint="eastAsia" w:ascii="宋体" w:hAnsi="宋体" w:eastAsia="宋体" w:cs="宋体"/>
                <w:sz w:val="21"/>
                <w:szCs w:val="21"/>
                <w:lang w:eastAsia="zh-CN"/>
              </w:rPr>
              <w:t xml:space="preserve">  </w:t>
            </w:r>
            <w:r>
              <w:rPr>
                <w:rFonts w:hint="eastAsia" w:ascii="宋体" w:hAnsi="宋体" w:eastAsia="宋体" w:cs="宋体"/>
                <w:color w:val="000000"/>
                <w:sz w:val="24"/>
                <w:szCs w:val="24"/>
              </w:rPr>
              <w:drawing>
                <wp:inline distT="0" distB="0" distL="114300" distR="114300">
                  <wp:extent cx="840105" cy="324485"/>
                  <wp:effectExtent l="0" t="0" r="10795" b="5715"/>
                  <wp:docPr id="60" name="图片 2" descr="b7993819a9b655f06a7c2bb981847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 descr="b7993819a9b655f06a7c2bb981847a4"/>
                          <pic:cNvPicPr>
                            <a:picLocks noChangeAspect="1"/>
                          </pic:cNvPicPr>
                        </pic:nvPicPr>
                        <pic:blipFill>
                          <a:blip r:embed="rId20"/>
                          <a:stretch>
                            <a:fillRect/>
                          </a:stretch>
                        </pic:blipFill>
                        <pic:spPr>
                          <a:xfrm>
                            <a:off x="0" y="0"/>
                            <a:ext cx="840105" cy="324485"/>
                          </a:xfrm>
                          <a:prstGeom prst="rect">
                            <a:avLst/>
                          </a:prstGeom>
                          <a:noFill/>
                          <a:ln>
                            <a:noFill/>
                          </a:ln>
                        </pic:spPr>
                      </pic:pic>
                    </a:graphicData>
                  </a:graphic>
                </wp:inline>
              </w:drawing>
            </w:r>
          </w:p>
          <w:p w14:paraId="2B2F24D3">
            <w:pPr>
              <w:rPr>
                <w:rFonts w:hint="eastAsia" w:ascii="宋体" w:hAnsi="宋体" w:eastAsia="宋体" w:cs="宋体"/>
                <w:sz w:val="21"/>
                <w:szCs w:val="21"/>
                <w:lang w:eastAsia="zh-CN"/>
              </w:rPr>
            </w:pPr>
          </w:p>
          <w:p w14:paraId="7CC71681">
            <w:pPr>
              <w:ind w:firstLine="3360" w:firstLineChars="1600"/>
              <w:rPr>
                <w:rFonts w:ascii="宋体" w:hAnsi="宋体" w:eastAsia="宋体" w:cs="宋体"/>
                <w:sz w:val="21"/>
                <w:szCs w:val="21"/>
                <w:lang w:eastAsia="zh-CN"/>
              </w:rPr>
            </w:pPr>
            <w:r>
              <w:rPr>
                <w:rFonts w:hint="eastAsia" w:ascii="宋体" w:hAnsi="宋体" w:eastAsia="宋体" w:cs="宋体"/>
                <w:sz w:val="21"/>
                <w:szCs w:val="21"/>
                <w:lang w:eastAsia="zh-CN"/>
              </w:rPr>
              <w:t>专家组成员签名：</w:t>
            </w:r>
          </w:p>
          <w:p w14:paraId="538CA8D2">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cs="宋体"/>
                <w:sz w:val="21"/>
                <w:szCs w:val="21"/>
                <w:lang w:eastAsia="zh-CN"/>
              </w:rPr>
              <w:t>202</w:t>
            </w:r>
            <w:r>
              <w:rPr>
                <w:rFonts w:hint="eastAsia" w:ascii="宋体" w:hAnsi="宋体" w:cs="宋体"/>
                <w:sz w:val="21"/>
                <w:szCs w:val="21"/>
                <w:lang w:val="en-US" w:eastAsia="zh-CN"/>
              </w:rPr>
              <w:t>6</w:t>
            </w:r>
            <w:r>
              <w:rPr>
                <w:rFonts w:hint="eastAsia" w:ascii="宋体" w:hAnsi="宋体" w:eastAsia="宋体" w:cs="宋体"/>
                <w:sz w:val="21"/>
                <w:szCs w:val="21"/>
                <w:lang w:eastAsia="zh-CN"/>
              </w:rPr>
              <w:t>年</w:t>
            </w:r>
            <w:r>
              <w:rPr>
                <w:rFonts w:hint="eastAsia" w:ascii="宋体" w:hAnsi="宋体" w:cs="宋体"/>
                <w:sz w:val="21"/>
                <w:szCs w:val="21"/>
                <w:lang w:val="en-US" w:eastAsia="zh-CN"/>
              </w:rPr>
              <w:t>3</w:t>
            </w:r>
            <w:r>
              <w:rPr>
                <w:rFonts w:hint="eastAsia" w:ascii="宋体" w:hAnsi="宋体" w:eastAsia="宋体" w:cs="宋体"/>
                <w:sz w:val="21"/>
                <w:szCs w:val="21"/>
                <w:lang w:eastAsia="zh-CN"/>
              </w:rPr>
              <w:t>月</w:t>
            </w:r>
            <w:r>
              <w:rPr>
                <w:rFonts w:hint="eastAsia" w:ascii="宋体" w:hAnsi="宋体" w:cs="宋体"/>
                <w:sz w:val="21"/>
                <w:szCs w:val="21"/>
                <w:lang w:val="en-US" w:eastAsia="zh-CN"/>
              </w:rPr>
              <w:t>10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日</w:t>
            </w:r>
          </w:p>
          <w:p w14:paraId="5E03E672">
            <w:pPr>
              <w:rPr>
                <w:rFonts w:ascii="宋体" w:hAnsi="宋体" w:eastAsia="宋体" w:cs="宋体"/>
                <w:b/>
                <w:bCs/>
                <w:sz w:val="21"/>
                <w:szCs w:val="21"/>
                <w:lang w:eastAsia="zh-CN"/>
              </w:rPr>
            </w:pPr>
          </w:p>
        </w:tc>
      </w:tr>
      <w:tr w14:paraId="7FA70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9" w:hRule="atLeast"/>
          <w:jc w:val="center"/>
        </w:trPr>
        <w:tc>
          <w:tcPr>
            <w:tcW w:w="1301" w:type="dxa"/>
            <w:vMerge w:val="continue"/>
            <w:vAlign w:val="center"/>
          </w:tcPr>
          <w:p w14:paraId="1AD199E0">
            <w:pPr>
              <w:pStyle w:val="12"/>
              <w:spacing w:before="53"/>
              <w:ind w:left="587"/>
              <w:rPr>
                <w:b/>
                <w:bCs/>
                <w:sz w:val="21"/>
                <w:szCs w:val="21"/>
                <w:lang w:eastAsia="zh-CN"/>
              </w:rPr>
            </w:pPr>
          </w:p>
        </w:tc>
        <w:tc>
          <w:tcPr>
            <w:tcW w:w="7690" w:type="dxa"/>
            <w:gridSpan w:val="13"/>
          </w:tcPr>
          <w:tbl>
            <w:tblPr>
              <w:tblStyle w:val="8"/>
              <w:tblW w:w="89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04"/>
            </w:tblGrid>
            <w:tr w14:paraId="155D3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69" w:hRule="atLeast"/>
                <w:jc w:val="center"/>
              </w:trPr>
              <w:tc>
                <w:tcPr>
                  <w:tcW w:w="7604" w:type="dxa"/>
                  <w:vAlign w:val="top"/>
                </w:tcPr>
                <w:p w14:paraId="63A5767F">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3AFE9091">
                  <w:pPr>
                    <w:rPr>
                      <w:rFonts w:hint="default" w:ascii="宋体" w:hAnsi="宋体" w:eastAsia="宋体" w:cs="宋体"/>
                      <w:sz w:val="21"/>
                      <w:szCs w:val="21"/>
                      <w:lang w:val="en-US" w:eastAsia="zh-CN"/>
                    </w:rPr>
                  </w:pPr>
                  <w:r>
                    <w:rPr>
                      <w:rFonts w:hint="eastAsia" w:ascii="宋体" w:hAnsi="宋体" w:cs="宋体"/>
                      <w:sz w:val="21"/>
                      <w:szCs w:val="21"/>
                      <w:lang w:val="en-US" w:eastAsia="zh-CN"/>
                    </w:rPr>
                    <w:t xml:space="preserve">    同意。</w:t>
                  </w:r>
                </w:p>
                <w:p w14:paraId="60615716">
                  <w:pPr>
                    <w:rPr>
                      <w:rFonts w:hint="eastAsia" w:ascii="宋体" w:hAnsi="宋体" w:cs="宋体"/>
                      <w:sz w:val="21"/>
                      <w:szCs w:val="21"/>
                      <w:lang w:val="en-US" w:eastAsia="zh-CN"/>
                    </w:rPr>
                  </w:pPr>
                  <w:r>
                    <w:drawing>
                      <wp:anchor distT="0" distB="0" distL="114300" distR="114300" simplePos="0" relativeHeight="251674624" behindDoc="0" locked="0" layoutInCell="1" allowOverlap="1">
                        <wp:simplePos x="0" y="0"/>
                        <wp:positionH relativeFrom="column">
                          <wp:posOffset>3714750</wp:posOffset>
                        </wp:positionH>
                        <wp:positionV relativeFrom="paragraph">
                          <wp:posOffset>23495</wp:posOffset>
                        </wp:positionV>
                        <wp:extent cx="982980" cy="457200"/>
                        <wp:effectExtent l="0" t="0" r="7620" b="0"/>
                        <wp:wrapNone/>
                        <wp:docPr id="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3"/>
                                <pic:cNvPicPr>
                                  <a:picLocks noChangeAspect="1"/>
                                </pic:cNvPicPr>
                              </pic:nvPicPr>
                              <pic:blipFill>
                                <a:blip r:embed="rId21"/>
                                <a:stretch>
                                  <a:fillRect/>
                                </a:stretch>
                              </pic:blipFill>
                              <pic:spPr>
                                <a:xfrm>
                                  <a:off x="0" y="0"/>
                                  <a:ext cx="982980" cy="457200"/>
                                </a:xfrm>
                                <a:prstGeom prst="rect">
                                  <a:avLst/>
                                </a:prstGeom>
                                <a:noFill/>
                                <a:ln>
                                  <a:noFill/>
                                </a:ln>
                              </pic:spPr>
                            </pic:pic>
                          </a:graphicData>
                        </a:graphic>
                      </wp:anchor>
                    </w:drawing>
                  </w:r>
                  <w:r>
                    <w:rPr>
                      <w:rFonts w:hint="eastAsia" w:ascii="宋体" w:hAnsi="宋体" w:cs="宋体"/>
                      <w:sz w:val="21"/>
                      <w:szCs w:val="21"/>
                      <w:lang w:val="en-US" w:eastAsia="zh-CN"/>
                    </w:rPr>
                    <w:t xml:space="preserve">  </w:t>
                  </w:r>
                </w:p>
                <w:p w14:paraId="5631AE92">
                  <w:pPr>
                    <w:rPr>
                      <w:rFonts w:hint="default" w:ascii="宋体" w:hAnsi="宋体" w:cs="宋体"/>
                      <w:sz w:val="21"/>
                      <w:szCs w:val="21"/>
                      <w:lang w:val="en-US" w:eastAsia="zh-CN"/>
                    </w:rPr>
                  </w:pPr>
                </w:p>
                <w:p w14:paraId="6E1F4301">
                  <w:pPr>
                    <w:rPr>
                      <w:rFonts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14:paraId="2452A74F">
                  <w:pPr>
                    <w:rPr>
                      <w:rFonts w:ascii="宋体" w:hAnsi="宋体" w:eastAsia="宋体" w:cs="宋体"/>
                      <w:sz w:val="21"/>
                      <w:szCs w:val="21"/>
                      <w:lang w:eastAsia="zh-CN"/>
                    </w:rPr>
                  </w:pPr>
                </w:p>
                <w:p w14:paraId="1D3C4AD3">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cs="宋体"/>
                      <w:sz w:val="21"/>
                      <w:szCs w:val="21"/>
                      <w:lang w:eastAsia="zh-CN"/>
                    </w:rPr>
                    <w:t>202</w:t>
                  </w:r>
                  <w:r>
                    <w:rPr>
                      <w:rFonts w:hint="eastAsia" w:ascii="宋体" w:hAnsi="宋体" w:cs="宋体"/>
                      <w:sz w:val="21"/>
                      <w:szCs w:val="21"/>
                      <w:lang w:val="en-US" w:eastAsia="zh-CN"/>
                    </w:rPr>
                    <w:t>6</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年</w:t>
                  </w:r>
                  <w:r>
                    <w:rPr>
                      <w:rFonts w:hint="eastAsia" w:ascii="宋体" w:hAnsi="宋体" w:cs="宋体"/>
                      <w:sz w:val="21"/>
                      <w:szCs w:val="21"/>
                      <w:lang w:val="en-US" w:eastAsia="zh-CN"/>
                    </w:rPr>
                    <w:t>3</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月</w:t>
                  </w:r>
                  <w:r>
                    <w:rPr>
                      <w:rFonts w:hint="eastAsia" w:ascii="宋体" w:hAnsi="宋体" w:cs="宋体"/>
                      <w:sz w:val="21"/>
                      <w:szCs w:val="21"/>
                      <w:lang w:val="en-US" w:eastAsia="zh-CN"/>
                    </w:rPr>
                    <w:t>12</w:t>
                  </w:r>
                  <w:r>
                    <w:rPr>
                      <w:rFonts w:hint="eastAsia" w:ascii="宋体" w:hAnsi="宋体" w:eastAsia="宋体" w:cs="宋体"/>
                      <w:sz w:val="21"/>
                      <w:szCs w:val="21"/>
                      <w:lang w:eastAsia="zh-CN"/>
                    </w:rPr>
                    <w:t>日</w:t>
                  </w:r>
                </w:p>
              </w:tc>
            </w:tr>
          </w:tbl>
          <w:p w14:paraId="5B6A2BA5">
            <w:pPr>
              <w:rPr>
                <w:rFonts w:ascii="宋体" w:hAnsi="宋体" w:eastAsia="宋体" w:cs="宋体"/>
                <w:b/>
                <w:bCs/>
                <w:sz w:val="21"/>
                <w:szCs w:val="21"/>
                <w:lang w:eastAsia="zh-CN"/>
              </w:rPr>
            </w:pPr>
          </w:p>
        </w:tc>
      </w:tr>
    </w:tbl>
    <w:p w14:paraId="0AD56EFF">
      <w:r>
        <w:br w:type="page"/>
      </w:r>
    </w:p>
    <w:p w14:paraId="5629634D">
      <w:pPr>
        <w:adjustRightInd w:val="0"/>
        <w:snapToGrid w:val="0"/>
        <w:spacing w:line="560" w:lineRule="exact"/>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三明学院</w:t>
      </w:r>
      <w:r>
        <w:rPr>
          <w:rFonts w:ascii="宋体" w:hAnsi="宋体" w:eastAsia="宋体" w:cs="宋体"/>
          <w:b/>
          <w:bCs/>
          <w:sz w:val="44"/>
          <w:szCs w:val="44"/>
          <w:u w:val="single"/>
          <w:lang w:eastAsia="zh-CN"/>
        </w:rPr>
        <w:tab/>
      </w:r>
      <w:r>
        <w:rPr>
          <w:rFonts w:hint="eastAsia" w:ascii="宋体" w:hAnsi="宋体" w:eastAsia="宋体" w:cs="宋体"/>
          <w:b/>
          <w:bCs/>
          <w:sz w:val="44"/>
          <w:szCs w:val="44"/>
          <w:u w:val="single"/>
          <w:lang w:eastAsia="zh-CN"/>
        </w:rPr>
        <w:t xml:space="preserve"> 公共通识课 </w:t>
      </w:r>
      <w:r>
        <w:rPr>
          <w:rFonts w:hint="eastAsia" w:ascii="宋体" w:hAnsi="宋体" w:eastAsia="宋体" w:cs="宋体"/>
          <w:b/>
          <w:bCs/>
          <w:sz w:val="44"/>
          <w:szCs w:val="44"/>
          <w:lang w:eastAsia="zh-CN"/>
        </w:rPr>
        <w:t>专业（师范类）</w:t>
      </w:r>
    </w:p>
    <w:p w14:paraId="4584E514">
      <w:pPr>
        <w:adjustRightInd w:val="0"/>
        <w:snapToGrid w:val="0"/>
        <w:spacing w:line="560" w:lineRule="exact"/>
        <w:jc w:val="center"/>
        <w:rPr>
          <w:rFonts w:hint="eastAsia" w:ascii="宋体" w:hAnsi="宋体" w:eastAsia="宋体" w:cs="宋体"/>
          <w:b/>
          <w:bCs/>
          <w:sz w:val="36"/>
          <w:szCs w:val="36"/>
          <w:lang w:eastAsia="zh-CN"/>
        </w:rPr>
      </w:pPr>
      <w:r>
        <w:rPr>
          <w:rFonts w:hint="eastAsia" w:ascii="宋体" w:hAnsi="宋体" w:eastAsia="宋体" w:cs="宋体"/>
          <w:b/>
          <w:bCs/>
          <w:sz w:val="44"/>
          <w:szCs w:val="44"/>
          <w:lang w:eastAsia="zh-CN"/>
        </w:rPr>
        <w:t>《大学语文》课程教学大纲</w:t>
      </w:r>
    </w:p>
    <w:p w14:paraId="6E3E6E2E">
      <w:pPr>
        <w:adjustRightInd w:val="0"/>
        <w:snapToGrid w:val="0"/>
        <w:spacing w:line="560" w:lineRule="exact"/>
        <w:jc w:val="center"/>
        <w:rPr>
          <w:rFonts w:hint="eastAsia" w:eastAsia="Arial Unicode MS"/>
          <w:sz w:val="24"/>
          <w:szCs w:val="24"/>
        </w:rPr>
      </w:pPr>
    </w:p>
    <w:tbl>
      <w:tblPr>
        <w:tblStyle w:val="8"/>
        <w:tblW w:w="936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98"/>
        <w:gridCol w:w="1150"/>
        <w:gridCol w:w="1389"/>
        <w:gridCol w:w="113"/>
        <w:gridCol w:w="297"/>
        <w:gridCol w:w="555"/>
        <w:gridCol w:w="575"/>
        <w:gridCol w:w="286"/>
        <w:gridCol w:w="314"/>
        <w:gridCol w:w="600"/>
        <w:gridCol w:w="239"/>
        <w:gridCol w:w="335"/>
        <w:gridCol w:w="806"/>
      </w:tblGrid>
      <w:tr w14:paraId="5F819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37C00FA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7"/>
            <w:noWrap w:val="0"/>
            <w:vAlign w:val="center"/>
          </w:tcPr>
          <w:p w14:paraId="16EE67A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大学语文</w:t>
            </w:r>
          </w:p>
        </w:tc>
        <w:tc>
          <w:tcPr>
            <w:tcW w:w="575" w:type="dxa"/>
            <w:noWrap w:val="0"/>
            <w:vAlign w:val="center"/>
          </w:tcPr>
          <w:p w14:paraId="5ADD6D2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7EE1F78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580" w:type="dxa"/>
            <w:gridSpan w:val="6"/>
            <w:noWrap w:val="0"/>
            <w:vAlign w:val="center"/>
          </w:tcPr>
          <w:p w14:paraId="6CC9A57E">
            <w:pPr>
              <w:adjustRightInd w:val="0"/>
              <w:snapToGrid w:val="0"/>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0111120005</w:t>
            </w:r>
          </w:p>
        </w:tc>
      </w:tr>
      <w:tr w14:paraId="1F619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02" w:hRule="atLeast"/>
        </w:trPr>
        <w:tc>
          <w:tcPr>
            <w:tcW w:w="1376" w:type="dxa"/>
            <w:noWrap w:val="0"/>
            <w:vAlign w:val="center"/>
          </w:tcPr>
          <w:p w14:paraId="76CDFF7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989" w:type="dxa"/>
            <w:gridSpan w:val="14"/>
            <w:noWrap w:val="0"/>
            <w:vAlign w:val="center"/>
          </w:tcPr>
          <w:p w14:paraId="3A07D272">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专业必修</w:t>
            </w:r>
          </w:p>
          <w:p w14:paraId="63452080">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0434F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21" w:hRule="atLeast"/>
        </w:trPr>
        <w:tc>
          <w:tcPr>
            <w:tcW w:w="1376" w:type="dxa"/>
            <w:noWrap w:val="0"/>
            <w:vAlign w:val="center"/>
          </w:tcPr>
          <w:p w14:paraId="36F5BC1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330" w:type="dxa"/>
            <w:gridSpan w:val="2"/>
            <w:noWrap w:val="0"/>
            <w:vAlign w:val="center"/>
          </w:tcPr>
          <w:p w14:paraId="74654F8A">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2025</w:t>
            </w:r>
            <w:r>
              <w:rPr>
                <w:rFonts w:hint="eastAsia" w:ascii="宋体" w:hAnsi="宋体" w:eastAsia="宋体" w:cs="宋体"/>
                <w:color w:val="auto"/>
                <w:sz w:val="24"/>
                <w:szCs w:val="24"/>
                <w:lang w:val="en-US" w:eastAsia="zh-CN"/>
              </w:rPr>
              <w:t>—</w:t>
            </w:r>
            <w:r>
              <w:rPr>
                <w:rFonts w:hint="eastAsia" w:ascii="仿宋" w:hAnsi="仿宋" w:eastAsia="仿宋" w:cs="仿宋"/>
                <w:color w:val="auto"/>
                <w:sz w:val="24"/>
                <w:szCs w:val="24"/>
                <w:lang w:val="en-US" w:eastAsia="zh-CN"/>
              </w:rPr>
              <w:t>2026</w:t>
            </w:r>
          </w:p>
          <w:p w14:paraId="79D017A5">
            <w:pPr>
              <w:adjustRightInd w:val="0"/>
              <w:snapToGrid w:val="0"/>
              <w:spacing w:line="240" w:lineRule="atLeast"/>
              <w:jc w:val="center"/>
              <w:rPr>
                <w:rFonts w:hint="default" w:ascii="仿宋" w:hAnsi="仿宋" w:eastAsia="仿宋" w:cs="仿宋"/>
                <w:color w:val="4472C4"/>
                <w:sz w:val="24"/>
                <w:szCs w:val="24"/>
                <w:lang w:val="en-US" w:eastAsia="zh-CN"/>
              </w:rPr>
            </w:pPr>
            <w:r>
              <w:rPr>
                <w:rFonts w:hint="eastAsia" w:ascii="仿宋" w:hAnsi="仿宋" w:eastAsia="仿宋" w:cs="仿宋"/>
                <w:color w:val="auto"/>
                <w:sz w:val="24"/>
                <w:szCs w:val="24"/>
                <w:lang w:val="en-US" w:eastAsia="zh-CN"/>
              </w:rPr>
              <w:t>第2学期</w:t>
            </w:r>
          </w:p>
        </w:tc>
        <w:tc>
          <w:tcPr>
            <w:tcW w:w="1150" w:type="dxa"/>
            <w:noWrap w:val="0"/>
            <w:vAlign w:val="center"/>
          </w:tcPr>
          <w:p w14:paraId="7442AE7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502" w:type="dxa"/>
            <w:gridSpan w:val="2"/>
            <w:noWrap w:val="0"/>
            <w:vAlign w:val="center"/>
          </w:tcPr>
          <w:p w14:paraId="00CB2D44">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2</w:t>
            </w:r>
          </w:p>
        </w:tc>
        <w:tc>
          <w:tcPr>
            <w:tcW w:w="1427" w:type="dxa"/>
            <w:gridSpan w:val="3"/>
            <w:noWrap w:val="0"/>
            <w:vAlign w:val="center"/>
          </w:tcPr>
          <w:p w14:paraId="3DB8278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580" w:type="dxa"/>
            <w:gridSpan w:val="6"/>
            <w:noWrap w:val="0"/>
            <w:vAlign w:val="center"/>
          </w:tcPr>
          <w:p w14:paraId="01CED5F9">
            <w:pPr>
              <w:widowControl/>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kern w:val="0"/>
                <w:sz w:val="24"/>
                <w:szCs w:val="24"/>
                <w:lang w:val="en-US" w:eastAsia="zh-CN"/>
              </w:rPr>
              <w:t>柯混瀚、周鹏、李建琴、王美盈</w:t>
            </w:r>
          </w:p>
        </w:tc>
      </w:tr>
      <w:tr w14:paraId="151D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20" w:hRule="atLeast"/>
        </w:trPr>
        <w:tc>
          <w:tcPr>
            <w:tcW w:w="1376" w:type="dxa"/>
            <w:noWrap w:val="0"/>
            <w:vAlign w:val="center"/>
          </w:tcPr>
          <w:p w14:paraId="5765B18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330" w:type="dxa"/>
            <w:gridSpan w:val="2"/>
            <w:noWrap w:val="0"/>
            <w:vAlign w:val="center"/>
          </w:tcPr>
          <w:p w14:paraId="0F07772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c>
          <w:tcPr>
            <w:tcW w:w="1150" w:type="dxa"/>
            <w:noWrap w:val="0"/>
            <w:vAlign w:val="center"/>
          </w:tcPr>
          <w:p w14:paraId="648BF70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502" w:type="dxa"/>
            <w:gridSpan w:val="2"/>
            <w:noWrap w:val="0"/>
            <w:vAlign w:val="center"/>
          </w:tcPr>
          <w:p w14:paraId="4C48801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c>
          <w:tcPr>
            <w:tcW w:w="1427" w:type="dxa"/>
            <w:gridSpan w:val="3"/>
            <w:tcBorders>
              <w:right w:val="single" w:color="000000" w:sz="4" w:space="0"/>
            </w:tcBorders>
            <w:noWrap w:val="0"/>
            <w:vAlign w:val="center"/>
          </w:tcPr>
          <w:p w14:paraId="1F78160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580" w:type="dxa"/>
            <w:gridSpan w:val="6"/>
            <w:tcBorders>
              <w:left w:val="single" w:color="000000" w:sz="4" w:space="0"/>
            </w:tcBorders>
            <w:noWrap w:val="0"/>
            <w:vAlign w:val="center"/>
          </w:tcPr>
          <w:p w14:paraId="109A508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r>
      <w:tr w14:paraId="314F5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62" w:hRule="atLeast"/>
        </w:trPr>
        <w:tc>
          <w:tcPr>
            <w:tcW w:w="1376" w:type="dxa"/>
            <w:noWrap w:val="0"/>
            <w:vAlign w:val="center"/>
          </w:tcPr>
          <w:p w14:paraId="1C0838A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989" w:type="dxa"/>
            <w:gridSpan w:val="14"/>
            <w:noWrap w:val="0"/>
            <w:vAlign w:val="center"/>
          </w:tcPr>
          <w:p w14:paraId="734E7129">
            <w:pPr>
              <w:tabs>
                <w:tab w:val="left" w:pos="720"/>
              </w:tabs>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无</w:t>
            </w:r>
          </w:p>
        </w:tc>
      </w:tr>
      <w:tr w14:paraId="62F35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39" w:hRule="atLeast"/>
        </w:trPr>
        <w:tc>
          <w:tcPr>
            <w:tcW w:w="1376" w:type="dxa"/>
            <w:noWrap w:val="0"/>
            <w:vAlign w:val="center"/>
          </w:tcPr>
          <w:p w14:paraId="698709C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989" w:type="dxa"/>
            <w:gridSpan w:val="14"/>
            <w:noWrap w:val="0"/>
            <w:vAlign w:val="center"/>
          </w:tcPr>
          <w:p w14:paraId="537BBE0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师范</w:t>
            </w:r>
            <w:r>
              <w:rPr>
                <w:rFonts w:hint="eastAsia" w:ascii="仿宋" w:hAnsi="仿宋" w:eastAsia="仿宋" w:cs="仿宋"/>
                <w:color w:val="000000"/>
                <w:sz w:val="24"/>
                <w:szCs w:val="24"/>
              </w:rPr>
              <w:t>专业</w:t>
            </w:r>
          </w:p>
        </w:tc>
      </w:tr>
      <w:tr w14:paraId="347A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2B29C73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77EA5BB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989" w:type="dxa"/>
            <w:gridSpan w:val="14"/>
            <w:tcBorders>
              <w:bottom w:val="single" w:color="auto" w:sz="4" w:space="0"/>
            </w:tcBorders>
            <w:noWrap w:val="0"/>
            <w:vAlign w:val="center"/>
          </w:tcPr>
          <w:p w14:paraId="2E469F89">
            <w:pPr>
              <w:keepNext w:val="0"/>
              <w:keepLines w:val="0"/>
              <w:pageBreakBefore w:val="0"/>
              <w:widowControl w:val="0"/>
              <w:tabs>
                <w:tab w:val="left" w:pos="720"/>
              </w:tabs>
              <w:kinsoku/>
              <w:wordWrap/>
              <w:overflowPunct/>
              <w:topLinePunct w:val="0"/>
              <w:autoSpaceDE/>
              <w:autoSpaceDN/>
              <w:bidi w:val="0"/>
              <w:adjustRightInd w:val="0"/>
              <w:snapToGrid w:val="0"/>
              <w:ind w:left="105" w:leftChars="50" w:right="105" w:rightChars="50"/>
              <w:textAlignment w:val="auto"/>
              <w:rPr>
                <w:rFonts w:hint="eastAsia" w:ascii="仿宋" w:hAnsi="仿宋" w:eastAsia="仿宋" w:cs="仿宋"/>
                <w:color w:val="4472C4"/>
                <w:kern w:val="0"/>
                <w:sz w:val="24"/>
                <w:szCs w:val="24"/>
              </w:rPr>
            </w:pPr>
            <w:r>
              <w:rPr>
                <w:rFonts w:hint="eastAsia" w:ascii="仿宋" w:hAnsi="仿宋" w:eastAsia="仿宋" w:cs="仿宋"/>
                <w:color w:val="000000"/>
                <w:sz w:val="24"/>
                <w:szCs w:val="24"/>
              </w:rPr>
              <w:t>徐中玉、齐森华、谭帆主编，《大学语文》</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第11版</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，华东师范大学出版社，201</w:t>
            </w:r>
            <w:r>
              <w:rPr>
                <w:rFonts w:ascii="仿宋" w:hAnsi="仿宋" w:eastAsia="仿宋" w:cs="仿宋"/>
                <w:color w:val="000000"/>
                <w:sz w:val="24"/>
                <w:szCs w:val="24"/>
              </w:rPr>
              <w:t>8</w:t>
            </w:r>
            <w:r>
              <w:rPr>
                <w:rFonts w:hint="eastAsia" w:ascii="仿宋" w:hAnsi="仿宋" w:eastAsia="仿宋" w:cs="仿宋"/>
                <w:color w:val="000000"/>
                <w:sz w:val="24"/>
                <w:szCs w:val="24"/>
                <w:lang w:val="en-US" w:eastAsia="zh-CN"/>
              </w:rPr>
              <w:t>年</w:t>
            </w:r>
            <w:r>
              <w:rPr>
                <w:rFonts w:hint="eastAsia" w:ascii="仿宋" w:hAnsi="仿宋" w:eastAsia="仿宋" w:cs="仿宋"/>
                <w:color w:val="000000"/>
                <w:sz w:val="24"/>
                <w:szCs w:val="24"/>
              </w:rPr>
              <w:t>。</w:t>
            </w:r>
          </w:p>
        </w:tc>
      </w:tr>
      <w:tr w14:paraId="3C693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384" w:hRule="atLeast"/>
        </w:trPr>
        <w:tc>
          <w:tcPr>
            <w:tcW w:w="1376" w:type="dxa"/>
            <w:tcBorders>
              <w:bottom w:val="single" w:color="auto" w:sz="4" w:space="0"/>
            </w:tcBorders>
            <w:noWrap w:val="0"/>
            <w:vAlign w:val="center"/>
          </w:tcPr>
          <w:p w14:paraId="35D73E6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2B08039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989" w:type="dxa"/>
            <w:gridSpan w:val="14"/>
            <w:tcBorders>
              <w:bottom w:val="single" w:color="auto" w:sz="4" w:space="0"/>
            </w:tcBorders>
            <w:noWrap w:val="0"/>
            <w:vAlign w:val="center"/>
          </w:tcPr>
          <w:p w14:paraId="6242FED5">
            <w:pPr>
              <w:keepNext w:val="0"/>
              <w:keepLines w:val="0"/>
              <w:pageBreakBefore w:val="0"/>
              <w:widowControl w:val="0"/>
              <w:kinsoku/>
              <w:wordWrap/>
              <w:overflowPunct/>
              <w:topLinePunct w:val="0"/>
              <w:autoSpaceDE/>
              <w:autoSpaceDN/>
              <w:bidi w:val="0"/>
              <w:adjustRightInd w:val="0"/>
              <w:snapToGrid w:val="0"/>
              <w:ind w:left="465" w:leftChars="50" w:right="105" w:rightChars="50" w:hanging="360" w:hangingChars="150"/>
              <w:jc w:val="both"/>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bidi="ar"/>
                <w14:textFill>
                  <w14:solidFill>
                    <w14:schemeClr w14:val="tx1"/>
                  </w14:solidFill>
                </w14:textFill>
              </w:rPr>
              <w:t>[1]陈洪主编，《大学语文》教师手册（</w:t>
            </w:r>
            <w:r>
              <w:rPr>
                <w:rFonts w:hint="eastAsia" w:ascii="仿宋" w:hAnsi="仿宋" w:eastAsia="仿宋" w:cs="仿宋"/>
                <w:color w:val="000000" w:themeColor="text1"/>
                <w:sz w:val="24"/>
                <w:lang w:val="en-US" w:eastAsia="zh-CN" w:bidi="ar"/>
                <w14:textFill>
                  <w14:solidFill>
                    <w14:schemeClr w14:val="tx1"/>
                  </w14:solidFill>
                </w14:textFill>
              </w:rPr>
              <w:t>第三</w:t>
            </w:r>
            <w:r>
              <w:rPr>
                <w:rFonts w:hint="eastAsia" w:ascii="仿宋" w:hAnsi="仿宋" w:eastAsia="仿宋" w:cs="仿宋"/>
                <w:color w:val="000000" w:themeColor="text1"/>
                <w:sz w:val="24"/>
                <w:lang w:bidi="ar"/>
                <w14:textFill>
                  <w14:solidFill>
                    <w14:schemeClr w14:val="tx1"/>
                  </w14:solidFill>
                </w14:textFill>
              </w:rPr>
              <w:t>版），高等教育出版社</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bidi="ar"/>
                <w14:textFill>
                  <w14:solidFill>
                    <w14:schemeClr w14:val="tx1"/>
                  </w14:solidFill>
                </w14:textFill>
              </w:rPr>
              <w:t>20</w:t>
            </w:r>
            <w:r>
              <w:rPr>
                <w:rFonts w:hint="eastAsia" w:ascii="仿宋" w:hAnsi="仿宋" w:eastAsia="仿宋" w:cs="仿宋"/>
                <w:color w:val="000000" w:themeColor="text1"/>
                <w:sz w:val="24"/>
                <w:lang w:val="en-US" w:eastAsia="zh-CN" w:bidi="ar"/>
                <w14:textFill>
                  <w14:solidFill>
                    <w14:schemeClr w14:val="tx1"/>
                  </w14:solidFill>
                </w14:textFill>
              </w:rPr>
              <w:t>16</w:t>
            </w:r>
            <w:r>
              <w:rPr>
                <w:rFonts w:hint="eastAsia" w:ascii="仿宋" w:hAnsi="仿宋" w:eastAsia="仿宋" w:cs="仿宋"/>
                <w:color w:val="000000" w:themeColor="text1"/>
                <w:sz w:val="24"/>
                <w:lang w:bidi="ar"/>
                <w14:textFill>
                  <w14:solidFill>
                    <w14:schemeClr w14:val="tx1"/>
                  </w14:solidFill>
                </w14:textFill>
              </w:rPr>
              <w:t>年。</w:t>
            </w:r>
          </w:p>
          <w:p w14:paraId="6114F383">
            <w:pPr>
              <w:keepNext w:val="0"/>
              <w:keepLines w:val="0"/>
              <w:pageBreakBefore w:val="0"/>
              <w:widowControl w:val="0"/>
              <w:kinsoku/>
              <w:wordWrap/>
              <w:overflowPunct/>
              <w:topLinePunct w:val="0"/>
              <w:autoSpaceDE/>
              <w:autoSpaceDN/>
              <w:bidi w:val="0"/>
              <w:ind w:left="465" w:leftChars="50" w:right="105" w:rightChars="50" w:hanging="360" w:hangingChars="150"/>
              <w:jc w:val="both"/>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bidi="ar"/>
                <w14:textFill>
                  <w14:solidFill>
                    <w14:schemeClr w14:val="tx1"/>
                  </w14:solidFill>
                </w14:textFill>
              </w:rPr>
              <w:t>[2]陈洪编选，《大学语文》拓展读本（1—3</w:t>
            </w:r>
            <w:r>
              <w:rPr>
                <w:rFonts w:hint="eastAsia" w:ascii="仿宋" w:hAnsi="仿宋" w:eastAsia="仿宋" w:cs="仿宋"/>
                <w:color w:val="000000" w:themeColor="text1"/>
                <w:sz w:val="24"/>
                <w:lang w:val="en-US" w:eastAsia="zh-CN" w:bidi="ar"/>
                <w14:textFill>
                  <w14:solidFill>
                    <w14:schemeClr w14:val="tx1"/>
                  </w14:solidFill>
                </w14:textFill>
              </w:rPr>
              <w:t>集</w:t>
            </w:r>
            <w:r>
              <w:rPr>
                <w:rFonts w:hint="eastAsia" w:ascii="仿宋" w:hAnsi="仿宋" w:eastAsia="仿宋" w:cs="仿宋"/>
                <w:color w:val="000000" w:themeColor="text1"/>
                <w:sz w:val="24"/>
                <w:lang w:bidi="ar"/>
                <w14:textFill>
                  <w14:solidFill>
                    <w14:schemeClr w14:val="tx1"/>
                  </w14:solidFill>
                </w14:textFill>
              </w:rPr>
              <w:t>），高等教育出版社，2005年。</w:t>
            </w:r>
          </w:p>
          <w:p w14:paraId="69FDC4F4">
            <w:pPr>
              <w:keepNext w:val="0"/>
              <w:keepLines w:val="0"/>
              <w:pageBreakBefore w:val="0"/>
              <w:widowControl w:val="0"/>
              <w:kinsoku/>
              <w:wordWrap/>
              <w:overflowPunct/>
              <w:topLinePunct w:val="0"/>
              <w:autoSpaceDE/>
              <w:autoSpaceDN/>
              <w:bidi w:val="0"/>
              <w:ind w:left="465" w:leftChars="50" w:right="105" w:rightChars="50" w:hanging="360" w:hangingChars="150"/>
              <w:jc w:val="both"/>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bidi="ar"/>
                <w14:textFill>
                  <w14:solidFill>
                    <w14:schemeClr w14:val="tx1"/>
                  </w14:solidFill>
                </w14:textFill>
              </w:rPr>
              <w:t>[3]陈洪、李瑞山等，《母语·文章·教育</w:t>
            </w:r>
            <w:r>
              <w:rPr>
                <w:rFonts w:hint="default" w:ascii="Times New Roman" w:hAnsi="Times New Roman" w:eastAsia="仿宋" w:cs="Times New Roman"/>
                <w:color w:val="000000" w:themeColor="text1"/>
                <w:sz w:val="24"/>
                <w:lang w:bidi="ar"/>
                <w14:textFill>
                  <w14:solidFill>
                    <w14:schemeClr w14:val="tx1"/>
                  </w14:solidFill>
                </w14:textFill>
              </w:rPr>
              <w:t>——</w:t>
            </w:r>
            <w:r>
              <w:rPr>
                <w:rFonts w:hint="eastAsia" w:ascii="仿宋" w:hAnsi="仿宋" w:eastAsia="仿宋" w:cs="仿宋"/>
                <w:color w:val="000000" w:themeColor="text1"/>
                <w:sz w:val="24"/>
                <w:lang w:bidi="ar"/>
                <w14:textFill>
                  <w14:solidFill>
                    <w14:schemeClr w14:val="tx1"/>
                  </w14:solidFill>
                </w14:textFill>
              </w:rPr>
              <w:t>大学语文研究文集》，高等教育出版社，200</w:t>
            </w:r>
            <w:r>
              <w:rPr>
                <w:rFonts w:hint="eastAsia" w:ascii="仿宋" w:hAnsi="仿宋" w:eastAsia="仿宋" w:cs="仿宋"/>
                <w:color w:val="000000" w:themeColor="text1"/>
                <w:sz w:val="24"/>
                <w:lang w:val="en-US" w:eastAsia="zh-CN" w:bidi="ar"/>
                <w14:textFill>
                  <w14:solidFill>
                    <w14:schemeClr w14:val="tx1"/>
                  </w14:solidFill>
                </w14:textFill>
              </w:rPr>
              <w:t>9</w:t>
            </w:r>
            <w:r>
              <w:rPr>
                <w:rFonts w:hint="eastAsia" w:ascii="仿宋" w:hAnsi="仿宋" w:eastAsia="仿宋" w:cs="仿宋"/>
                <w:color w:val="000000" w:themeColor="text1"/>
                <w:sz w:val="24"/>
                <w:lang w:bidi="ar"/>
                <w14:textFill>
                  <w14:solidFill>
                    <w14:schemeClr w14:val="tx1"/>
                  </w14:solidFill>
                </w14:textFill>
              </w:rPr>
              <w:t>年。</w:t>
            </w:r>
          </w:p>
          <w:p w14:paraId="33F4BD94">
            <w:pPr>
              <w:keepNext w:val="0"/>
              <w:keepLines w:val="0"/>
              <w:pageBreakBefore w:val="0"/>
              <w:widowControl w:val="0"/>
              <w:kinsoku/>
              <w:wordWrap/>
              <w:overflowPunct/>
              <w:topLinePunct w:val="0"/>
              <w:autoSpaceDE/>
              <w:autoSpaceDN/>
              <w:bidi w:val="0"/>
              <w:ind w:left="465" w:leftChars="50" w:right="105" w:rightChars="50" w:hanging="360" w:hangingChars="150"/>
              <w:jc w:val="both"/>
              <w:textAlignment w:val="auto"/>
              <w:rPr>
                <w:rFonts w:hint="eastAsia" w:ascii="仿宋" w:hAnsi="仿宋" w:eastAsia="仿宋" w:cs="仿宋"/>
                <w:color w:val="000000" w:themeColor="text1"/>
                <w:sz w:val="24"/>
                <w:lang w:bidi="ar"/>
                <w14:textFill>
                  <w14:solidFill>
                    <w14:schemeClr w14:val="tx1"/>
                  </w14:solidFill>
                </w14:textFill>
              </w:rPr>
            </w:pPr>
            <w:r>
              <w:rPr>
                <w:rFonts w:hint="eastAsia" w:ascii="仿宋" w:hAnsi="仿宋" w:eastAsia="仿宋" w:cs="仿宋"/>
                <w:color w:val="000000" w:themeColor="text1"/>
                <w:sz w:val="24"/>
                <w:lang w:bidi="ar"/>
                <w14:textFill>
                  <w14:solidFill>
                    <w14:schemeClr w14:val="tx1"/>
                  </w14:solidFill>
                </w14:textFill>
              </w:rPr>
              <w:t>[4]李瑞山编撰，《语文素养高级读本》，高等教育出版社，2006年。</w:t>
            </w:r>
          </w:p>
          <w:p w14:paraId="283B2E13">
            <w:pPr>
              <w:keepNext w:val="0"/>
              <w:keepLines w:val="0"/>
              <w:pageBreakBefore w:val="0"/>
              <w:widowControl w:val="0"/>
              <w:kinsoku/>
              <w:wordWrap/>
              <w:overflowPunct/>
              <w:topLinePunct w:val="0"/>
              <w:autoSpaceDE/>
              <w:autoSpaceDN/>
              <w:bidi w:val="0"/>
              <w:ind w:left="465" w:leftChars="50" w:right="105" w:rightChars="50" w:hanging="360" w:hangingChars="150"/>
              <w:jc w:val="both"/>
              <w:textAlignment w:val="auto"/>
              <w:rPr>
                <w:rFonts w:hint="eastAsia" w:ascii="仿宋" w:hAnsi="仿宋" w:eastAsia="仿宋" w:cs="仿宋"/>
                <w:color w:val="000000" w:themeColor="text1"/>
                <w:sz w:val="24"/>
                <w:lang w:val="en-US" w:eastAsia="zh-CN" w:bidi="ar"/>
                <w14:textFill>
                  <w14:solidFill>
                    <w14:schemeClr w14:val="tx1"/>
                  </w14:solidFill>
                </w14:textFill>
              </w:rPr>
            </w:pPr>
            <w:r>
              <w:rPr>
                <w:rFonts w:hint="eastAsia" w:ascii="仿宋" w:hAnsi="仿宋" w:eastAsia="仿宋" w:cs="仿宋"/>
                <w:color w:val="000000" w:themeColor="text1"/>
                <w:sz w:val="24"/>
                <w:lang w:val="en-US" w:eastAsia="zh-CN" w:bidi="ar"/>
                <w14:textFill>
                  <w14:solidFill>
                    <w14:schemeClr w14:val="tx1"/>
                  </w14:solidFill>
                </w14:textFill>
              </w:rPr>
              <w:t>[5]胡山林编著，《文学欣赏》（第3版），清华大学出版社，2018年。</w:t>
            </w:r>
          </w:p>
          <w:p w14:paraId="03141F7F">
            <w:pPr>
              <w:keepNext w:val="0"/>
              <w:keepLines w:val="0"/>
              <w:pageBreakBefore w:val="0"/>
              <w:widowControl w:val="0"/>
              <w:kinsoku/>
              <w:wordWrap/>
              <w:overflowPunct/>
              <w:topLinePunct w:val="0"/>
              <w:autoSpaceDE/>
              <w:autoSpaceDN/>
              <w:bidi w:val="0"/>
              <w:ind w:left="465" w:leftChars="50" w:right="105" w:rightChars="50" w:hanging="360" w:hangingChars="150"/>
              <w:jc w:val="both"/>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bidi="ar"/>
                <w14:textFill>
                  <w14:solidFill>
                    <w14:schemeClr w14:val="tx1"/>
                  </w14:solidFill>
                </w14:textFill>
              </w:rPr>
              <w:t>[</w:t>
            </w:r>
            <w:r>
              <w:rPr>
                <w:rFonts w:hint="eastAsia" w:ascii="仿宋" w:hAnsi="仿宋" w:eastAsia="仿宋" w:cs="仿宋"/>
                <w:color w:val="000000" w:themeColor="text1"/>
                <w:sz w:val="24"/>
                <w:lang w:val="en-US" w:eastAsia="zh-CN" w:bidi="ar"/>
                <w14:textFill>
                  <w14:solidFill>
                    <w14:schemeClr w14:val="tx1"/>
                  </w14:solidFill>
                </w14:textFill>
              </w:rPr>
              <w:t>6</w:t>
            </w:r>
            <w:r>
              <w:rPr>
                <w:rFonts w:hint="eastAsia" w:ascii="仿宋" w:hAnsi="仿宋" w:eastAsia="仿宋" w:cs="仿宋"/>
                <w:color w:val="000000" w:themeColor="text1"/>
                <w:sz w:val="24"/>
                <w:lang w:bidi="ar"/>
                <w14:textFill>
                  <w14:solidFill>
                    <w14:schemeClr w14:val="tx1"/>
                  </w14:solidFill>
                </w14:textFill>
              </w:rPr>
              <w:t>]王力</w:t>
            </w:r>
            <w:r>
              <w:rPr>
                <w:rFonts w:hint="eastAsia" w:ascii="仿宋" w:hAnsi="仿宋" w:eastAsia="仿宋" w:cs="仿宋"/>
                <w:color w:val="000000" w:themeColor="text1"/>
                <w:sz w:val="24"/>
                <w:lang w:val="en-US" w:eastAsia="zh-CN" w:bidi="ar"/>
                <w14:textFill>
                  <w14:solidFill>
                    <w14:schemeClr w14:val="tx1"/>
                  </w14:solidFill>
                </w14:textFill>
              </w:rPr>
              <w:t>主编，</w:t>
            </w:r>
            <w:r>
              <w:rPr>
                <w:rFonts w:hint="eastAsia" w:ascii="仿宋" w:hAnsi="仿宋" w:eastAsia="仿宋" w:cs="仿宋"/>
                <w:color w:val="000000" w:themeColor="text1"/>
                <w:sz w:val="24"/>
                <w:lang w:bidi="ar"/>
                <w14:textFill>
                  <w14:solidFill>
                    <w14:schemeClr w14:val="tx1"/>
                  </w14:solidFill>
                </w14:textFill>
              </w:rPr>
              <w:t>《古代汉语》</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val="en-US" w:eastAsia="zh-CN" w:bidi="ar"/>
                <w14:textFill>
                  <w14:solidFill>
                    <w14:schemeClr w14:val="tx1"/>
                  </w14:solidFill>
                </w14:textFill>
              </w:rPr>
              <w:t>校订重排本</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bidi="ar"/>
                <w14:textFill>
                  <w14:solidFill>
                    <w14:schemeClr w14:val="tx1"/>
                  </w14:solidFill>
                </w14:textFill>
              </w:rPr>
              <w:t>中华书</w:t>
            </w:r>
            <w:r>
              <w:rPr>
                <w:rFonts w:hint="eastAsia" w:ascii="仿宋" w:hAnsi="仿宋" w:eastAsia="仿宋" w:cs="仿宋"/>
                <w:color w:val="000000" w:themeColor="text1"/>
                <w:sz w:val="24"/>
                <w:lang w:val="en-US" w:eastAsia="zh-CN" w:bidi="ar"/>
                <w14:textFill>
                  <w14:solidFill>
                    <w14:schemeClr w14:val="tx1"/>
                  </w14:solidFill>
                </w14:textFill>
              </w:rPr>
              <w:t>局，2018</w:t>
            </w:r>
            <w:r>
              <w:rPr>
                <w:rFonts w:hint="eastAsia" w:ascii="仿宋" w:hAnsi="仿宋" w:eastAsia="仿宋" w:cs="仿宋"/>
                <w:color w:val="000000" w:themeColor="text1"/>
                <w:sz w:val="24"/>
                <w:lang w:bidi="ar"/>
                <w14:textFill>
                  <w14:solidFill>
                    <w14:schemeClr w14:val="tx1"/>
                  </w14:solidFill>
                </w14:textFill>
              </w:rPr>
              <w:t>年。</w:t>
            </w:r>
          </w:p>
          <w:p w14:paraId="22EC1A73">
            <w:pPr>
              <w:keepNext w:val="0"/>
              <w:keepLines w:val="0"/>
              <w:pageBreakBefore w:val="0"/>
              <w:widowControl w:val="0"/>
              <w:kinsoku/>
              <w:wordWrap/>
              <w:overflowPunct/>
              <w:topLinePunct w:val="0"/>
              <w:autoSpaceDE/>
              <w:autoSpaceDN/>
              <w:bidi w:val="0"/>
              <w:ind w:left="465" w:leftChars="50" w:right="105" w:rightChars="50" w:hanging="360" w:hangingChars="150"/>
              <w:jc w:val="both"/>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bidi="ar"/>
                <w14:textFill>
                  <w14:solidFill>
                    <w14:schemeClr w14:val="tx1"/>
                  </w14:solidFill>
                </w14:textFill>
              </w:rPr>
              <w:t>[</w:t>
            </w:r>
            <w:r>
              <w:rPr>
                <w:rFonts w:hint="eastAsia" w:ascii="仿宋" w:hAnsi="仿宋" w:eastAsia="仿宋" w:cs="仿宋"/>
                <w:color w:val="000000" w:themeColor="text1"/>
                <w:sz w:val="24"/>
                <w:lang w:val="en-US" w:eastAsia="zh-CN" w:bidi="ar"/>
                <w14:textFill>
                  <w14:solidFill>
                    <w14:schemeClr w14:val="tx1"/>
                  </w14:solidFill>
                </w14:textFill>
              </w:rPr>
              <w:t>7</w:t>
            </w:r>
            <w:r>
              <w:rPr>
                <w:rFonts w:hint="eastAsia" w:ascii="仿宋" w:hAnsi="仿宋" w:eastAsia="仿宋" w:cs="仿宋"/>
                <w:color w:val="000000" w:themeColor="text1"/>
                <w:sz w:val="24"/>
                <w:lang w:bidi="ar"/>
                <w14:textFill>
                  <w14:solidFill>
                    <w14:schemeClr w14:val="tx1"/>
                  </w14:solidFill>
                </w14:textFill>
              </w:rPr>
              <w:t>]黄伯荣、廖序东</w:t>
            </w:r>
            <w:r>
              <w:rPr>
                <w:rFonts w:hint="eastAsia" w:ascii="仿宋" w:hAnsi="仿宋" w:eastAsia="仿宋" w:cs="仿宋"/>
                <w:color w:val="000000" w:themeColor="text1"/>
                <w:sz w:val="24"/>
                <w:lang w:val="en-US" w:eastAsia="zh-CN" w:bidi="ar"/>
                <w14:textFill>
                  <w14:solidFill>
                    <w14:schemeClr w14:val="tx1"/>
                  </w14:solidFill>
                </w14:textFill>
              </w:rPr>
              <w:t>主编</w:t>
            </w:r>
            <w:r>
              <w:rPr>
                <w:rFonts w:hint="eastAsia" w:ascii="仿宋" w:hAnsi="仿宋" w:eastAsia="仿宋" w:cs="仿宋"/>
                <w:color w:val="000000" w:themeColor="text1"/>
                <w:sz w:val="24"/>
                <w:lang w:bidi="ar"/>
                <w14:textFill>
                  <w14:solidFill>
                    <w14:schemeClr w14:val="tx1"/>
                  </w14:solidFill>
                </w14:textFill>
              </w:rPr>
              <w:t>，《现代汉语》（增订</w:t>
            </w:r>
            <w:r>
              <w:rPr>
                <w:rFonts w:hint="eastAsia" w:ascii="仿宋" w:hAnsi="仿宋" w:eastAsia="仿宋" w:cs="仿宋"/>
                <w:color w:val="000000" w:themeColor="text1"/>
                <w:sz w:val="24"/>
                <w:lang w:val="en-US" w:eastAsia="zh-CN" w:bidi="ar"/>
                <w14:textFill>
                  <w14:solidFill>
                    <w14:schemeClr w14:val="tx1"/>
                  </w14:solidFill>
                </w14:textFill>
              </w:rPr>
              <w:t>六</w:t>
            </w:r>
            <w:r>
              <w:rPr>
                <w:rFonts w:hint="eastAsia" w:ascii="仿宋" w:hAnsi="仿宋" w:eastAsia="仿宋" w:cs="仿宋"/>
                <w:color w:val="000000" w:themeColor="text1"/>
                <w:sz w:val="24"/>
                <w:lang w:bidi="ar"/>
                <w14:textFill>
                  <w14:solidFill>
                    <w14:schemeClr w14:val="tx1"/>
                  </w14:solidFill>
                </w14:textFill>
              </w:rPr>
              <w:t>版）上、下册</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bidi="ar"/>
                <w14:textFill>
                  <w14:solidFill>
                    <w14:schemeClr w14:val="tx1"/>
                  </w14:solidFill>
                </w14:textFill>
              </w:rPr>
              <w:t>高等教育出版社</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val="en-US" w:eastAsia="zh-CN" w:bidi="ar"/>
                <w14:textFill>
                  <w14:solidFill>
                    <w14:schemeClr w14:val="tx1"/>
                  </w14:solidFill>
                </w14:textFill>
              </w:rPr>
              <w:t>2017</w:t>
            </w:r>
            <w:r>
              <w:rPr>
                <w:rFonts w:hint="eastAsia" w:ascii="仿宋" w:hAnsi="仿宋" w:eastAsia="仿宋" w:cs="仿宋"/>
                <w:color w:val="000000" w:themeColor="text1"/>
                <w:sz w:val="24"/>
                <w:lang w:bidi="ar"/>
                <w14:textFill>
                  <w14:solidFill>
                    <w14:schemeClr w14:val="tx1"/>
                  </w14:solidFill>
                </w14:textFill>
              </w:rPr>
              <w:t>年。</w:t>
            </w:r>
          </w:p>
          <w:p w14:paraId="7043EAAF">
            <w:pPr>
              <w:keepNext w:val="0"/>
              <w:keepLines w:val="0"/>
              <w:pageBreakBefore w:val="0"/>
              <w:widowControl w:val="0"/>
              <w:kinsoku/>
              <w:wordWrap/>
              <w:overflowPunct/>
              <w:topLinePunct w:val="0"/>
              <w:autoSpaceDE/>
              <w:autoSpaceDN/>
              <w:bidi w:val="0"/>
              <w:ind w:left="465" w:leftChars="50" w:right="105" w:rightChars="50" w:hanging="360" w:hangingChars="150"/>
              <w:jc w:val="both"/>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bidi="ar"/>
                <w14:textFill>
                  <w14:solidFill>
                    <w14:schemeClr w14:val="tx1"/>
                  </w14:solidFill>
                </w14:textFill>
              </w:rPr>
              <w:t>[</w:t>
            </w:r>
            <w:r>
              <w:rPr>
                <w:rFonts w:hint="eastAsia" w:ascii="仿宋" w:hAnsi="仿宋" w:eastAsia="仿宋" w:cs="仿宋"/>
                <w:color w:val="000000" w:themeColor="text1"/>
                <w:sz w:val="24"/>
                <w:lang w:val="en-US" w:eastAsia="zh-CN" w:bidi="ar"/>
                <w14:textFill>
                  <w14:solidFill>
                    <w14:schemeClr w14:val="tx1"/>
                  </w14:solidFill>
                </w14:textFill>
              </w:rPr>
              <w:t>8</w:t>
            </w:r>
            <w:r>
              <w:rPr>
                <w:rFonts w:hint="eastAsia" w:ascii="仿宋" w:hAnsi="仿宋" w:eastAsia="仿宋" w:cs="仿宋"/>
                <w:color w:val="000000" w:themeColor="text1"/>
                <w:sz w:val="24"/>
                <w:lang w:bidi="ar"/>
                <w14:textFill>
                  <w14:solidFill>
                    <w14:schemeClr w14:val="tx1"/>
                  </w14:solidFill>
                </w14:textFill>
              </w:rPr>
              <w:t>]袁行霈</w:t>
            </w:r>
            <w:r>
              <w:rPr>
                <w:rFonts w:hint="eastAsia" w:ascii="仿宋" w:hAnsi="仿宋" w:eastAsia="仿宋" w:cs="仿宋"/>
                <w:color w:val="000000" w:themeColor="text1"/>
                <w:sz w:val="24"/>
                <w:lang w:val="en-US" w:eastAsia="zh-CN" w:bidi="ar"/>
                <w14:textFill>
                  <w14:solidFill>
                    <w14:schemeClr w14:val="tx1"/>
                  </w14:solidFill>
                </w14:textFill>
              </w:rPr>
              <w:t>主编</w:t>
            </w:r>
            <w:r>
              <w:rPr>
                <w:rFonts w:hint="eastAsia" w:ascii="仿宋" w:hAnsi="仿宋" w:eastAsia="仿宋" w:cs="仿宋"/>
                <w:color w:val="000000" w:themeColor="text1"/>
                <w:sz w:val="24"/>
                <w:lang w:bidi="ar"/>
                <w14:textFill>
                  <w14:solidFill>
                    <w14:schemeClr w14:val="tx1"/>
                  </w14:solidFill>
                </w14:textFill>
              </w:rPr>
              <w:t>，《中国文学史》（第</w:t>
            </w:r>
            <w:r>
              <w:rPr>
                <w:rFonts w:hint="eastAsia" w:ascii="仿宋" w:hAnsi="仿宋" w:eastAsia="仿宋" w:cs="仿宋"/>
                <w:color w:val="000000" w:themeColor="text1"/>
                <w:sz w:val="24"/>
                <w:lang w:val="en-US" w:eastAsia="zh-CN" w:bidi="ar"/>
                <w14:textFill>
                  <w14:solidFill>
                    <w14:schemeClr w14:val="tx1"/>
                  </w14:solidFill>
                </w14:textFill>
              </w:rPr>
              <w:t>三</w:t>
            </w:r>
            <w:r>
              <w:rPr>
                <w:rFonts w:hint="eastAsia" w:ascii="仿宋" w:hAnsi="仿宋" w:eastAsia="仿宋" w:cs="仿宋"/>
                <w:color w:val="000000" w:themeColor="text1"/>
                <w:sz w:val="24"/>
                <w:lang w:bidi="ar"/>
                <w14:textFill>
                  <w14:solidFill>
                    <w14:schemeClr w14:val="tx1"/>
                  </w14:solidFill>
                </w14:textFill>
              </w:rPr>
              <w:t>版）</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bidi="ar"/>
                <w14:textFill>
                  <w14:solidFill>
                    <w14:schemeClr w14:val="tx1"/>
                  </w14:solidFill>
                </w14:textFill>
              </w:rPr>
              <w:t>高等教育出版社，20</w:t>
            </w:r>
            <w:r>
              <w:rPr>
                <w:rFonts w:hint="eastAsia" w:ascii="仿宋" w:hAnsi="仿宋" w:eastAsia="仿宋" w:cs="仿宋"/>
                <w:color w:val="000000" w:themeColor="text1"/>
                <w:sz w:val="24"/>
                <w:lang w:val="en-US" w:eastAsia="zh-CN" w:bidi="ar"/>
                <w14:textFill>
                  <w14:solidFill>
                    <w14:schemeClr w14:val="tx1"/>
                  </w14:solidFill>
                </w14:textFill>
              </w:rPr>
              <w:t>14</w:t>
            </w:r>
            <w:r>
              <w:rPr>
                <w:rFonts w:hint="eastAsia" w:ascii="仿宋" w:hAnsi="仿宋" w:eastAsia="仿宋" w:cs="仿宋"/>
                <w:color w:val="000000" w:themeColor="text1"/>
                <w:sz w:val="24"/>
                <w:lang w:bidi="ar"/>
                <w14:textFill>
                  <w14:solidFill>
                    <w14:schemeClr w14:val="tx1"/>
                  </w14:solidFill>
                </w14:textFill>
              </w:rPr>
              <w:t>年。</w:t>
            </w:r>
          </w:p>
          <w:p w14:paraId="5994CDA8">
            <w:pPr>
              <w:keepNext w:val="0"/>
              <w:keepLines w:val="0"/>
              <w:pageBreakBefore w:val="0"/>
              <w:widowControl w:val="0"/>
              <w:kinsoku/>
              <w:wordWrap/>
              <w:overflowPunct/>
              <w:topLinePunct w:val="0"/>
              <w:autoSpaceDE/>
              <w:autoSpaceDN/>
              <w:bidi w:val="0"/>
              <w:ind w:left="465" w:leftChars="50" w:right="105" w:rightChars="50" w:hanging="360" w:hangingChars="150"/>
              <w:jc w:val="both"/>
              <w:textAlignment w:val="auto"/>
              <w:rPr>
                <w:rFonts w:hint="eastAsia" w:ascii="仿宋" w:hAnsi="仿宋" w:eastAsia="仿宋" w:cs="仿宋"/>
                <w:color w:val="000000"/>
                <w:sz w:val="24"/>
                <w:szCs w:val="24"/>
              </w:rPr>
            </w:pPr>
            <w:r>
              <w:rPr>
                <w:rFonts w:hint="eastAsia" w:ascii="仿宋" w:hAnsi="仿宋" w:eastAsia="仿宋" w:cs="仿宋"/>
                <w:color w:val="000000" w:themeColor="text1"/>
                <w:sz w:val="24"/>
                <w:lang w:bidi="ar"/>
                <w14:textFill>
                  <w14:solidFill>
                    <w14:schemeClr w14:val="tx1"/>
                  </w14:solidFill>
                </w14:textFill>
              </w:rPr>
              <w:t>[</w:t>
            </w:r>
            <w:r>
              <w:rPr>
                <w:rFonts w:hint="eastAsia" w:ascii="仿宋" w:hAnsi="仿宋" w:eastAsia="仿宋" w:cs="仿宋"/>
                <w:color w:val="000000" w:themeColor="text1"/>
                <w:sz w:val="24"/>
                <w:lang w:val="en-US" w:eastAsia="zh-CN" w:bidi="ar"/>
                <w14:textFill>
                  <w14:solidFill>
                    <w14:schemeClr w14:val="tx1"/>
                  </w14:solidFill>
                </w14:textFill>
              </w:rPr>
              <w:t>9</w:t>
            </w:r>
            <w:r>
              <w:rPr>
                <w:rFonts w:hint="eastAsia" w:ascii="仿宋" w:hAnsi="仿宋" w:eastAsia="仿宋" w:cs="仿宋"/>
                <w:color w:val="000000" w:themeColor="text1"/>
                <w:sz w:val="24"/>
                <w:lang w:bidi="ar"/>
                <w14:textFill>
                  <w14:solidFill>
                    <w14:schemeClr w14:val="tx1"/>
                  </w14:solidFill>
                </w14:textFill>
              </w:rPr>
              <w:t>]张岱年、方克立主编，《中国文化概论》</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val="en-US" w:eastAsia="zh-CN" w:bidi="ar"/>
                <w14:textFill>
                  <w14:solidFill>
                    <w14:schemeClr w14:val="tx1"/>
                  </w14:solidFill>
                </w14:textFill>
              </w:rPr>
              <w:t>修订版</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bidi="ar"/>
                <w14:textFill>
                  <w14:solidFill>
                    <w14:schemeClr w14:val="tx1"/>
                  </w14:solidFill>
                </w14:textFill>
              </w:rPr>
              <w:t>，北京师范大学出版社，20</w:t>
            </w:r>
            <w:r>
              <w:rPr>
                <w:rFonts w:hint="eastAsia" w:ascii="仿宋" w:hAnsi="仿宋" w:eastAsia="仿宋" w:cs="仿宋"/>
                <w:color w:val="000000" w:themeColor="text1"/>
                <w:sz w:val="24"/>
                <w:lang w:val="en-US" w:eastAsia="zh-CN" w:bidi="ar"/>
                <w14:textFill>
                  <w14:solidFill>
                    <w14:schemeClr w14:val="tx1"/>
                  </w14:solidFill>
                </w14:textFill>
              </w:rPr>
              <w:t>20</w:t>
            </w:r>
            <w:r>
              <w:rPr>
                <w:rFonts w:hint="eastAsia" w:ascii="仿宋" w:hAnsi="仿宋" w:eastAsia="仿宋" w:cs="仿宋"/>
                <w:color w:val="000000" w:themeColor="text1"/>
                <w:sz w:val="24"/>
                <w:lang w:bidi="ar"/>
                <w14:textFill>
                  <w14:solidFill>
                    <w14:schemeClr w14:val="tx1"/>
                  </w14:solidFill>
                </w14:textFill>
              </w:rPr>
              <w:t>年。</w:t>
            </w:r>
          </w:p>
        </w:tc>
      </w:tr>
      <w:tr w14:paraId="1D0A6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tcBorders>
              <w:bottom w:val="single" w:color="auto" w:sz="4" w:space="0"/>
            </w:tcBorders>
            <w:noWrap w:val="0"/>
            <w:vAlign w:val="center"/>
          </w:tcPr>
          <w:p w14:paraId="7EBBB6B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09B0DCE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989" w:type="dxa"/>
            <w:gridSpan w:val="14"/>
            <w:tcBorders>
              <w:bottom w:val="single" w:color="auto" w:sz="4" w:space="0"/>
            </w:tcBorders>
            <w:noWrap w:val="0"/>
            <w:vAlign w:val="center"/>
          </w:tcPr>
          <w:p w14:paraId="10AF8531">
            <w:pPr>
              <w:keepNext w:val="0"/>
              <w:keepLines w:val="0"/>
              <w:pageBreakBefore w:val="0"/>
              <w:widowControl w:val="0"/>
              <w:kinsoku/>
              <w:wordWrap/>
              <w:overflowPunct/>
              <w:topLinePunct w:val="0"/>
              <w:autoSpaceDE/>
              <w:autoSpaceDN/>
              <w:bidi w:val="0"/>
              <w:adjustRightInd w:val="0"/>
              <w:snapToGrid w:val="0"/>
              <w:ind w:left="105" w:leftChars="50" w:right="105" w:rightChars="5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1.本课程已经初步建立超星平台网络课程，同学们依据学校提供的帐号与密码登录课程网站，可查看教学大纲、教学日历、考核方法、课程PPT、教学视频、电子教材、阅读资料、网络文献链接网址等教学资源。</w:t>
            </w:r>
          </w:p>
          <w:p w14:paraId="06B0794D">
            <w:pPr>
              <w:keepNext w:val="0"/>
              <w:keepLines w:val="0"/>
              <w:pageBreakBefore w:val="0"/>
              <w:widowControl w:val="0"/>
              <w:kinsoku/>
              <w:wordWrap/>
              <w:overflowPunct/>
              <w:topLinePunct w:val="0"/>
              <w:autoSpaceDE/>
              <w:autoSpaceDN/>
              <w:bidi w:val="0"/>
              <w:adjustRightInd w:val="0"/>
              <w:snapToGrid w:val="0"/>
              <w:ind w:left="105" w:leftChars="50" w:right="105" w:rightChars="5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2.课外辅助性网络平台资源：“中国大学MOOC”之国家级精品课武汉大学《大学语文》</w:t>
            </w:r>
          </w:p>
        </w:tc>
      </w:tr>
      <w:tr w14:paraId="5A2FD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52" w:hRule="atLeast"/>
        </w:trPr>
        <w:tc>
          <w:tcPr>
            <w:tcW w:w="1376" w:type="dxa"/>
            <w:shd w:val="clear" w:color="auto" w:fill="FFFFFF"/>
            <w:noWrap w:val="0"/>
            <w:vAlign w:val="center"/>
          </w:tcPr>
          <w:p w14:paraId="5628103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76991AF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7A03E3E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989" w:type="dxa"/>
            <w:gridSpan w:val="14"/>
            <w:tcBorders>
              <w:bottom w:val="single" w:color="auto" w:sz="4" w:space="0"/>
            </w:tcBorders>
            <w:shd w:val="clear" w:color="auto" w:fill="FFFFFF"/>
            <w:noWrap w:val="0"/>
            <w:vAlign w:val="center"/>
          </w:tcPr>
          <w:p w14:paraId="6B66C9A4">
            <w:pPr>
              <w:keepNext w:val="0"/>
              <w:keepLines w:val="0"/>
              <w:pageBreakBefore w:val="0"/>
              <w:widowControl w:val="0"/>
              <w:kinsoku/>
              <w:wordWrap/>
              <w:overflowPunct/>
              <w:topLinePunct w:val="0"/>
              <w:autoSpaceDE/>
              <w:autoSpaceDN/>
              <w:bidi w:val="0"/>
              <w:adjustRightInd w:val="0"/>
              <w:snapToGrid w:val="0"/>
              <w:ind w:left="105" w:leftChars="50" w:right="105" w:rightChars="50"/>
              <w:textAlignment w:val="auto"/>
              <w:rPr>
                <w:rFonts w:ascii="仿宋" w:hAnsi="仿宋" w:eastAsia="仿宋" w:cs="仿宋"/>
                <w:color w:val="4472C4"/>
                <w:kern w:val="0"/>
                <w:sz w:val="24"/>
                <w:szCs w:val="24"/>
              </w:rPr>
            </w:pPr>
            <w:r>
              <w:rPr>
                <w:rFonts w:hint="eastAsia" w:ascii="仿宋" w:hAnsi="仿宋" w:eastAsia="仿宋" w:cs="仿宋"/>
                <w:color w:val="000000"/>
                <w:sz w:val="24"/>
                <w:szCs w:val="24"/>
              </w:rPr>
              <w:t>本课程旨在引领学生比较系统地掌握古今文学作品鉴赏与应用文写作课程的相关知识，通过对经典文学作品阅读、分析、鉴赏、课堂讨论、PPT、实训等方式，提高基本人文素养和实用应用文写作素养，增强民族自信心、自尊心和自豪感，培养爱国主义精神，提升阅读、鉴赏中国古今文学中的优秀、精华作品的能力和写作能力，自觉继承和发扬中国传统文化精神。</w:t>
            </w:r>
          </w:p>
        </w:tc>
      </w:tr>
      <w:tr w14:paraId="28E5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65" w:hRule="atLeast"/>
        </w:trPr>
        <w:tc>
          <w:tcPr>
            <w:tcW w:w="1376" w:type="dxa"/>
            <w:vMerge w:val="restart"/>
            <w:shd w:val="clear" w:color="auto" w:fill="FFFFFF"/>
            <w:noWrap w:val="0"/>
            <w:vAlign w:val="center"/>
          </w:tcPr>
          <w:p w14:paraId="5AF2065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152278F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989" w:type="dxa"/>
            <w:gridSpan w:val="14"/>
            <w:tcBorders>
              <w:bottom w:val="single" w:color="auto" w:sz="4" w:space="0"/>
            </w:tcBorders>
            <w:shd w:val="clear" w:color="auto" w:fill="FFFFFF"/>
            <w:noWrap w:val="0"/>
            <w:vAlign w:val="center"/>
          </w:tcPr>
          <w:p w14:paraId="1EC9D1EA">
            <w:pPr>
              <w:keepNext w:val="0"/>
              <w:keepLines w:val="0"/>
              <w:pageBreakBefore w:val="0"/>
              <w:widowControl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通过本课程的学习，使学生具备如下知识、能力及情感态度价值观：</w:t>
            </w:r>
          </w:p>
          <w:p w14:paraId="6710D7CC">
            <w:pPr>
              <w:keepNext w:val="0"/>
              <w:keepLines w:val="0"/>
              <w:pageBreakBefore w:val="0"/>
              <w:widowControl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w:t>
            </w:r>
            <w:r>
              <w:rPr>
                <w:rFonts w:hint="eastAsia" w:ascii="仿宋" w:hAnsi="仿宋" w:eastAsia="仿宋" w:cs="仿宋"/>
                <w:sz w:val="24"/>
                <w:szCs w:val="24"/>
              </w:rPr>
              <w:t>推动</w:t>
            </w:r>
            <w:r>
              <w:rPr>
                <w:rFonts w:hint="eastAsia" w:ascii="仿宋" w:hAnsi="仿宋" w:eastAsia="仿宋"/>
                <w:sz w:val="24"/>
              </w:rPr>
              <w:t>核心价值观与语文的结合：理解、认可和践行新时代社会主义核心价值观，传播优秀的中国文化。</w:t>
            </w:r>
            <w:r>
              <w:rPr>
                <w:rFonts w:hint="eastAsia" w:ascii="仿宋" w:hAnsi="仿宋" w:eastAsia="仿宋" w:cs="仿宋"/>
                <w:color w:val="000000"/>
                <w:kern w:val="0"/>
                <w:sz w:val="24"/>
                <w:szCs w:val="24"/>
              </w:rPr>
              <w:t>（支撑毕业要求</w:t>
            </w:r>
            <w:r>
              <w:rPr>
                <w:rFonts w:hint="eastAsia" w:ascii="仿宋" w:hAnsi="仿宋" w:eastAsia="仿宋" w:cs="仿宋"/>
                <w:color w:val="000000"/>
                <w:kern w:val="0"/>
                <w:sz w:val="24"/>
                <w:szCs w:val="24"/>
                <w:lang w:val="en-US" w:eastAsia="zh-CN"/>
              </w:rPr>
              <w:t>1.1、2.2</w:t>
            </w:r>
            <w:r>
              <w:rPr>
                <w:rFonts w:hint="eastAsia" w:ascii="仿宋" w:hAnsi="仿宋" w:eastAsia="仿宋" w:cs="仿宋"/>
                <w:color w:val="000000"/>
                <w:sz w:val="24"/>
                <w:szCs w:val="24"/>
              </w:rPr>
              <w:t>）</w:t>
            </w:r>
          </w:p>
          <w:p w14:paraId="79B4B0CA">
            <w:pPr>
              <w:keepNext w:val="0"/>
              <w:keepLines w:val="0"/>
              <w:pageBreakBefore w:val="0"/>
              <w:widowControl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r>
              <w:rPr>
                <w:rFonts w:hint="eastAsia" w:ascii="仿宋" w:hAnsi="仿宋" w:eastAsia="仿宋"/>
                <w:sz w:val="24"/>
              </w:rPr>
              <w:t>掌握</w:t>
            </w:r>
            <w:r>
              <w:rPr>
                <w:rFonts w:hint="eastAsia" w:ascii="仿宋" w:hAnsi="仿宋" w:eastAsia="仿宋" w:cs="仿宋"/>
                <w:sz w:val="24"/>
                <w:szCs w:val="24"/>
              </w:rPr>
              <w:t>较好的语言与文字表达能力和沟通能力。</w:t>
            </w:r>
            <w:r>
              <w:rPr>
                <w:rFonts w:hint="eastAsia" w:ascii="仿宋" w:hAnsi="仿宋" w:eastAsia="仿宋" w:cs="仿宋"/>
                <w:color w:val="000000"/>
                <w:sz w:val="24"/>
                <w:szCs w:val="24"/>
              </w:rPr>
              <w:t>（支撑毕业要求</w:t>
            </w:r>
            <w:r>
              <w:rPr>
                <w:rFonts w:ascii="仿宋" w:hAnsi="仿宋" w:eastAsia="仿宋" w:cs="仿宋"/>
                <w:color w:val="000000"/>
                <w:sz w:val="24"/>
                <w:szCs w:val="24"/>
              </w:rPr>
              <w:t>8</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w:t>
            </w:r>
          </w:p>
        </w:tc>
      </w:tr>
      <w:tr w14:paraId="288A0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5BDF78BE">
            <w:pPr>
              <w:adjustRightInd w:val="0"/>
              <w:snapToGrid w:val="0"/>
              <w:spacing w:line="240" w:lineRule="atLeast"/>
              <w:jc w:val="center"/>
              <w:rPr>
                <w:rFonts w:hint="eastAsia" w:ascii="仿宋" w:hAnsi="仿宋" w:eastAsia="仿宋" w:cs="仿宋"/>
                <w:color w:val="000000"/>
                <w:sz w:val="24"/>
                <w:szCs w:val="24"/>
              </w:rPr>
            </w:pPr>
          </w:p>
        </w:tc>
        <w:tc>
          <w:tcPr>
            <w:tcW w:w="1330" w:type="dxa"/>
            <w:gridSpan w:val="2"/>
            <w:tcBorders>
              <w:bottom w:val="single" w:color="auto" w:sz="4" w:space="0"/>
            </w:tcBorders>
            <w:shd w:val="clear" w:color="auto" w:fill="FFFFFF"/>
            <w:noWrap w:val="0"/>
            <w:vAlign w:val="center"/>
          </w:tcPr>
          <w:p w14:paraId="1DEC23E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365" w:type="dxa"/>
            <w:gridSpan w:val="7"/>
            <w:tcBorders>
              <w:bottom w:val="single" w:color="auto" w:sz="4" w:space="0"/>
            </w:tcBorders>
            <w:shd w:val="clear" w:color="auto" w:fill="FFFFFF"/>
            <w:noWrap w:val="0"/>
            <w:vAlign w:val="center"/>
          </w:tcPr>
          <w:p w14:paraId="512D1E5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294" w:type="dxa"/>
            <w:gridSpan w:val="5"/>
            <w:tcBorders>
              <w:bottom w:val="single" w:color="auto" w:sz="4" w:space="0"/>
            </w:tcBorders>
            <w:shd w:val="clear" w:color="auto" w:fill="FFFFFF"/>
            <w:noWrap w:val="0"/>
            <w:vAlign w:val="center"/>
          </w:tcPr>
          <w:p w14:paraId="1A5B21B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2AF6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2336089C">
            <w:pPr>
              <w:adjustRightInd w:val="0"/>
              <w:snapToGrid w:val="0"/>
              <w:spacing w:line="240" w:lineRule="atLeast"/>
              <w:jc w:val="center"/>
              <w:rPr>
                <w:rFonts w:hint="eastAsia" w:ascii="仿宋" w:hAnsi="仿宋" w:eastAsia="仿宋" w:cs="仿宋"/>
                <w:color w:val="000000"/>
                <w:sz w:val="24"/>
                <w:szCs w:val="24"/>
              </w:rPr>
            </w:pPr>
          </w:p>
        </w:tc>
        <w:tc>
          <w:tcPr>
            <w:tcW w:w="1330" w:type="dxa"/>
            <w:gridSpan w:val="2"/>
            <w:tcBorders>
              <w:bottom w:val="single" w:color="auto" w:sz="4" w:space="0"/>
            </w:tcBorders>
            <w:shd w:val="clear" w:color="auto" w:fill="FFFFFF"/>
            <w:noWrap w:val="0"/>
            <w:vAlign w:val="center"/>
          </w:tcPr>
          <w:p w14:paraId="045FC728">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365" w:type="dxa"/>
            <w:gridSpan w:val="7"/>
            <w:tcBorders>
              <w:bottom w:val="single" w:color="auto" w:sz="4" w:space="0"/>
            </w:tcBorders>
            <w:shd w:val="clear" w:color="auto" w:fill="FFFFFF"/>
            <w:noWrap w:val="0"/>
            <w:vAlign w:val="center"/>
          </w:tcPr>
          <w:p w14:paraId="0D1196D8">
            <w:pPr>
              <w:keepNext w:val="0"/>
              <w:keepLines w:val="0"/>
              <w:pageBreakBefore w:val="0"/>
              <w:widowControl w:val="0"/>
              <w:kinsoku/>
              <w:wordWrap/>
              <w:overflowPunct/>
              <w:topLinePunct w:val="0"/>
              <w:autoSpaceDE/>
              <w:autoSpaceDN/>
              <w:bidi w:val="0"/>
              <w:adjustRightInd w:val="0"/>
              <w:snapToGrid w:val="0"/>
              <w:ind w:left="105" w:leftChars="50" w:right="105" w:rightChars="50"/>
              <w:jc w:val="both"/>
              <w:textAlignment w:val="auto"/>
              <w:rPr>
                <w:rStyle w:val="13"/>
                <w:rFonts w:hint="eastAsia" w:ascii="仿宋" w:hAnsi="仿宋" w:eastAsia="仿宋" w:cs="仿宋"/>
                <w:color w:val="auto"/>
                <w:sz w:val="24"/>
                <w:szCs w:val="24"/>
                <w:highlight w:val="none"/>
              </w:rPr>
            </w:pPr>
            <w:r>
              <w:rPr>
                <w:rStyle w:val="13"/>
                <w:rFonts w:hint="eastAsia" w:ascii="仿宋" w:hAnsi="仿宋" w:eastAsia="仿宋" w:cs="仿宋"/>
                <w:color w:val="auto"/>
                <w:sz w:val="24"/>
                <w:szCs w:val="24"/>
                <w:highlight w:val="none"/>
              </w:rPr>
              <w:t>1.1理想信念：践行社会主义核心价值观，形成对中国特色社会主义的思想认同、政治认同、理论认同和情感认同，深刻理解社会主义核心价值观的内涵。树立职业理想，立志成为有理想信念、有道德情操、有扎实学识、有仁爱之心的好老师。</w:t>
            </w:r>
          </w:p>
          <w:p w14:paraId="61AC3965">
            <w:pPr>
              <w:keepNext w:val="0"/>
              <w:keepLines w:val="0"/>
              <w:pageBreakBefore w:val="0"/>
              <w:widowControl w:val="0"/>
              <w:kinsoku/>
              <w:wordWrap/>
              <w:overflowPunct/>
              <w:topLinePunct w:val="0"/>
              <w:autoSpaceDE/>
              <w:autoSpaceDN/>
              <w:bidi w:val="0"/>
              <w:adjustRightInd w:val="0"/>
              <w:snapToGrid w:val="0"/>
              <w:ind w:left="105" w:leftChars="50" w:right="105" w:rightChars="50"/>
              <w:jc w:val="both"/>
              <w:textAlignment w:val="auto"/>
              <w:rPr>
                <w:rFonts w:hint="default" w:ascii="仿宋" w:hAnsi="仿宋" w:eastAsia="仿宋" w:cs="仿宋"/>
                <w:sz w:val="24"/>
                <w:szCs w:val="24"/>
                <w:lang w:val="en-US" w:eastAsia="zh-CN"/>
              </w:rPr>
            </w:pPr>
            <w:r>
              <w:rPr>
                <w:rStyle w:val="13"/>
                <w:rFonts w:hint="eastAsia" w:ascii="仿宋" w:hAnsi="仿宋" w:eastAsia="仿宋" w:cs="仿宋"/>
                <w:color w:val="auto"/>
                <w:sz w:val="24"/>
                <w:szCs w:val="24"/>
                <w:highlight w:val="none"/>
              </w:rPr>
              <w:t>2.2个人品质：具有人文底蕴和科学精神，人格健全，乐观向上，热情开朗，健康生活，具备勤学进取、认真负责、开拓创新、无私奉献的专业精神，对教育工作细心、耐心。</w:t>
            </w:r>
          </w:p>
        </w:tc>
        <w:tc>
          <w:tcPr>
            <w:tcW w:w="2294" w:type="dxa"/>
            <w:gridSpan w:val="5"/>
            <w:tcBorders>
              <w:bottom w:val="single" w:color="auto" w:sz="4" w:space="0"/>
            </w:tcBorders>
            <w:shd w:val="clear" w:color="auto" w:fill="FFFFFF"/>
            <w:noWrap w:val="0"/>
            <w:vAlign w:val="center"/>
          </w:tcPr>
          <w:p w14:paraId="366125CE">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师德规范</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w:t>
            </w:r>
          </w:p>
          <w:p w14:paraId="5FE1083F">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教育情怀（2）</w:t>
            </w:r>
          </w:p>
        </w:tc>
      </w:tr>
      <w:tr w14:paraId="5716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32DF0BD7">
            <w:pPr>
              <w:adjustRightInd w:val="0"/>
              <w:snapToGrid w:val="0"/>
              <w:spacing w:line="240" w:lineRule="atLeast"/>
              <w:jc w:val="center"/>
              <w:rPr>
                <w:rFonts w:hint="eastAsia" w:ascii="仿宋" w:hAnsi="仿宋" w:eastAsia="仿宋" w:cs="仿宋"/>
                <w:color w:val="000000"/>
                <w:sz w:val="24"/>
                <w:szCs w:val="24"/>
              </w:rPr>
            </w:pPr>
          </w:p>
        </w:tc>
        <w:tc>
          <w:tcPr>
            <w:tcW w:w="1330" w:type="dxa"/>
            <w:gridSpan w:val="2"/>
            <w:shd w:val="clear" w:color="auto" w:fill="FFFFFF"/>
            <w:noWrap w:val="0"/>
            <w:vAlign w:val="center"/>
          </w:tcPr>
          <w:p w14:paraId="511D2FD1">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365" w:type="dxa"/>
            <w:gridSpan w:val="7"/>
            <w:shd w:val="clear" w:color="auto" w:fill="FFFFFF"/>
            <w:noWrap w:val="0"/>
            <w:vAlign w:val="center"/>
          </w:tcPr>
          <w:p w14:paraId="2C8A4F6D">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color w:val="4472C4"/>
                <w:sz w:val="24"/>
                <w:szCs w:val="24"/>
              </w:rPr>
            </w:pPr>
            <w:r>
              <w:rPr>
                <w:rFonts w:hint="eastAsia" w:ascii="仿宋" w:hAnsi="仿宋" w:eastAsia="仿宋" w:cs="仿宋"/>
                <w:sz w:val="24"/>
                <w:szCs w:val="24"/>
              </w:rPr>
              <w:t>8.</w:t>
            </w:r>
            <w:r>
              <w:rPr>
                <w:rFonts w:hint="eastAsia" w:ascii="仿宋" w:hAnsi="仿宋" w:eastAsia="仿宋" w:cs="仿宋"/>
                <w:sz w:val="24"/>
                <w:szCs w:val="24"/>
                <w:lang w:val="en-US" w:eastAsia="zh-CN"/>
              </w:rPr>
              <w:t>2</w:t>
            </w:r>
            <w:r>
              <w:rPr>
                <w:rFonts w:hint="eastAsia" w:ascii="仿宋" w:hAnsi="仿宋" w:eastAsia="仿宋" w:cs="仿宋"/>
                <w:sz w:val="24"/>
                <w:szCs w:val="24"/>
              </w:rPr>
              <w:t>沟通交流：具有语言与文字理解能力、表达能力、信息获取和处理能力，掌握基本沟通合作技能与方法，能够在教育实践、社会实践中与他人进行有效沟通交流，准</w:t>
            </w:r>
            <w:r>
              <w:rPr>
                <w:rFonts w:hint="eastAsia" w:ascii="仿宋" w:hAnsi="仿宋" w:eastAsia="仿宋" w:cs="仿宋"/>
                <w:sz w:val="24"/>
                <w:szCs w:val="24"/>
                <w:lang w:val="en-US" w:eastAsia="zh-CN"/>
              </w:rPr>
              <w:t>确表达自己的观点。</w:t>
            </w:r>
          </w:p>
        </w:tc>
        <w:tc>
          <w:tcPr>
            <w:tcW w:w="2294" w:type="dxa"/>
            <w:gridSpan w:val="5"/>
            <w:shd w:val="clear" w:color="auto" w:fill="FFFFFF"/>
            <w:noWrap w:val="0"/>
            <w:vAlign w:val="center"/>
          </w:tcPr>
          <w:p w14:paraId="01C44C02">
            <w:pPr>
              <w:adjustRightInd w:val="0"/>
              <w:snapToGrid w:val="0"/>
              <w:jc w:val="center"/>
              <w:rPr>
                <w:rFonts w:hint="eastAsia" w:ascii="仿宋" w:hAnsi="仿宋" w:eastAsia="仿宋" w:cs="仿宋"/>
                <w:color w:val="000000"/>
                <w:sz w:val="24"/>
                <w:szCs w:val="24"/>
              </w:rPr>
            </w:pPr>
            <w:r>
              <w:rPr>
                <w:rFonts w:hint="eastAsia" w:ascii="仿宋" w:hAnsi="仿宋" w:eastAsia="仿宋" w:cs="仿宋"/>
                <w:sz w:val="24"/>
                <w:szCs w:val="24"/>
              </w:rPr>
              <w:t>沟通合作</w:t>
            </w:r>
            <w:r>
              <w:rPr>
                <w:rFonts w:hint="eastAsia" w:ascii="仿宋" w:hAnsi="仿宋" w:eastAsia="仿宋" w:cs="仿宋"/>
                <w:color w:val="000000"/>
                <w:sz w:val="24"/>
                <w:szCs w:val="24"/>
              </w:rPr>
              <w:t>（</w:t>
            </w:r>
            <w:r>
              <w:rPr>
                <w:rFonts w:ascii="仿宋" w:hAnsi="仿宋" w:eastAsia="仿宋" w:cs="仿宋"/>
                <w:color w:val="000000"/>
                <w:sz w:val="24"/>
                <w:szCs w:val="24"/>
              </w:rPr>
              <w:t>8</w:t>
            </w:r>
            <w:r>
              <w:rPr>
                <w:rFonts w:hint="eastAsia" w:ascii="仿宋" w:hAnsi="仿宋" w:eastAsia="仿宋" w:cs="仿宋"/>
                <w:color w:val="000000"/>
                <w:sz w:val="24"/>
                <w:szCs w:val="24"/>
              </w:rPr>
              <w:t>）</w:t>
            </w:r>
          </w:p>
        </w:tc>
      </w:tr>
      <w:tr w14:paraId="2331B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69C3EE3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44A67D9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9"/>
            <w:shd w:val="clear" w:color="auto" w:fill="FFFFFF"/>
            <w:noWrap w:val="0"/>
            <w:vAlign w:val="center"/>
          </w:tcPr>
          <w:p w14:paraId="3D014FE8">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noWrap w:val="0"/>
            <w:vAlign w:val="center"/>
          </w:tcPr>
          <w:p w14:paraId="120E19E4">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6B1B3218">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1141" w:type="dxa"/>
            <w:gridSpan w:val="2"/>
            <w:shd w:val="clear" w:color="auto" w:fill="FFFFFF"/>
            <w:noWrap w:val="0"/>
            <w:vAlign w:val="center"/>
          </w:tcPr>
          <w:p w14:paraId="323913B5">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2C381E61">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2754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3635C115">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320C46BA">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第一章  序曲</w:t>
            </w:r>
            <w:r>
              <w:rPr>
                <w:rFonts w:hint="default" w:ascii="Times New Roman" w:hAnsi="Times New Roman" w:eastAsia="仿宋" w:cs="Times New Roman"/>
                <w:sz w:val="24"/>
                <w:szCs w:val="24"/>
              </w:rPr>
              <w:t>——</w:t>
            </w:r>
            <w:r>
              <w:rPr>
                <w:rFonts w:hint="eastAsia" w:ascii="仿宋" w:hAnsi="仿宋" w:eastAsia="仿宋" w:cs="仿宋"/>
                <w:sz w:val="24"/>
                <w:szCs w:val="24"/>
              </w:rPr>
              <w:t>大学语文绪论</w:t>
            </w:r>
          </w:p>
          <w:p w14:paraId="32A66B08">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知道层次：了解语文的特点及应用</w:t>
            </w:r>
          </w:p>
          <w:p w14:paraId="0148CC15">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领会层次：领会阅读及文字表达的重要性</w:t>
            </w:r>
          </w:p>
          <w:p w14:paraId="6D2B273C">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分析层面：分析语文与建立思想间的关系</w:t>
            </w:r>
          </w:p>
          <w:p w14:paraId="6F4D2EE6">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评价层次：判断语文对于知识及人生的提升</w:t>
            </w:r>
          </w:p>
        </w:tc>
        <w:tc>
          <w:tcPr>
            <w:tcW w:w="1153" w:type="dxa"/>
            <w:gridSpan w:val="3"/>
            <w:shd w:val="clear" w:color="auto" w:fill="auto"/>
            <w:noWrap w:val="0"/>
            <w:vAlign w:val="center"/>
          </w:tcPr>
          <w:p w14:paraId="4133F4FD">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2D64EDBD">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421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77" w:hRule="atLeast"/>
        </w:trPr>
        <w:tc>
          <w:tcPr>
            <w:tcW w:w="1376" w:type="dxa"/>
            <w:vMerge w:val="continue"/>
            <w:shd w:val="clear" w:color="auto" w:fill="FFFFFF"/>
            <w:noWrap w:val="0"/>
            <w:vAlign w:val="center"/>
          </w:tcPr>
          <w:p w14:paraId="430180E2">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634EA6C8">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二</w:t>
            </w:r>
            <w:r>
              <w:rPr>
                <w:rFonts w:hint="eastAsia" w:ascii="仿宋" w:hAnsi="仿宋" w:eastAsia="仿宋" w:cs="仿宋"/>
                <w:sz w:val="24"/>
                <w:szCs w:val="24"/>
              </w:rPr>
              <w:t>章  《蒹葭》</w:t>
            </w:r>
          </w:p>
          <w:p w14:paraId="015FB2C9">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知道层次：了解中国先秦文学中《诗经》的概念、特点</w:t>
            </w:r>
          </w:p>
          <w:p w14:paraId="5D9DCDCF">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领会层次：领会《蒹葭》的内容、结构</w:t>
            </w:r>
          </w:p>
          <w:p w14:paraId="1B13C17B">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分析层面：分析《蒹葭》的主题和基本艺术特征</w:t>
            </w:r>
          </w:p>
          <w:p w14:paraId="0661D28F">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评价层次：判断与评价诗歌主题内涵的多义性</w:t>
            </w:r>
          </w:p>
        </w:tc>
        <w:tc>
          <w:tcPr>
            <w:tcW w:w="1153" w:type="dxa"/>
            <w:gridSpan w:val="3"/>
            <w:shd w:val="clear" w:color="auto" w:fill="auto"/>
            <w:noWrap w:val="0"/>
            <w:vAlign w:val="center"/>
          </w:tcPr>
          <w:p w14:paraId="0CA4ABD1">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3AFD390B">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C2F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0A841790">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6A09B700">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三</w:t>
            </w:r>
            <w:r>
              <w:rPr>
                <w:rFonts w:hint="eastAsia" w:ascii="仿宋" w:hAnsi="仿宋" w:eastAsia="仿宋" w:cs="仿宋"/>
                <w:sz w:val="24"/>
                <w:szCs w:val="24"/>
              </w:rPr>
              <w:t>章</w:t>
            </w:r>
            <w:r>
              <w:rPr>
                <w:rFonts w:hint="eastAsia" w:ascii="仿宋" w:hAnsi="仿宋" w:eastAsia="仿宋" w:cs="仿宋"/>
                <w:sz w:val="24"/>
                <w:szCs w:val="24"/>
                <w:lang w:eastAsia="zh-TW"/>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胡适《容忍与自由》</w:t>
            </w:r>
          </w:p>
          <w:p w14:paraId="522B7D04">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知道层次：了解胡适的写作动机</w:t>
            </w:r>
          </w:p>
          <w:p w14:paraId="4E37000B">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领会层次：领会胡适对近代中国思潮的影响</w:t>
            </w:r>
          </w:p>
          <w:p w14:paraId="0FE4466D">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评价层次：说出容忍和自由间的关系</w:t>
            </w:r>
          </w:p>
        </w:tc>
        <w:tc>
          <w:tcPr>
            <w:tcW w:w="1153" w:type="dxa"/>
            <w:gridSpan w:val="3"/>
            <w:shd w:val="clear" w:color="auto" w:fill="auto"/>
            <w:noWrap w:val="0"/>
            <w:vAlign w:val="center"/>
          </w:tcPr>
          <w:p w14:paraId="0C1CD4A7">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3DA28635">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469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4B89CB30">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7AC3F375">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lang w:eastAsia="zh-TW"/>
              </w:rPr>
            </w:pPr>
            <w:r>
              <w:rPr>
                <w:rFonts w:hint="eastAsia" w:ascii="仿宋" w:hAnsi="仿宋" w:eastAsia="仿宋" w:cs="仿宋"/>
                <w:sz w:val="24"/>
                <w:szCs w:val="24"/>
              </w:rPr>
              <w:t xml:space="preserve">第四章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陶渊明《饮酒》</w:t>
            </w:r>
          </w:p>
          <w:p w14:paraId="512D9518">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lang w:eastAsia="zh-TW"/>
              </w:rPr>
            </w:pPr>
            <w:r>
              <w:rPr>
                <w:rFonts w:hint="eastAsia" w:ascii="仿宋" w:hAnsi="仿宋" w:eastAsia="仿宋" w:cs="仿宋"/>
                <w:sz w:val="24"/>
                <w:szCs w:val="24"/>
              </w:rPr>
              <w:t>知道层次：了解陶渊明生平、创作背景</w:t>
            </w:r>
          </w:p>
          <w:p w14:paraId="6EEA7812">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领会层次：领会陶渊明《饮酒》的内容、思想</w:t>
            </w:r>
          </w:p>
          <w:p w14:paraId="3FB2E2B7">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分析层面：分析《饮酒》诗的主题和文学影响</w:t>
            </w:r>
          </w:p>
        </w:tc>
        <w:tc>
          <w:tcPr>
            <w:tcW w:w="1153" w:type="dxa"/>
            <w:gridSpan w:val="3"/>
            <w:shd w:val="clear" w:color="auto" w:fill="auto"/>
            <w:noWrap w:val="0"/>
            <w:vAlign w:val="center"/>
          </w:tcPr>
          <w:p w14:paraId="5F5DA899">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7894BABB">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0A4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27C46CC1">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1C215558">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五</w:t>
            </w:r>
            <w:r>
              <w:rPr>
                <w:rFonts w:hint="eastAsia" w:ascii="仿宋" w:hAnsi="仿宋" w:eastAsia="仿宋" w:cs="仿宋"/>
                <w:sz w:val="24"/>
                <w:szCs w:val="24"/>
              </w:rPr>
              <w:t>章</w:t>
            </w:r>
            <w:r>
              <w:rPr>
                <w:rFonts w:hint="eastAsia" w:ascii="仿宋" w:hAnsi="仿宋" w:eastAsia="仿宋" w:cs="仿宋"/>
                <w:sz w:val="24"/>
                <w:szCs w:val="24"/>
                <w:lang w:eastAsia="zh-TW"/>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余光中《听听那冷雨》</w:t>
            </w:r>
          </w:p>
          <w:p w14:paraId="378A1FA7">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知道层次：了解余光中生平，理解文章背景、内涵、结构与艺术特征。</w:t>
            </w:r>
          </w:p>
          <w:p w14:paraId="2D6D47E5">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领会层次：分析作者的思乡情怀及创作背景</w:t>
            </w:r>
          </w:p>
          <w:p w14:paraId="061C4B67">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分析层次：分析余光中其后写作的《十年青山》及《还乡》的情感变化</w:t>
            </w:r>
          </w:p>
        </w:tc>
        <w:tc>
          <w:tcPr>
            <w:tcW w:w="1153" w:type="dxa"/>
            <w:gridSpan w:val="3"/>
            <w:shd w:val="clear" w:color="auto" w:fill="auto"/>
            <w:noWrap w:val="0"/>
            <w:vAlign w:val="center"/>
          </w:tcPr>
          <w:p w14:paraId="7FFF266A">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671A20A7">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8F1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19DAAF66">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16C6E544">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六</w:t>
            </w:r>
            <w:r>
              <w:rPr>
                <w:rFonts w:hint="eastAsia" w:ascii="仿宋" w:hAnsi="仿宋" w:eastAsia="仿宋" w:cs="仿宋"/>
                <w:sz w:val="24"/>
                <w:szCs w:val="24"/>
              </w:rPr>
              <w:t>章</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张若虚《春江花月夜》</w:t>
            </w:r>
          </w:p>
          <w:p w14:paraId="5764B7B3">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知道层次：了解初唐诗简况、诗人生平作品，感受诗歌诵读技巧，描述诗歌内容、结构。</w:t>
            </w:r>
          </w:p>
          <w:p w14:paraId="028A27B9">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领会层次：体验诗歌韵律美、意象美和意境美，领会美感价值。</w:t>
            </w:r>
          </w:p>
          <w:p w14:paraId="0C7592B9">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分析层次：分析以月光统摄全诗的艺术特点</w:t>
            </w:r>
          </w:p>
        </w:tc>
        <w:tc>
          <w:tcPr>
            <w:tcW w:w="1153" w:type="dxa"/>
            <w:gridSpan w:val="3"/>
            <w:shd w:val="clear" w:color="auto" w:fill="auto"/>
            <w:noWrap w:val="0"/>
            <w:vAlign w:val="center"/>
          </w:tcPr>
          <w:p w14:paraId="326AE089">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7B255025">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A4E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42EC9D03">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6031607F">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七</w:t>
            </w:r>
            <w:r>
              <w:rPr>
                <w:rFonts w:hint="eastAsia" w:ascii="仿宋" w:hAnsi="仿宋" w:eastAsia="仿宋" w:cs="仿宋"/>
                <w:sz w:val="24"/>
                <w:szCs w:val="24"/>
              </w:rPr>
              <w:t>章</w:t>
            </w:r>
            <w:r>
              <w:rPr>
                <w:rFonts w:hint="eastAsia" w:ascii="仿宋" w:hAnsi="仿宋" w:eastAsia="仿宋" w:cs="仿宋"/>
                <w:sz w:val="24"/>
                <w:szCs w:val="24"/>
                <w:lang w:eastAsia="zh-TW"/>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张孝祥《念奴娇</w:t>
            </w:r>
            <w:r>
              <w:rPr>
                <w:rFonts w:hint="eastAsia" w:ascii="宋体" w:hAnsi="宋体" w:eastAsia="宋体" w:cs="宋体"/>
                <w:sz w:val="24"/>
                <w:szCs w:val="24"/>
              </w:rPr>
              <w:t>·</w:t>
            </w:r>
            <w:r>
              <w:rPr>
                <w:rFonts w:hint="eastAsia" w:ascii="仿宋" w:hAnsi="仿宋" w:eastAsia="仿宋" w:cs="仿宋"/>
                <w:sz w:val="24"/>
                <w:szCs w:val="24"/>
              </w:rPr>
              <w:t>过洞庭》</w:t>
            </w:r>
          </w:p>
          <w:p w14:paraId="5365EA51">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知道层次：了解张孝祥生平、作品内涵。</w:t>
            </w:r>
          </w:p>
          <w:p w14:paraId="1A45DE89">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领会层次：领会作品的艺术特点</w:t>
            </w:r>
          </w:p>
          <w:p w14:paraId="7B66D117">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评价层次：评价张孝祥高洁的人格</w:t>
            </w:r>
          </w:p>
        </w:tc>
        <w:tc>
          <w:tcPr>
            <w:tcW w:w="1153" w:type="dxa"/>
            <w:gridSpan w:val="3"/>
            <w:shd w:val="clear" w:color="auto" w:fill="auto"/>
            <w:noWrap w:val="0"/>
            <w:vAlign w:val="center"/>
          </w:tcPr>
          <w:p w14:paraId="141002E2">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w:t>
            </w:r>
            <w:r>
              <w:rPr>
                <w:rFonts w:hint="eastAsia" w:ascii="仿宋" w:hAnsi="仿宋" w:eastAsia="仿宋" w:cs="仿宋"/>
                <w:bCs/>
                <w:color w:val="000000"/>
                <w:sz w:val="24"/>
                <w:szCs w:val="24"/>
                <w:lang w:val="en-US" w:eastAsia="zh-CN"/>
              </w:rPr>
              <w:t>1、</w:t>
            </w:r>
            <w:r>
              <w:rPr>
                <w:rFonts w:hint="eastAsia" w:ascii="仿宋" w:hAnsi="仿宋" w:eastAsia="仿宋" w:cs="仿宋"/>
                <w:bCs/>
                <w:color w:val="000000"/>
                <w:sz w:val="24"/>
                <w:szCs w:val="24"/>
              </w:rPr>
              <w:t>2</w:t>
            </w:r>
          </w:p>
        </w:tc>
        <w:tc>
          <w:tcPr>
            <w:tcW w:w="1141" w:type="dxa"/>
            <w:gridSpan w:val="2"/>
            <w:shd w:val="clear" w:color="auto" w:fill="FFFFFF"/>
            <w:noWrap w:val="0"/>
            <w:vAlign w:val="center"/>
          </w:tcPr>
          <w:p w14:paraId="5B0649FF">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5351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7368F5DD">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7869362D">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八</w:t>
            </w:r>
            <w:r>
              <w:rPr>
                <w:rFonts w:hint="eastAsia" w:ascii="仿宋" w:hAnsi="仿宋" w:eastAsia="仿宋" w:cs="仿宋"/>
                <w:sz w:val="24"/>
                <w:szCs w:val="24"/>
              </w:rPr>
              <w:t xml:space="preserve">章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迟子建《一滴水可以活多久》</w:t>
            </w:r>
          </w:p>
          <w:p w14:paraId="57EAFBE2">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知道层次：了解作品写作技巧</w:t>
            </w:r>
          </w:p>
          <w:p w14:paraId="668AD6B9">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领会层次：领会人与自然的关系</w:t>
            </w:r>
          </w:p>
          <w:p w14:paraId="2BCA5BA9">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评价层次：引导学生认识生命的价值</w:t>
            </w:r>
          </w:p>
        </w:tc>
        <w:tc>
          <w:tcPr>
            <w:tcW w:w="1153" w:type="dxa"/>
            <w:gridSpan w:val="3"/>
            <w:shd w:val="clear" w:color="auto" w:fill="auto"/>
            <w:noWrap w:val="0"/>
            <w:vAlign w:val="center"/>
          </w:tcPr>
          <w:p w14:paraId="7FAAAD79">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w:t>
            </w:r>
            <w:r>
              <w:rPr>
                <w:rFonts w:hint="eastAsia" w:ascii="仿宋" w:hAnsi="仿宋" w:eastAsia="仿宋" w:cs="仿宋"/>
                <w:bCs/>
                <w:color w:val="000000"/>
                <w:sz w:val="24"/>
                <w:szCs w:val="24"/>
                <w:lang w:val="en-US" w:eastAsia="zh-CN"/>
              </w:rPr>
              <w:t>1、</w:t>
            </w:r>
            <w:r>
              <w:rPr>
                <w:rFonts w:hint="eastAsia" w:ascii="仿宋" w:hAnsi="仿宋" w:eastAsia="仿宋" w:cs="仿宋"/>
                <w:bCs/>
                <w:color w:val="000000"/>
                <w:sz w:val="24"/>
                <w:szCs w:val="24"/>
              </w:rPr>
              <w:t>2</w:t>
            </w:r>
          </w:p>
        </w:tc>
        <w:tc>
          <w:tcPr>
            <w:tcW w:w="1141" w:type="dxa"/>
            <w:gridSpan w:val="2"/>
            <w:shd w:val="clear" w:color="auto" w:fill="FFFFFF"/>
            <w:noWrap w:val="0"/>
            <w:vAlign w:val="center"/>
          </w:tcPr>
          <w:p w14:paraId="38FC9F2A">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03A6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79C6FE8A">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3FED97E1">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lang w:eastAsia="zh-TW"/>
              </w:rPr>
            </w:pPr>
            <w:r>
              <w:rPr>
                <w:rFonts w:hint="eastAsia" w:ascii="仿宋" w:hAnsi="仿宋" w:eastAsia="仿宋" w:cs="仿宋"/>
                <w:sz w:val="24"/>
                <w:szCs w:val="24"/>
              </w:rPr>
              <w:t>第</w:t>
            </w:r>
            <w:r>
              <w:rPr>
                <w:rFonts w:hint="eastAsia" w:ascii="仿宋" w:hAnsi="仿宋" w:eastAsia="仿宋" w:cs="仿宋"/>
                <w:sz w:val="24"/>
                <w:szCs w:val="24"/>
                <w:lang w:val="en-US" w:eastAsia="zh-CN"/>
              </w:rPr>
              <w:t>九</w:t>
            </w:r>
            <w:r>
              <w:rPr>
                <w:rFonts w:hint="eastAsia" w:ascii="仿宋" w:hAnsi="仿宋" w:eastAsia="仿宋" w:cs="仿宋"/>
                <w:sz w:val="24"/>
                <w:szCs w:val="24"/>
              </w:rPr>
              <w:t>章</w:t>
            </w:r>
            <w:r>
              <w:rPr>
                <w:rFonts w:hint="eastAsia" w:ascii="仿宋" w:hAnsi="仿宋" w:eastAsia="仿宋" w:cs="仿宋"/>
                <w:sz w:val="24"/>
                <w:szCs w:val="24"/>
                <w:lang w:val="en-US" w:eastAsia="zh-CN"/>
              </w:rPr>
              <w:t xml:space="preserve">  魏徵</w:t>
            </w:r>
            <w:r>
              <w:rPr>
                <w:rFonts w:hint="eastAsia" w:ascii="仿宋" w:hAnsi="仿宋" w:eastAsia="仿宋" w:cs="仿宋"/>
                <w:sz w:val="24"/>
                <w:szCs w:val="24"/>
              </w:rPr>
              <w:t>《谏太宗十思疏》</w:t>
            </w:r>
          </w:p>
          <w:p w14:paraId="130E2538">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lang w:eastAsia="zh-TW"/>
              </w:rPr>
            </w:pPr>
            <w:r>
              <w:rPr>
                <w:rFonts w:hint="eastAsia" w:ascii="仿宋" w:hAnsi="仿宋" w:eastAsia="仿宋" w:cs="仿宋"/>
                <w:sz w:val="24"/>
                <w:szCs w:val="24"/>
              </w:rPr>
              <w:t>知道层次：学习居安思危的道理</w:t>
            </w:r>
          </w:p>
          <w:p w14:paraId="34D39840">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领会层次：领会如何在今日借鉴居安思危</w:t>
            </w:r>
          </w:p>
          <w:p w14:paraId="1B3208B7">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分析层次：分析对比论证法和比喻论证法</w:t>
            </w:r>
          </w:p>
        </w:tc>
        <w:tc>
          <w:tcPr>
            <w:tcW w:w="1153" w:type="dxa"/>
            <w:gridSpan w:val="3"/>
            <w:shd w:val="clear" w:color="auto" w:fill="auto"/>
            <w:noWrap w:val="0"/>
            <w:vAlign w:val="center"/>
          </w:tcPr>
          <w:p w14:paraId="7D59C883">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w:t>
            </w:r>
            <w:r>
              <w:rPr>
                <w:rFonts w:hint="eastAsia" w:ascii="仿宋" w:hAnsi="仿宋" w:eastAsia="仿宋" w:cs="仿宋"/>
                <w:bCs/>
                <w:color w:val="000000"/>
                <w:sz w:val="24"/>
                <w:szCs w:val="24"/>
                <w:lang w:val="en-US" w:eastAsia="zh-CN"/>
              </w:rPr>
              <w:t>1、</w:t>
            </w:r>
            <w:r>
              <w:rPr>
                <w:rFonts w:hint="eastAsia" w:ascii="仿宋" w:hAnsi="仿宋" w:eastAsia="仿宋" w:cs="仿宋"/>
                <w:bCs/>
                <w:color w:val="000000"/>
                <w:sz w:val="24"/>
                <w:szCs w:val="24"/>
              </w:rPr>
              <w:t>2</w:t>
            </w:r>
          </w:p>
        </w:tc>
        <w:tc>
          <w:tcPr>
            <w:tcW w:w="1141" w:type="dxa"/>
            <w:gridSpan w:val="2"/>
            <w:shd w:val="clear" w:color="auto" w:fill="FFFFFF"/>
            <w:noWrap w:val="0"/>
            <w:vAlign w:val="center"/>
          </w:tcPr>
          <w:p w14:paraId="7EFD9DC4">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4FB35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5BC4FF88">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4121C727">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default" w:ascii="仿宋" w:hAnsi="仿宋" w:eastAsia="仿宋" w:cs="仿宋"/>
                <w:sz w:val="24"/>
                <w:szCs w:val="24"/>
                <w:lang w:val="en-US"/>
              </w:rPr>
            </w:pPr>
            <w:r>
              <w:rPr>
                <w:rFonts w:hint="eastAsia" w:ascii="仿宋" w:hAnsi="仿宋" w:eastAsia="仿宋" w:cs="仿宋"/>
                <w:sz w:val="24"/>
                <w:szCs w:val="24"/>
              </w:rPr>
              <w:t xml:space="preserve">第十章 </w:t>
            </w:r>
            <w:r>
              <w:rPr>
                <w:rFonts w:hint="eastAsia" w:ascii="仿宋" w:hAnsi="仿宋" w:eastAsia="仿宋" w:cs="仿宋"/>
                <w:sz w:val="24"/>
                <w:szCs w:val="24"/>
                <w:lang w:val="en-US" w:eastAsia="zh-CN"/>
              </w:rPr>
              <w:t xml:space="preserve"> 分组讨论与上台分享</w:t>
            </w:r>
          </w:p>
        </w:tc>
        <w:tc>
          <w:tcPr>
            <w:tcW w:w="1153" w:type="dxa"/>
            <w:gridSpan w:val="3"/>
            <w:shd w:val="clear" w:color="auto" w:fill="auto"/>
            <w:noWrap w:val="0"/>
            <w:vAlign w:val="center"/>
          </w:tcPr>
          <w:p w14:paraId="42CA991F">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w:t>
            </w:r>
            <w:r>
              <w:rPr>
                <w:rFonts w:hint="eastAsia" w:ascii="仿宋" w:hAnsi="仿宋" w:eastAsia="仿宋" w:cs="仿宋"/>
                <w:bCs/>
                <w:color w:val="000000"/>
                <w:sz w:val="24"/>
                <w:szCs w:val="24"/>
                <w:lang w:val="en-US" w:eastAsia="zh-CN"/>
              </w:rPr>
              <w:t>1、</w:t>
            </w:r>
            <w:r>
              <w:rPr>
                <w:rFonts w:hint="eastAsia" w:ascii="仿宋" w:hAnsi="仿宋" w:eastAsia="仿宋" w:cs="仿宋"/>
                <w:bCs/>
                <w:color w:val="000000"/>
                <w:sz w:val="24"/>
                <w:szCs w:val="24"/>
              </w:rPr>
              <w:t>2</w:t>
            </w:r>
          </w:p>
        </w:tc>
        <w:tc>
          <w:tcPr>
            <w:tcW w:w="1141" w:type="dxa"/>
            <w:gridSpan w:val="2"/>
            <w:shd w:val="clear" w:color="auto" w:fill="FFFFFF"/>
            <w:noWrap w:val="0"/>
            <w:vAlign w:val="center"/>
          </w:tcPr>
          <w:p w14:paraId="2205B1E9">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10B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2B56D1F1">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0A2FD14A">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十一</w:t>
            </w:r>
            <w:r>
              <w:rPr>
                <w:rFonts w:hint="eastAsia" w:ascii="仿宋" w:hAnsi="仿宋" w:eastAsia="仿宋" w:cs="仿宋"/>
                <w:sz w:val="24"/>
                <w:szCs w:val="24"/>
              </w:rPr>
              <w:t xml:space="preserve">章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杜甫《秋兴八首》（选二）</w:t>
            </w:r>
          </w:p>
          <w:p w14:paraId="6D4025BA">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知道层次：描述</w:t>
            </w:r>
            <w:r>
              <w:rPr>
                <w:rFonts w:hint="eastAsia" w:ascii="仿宋" w:hAnsi="仿宋" w:eastAsia="仿宋" w:cs="仿宋"/>
                <w:sz w:val="24"/>
                <w:szCs w:val="24"/>
                <w:lang w:val="en-US" w:eastAsia="zh-CN"/>
              </w:rPr>
              <w:t>杜甫</w:t>
            </w:r>
            <w:r>
              <w:rPr>
                <w:rFonts w:hint="eastAsia" w:ascii="仿宋" w:hAnsi="仿宋" w:eastAsia="仿宋" w:cs="仿宋"/>
                <w:sz w:val="24"/>
                <w:szCs w:val="24"/>
              </w:rPr>
              <w:t>生平及作品概况，理解诗句内涵</w:t>
            </w:r>
            <w:r>
              <w:rPr>
                <w:rFonts w:hint="eastAsia" w:ascii="仿宋" w:hAnsi="仿宋" w:eastAsia="仿宋" w:cs="仿宋"/>
                <w:sz w:val="24"/>
                <w:szCs w:val="24"/>
                <w:lang w:eastAsia="zh-CN"/>
              </w:rPr>
              <w:t>。</w:t>
            </w:r>
          </w:p>
          <w:p w14:paraId="612945FA">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领会层次：叙述《秋兴》</w:t>
            </w:r>
            <w:r>
              <w:rPr>
                <w:rFonts w:hint="eastAsia" w:ascii="仿宋" w:hAnsi="仿宋" w:eastAsia="仿宋" w:cs="仿宋"/>
                <w:sz w:val="24"/>
                <w:szCs w:val="24"/>
                <w:lang w:val="en-US" w:eastAsia="zh-CN"/>
              </w:rPr>
              <w:t>二首</w:t>
            </w:r>
            <w:r>
              <w:rPr>
                <w:rFonts w:hint="eastAsia" w:ascii="仿宋" w:hAnsi="仿宋" w:eastAsia="仿宋" w:cs="仿宋"/>
                <w:sz w:val="24"/>
                <w:szCs w:val="24"/>
              </w:rPr>
              <w:t>的主题内涵与艺术特点</w:t>
            </w:r>
          </w:p>
          <w:p w14:paraId="6B07D689">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评价层次：评价杜诗作为“诗史”的文学与史料价值</w:t>
            </w:r>
          </w:p>
        </w:tc>
        <w:tc>
          <w:tcPr>
            <w:tcW w:w="1153" w:type="dxa"/>
            <w:gridSpan w:val="3"/>
            <w:shd w:val="clear" w:color="auto" w:fill="auto"/>
            <w:noWrap w:val="0"/>
            <w:vAlign w:val="center"/>
          </w:tcPr>
          <w:p w14:paraId="328AB414">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w:t>
            </w:r>
            <w:r>
              <w:rPr>
                <w:rFonts w:hint="eastAsia" w:ascii="仿宋" w:hAnsi="仿宋" w:eastAsia="仿宋" w:cs="仿宋"/>
                <w:bCs/>
                <w:color w:val="000000"/>
                <w:sz w:val="24"/>
                <w:szCs w:val="24"/>
                <w:lang w:val="en-US" w:eastAsia="zh-CN"/>
              </w:rPr>
              <w:t>1、</w:t>
            </w:r>
            <w:r>
              <w:rPr>
                <w:rFonts w:hint="eastAsia" w:ascii="仿宋" w:hAnsi="仿宋" w:eastAsia="仿宋" w:cs="仿宋"/>
                <w:bCs/>
                <w:color w:val="000000"/>
                <w:sz w:val="24"/>
                <w:szCs w:val="24"/>
              </w:rPr>
              <w:t>2</w:t>
            </w:r>
          </w:p>
        </w:tc>
        <w:tc>
          <w:tcPr>
            <w:tcW w:w="1141" w:type="dxa"/>
            <w:gridSpan w:val="2"/>
            <w:shd w:val="clear" w:color="auto" w:fill="FFFFFF"/>
            <w:noWrap w:val="0"/>
            <w:vAlign w:val="center"/>
          </w:tcPr>
          <w:p w14:paraId="4D08A0EA">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w:t>
            </w:r>
          </w:p>
        </w:tc>
      </w:tr>
      <w:tr w14:paraId="6A6FE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11BC20C3">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7B49683A">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lang w:eastAsia="zh-TW"/>
              </w:rPr>
            </w:pPr>
            <w:r>
              <w:rPr>
                <w:rFonts w:hint="eastAsia" w:ascii="仿宋" w:hAnsi="仿宋" w:eastAsia="仿宋" w:cs="仿宋"/>
                <w:sz w:val="24"/>
                <w:szCs w:val="24"/>
              </w:rPr>
              <w:t>第十</w:t>
            </w:r>
            <w:r>
              <w:rPr>
                <w:rFonts w:hint="eastAsia" w:ascii="仿宋" w:hAnsi="仿宋" w:eastAsia="仿宋" w:cs="仿宋"/>
                <w:sz w:val="24"/>
                <w:szCs w:val="24"/>
                <w:lang w:val="en-US" w:eastAsia="zh-CN"/>
              </w:rPr>
              <w:t>二</w:t>
            </w:r>
            <w:r>
              <w:rPr>
                <w:rFonts w:hint="eastAsia" w:ascii="仿宋" w:hAnsi="仿宋" w:eastAsia="仿宋" w:cs="仿宋"/>
                <w:sz w:val="24"/>
                <w:szCs w:val="24"/>
              </w:rPr>
              <w:t xml:space="preserve">章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老舍《断魂枪》</w:t>
            </w:r>
          </w:p>
          <w:p w14:paraId="3DAA3882">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知道层次：了解作品的时代背景，理解当时的文化冲突</w:t>
            </w:r>
            <w:r>
              <w:rPr>
                <w:rFonts w:hint="eastAsia" w:ascii="仿宋" w:hAnsi="仿宋" w:eastAsia="仿宋" w:cs="仿宋"/>
                <w:sz w:val="24"/>
                <w:szCs w:val="24"/>
                <w:lang w:eastAsia="zh-CN"/>
              </w:rPr>
              <w:t>。</w:t>
            </w:r>
          </w:p>
          <w:p w14:paraId="6AA037D5">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领会层次：领会作品的艺术特点和现实意义，认识现代散文风格的多样性</w:t>
            </w:r>
            <w:r>
              <w:rPr>
                <w:rFonts w:hint="eastAsia" w:ascii="仿宋" w:hAnsi="仿宋" w:eastAsia="仿宋" w:cs="仿宋"/>
                <w:sz w:val="24"/>
                <w:szCs w:val="24"/>
                <w:lang w:eastAsia="zh-CN"/>
              </w:rPr>
              <w:t>。</w:t>
            </w:r>
          </w:p>
          <w:p w14:paraId="18E7F3B2">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评价层次：评价老舍散文的语言特点</w:t>
            </w:r>
          </w:p>
        </w:tc>
        <w:tc>
          <w:tcPr>
            <w:tcW w:w="1153" w:type="dxa"/>
            <w:gridSpan w:val="3"/>
            <w:shd w:val="clear" w:color="auto" w:fill="auto"/>
            <w:noWrap w:val="0"/>
            <w:vAlign w:val="center"/>
          </w:tcPr>
          <w:p w14:paraId="09D94EC2">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1E7A898D">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398A9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34AF0193">
            <w:pPr>
              <w:adjustRightInd w:val="0"/>
              <w:snapToGrid w:val="0"/>
              <w:spacing w:line="240" w:lineRule="atLeast"/>
              <w:jc w:val="right"/>
              <w:rPr>
                <w:rFonts w:hint="eastAsia" w:ascii="仿宋" w:hAnsi="仿宋" w:eastAsia="仿宋" w:cs="仿宋"/>
                <w:color w:val="000000"/>
                <w:sz w:val="24"/>
                <w:szCs w:val="24"/>
              </w:rPr>
            </w:pPr>
          </w:p>
        </w:tc>
        <w:tc>
          <w:tcPr>
            <w:tcW w:w="5695" w:type="dxa"/>
            <w:gridSpan w:val="9"/>
            <w:shd w:val="clear" w:color="auto" w:fill="auto"/>
            <w:noWrap w:val="0"/>
            <w:vAlign w:val="center"/>
          </w:tcPr>
          <w:p w14:paraId="515567B8">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lang w:eastAsia="zh-TW"/>
              </w:rPr>
            </w:pPr>
            <w:r>
              <w:rPr>
                <w:rFonts w:hint="eastAsia" w:ascii="仿宋" w:hAnsi="仿宋" w:eastAsia="仿宋" w:cs="仿宋"/>
                <w:sz w:val="24"/>
                <w:szCs w:val="24"/>
              </w:rPr>
              <w:t>第</w:t>
            </w:r>
            <w:r>
              <w:rPr>
                <w:rFonts w:hint="eastAsia" w:ascii="仿宋" w:hAnsi="仿宋" w:eastAsia="仿宋" w:cs="仿宋"/>
                <w:sz w:val="24"/>
                <w:szCs w:val="24"/>
                <w:lang w:val="en-US" w:eastAsia="zh-CN"/>
              </w:rPr>
              <w:t>十三</w:t>
            </w:r>
            <w:r>
              <w:rPr>
                <w:rFonts w:hint="eastAsia" w:ascii="仿宋" w:hAnsi="仿宋" w:eastAsia="仿宋" w:cs="仿宋"/>
                <w:sz w:val="24"/>
                <w:szCs w:val="24"/>
              </w:rPr>
              <w:t>章</w:t>
            </w:r>
            <w:r>
              <w:rPr>
                <w:rFonts w:hint="eastAsia" w:ascii="仿宋" w:hAnsi="仿宋" w:eastAsia="仿宋" w:cs="仿宋"/>
                <w:sz w:val="24"/>
                <w:szCs w:val="24"/>
                <w:lang w:eastAsia="zh-TW"/>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韓愈《张中丞传后</w:t>
            </w:r>
            <w:r>
              <w:rPr>
                <w:rFonts w:hint="default" w:ascii="仿宋" w:hAnsi="仿宋" w:eastAsia="仿宋" w:cs="仿宋"/>
                <w:sz w:val="24"/>
                <w:szCs w:val="24"/>
              </w:rPr>
              <w:t>叙</w:t>
            </w:r>
            <w:r>
              <w:rPr>
                <w:rFonts w:hint="eastAsia" w:ascii="仿宋" w:hAnsi="仿宋" w:eastAsia="仿宋" w:cs="仿宋"/>
                <w:sz w:val="24"/>
                <w:szCs w:val="24"/>
              </w:rPr>
              <w:t>》</w:t>
            </w:r>
          </w:p>
          <w:p w14:paraId="730BAED6">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知道层次：知道韩愈生平及其作品的概况</w:t>
            </w:r>
          </w:p>
          <w:p w14:paraId="61B49DD6">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lang w:eastAsia="zh-TW"/>
              </w:rPr>
            </w:pPr>
            <w:r>
              <w:rPr>
                <w:rFonts w:hint="eastAsia" w:ascii="仿宋" w:hAnsi="仿宋" w:eastAsia="仿宋" w:cs="仿宋"/>
                <w:sz w:val="24"/>
                <w:szCs w:val="24"/>
              </w:rPr>
              <w:t>分析层次：分析叙述文作与议论文的写作手法</w:t>
            </w:r>
          </w:p>
          <w:p w14:paraId="11CAF41D">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评价层次：判断《张中丞传后</w:t>
            </w:r>
            <w:r>
              <w:rPr>
                <w:rFonts w:hint="default" w:ascii="仿宋" w:hAnsi="仿宋" w:eastAsia="仿宋" w:cs="仿宋"/>
                <w:sz w:val="24"/>
                <w:szCs w:val="24"/>
              </w:rPr>
              <w:t>叙</w:t>
            </w:r>
            <w:r>
              <w:rPr>
                <w:rFonts w:hint="eastAsia" w:ascii="仿宋" w:hAnsi="仿宋" w:eastAsia="仿宋" w:cs="仿宋"/>
                <w:sz w:val="24"/>
                <w:szCs w:val="24"/>
              </w:rPr>
              <w:t>》的主题意义</w:t>
            </w:r>
          </w:p>
        </w:tc>
        <w:tc>
          <w:tcPr>
            <w:tcW w:w="1153" w:type="dxa"/>
            <w:gridSpan w:val="3"/>
            <w:shd w:val="clear" w:color="auto" w:fill="auto"/>
            <w:noWrap w:val="0"/>
            <w:vAlign w:val="center"/>
          </w:tcPr>
          <w:p w14:paraId="474DC097">
            <w:pPr>
              <w:adjustRightInd w:val="0"/>
              <w:snapToGrid w:val="0"/>
              <w:jc w:val="both"/>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18CF16C4">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925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1AB9CA9E">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14:paraId="27C3E1D7">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lang w:eastAsia="zh-TW"/>
              </w:rPr>
            </w:pPr>
            <w:r>
              <w:rPr>
                <w:rFonts w:hint="eastAsia" w:ascii="仿宋" w:hAnsi="仿宋" w:eastAsia="仿宋" w:cs="仿宋"/>
                <w:sz w:val="24"/>
                <w:szCs w:val="24"/>
              </w:rPr>
              <w:t>第</w:t>
            </w:r>
            <w:r>
              <w:rPr>
                <w:rFonts w:hint="eastAsia" w:ascii="仿宋" w:hAnsi="仿宋" w:eastAsia="仿宋" w:cs="仿宋"/>
                <w:sz w:val="24"/>
                <w:szCs w:val="24"/>
                <w:lang w:val="en-US" w:eastAsia="zh-CN"/>
              </w:rPr>
              <w:t>十四</w:t>
            </w:r>
            <w:r>
              <w:rPr>
                <w:rFonts w:hint="eastAsia" w:ascii="仿宋" w:hAnsi="仿宋" w:eastAsia="仿宋" w:cs="仿宋"/>
                <w:sz w:val="24"/>
                <w:szCs w:val="24"/>
              </w:rPr>
              <w:t>章</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《齐桓晋文之事》</w:t>
            </w:r>
          </w:p>
          <w:p w14:paraId="7F26555F">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知道层次：了解孟子的仁政主张</w:t>
            </w:r>
          </w:p>
          <w:p w14:paraId="02C559EC">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领会层次：领会以民为本的思想</w:t>
            </w:r>
          </w:p>
          <w:p w14:paraId="61B0E60C">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rPr>
            </w:pPr>
            <w:r>
              <w:rPr>
                <w:rFonts w:hint="eastAsia" w:ascii="仿宋" w:hAnsi="仿宋" w:eastAsia="仿宋" w:cs="仿宋"/>
                <w:sz w:val="24"/>
                <w:szCs w:val="24"/>
              </w:rPr>
              <w:t>分析层面：分析仁政如何推行</w:t>
            </w:r>
          </w:p>
          <w:p w14:paraId="1936BC5E">
            <w:pPr>
              <w:keepNext w:val="0"/>
              <w:keepLines w:val="0"/>
              <w:pageBreakBefore w:val="0"/>
              <w:widowControl w:val="0"/>
              <w:kinsoku/>
              <w:wordWrap/>
              <w:overflowPunct/>
              <w:topLinePunct w:val="0"/>
              <w:autoSpaceDE/>
              <w:autoSpaceDN/>
              <w:bidi w:val="0"/>
              <w:adjustRightInd w:val="0"/>
              <w:snapToGrid w:val="0"/>
              <w:ind w:left="105" w:leftChars="50" w:right="105" w:rightChars="5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评价层次：判断何者为不为，何者为不能</w:t>
            </w:r>
            <w:r>
              <w:rPr>
                <w:rFonts w:hint="eastAsia" w:ascii="仿宋" w:hAnsi="仿宋" w:eastAsia="仿宋" w:cs="仿宋"/>
                <w:sz w:val="24"/>
                <w:szCs w:val="24"/>
                <w:lang w:eastAsia="zh-CN"/>
              </w:rPr>
              <w:t>。</w:t>
            </w:r>
          </w:p>
        </w:tc>
        <w:tc>
          <w:tcPr>
            <w:tcW w:w="1153" w:type="dxa"/>
            <w:gridSpan w:val="3"/>
            <w:shd w:val="clear" w:color="auto" w:fill="auto"/>
            <w:noWrap w:val="0"/>
            <w:vAlign w:val="center"/>
          </w:tcPr>
          <w:p w14:paraId="18FBA901">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088E4BFA">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73F7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2D9CE956">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14:paraId="7F96F93C">
            <w:pPr>
              <w:keepNext w:val="0"/>
              <w:keepLines w:val="0"/>
              <w:pageBreakBefore w:val="0"/>
              <w:widowControl w:val="0"/>
              <w:numPr>
                <w:ilvl w:val="0"/>
                <w:numId w:val="0"/>
              </w:numPr>
              <w:kinsoku/>
              <w:wordWrap/>
              <w:overflowPunct/>
              <w:topLinePunct w:val="0"/>
              <w:autoSpaceDE/>
              <w:autoSpaceDN/>
              <w:bidi w:val="0"/>
              <w:adjustRightInd w:val="0"/>
              <w:snapToGrid w:val="0"/>
              <w:ind w:left="105" w:leftChars="50" w:right="105" w:rightChars="50"/>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第十五章  尾声</w:t>
            </w:r>
            <w:r>
              <w:rPr>
                <w:rFonts w:hint="default" w:ascii="Times New Roman" w:hAnsi="Times New Roman" w:eastAsia="仿宋" w:cs="Times New Roman"/>
                <w:sz w:val="24"/>
                <w:szCs w:val="24"/>
                <w:lang w:val="en-US" w:eastAsia="zh-CN"/>
              </w:rPr>
              <w:t>—</w:t>
            </w:r>
            <w:r>
              <w:rPr>
                <w:rFonts w:hint="default" w:ascii="Times New Roman" w:hAnsi="Times New Roman" w:eastAsia="宋体" w:cs="Times New Roman"/>
                <w:sz w:val="24"/>
                <w:szCs w:val="24"/>
                <w:lang w:val="en-US" w:eastAsia="zh-CN"/>
              </w:rPr>
              <w:t>—</w:t>
            </w:r>
            <w:r>
              <w:rPr>
                <w:rFonts w:hint="eastAsia" w:ascii="仿宋" w:hAnsi="仿宋" w:eastAsia="仿宋" w:cs="仿宋"/>
                <w:sz w:val="24"/>
                <w:szCs w:val="24"/>
                <w:lang w:val="en-US" w:eastAsia="zh-CN"/>
              </w:rPr>
              <w:t>课程总结与检讨</w:t>
            </w:r>
          </w:p>
        </w:tc>
        <w:tc>
          <w:tcPr>
            <w:tcW w:w="1153" w:type="dxa"/>
            <w:gridSpan w:val="3"/>
            <w:shd w:val="clear" w:color="auto" w:fill="auto"/>
            <w:noWrap w:val="0"/>
            <w:vAlign w:val="center"/>
          </w:tcPr>
          <w:p w14:paraId="49D727A0">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4D95BBC5">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7B10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4D0D0B33">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14:paraId="174B87D2">
            <w:pPr>
              <w:adjustRightInd w:val="0"/>
              <w:snapToGrid w:val="0"/>
              <w:ind w:right="-27" w:rightChars="-13"/>
              <w:rPr>
                <w:rFonts w:hint="eastAsia" w:ascii="仿宋" w:hAnsi="仿宋" w:eastAsia="仿宋" w:cs="仿宋"/>
                <w:kern w:val="0"/>
                <w:sz w:val="24"/>
                <w:szCs w:val="24"/>
              </w:rPr>
            </w:pPr>
          </w:p>
        </w:tc>
        <w:tc>
          <w:tcPr>
            <w:tcW w:w="1153" w:type="dxa"/>
            <w:gridSpan w:val="3"/>
            <w:shd w:val="clear" w:color="auto" w:fill="auto"/>
            <w:noWrap w:val="0"/>
            <w:vAlign w:val="center"/>
          </w:tcPr>
          <w:p w14:paraId="244D4ABD">
            <w:pPr>
              <w:adjustRightInd w:val="0"/>
              <w:snapToGrid w:val="0"/>
              <w:rPr>
                <w:rFonts w:hint="eastAsia" w:ascii="仿宋" w:hAnsi="仿宋" w:eastAsia="仿宋" w:cs="仿宋"/>
                <w:kern w:val="0"/>
                <w:sz w:val="24"/>
                <w:szCs w:val="24"/>
              </w:rPr>
            </w:pPr>
          </w:p>
        </w:tc>
        <w:tc>
          <w:tcPr>
            <w:tcW w:w="1141" w:type="dxa"/>
            <w:gridSpan w:val="2"/>
            <w:shd w:val="clear" w:color="auto" w:fill="FFFFFF"/>
            <w:noWrap w:val="0"/>
            <w:vAlign w:val="center"/>
          </w:tcPr>
          <w:p w14:paraId="75378C81">
            <w:pPr>
              <w:adjustRightInd w:val="0"/>
              <w:snapToGrid w:val="0"/>
              <w:jc w:val="center"/>
              <w:rPr>
                <w:rFonts w:ascii="仿宋" w:hAnsi="仿宋" w:eastAsia="仿宋" w:cs="仿宋"/>
                <w:color w:val="4472C4"/>
                <w:sz w:val="24"/>
                <w:szCs w:val="24"/>
              </w:rPr>
            </w:pPr>
            <w:r>
              <w:rPr>
                <w:rFonts w:hint="eastAsia" w:ascii="仿宋" w:hAnsi="仿宋" w:eastAsia="仿宋" w:cs="仿宋"/>
                <w:color w:val="000000"/>
                <w:sz w:val="24"/>
                <w:szCs w:val="24"/>
              </w:rPr>
              <w:t>32</w:t>
            </w:r>
          </w:p>
        </w:tc>
      </w:tr>
      <w:tr w14:paraId="0970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restart"/>
            <w:shd w:val="clear" w:color="auto" w:fill="FFFFFF"/>
            <w:noWrap w:val="0"/>
            <w:vAlign w:val="center"/>
          </w:tcPr>
          <w:p w14:paraId="7CC95DE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7B57984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695" w:type="dxa"/>
            <w:gridSpan w:val="9"/>
            <w:shd w:val="clear" w:color="auto" w:fill="auto"/>
            <w:noWrap w:val="0"/>
            <w:vAlign w:val="center"/>
          </w:tcPr>
          <w:p w14:paraId="385B2AF1">
            <w:pPr>
              <w:adjustRightInd w:val="0"/>
              <w:snapToGrid w:val="0"/>
              <w:rPr>
                <w:rFonts w:hint="eastAsia" w:ascii="仿宋" w:hAnsi="仿宋" w:eastAsia="仿宋" w:cs="仿宋"/>
                <w:kern w:val="0"/>
                <w:sz w:val="24"/>
                <w:szCs w:val="24"/>
              </w:rPr>
            </w:pPr>
          </w:p>
        </w:tc>
        <w:tc>
          <w:tcPr>
            <w:tcW w:w="1153" w:type="dxa"/>
            <w:gridSpan w:val="3"/>
            <w:shd w:val="clear" w:color="auto" w:fill="auto"/>
            <w:noWrap w:val="0"/>
            <w:vAlign w:val="center"/>
          </w:tcPr>
          <w:p w14:paraId="65430008">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5AB92D46">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1141" w:type="dxa"/>
            <w:gridSpan w:val="2"/>
            <w:shd w:val="clear" w:color="auto" w:fill="FFFFFF"/>
            <w:noWrap w:val="0"/>
            <w:vAlign w:val="center"/>
          </w:tcPr>
          <w:p w14:paraId="38118745">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2189C45A">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5BB8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6DFBD38D">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14:paraId="4607DC08">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实验一</w:t>
            </w:r>
          </w:p>
          <w:p w14:paraId="12B52C2F">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实验目的：</w:t>
            </w:r>
          </w:p>
          <w:p w14:paraId="36FA308A">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实验任务：</w:t>
            </w:r>
          </w:p>
        </w:tc>
        <w:tc>
          <w:tcPr>
            <w:tcW w:w="1153" w:type="dxa"/>
            <w:gridSpan w:val="3"/>
            <w:shd w:val="clear" w:color="auto" w:fill="auto"/>
            <w:noWrap w:val="0"/>
            <w:vAlign w:val="center"/>
          </w:tcPr>
          <w:p w14:paraId="0BE027AE">
            <w:pPr>
              <w:adjustRightInd w:val="0"/>
              <w:snapToGrid w:val="0"/>
              <w:rPr>
                <w:rFonts w:hint="eastAsia" w:ascii="仿宋" w:hAnsi="仿宋" w:eastAsia="仿宋" w:cs="仿宋"/>
                <w:bCs/>
                <w:color w:val="000000"/>
                <w:sz w:val="24"/>
                <w:szCs w:val="24"/>
              </w:rPr>
            </w:pPr>
          </w:p>
        </w:tc>
        <w:tc>
          <w:tcPr>
            <w:tcW w:w="1141" w:type="dxa"/>
            <w:gridSpan w:val="2"/>
            <w:shd w:val="clear" w:color="auto" w:fill="FFFFFF"/>
            <w:noWrap w:val="0"/>
            <w:vAlign w:val="center"/>
          </w:tcPr>
          <w:p w14:paraId="7D7BDF1B">
            <w:pPr>
              <w:adjustRightInd w:val="0"/>
              <w:snapToGrid w:val="0"/>
              <w:jc w:val="center"/>
              <w:rPr>
                <w:rFonts w:hint="eastAsia" w:ascii="仿宋" w:hAnsi="仿宋" w:eastAsia="仿宋" w:cs="仿宋"/>
                <w:color w:val="4472C4"/>
                <w:sz w:val="24"/>
                <w:szCs w:val="24"/>
              </w:rPr>
            </w:pPr>
          </w:p>
        </w:tc>
      </w:tr>
      <w:tr w14:paraId="754A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6387CAFA">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14:paraId="7A563FD3">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实验二</w:t>
            </w:r>
          </w:p>
          <w:p w14:paraId="02E6226E">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实验目的：</w:t>
            </w:r>
          </w:p>
          <w:p w14:paraId="2A32A863">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实验任务：</w:t>
            </w:r>
          </w:p>
        </w:tc>
        <w:tc>
          <w:tcPr>
            <w:tcW w:w="1153" w:type="dxa"/>
            <w:gridSpan w:val="3"/>
            <w:shd w:val="clear" w:color="auto" w:fill="auto"/>
            <w:noWrap w:val="0"/>
            <w:vAlign w:val="center"/>
          </w:tcPr>
          <w:p w14:paraId="6EB005B8">
            <w:pPr>
              <w:adjustRightInd w:val="0"/>
              <w:snapToGrid w:val="0"/>
              <w:rPr>
                <w:rFonts w:hint="eastAsia" w:ascii="仿宋" w:hAnsi="仿宋" w:eastAsia="仿宋" w:cs="仿宋"/>
                <w:bCs/>
                <w:color w:val="000000"/>
                <w:sz w:val="24"/>
                <w:szCs w:val="24"/>
              </w:rPr>
            </w:pPr>
          </w:p>
        </w:tc>
        <w:tc>
          <w:tcPr>
            <w:tcW w:w="1141" w:type="dxa"/>
            <w:gridSpan w:val="2"/>
            <w:shd w:val="clear" w:color="auto" w:fill="FFFFFF"/>
            <w:noWrap w:val="0"/>
            <w:vAlign w:val="center"/>
          </w:tcPr>
          <w:p w14:paraId="4D241602">
            <w:pPr>
              <w:adjustRightInd w:val="0"/>
              <w:snapToGrid w:val="0"/>
              <w:jc w:val="center"/>
              <w:rPr>
                <w:rFonts w:hint="eastAsia" w:ascii="仿宋" w:hAnsi="仿宋" w:eastAsia="仿宋" w:cs="仿宋"/>
                <w:color w:val="4472C4"/>
                <w:sz w:val="24"/>
                <w:szCs w:val="24"/>
              </w:rPr>
            </w:pPr>
          </w:p>
        </w:tc>
      </w:tr>
      <w:tr w14:paraId="458E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5031C8AD">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2"/>
            <w:shd w:val="clear" w:color="auto" w:fill="auto"/>
            <w:noWrap w:val="0"/>
            <w:vAlign w:val="center"/>
          </w:tcPr>
          <w:p w14:paraId="2ECD7952">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1141" w:type="dxa"/>
            <w:gridSpan w:val="2"/>
            <w:shd w:val="clear" w:color="auto" w:fill="FFFFFF"/>
            <w:noWrap w:val="0"/>
            <w:vAlign w:val="center"/>
          </w:tcPr>
          <w:p w14:paraId="664C67FE">
            <w:pPr>
              <w:adjustRightInd w:val="0"/>
              <w:snapToGrid w:val="0"/>
              <w:jc w:val="center"/>
              <w:rPr>
                <w:rFonts w:hint="eastAsia" w:ascii="仿宋" w:hAnsi="仿宋" w:eastAsia="仿宋" w:cs="仿宋"/>
                <w:color w:val="4472C4"/>
                <w:sz w:val="24"/>
                <w:szCs w:val="24"/>
              </w:rPr>
            </w:pPr>
          </w:p>
        </w:tc>
      </w:tr>
      <w:tr w14:paraId="79E4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95" w:hRule="atLeast"/>
        </w:trPr>
        <w:tc>
          <w:tcPr>
            <w:tcW w:w="1376" w:type="dxa"/>
            <w:vMerge w:val="restart"/>
            <w:shd w:val="clear" w:color="auto" w:fill="FFFFFF"/>
            <w:noWrap w:val="0"/>
            <w:vAlign w:val="center"/>
          </w:tcPr>
          <w:p w14:paraId="4E19AB8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14:paraId="79AEA3A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5695" w:type="dxa"/>
            <w:gridSpan w:val="9"/>
            <w:noWrap w:val="0"/>
            <w:vAlign w:val="center"/>
          </w:tcPr>
          <w:p w14:paraId="7AAE1F88">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1153" w:type="dxa"/>
            <w:gridSpan w:val="3"/>
            <w:noWrap w:val="0"/>
            <w:vAlign w:val="center"/>
          </w:tcPr>
          <w:p w14:paraId="0C88D1C7">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756D6359">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1141" w:type="dxa"/>
            <w:gridSpan w:val="2"/>
            <w:noWrap w:val="0"/>
            <w:vAlign w:val="center"/>
          </w:tcPr>
          <w:p w14:paraId="1D6462F4">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14:paraId="22F13FCF">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14984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vMerge w:val="continue"/>
            <w:shd w:val="clear" w:color="auto" w:fill="FFFFFF"/>
            <w:noWrap w:val="0"/>
            <w:vAlign w:val="center"/>
          </w:tcPr>
          <w:p w14:paraId="365A0CC6">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noWrap w:val="0"/>
            <w:vAlign w:val="top"/>
          </w:tcPr>
          <w:p w14:paraId="6EBF4CE0">
            <w:pPr>
              <w:adjustRightInd w:val="0"/>
              <w:snapToGrid w:val="0"/>
              <w:rPr>
                <w:rFonts w:hint="eastAsia" w:ascii="仿宋" w:hAnsi="仿宋" w:eastAsia="仿宋" w:cs="仿宋"/>
                <w:color w:val="000000"/>
                <w:sz w:val="24"/>
                <w:szCs w:val="24"/>
              </w:rPr>
            </w:pPr>
          </w:p>
        </w:tc>
        <w:tc>
          <w:tcPr>
            <w:tcW w:w="1153" w:type="dxa"/>
            <w:gridSpan w:val="3"/>
            <w:noWrap w:val="0"/>
            <w:vAlign w:val="top"/>
          </w:tcPr>
          <w:p w14:paraId="5D45ECC9">
            <w:pPr>
              <w:adjustRightInd w:val="0"/>
              <w:snapToGrid w:val="0"/>
              <w:jc w:val="left"/>
              <w:rPr>
                <w:rFonts w:ascii="仿宋" w:hAnsi="仿宋" w:eastAsia="仿宋" w:cs="仿宋"/>
                <w:color w:val="000000"/>
                <w:sz w:val="24"/>
                <w:szCs w:val="24"/>
              </w:rPr>
            </w:pPr>
          </w:p>
        </w:tc>
        <w:tc>
          <w:tcPr>
            <w:tcW w:w="1141" w:type="dxa"/>
            <w:gridSpan w:val="2"/>
            <w:noWrap w:val="0"/>
            <w:vAlign w:val="top"/>
          </w:tcPr>
          <w:p w14:paraId="6917ACB3">
            <w:pPr>
              <w:adjustRightInd w:val="0"/>
              <w:snapToGrid w:val="0"/>
              <w:jc w:val="center"/>
              <w:rPr>
                <w:rFonts w:hint="eastAsia" w:ascii="仿宋" w:hAnsi="仿宋" w:eastAsia="仿宋" w:cs="仿宋"/>
                <w:color w:val="000000"/>
                <w:sz w:val="24"/>
                <w:szCs w:val="24"/>
              </w:rPr>
            </w:pPr>
          </w:p>
        </w:tc>
      </w:tr>
      <w:tr w14:paraId="302E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908" w:hRule="atLeast"/>
        </w:trPr>
        <w:tc>
          <w:tcPr>
            <w:tcW w:w="1376" w:type="dxa"/>
            <w:noWrap w:val="0"/>
            <w:vAlign w:val="center"/>
          </w:tcPr>
          <w:p w14:paraId="7A4238D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14:paraId="20BA73F6">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989" w:type="dxa"/>
            <w:gridSpan w:val="14"/>
            <w:tcBorders>
              <w:bottom w:val="single" w:color="auto" w:sz="4" w:space="0"/>
            </w:tcBorders>
            <w:noWrap w:val="0"/>
            <w:vAlign w:val="center"/>
          </w:tcPr>
          <w:p w14:paraId="6F89765B">
            <w:pPr>
              <w:keepNext w:val="0"/>
              <w:keepLines w:val="0"/>
              <w:pageBreakBefore w:val="0"/>
              <w:widowControl w:val="0"/>
              <w:kinsoku/>
              <w:wordWrap/>
              <w:overflowPunct/>
              <w:topLinePunct w:val="0"/>
              <w:autoSpaceDE/>
              <w:autoSpaceDN/>
              <w:bidi w:val="0"/>
              <w:adjustRightInd w:val="0"/>
              <w:snapToGrid w:val="0"/>
              <w:ind w:left="105" w:leftChars="50" w:right="105" w:rightChars="5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1.讲授式教学。讲解每篇范文重要知识点、难点，发挥教师的引导性作用与学生的中心地位。</w:t>
            </w:r>
          </w:p>
          <w:p w14:paraId="3E33B1FC">
            <w:pPr>
              <w:keepNext w:val="0"/>
              <w:keepLines w:val="0"/>
              <w:pageBreakBefore w:val="0"/>
              <w:widowControl w:val="0"/>
              <w:kinsoku/>
              <w:wordWrap/>
              <w:overflowPunct/>
              <w:topLinePunct w:val="0"/>
              <w:autoSpaceDE/>
              <w:autoSpaceDN/>
              <w:bidi w:val="0"/>
              <w:adjustRightInd w:val="0"/>
              <w:snapToGrid w:val="0"/>
              <w:ind w:left="105" w:leftChars="50" w:right="105" w:rightChars="5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2.引导式教学。运用学习通与教学PPT等智慧教学工具，开展引导式教学，采用签到、抢答、选人、讨论等多种教学管理和学习方式，以促进学生学习兴趣，提高学生课堂参与度及学习效率。</w:t>
            </w:r>
          </w:p>
          <w:p w14:paraId="4EC87A3C">
            <w:pPr>
              <w:keepNext w:val="0"/>
              <w:keepLines w:val="0"/>
              <w:pageBreakBefore w:val="0"/>
              <w:widowControl w:val="0"/>
              <w:kinsoku/>
              <w:wordWrap/>
              <w:overflowPunct/>
              <w:topLinePunct w:val="0"/>
              <w:autoSpaceDE/>
              <w:autoSpaceDN/>
              <w:bidi w:val="0"/>
              <w:adjustRightInd w:val="0"/>
              <w:snapToGrid w:val="0"/>
              <w:ind w:left="105" w:leftChars="50" w:right="105" w:rightChars="50"/>
              <w:textAlignment w:val="auto"/>
              <w:rPr>
                <w:rFonts w:hint="eastAsia" w:ascii="仿宋" w:hAnsi="仿宋" w:eastAsia="仿宋" w:cs="仿宋"/>
                <w:color w:val="4472C4"/>
                <w:sz w:val="24"/>
                <w:szCs w:val="24"/>
              </w:rPr>
            </w:pPr>
            <w:r>
              <w:rPr>
                <w:rFonts w:hint="eastAsia" w:ascii="仿宋" w:hAnsi="仿宋" w:eastAsia="仿宋" w:cs="仿宋"/>
                <w:color w:val="000000"/>
                <w:sz w:val="24"/>
                <w:szCs w:val="24"/>
              </w:rPr>
              <w:t>3.讨论式教学。</w:t>
            </w:r>
            <w:r>
              <w:rPr>
                <w:rFonts w:hint="eastAsia" w:ascii="仿宋" w:hAnsi="仿宋" w:eastAsia="仿宋" w:cs="仿宋"/>
                <w:color w:val="000000"/>
                <w:sz w:val="24"/>
                <w:szCs w:val="24"/>
                <w:lang w:val="en-US" w:eastAsia="zh-CN"/>
              </w:rPr>
              <w:t>除了</w:t>
            </w:r>
            <w:r>
              <w:rPr>
                <w:rFonts w:hint="eastAsia" w:ascii="仿宋" w:hAnsi="仿宋" w:eastAsia="仿宋" w:cs="仿宋"/>
                <w:color w:val="000000"/>
                <w:sz w:val="24"/>
                <w:szCs w:val="24"/>
              </w:rPr>
              <w:t>运用网络智慧教学工具之外，在具体教学过程中，倡导学生的积极思考，通过课堂内、外、群讨论等形式，活跃课堂气氛，增强课堂实践，促进学生掌握理论知识的有效性。</w:t>
            </w:r>
          </w:p>
          <w:p w14:paraId="73B1594B">
            <w:pPr>
              <w:keepNext w:val="0"/>
              <w:keepLines w:val="0"/>
              <w:pageBreakBefore w:val="0"/>
              <w:widowControl w:val="0"/>
              <w:kinsoku/>
              <w:wordWrap/>
              <w:overflowPunct/>
              <w:topLinePunct w:val="0"/>
              <w:autoSpaceDE/>
              <w:autoSpaceDN/>
              <w:bidi w:val="0"/>
              <w:adjustRightInd w:val="0"/>
              <w:snapToGrid w:val="0"/>
              <w:ind w:left="105" w:leftChars="50" w:right="105" w:rightChars="5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4.主要方式：</w:t>
            </w:r>
          </w:p>
          <w:p w14:paraId="1396033C">
            <w:pPr>
              <w:adjustRightInd w:val="0"/>
              <w:snapToGrid w:val="0"/>
              <w:ind w:firstLine="480" w:firstLineChars="2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问题导向学</w:t>
            </w:r>
            <w:r>
              <w:rPr>
                <w:rFonts w:hint="eastAsia" w:ascii="仿宋" w:hAnsi="仿宋" w:eastAsia="仿宋" w:cs="仿宋"/>
                <w:color w:val="000000"/>
                <w:sz w:val="24"/>
                <w:szCs w:val="24"/>
                <w:lang w:val="en-US" w:eastAsia="zh-CN"/>
              </w:rPr>
              <w:t>习</w:t>
            </w:r>
          </w:p>
          <w:p w14:paraId="4EFC8311">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2BA177AF">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口头训练、朗诵、写作训练</w:t>
            </w:r>
          </w:p>
        </w:tc>
      </w:tr>
      <w:tr w14:paraId="4817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051" w:hRule="atLeast"/>
        </w:trPr>
        <w:tc>
          <w:tcPr>
            <w:tcW w:w="1376" w:type="dxa"/>
            <w:noWrap w:val="0"/>
            <w:vAlign w:val="center"/>
          </w:tcPr>
          <w:p w14:paraId="521BB48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3C9290E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46F0738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989" w:type="dxa"/>
            <w:gridSpan w:val="14"/>
            <w:tcBorders>
              <w:bottom w:val="single" w:color="auto" w:sz="4" w:space="0"/>
            </w:tcBorders>
            <w:noWrap w:val="0"/>
            <w:vAlign w:val="center"/>
          </w:tcPr>
          <w:p w14:paraId="5E4A0E3E">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42B7A197">
            <w:pPr>
              <w:keepNext w:val="0"/>
              <w:keepLines w:val="0"/>
              <w:pageBreakBefore w:val="0"/>
              <w:widowControl w:val="0"/>
              <w:tabs>
                <w:tab w:val="left" w:pos="720"/>
              </w:tabs>
              <w:kinsoku/>
              <w:wordWrap/>
              <w:overflowPunct/>
              <w:topLinePunct w:val="0"/>
              <w:autoSpaceDE/>
              <w:autoSpaceDN/>
              <w:bidi w:val="0"/>
              <w:adjustRightInd w:val="0"/>
              <w:snapToGrid w:val="0"/>
              <w:ind w:left="105" w:leftChars="50" w:right="105" w:rightChars="50"/>
              <w:textAlignment w:val="auto"/>
              <w:rPr>
                <w:rFonts w:ascii="仿宋" w:hAnsi="仿宋" w:eastAsia="仿宋" w:cs="仿宋"/>
                <w:color w:val="000000"/>
                <w:sz w:val="24"/>
                <w:szCs w:val="24"/>
              </w:rPr>
            </w:pPr>
            <w:r>
              <w:rPr>
                <w:rFonts w:hint="eastAsia" w:ascii="仿宋" w:hAnsi="仿宋" w:eastAsia="仿宋" w:cs="仿宋"/>
                <w:color w:val="000000"/>
                <w:sz w:val="24"/>
                <w:szCs w:val="24"/>
              </w:rPr>
              <w:t>1.多媒体教室。</w:t>
            </w:r>
          </w:p>
          <w:p w14:paraId="1203582D">
            <w:pPr>
              <w:keepNext w:val="0"/>
              <w:keepLines w:val="0"/>
              <w:pageBreakBefore w:val="0"/>
              <w:widowControl w:val="0"/>
              <w:tabs>
                <w:tab w:val="left" w:pos="720"/>
              </w:tabs>
              <w:kinsoku/>
              <w:wordWrap/>
              <w:overflowPunct/>
              <w:topLinePunct w:val="0"/>
              <w:autoSpaceDE/>
              <w:autoSpaceDN/>
              <w:bidi w:val="0"/>
              <w:adjustRightInd w:val="0"/>
              <w:snapToGrid w:val="0"/>
              <w:ind w:left="105" w:leftChars="50" w:right="105" w:righ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2.可用的互联网，便于开展网络互动活动。</w:t>
            </w:r>
          </w:p>
        </w:tc>
      </w:tr>
      <w:tr w14:paraId="6B42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21" w:hRule="atLeast"/>
        </w:trPr>
        <w:tc>
          <w:tcPr>
            <w:tcW w:w="1376" w:type="dxa"/>
            <w:vMerge w:val="restart"/>
            <w:noWrap w:val="0"/>
            <w:vAlign w:val="center"/>
          </w:tcPr>
          <w:p w14:paraId="02F38D6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0FDA105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717F211A">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noWrap w:val="0"/>
            <w:vAlign w:val="center"/>
          </w:tcPr>
          <w:p w14:paraId="0F04780D">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14:paraId="660E2F75">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考核方式</w:t>
            </w:r>
          </w:p>
        </w:tc>
        <w:tc>
          <w:tcPr>
            <w:tcW w:w="806" w:type="dxa"/>
            <w:vMerge w:val="restart"/>
            <w:tcBorders>
              <w:left w:val="single" w:color="000000" w:sz="4" w:space="0"/>
            </w:tcBorders>
            <w:noWrap w:val="0"/>
            <w:vAlign w:val="center"/>
          </w:tcPr>
          <w:p w14:paraId="7D5968F9">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3E63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48B89013">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14C68425">
            <w:pPr>
              <w:adjustRightInd w:val="0"/>
              <w:snapToGrid w:val="0"/>
              <w:jc w:val="right"/>
              <w:rPr>
                <w:rFonts w:hint="eastAsia" w:ascii="仿宋" w:hAnsi="仿宋" w:eastAsia="仿宋" w:cs="仿宋"/>
                <w:color w:val="000000"/>
                <w:sz w:val="24"/>
                <w:szCs w:val="24"/>
              </w:rPr>
            </w:pPr>
          </w:p>
        </w:tc>
        <w:tc>
          <w:tcPr>
            <w:tcW w:w="3247" w:type="dxa"/>
            <w:gridSpan w:val="5"/>
            <w:vMerge w:val="continue"/>
            <w:tcBorders>
              <w:right w:val="single" w:color="000000" w:sz="4" w:space="0"/>
            </w:tcBorders>
            <w:noWrap w:val="0"/>
            <w:vAlign w:val="center"/>
          </w:tcPr>
          <w:p w14:paraId="356C757C">
            <w:pPr>
              <w:tabs>
                <w:tab w:val="left" w:pos="720"/>
              </w:tabs>
              <w:adjustRightInd w:val="0"/>
              <w:snapToGrid w:val="0"/>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14:paraId="39A5139D">
            <w:pPr>
              <w:tabs>
                <w:tab w:val="left" w:pos="720"/>
              </w:tabs>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个人</w:t>
            </w:r>
            <w:r>
              <w:rPr>
                <w:rFonts w:hint="eastAsia" w:ascii="仿宋" w:hAnsi="仿宋" w:eastAsia="仿宋" w:cs="仿宋"/>
                <w:color w:val="000000"/>
                <w:sz w:val="24"/>
                <w:szCs w:val="24"/>
              </w:rPr>
              <w:t>作业评分占比（%）</w:t>
            </w:r>
          </w:p>
        </w:tc>
        <w:tc>
          <w:tcPr>
            <w:tcW w:w="575" w:type="dxa"/>
            <w:tcBorders>
              <w:bottom w:val="single" w:color="auto" w:sz="4" w:space="0"/>
              <w:right w:val="single" w:color="000000" w:sz="4" w:space="0"/>
            </w:tcBorders>
            <w:noWrap w:val="0"/>
            <w:vAlign w:val="center"/>
          </w:tcPr>
          <w:p w14:paraId="0485724C">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线上小测</w:t>
            </w:r>
            <w:r>
              <w:rPr>
                <w:rFonts w:hint="eastAsia" w:ascii="仿宋" w:hAnsi="仿宋" w:eastAsia="仿宋" w:cs="仿宋"/>
                <w:color w:val="000000"/>
                <w:sz w:val="24"/>
                <w:szCs w:val="24"/>
              </w:rPr>
              <w:t>评分占比（%）</w:t>
            </w:r>
          </w:p>
        </w:tc>
        <w:tc>
          <w:tcPr>
            <w:tcW w:w="600" w:type="dxa"/>
            <w:gridSpan w:val="2"/>
            <w:tcBorders>
              <w:left w:val="single" w:color="000000" w:sz="4" w:space="0"/>
              <w:bottom w:val="single" w:color="auto" w:sz="4" w:space="0"/>
            </w:tcBorders>
            <w:noWrap w:val="0"/>
            <w:vAlign w:val="center"/>
          </w:tcPr>
          <w:p w14:paraId="2A0C53E2">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出勤课堂表现等</w:t>
            </w:r>
            <w:r>
              <w:rPr>
                <w:rFonts w:hint="eastAsia" w:ascii="仿宋" w:hAnsi="仿宋" w:eastAsia="仿宋" w:cs="仿宋"/>
                <w:color w:val="000000"/>
                <w:sz w:val="24"/>
                <w:szCs w:val="24"/>
              </w:rPr>
              <w:t>（%）</w:t>
            </w:r>
          </w:p>
        </w:tc>
        <w:tc>
          <w:tcPr>
            <w:tcW w:w="600" w:type="dxa"/>
            <w:tcBorders>
              <w:left w:val="single" w:color="000000" w:sz="4" w:space="0"/>
              <w:bottom w:val="single" w:color="auto" w:sz="4" w:space="0"/>
            </w:tcBorders>
            <w:noWrap w:val="0"/>
            <w:vAlign w:val="center"/>
          </w:tcPr>
          <w:p w14:paraId="26796428">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小组活动评分占比（%）</w:t>
            </w:r>
          </w:p>
        </w:tc>
        <w:tc>
          <w:tcPr>
            <w:tcW w:w="574" w:type="dxa"/>
            <w:gridSpan w:val="2"/>
            <w:tcBorders>
              <w:bottom w:val="single" w:color="auto" w:sz="4" w:space="0"/>
              <w:right w:val="single" w:color="000000" w:sz="4" w:space="0"/>
            </w:tcBorders>
            <w:noWrap w:val="0"/>
            <w:vAlign w:val="center"/>
          </w:tcPr>
          <w:p w14:paraId="3D376C7F">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期末考试评分占比（%）</w:t>
            </w:r>
          </w:p>
        </w:tc>
        <w:tc>
          <w:tcPr>
            <w:tcW w:w="806" w:type="dxa"/>
            <w:vMerge w:val="continue"/>
            <w:tcBorders>
              <w:left w:val="single" w:color="000000" w:sz="4" w:space="0"/>
              <w:bottom w:val="single" w:color="auto" w:sz="4" w:space="0"/>
            </w:tcBorders>
            <w:noWrap w:val="0"/>
            <w:vAlign w:val="center"/>
          </w:tcPr>
          <w:p w14:paraId="2DFA01B5">
            <w:pPr>
              <w:tabs>
                <w:tab w:val="left" w:pos="720"/>
              </w:tabs>
              <w:adjustRightInd w:val="0"/>
              <w:snapToGrid w:val="0"/>
              <w:jc w:val="center"/>
              <w:rPr>
                <w:rFonts w:hint="eastAsia" w:ascii="仿宋" w:hAnsi="仿宋" w:eastAsia="仿宋" w:cs="仿宋"/>
                <w:color w:val="000000"/>
                <w:sz w:val="24"/>
                <w:szCs w:val="24"/>
              </w:rPr>
            </w:pPr>
          </w:p>
        </w:tc>
      </w:tr>
      <w:tr w14:paraId="2E31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1756334C">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3F0804A6">
            <w:pPr>
              <w:adjustRightInd w:val="0"/>
              <w:snapToGrid w:val="0"/>
              <w:jc w:val="both"/>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课程目标1（20%）</w:t>
            </w:r>
          </w:p>
        </w:tc>
        <w:tc>
          <w:tcPr>
            <w:tcW w:w="3247" w:type="dxa"/>
            <w:gridSpan w:val="5"/>
            <w:tcBorders>
              <w:bottom w:val="single" w:color="auto" w:sz="4" w:space="0"/>
              <w:right w:val="single" w:color="000000" w:sz="4" w:space="0"/>
            </w:tcBorders>
            <w:noWrap w:val="0"/>
            <w:vAlign w:val="center"/>
          </w:tcPr>
          <w:p w14:paraId="4F989F20">
            <w:pPr>
              <w:keepNext w:val="0"/>
              <w:keepLines w:val="0"/>
              <w:pageBreakBefore w:val="0"/>
              <w:widowControl w:val="0"/>
              <w:kinsoku/>
              <w:wordWrap/>
              <w:overflowPunct/>
              <w:topLinePunct w:val="0"/>
              <w:autoSpaceDE/>
              <w:autoSpaceDN/>
              <w:bidi w:val="0"/>
              <w:adjustRightInd w:val="0"/>
              <w:snapToGrid w:val="0"/>
              <w:spacing w:line="240" w:lineRule="auto"/>
              <w:ind w:left="105" w:leftChars="50" w:right="105" w:rightChars="50"/>
              <w:jc w:val="both"/>
              <w:textAlignment w:val="auto"/>
              <w:rPr>
                <w:rFonts w:hint="eastAsia" w:ascii="仿宋" w:hAnsi="仿宋" w:eastAsia="仿宋" w:cs="仿宋"/>
                <w:color w:val="4472C4"/>
                <w:kern w:val="0"/>
                <w:sz w:val="24"/>
                <w:szCs w:val="24"/>
              </w:rPr>
            </w:pPr>
            <w:r>
              <w:rPr>
                <w:rFonts w:hint="eastAsia" w:ascii="仿宋" w:hAnsi="仿宋" w:eastAsia="仿宋" w:cs="仿宋"/>
                <w:sz w:val="24"/>
                <w:szCs w:val="24"/>
              </w:rPr>
              <w:t>推动</w:t>
            </w:r>
            <w:r>
              <w:rPr>
                <w:rFonts w:hint="eastAsia" w:ascii="仿宋" w:hAnsi="仿宋" w:eastAsia="仿宋"/>
                <w:sz w:val="24"/>
              </w:rPr>
              <w:t>核心价值观与语文的结合：理解、认可和践行新时代社会主义核心价值观，在中学语文及其他学科教学过程中，传播优秀的中国文化，挖掘课程中所蕴含的思想政治教育元素，进行思想政治教育。</w:t>
            </w:r>
          </w:p>
        </w:tc>
        <w:tc>
          <w:tcPr>
            <w:tcW w:w="555" w:type="dxa"/>
            <w:tcBorders>
              <w:left w:val="single" w:color="000000" w:sz="4" w:space="0"/>
              <w:bottom w:val="single" w:color="auto" w:sz="4" w:space="0"/>
            </w:tcBorders>
            <w:noWrap w:val="0"/>
            <w:vAlign w:val="center"/>
          </w:tcPr>
          <w:p w14:paraId="356756BA">
            <w:pPr>
              <w:adjustRightInd w:val="0"/>
              <w:snapToGrid w:val="0"/>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575" w:type="dxa"/>
            <w:tcBorders>
              <w:bottom w:val="single" w:color="auto" w:sz="4" w:space="0"/>
              <w:right w:val="single" w:color="000000" w:sz="4" w:space="0"/>
            </w:tcBorders>
            <w:noWrap w:val="0"/>
            <w:vAlign w:val="center"/>
          </w:tcPr>
          <w:p w14:paraId="2EA36668">
            <w:pPr>
              <w:adjustRightInd w:val="0"/>
              <w:snapToGrid w:val="0"/>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auto" w:sz="4" w:space="0"/>
              <w:right w:val="single" w:color="auto" w:sz="4" w:space="0"/>
            </w:tcBorders>
            <w:noWrap w:val="0"/>
            <w:vAlign w:val="center"/>
          </w:tcPr>
          <w:p w14:paraId="6ACB209F">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600" w:type="dxa"/>
            <w:tcBorders>
              <w:left w:val="single" w:color="000000" w:sz="4" w:space="0"/>
              <w:bottom w:val="single" w:color="auto" w:sz="4" w:space="0"/>
              <w:right w:val="single" w:color="auto" w:sz="4" w:space="0"/>
            </w:tcBorders>
            <w:noWrap w:val="0"/>
            <w:vAlign w:val="center"/>
          </w:tcPr>
          <w:p w14:paraId="377C4E92">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574" w:type="dxa"/>
            <w:gridSpan w:val="2"/>
            <w:tcBorders>
              <w:left w:val="single" w:color="auto" w:sz="4" w:space="0"/>
              <w:bottom w:val="single" w:color="auto" w:sz="4" w:space="0"/>
              <w:right w:val="single" w:color="auto" w:sz="4" w:space="0"/>
            </w:tcBorders>
            <w:noWrap w:val="0"/>
            <w:vAlign w:val="center"/>
          </w:tcPr>
          <w:p w14:paraId="7275AF55">
            <w:pPr>
              <w:tabs>
                <w:tab w:val="left" w:pos="720"/>
              </w:tabs>
              <w:adjustRightInd w:val="0"/>
              <w:snapToGrid w:val="0"/>
              <w:jc w:val="center"/>
              <w:rPr>
                <w:rFonts w:hint="eastAsia" w:ascii="仿宋" w:hAnsi="仿宋" w:eastAsia="仿宋" w:cs="仿宋"/>
                <w:color w:val="000000"/>
                <w:kern w:val="0"/>
                <w:sz w:val="24"/>
                <w:szCs w:val="24"/>
              </w:rPr>
            </w:pPr>
          </w:p>
        </w:tc>
        <w:tc>
          <w:tcPr>
            <w:tcW w:w="806" w:type="dxa"/>
            <w:tcBorders>
              <w:left w:val="single" w:color="auto" w:sz="4" w:space="0"/>
              <w:bottom w:val="single" w:color="auto" w:sz="4" w:space="0"/>
            </w:tcBorders>
            <w:noWrap w:val="0"/>
            <w:vAlign w:val="center"/>
          </w:tcPr>
          <w:p w14:paraId="610DADA0">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w:t>
            </w:r>
          </w:p>
        </w:tc>
      </w:tr>
      <w:tr w14:paraId="1300D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35" w:hRule="atLeast"/>
        </w:trPr>
        <w:tc>
          <w:tcPr>
            <w:tcW w:w="1376" w:type="dxa"/>
            <w:vMerge w:val="continue"/>
            <w:noWrap w:val="0"/>
            <w:vAlign w:val="center"/>
          </w:tcPr>
          <w:p w14:paraId="0CCD9653">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noWrap w:val="0"/>
            <w:vAlign w:val="center"/>
          </w:tcPr>
          <w:p w14:paraId="1CCE7B4C">
            <w:pPr>
              <w:adjustRightInd w:val="0"/>
              <w:snapToGrid w:val="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w:t>
            </w:r>
            <w:r>
              <w:rPr>
                <w:rFonts w:hint="eastAsia" w:ascii="仿宋" w:hAnsi="仿宋" w:eastAsia="仿宋" w:cs="仿宋"/>
                <w:color w:val="000000"/>
                <w:kern w:val="0"/>
                <w:sz w:val="24"/>
                <w:szCs w:val="24"/>
                <w:lang w:val="en-US" w:eastAsia="zh-CN"/>
              </w:rPr>
              <w:t>80</w:t>
            </w: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w:t>
            </w:r>
          </w:p>
        </w:tc>
        <w:tc>
          <w:tcPr>
            <w:tcW w:w="3247" w:type="dxa"/>
            <w:gridSpan w:val="5"/>
            <w:tcBorders>
              <w:right w:val="single" w:color="000000" w:sz="4" w:space="0"/>
            </w:tcBorders>
            <w:noWrap w:val="0"/>
            <w:vAlign w:val="center"/>
          </w:tcPr>
          <w:p w14:paraId="4D633872">
            <w:pPr>
              <w:keepNext w:val="0"/>
              <w:keepLines w:val="0"/>
              <w:pageBreakBefore w:val="0"/>
              <w:widowControl w:val="0"/>
              <w:kinsoku/>
              <w:wordWrap/>
              <w:overflowPunct/>
              <w:topLinePunct w:val="0"/>
              <w:autoSpaceDE/>
              <w:autoSpaceDN/>
              <w:bidi w:val="0"/>
              <w:adjustRightInd w:val="0"/>
              <w:snapToGrid w:val="0"/>
              <w:spacing w:line="240" w:lineRule="auto"/>
              <w:ind w:left="105" w:leftChars="50" w:right="105" w:rightChars="50"/>
              <w:jc w:val="both"/>
              <w:textAlignment w:val="auto"/>
              <w:rPr>
                <w:rFonts w:hint="eastAsia" w:ascii="仿宋" w:hAnsi="仿宋" w:eastAsia="仿宋" w:cs="仿宋"/>
                <w:color w:val="000000"/>
                <w:sz w:val="24"/>
                <w:szCs w:val="24"/>
              </w:rPr>
            </w:pPr>
            <w:r>
              <w:rPr>
                <w:rFonts w:hint="eastAsia" w:ascii="仿宋" w:hAnsi="仿宋" w:eastAsia="仿宋"/>
                <w:sz w:val="24"/>
                <w:lang w:val="en-US" w:eastAsia="zh-CN"/>
              </w:rPr>
              <w:t>初步</w:t>
            </w:r>
            <w:r>
              <w:rPr>
                <w:rFonts w:hint="eastAsia" w:ascii="仿宋" w:hAnsi="仿宋" w:eastAsia="仿宋"/>
                <w:sz w:val="24"/>
              </w:rPr>
              <w:t>掌握学科理论知识与能力：具</w:t>
            </w:r>
            <w:r>
              <w:rPr>
                <w:rFonts w:hint="eastAsia" w:ascii="仿宋" w:hAnsi="仿宋" w:eastAsia="仿宋"/>
                <w:sz w:val="24"/>
                <w:lang w:val="en-US" w:eastAsia="zh-CN"/>
              </w:rPr>
              <w:t>备</w:t>
            </w:r>
            <w:r>
              <w:rPr>
                <w:rFonts w:hint="eastAsia" w:ascii="仿宋" w:hAnsi="仿宋" w:eastAsia="仿宋"/>
                <w:sz w:val="24"/>
              </w:rPr>
              <w:t>汉语言文学专业基本理论知识，掌握</w:t>
            </w:r>
            <w:r>
              <w:rPr>
                <w:rFonts w:hint="eastAsia" w:ascii="仿宋" w:hAnsi="仿宋" w:eastAsia="仿宋"/>
                <w:sz w:val="24"/>
                <w:lang w:val="en-US" w:eastAsia="zh-CN"/>
              </w:rPr>
              <w:t>基础</w:t>
            </w:r>
            <w:r>
              <w:rPr>
                <w:rFonts w:hint="eastAsia" w:ascii="仿宋" w:hAnsi="仿宋" w:eastAsia="仿宋"/>
                <w:sz w:val="24"/>
              </w:rPr>
              <w:t>的中国文学优秀代表作家作品的阅读与鉴赏能力和</w:t>
            </w:r>
            <w:r>
              <w:rPr>
                <w:rFonts w:hint="eastAsia" w:ascii="仿宋" w:hAnsi="仿宋" w:eastAsia="仿宋"/>
                <w:sz w:val="24"/>
                <w:lang w:val="en-US" w:eastAsia="zh-CN"/>
              </w:rPr>
              <w:t>简洁通顺的</w:t>
            </w:r>
            <w:r>
              <w:rPr>
                <w:rFonts w:hint="eastAsia" w:ascii="仿宋" w:hAnsi="仿宋" w:eastAsia="仿宋"/>
                <w:sz w:val="24"/>
              </w:rPr>
              <w:t>写作能力，具备一定的古今文艺理论、语言学、文学、文献资料等方面的认知和分析能力。</w:t>
            </w:r>
          </w:p>
        </w:tc>
        <w:tc>
          <w:tcPr>
            <w:tcW w:w="555" w:type="dxa"/>
            <w:tcBorders>
              <w:left w:val="single" w:color="000000" w:sz="4" w:space="0"/>
            </w:tcBorders>
            <w:noWrap w:val="0"/>
            <w:vAlign w:val="center"/>
          </w:tcPr>
          <w:p w14:paraId="6D86F86B">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575" w:type="dxa"/>
            <w:tcBorders>
              <w:bottom w:val="single" w:color="000000" w:sz="4" w:space="0"/>
              <w:right w:val="single" w:color="000000" w:sz="4" w:space="0"/>
            </w:tcBorders>
            <w:noWrap w:val="0"/>
            <w:vAlign w:val="center"/>
          </w:tcPr>
          <w:p w14:paraId="09A428AD">
            <w:pPr>
              <w:adjustRightInd w:val="0"/>
              <w:snapToGrid w:val="0"/>
              <w:jc w:val="center"/>
              <w:rPr>
                <w:rFonts w:hint="eastAsia" w:ascii="仿宋" w:hAnsi="仿宋" w:eastAsia="仿宋" w:cs="仿宋"/>
                <w:color w:val="000000"/>
                <w:kern w:val="0"/>
                <w:sz w:val="24"/>
                <w:szCs w:val="24"/>
              </w:rPr>
            </w:pPr>
          </w:p>
        </w:tc>
        <w:tc>
          <w:tcPr>
            <w:tcW w:w="600" w:type="dxa"/>
            <w:gridSpan w:val="2"/>
            <w:tcBorders>
              <w:left w:val="single" w:color="000000" w:sz="4" w:space="0"/>
              <w:bottom w:val="single" w:color="000000" w:sz="4" w:space="0"/>
            </w:tcBorders>
            <w:noWrap w:val="0"/>
            <w:vAlign w:val="center"/>
          </w:tcPr>
          <w:p w14:paraId="14616CA7">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600" w:type="dxa"/>
            <w:tcBorders>
              <w:left w:val="single" w:color="000000" w:sz="4" w:space="0"/>
              <w:bottom w:val="single" w:color="000000" w:sz="4" w:space="0"/>
            </w:tcBorders>
            <w:noWrap w:val="0"/>
            <w:vAlign w:val="center"/>
          </w:tcPr>
          <w:p w14:paraId="0A6A7300">
            <w:pPr>
              <w:tabs>
                <w:tab w:val="left" w:pos="720"/>
              </w:tabs>
              <w:adjustRightInd w:val="0"/>
              <w:snapToGrid w:val="0"/>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574" w:type="dxa"/>
            <w:gridSpan w:val="2"/>
            <w:tcBorders>
              <w:bottom w:val="single" w:color="000000" w:sz="4" w:space="0"/>
              <w:right w:val="single" w:color="000000" w:sz="4" w:space="0"/>
            </w:tcBorders>
            <w:noWrap w:val="0"/>
            <w:vAlign w:val="center"/>
          </w:tcPr>
          <w:p w14:paraId="1C24CCBA">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60</w:t>
            </w:r>
          </w:p>
        </w:tc>
        <w:tc>
          <w:tcPr>
            <w:tcW w:w="806" w:type="dxa"/>
            <w:tcBorders>
              <w:left w:val="single" w:color="000000" w:sz="4" w:space="0"/>
              <w:bottom w:val="single" w:color="000000" w:sz="4" w:space="0"/>
            </w:tcBorders>
            <w:noWrap w:val="0"/>
            <w:vAlign w:val="center"/>
          </w:tcPr>
          <w:p w14:paraId="3D66CEC6">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w:t>
            </w:r>
          </w:p>
        </w:tc>
      </w:tr>
      <w:tr w14:paraId="0916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376" w:type="dxa"/>
            <w:vMerge w:val="continue"/>
            <w:noWrap w:val="0"/>
            <w:vAlign w:val="center"/>
          </w:tcPr>
          <w:p w14:paraId="3C0F1691">
            <w:pPr>
              <w:adjustRightInd w:val="0"/>
              <w:snapToGrid w:val="0"/>
              <w:spacing w:line="240" w:lineRule="atLeast"/>
              <w:jc w:val="center"/>
              <w:rPr>
                <w:rFonts w:hint="eastAsia" w:ascii="仿宋" w:hAnsi="仿宋" w:eastAsia="仿宋" w:cs="仿宋"/>
                <w:color w:val="000000"/>
                <w:sz w:val="24"/>
                <w:szCs w:val="24"/>
                <w:lang w:eastAsia="zh-TW"/>
              </w:rPr>
            </w:pPr>
          </w:p>
        </w:tc>
        <w:tc>
          <w:tcPr>
            <w:tcW w:w="4279" w:type="dxa"/>
            <w:gridSpan w:val="6"/>
            <w:tcBorders>
              <w:bottom w:val="single" w:color="auto" w:sz="4" w:space="0"/>
              <w:right w:val="single" w:color="000000" w:sz="4" w:space="0"/>
            </w:tcBorders>
            <w:noWrap w:val="0"/>
            <w:vAlign w:val="center"/>
          </w:tcPr>
          <w:p w14:paraId="07A34A58">
            <w:pPr>
              <w:widowControl/>
              <w:autoSpaceDE w:val="0"/>
              <w:autoSpaceDN w:val="0"/>
              <w:adjustRightInd w:val="0"/>
              <w:snapToGrid w:val="0"/>
              <w:jc w:val="center"/>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总分</w:t>
            </w:r>
          </w:p>
        </w:tc>
        <w:tc>
          <w:tcPr>
            <w:tcW w:w="555" w:type="dxa"/>
            <w:tcBorders>
              <w:left w:val="single" w:color="000000" w:sz="4" w:space="0"/>
              <w:bottom w:val="single" w:color="auto" w:sz="4" w:space="0"/>
            </w:tcBorders>
            <w:noWrap w:val="0"/>
            <w:vAlign w:val="center"/>
          </w:tcPr>
          <w:p w14:paraId="51401A0B">
            <w:pPr>
              <w:adjustRightInd w:val="0"/>
              <w:snapToGrid w:val="0"/>
              <w:jc w:val="center"/>
              <w:rPr>
                <w:rFonts w:hint="default" w:ascii="仿宋" w:hAnsi="仿宋" w:eastAsia="仿宋" w:cs="仿宋"/>
                <w:color w:val="000000"/>
                <w:kern w:val="0"/>
                <w:sz w:val="24"/>
                <w:szCs w:val="24"/>
                <w:lang w:val="en-US"/>
              </w:rPr>
            </w:pPr>
            <w:r>
              <w:rPr>
                <w:rFonts w:hint="eastAsia" w:ascii="仿宋" w:hAnsi="仿宋" w:eastAsia="仿宋" w:cs="仿宋"/>
                <w:color w:val="000000"/>
                <w:kern w:val="0"/>
                <w:sz w:val="24"/>
                <w:szCs w:val="24"/>
                <w:lang w:val="en-US" w:eastAsia="zh-CN"/>
              </w:rPr>
              <w:t>15</w:t>
            </w:r>
          </w:p>
        </w:tc>
        <w:tc>
          <w:tcPr>
            <w:tcW w:w="575" w:type="dxa"/>
            <w:tcBorders>
              <w:top w:val="single" w:color="000000" w:sz="4" w:space="0"/>
              <w:bottom w:val="single" w:color="auto" w:sz="4" w:space="0"/>
              <w:right w:val="single" w:color="000000" w:sz="4" w:space="0"/>
            </w:tcBorders>
            <w:noWrap w:val="0"/>
            <w:vAlign w:val="center"/>
          </w:tcPr>
          <w:p w14:paraId="4E18D399">
            <w:pPr>
              <w:adjustRightInd w:val="0"/>
              <w:snapToGrid w:val="0"/>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600" w:type="dxa"/>
            <w:gridSpan w:val="2"/>
            <w:tcBorders>
              <w:top w:val="single" w:color="000000" w:sz="4" w:space="0"/>
              <w:left w:val="single" w:color="000000" w:sz="4" w:space="0"/>
              <w:bottom w:val="single" w:color="auto" w:sz="4" w:space="0"/>
            </w:tcBorders>
            <w:noWrap w:val="0"/>
            <w:vAlign w:val="center"/>
          </w:tcPr>
          <w:p w14:paraId="16BF147F">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w:t>
            </w:r>
            <w:r>
              <w:rPr>
                <w:rFonts w:hint="eastAsia" w:ascii="仿宋" w:hAnsi="仿宋" w:eastAsia="仿宋" w:cs="仿宋"/>
                <w:color w:val="000000"/>
                <w:kern w:val="0"/>
                <w:sz w:val="24"/>
                <w:szCs w:val="24"/>
              </w:rPr>
              <w:t>0</w:t>
            </w:r>
          </w:p>
        </w:tc>
        <w:tc>
          <w:tcPr>
            <w:tcW w:w="600" w:type="dxa"/>
            <w:tcBorders>
              <w:top w:val="single" w:color="000000" w:sz="4" w:space="0"/>
              <w:left w:val="single" w:color="000000" w:sz="4" w:space="0"/>
              <w:bottom w:val="single" w:color="auto" w:sz="4" w:space="0"/>
            </w:tcBorders>
            <w:noWrap w:val="0"/>
            <w:vAlign w:val="center"/>
          </w:tcPr>
          <w:p w14:paraId="4E268105">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574" w:type="dxa"/>
            <w:gridSpan w:val="2"/>
            <w:tcBorders>
              <w:top w:val="single" w:color="000000" w:sz="4" w:space="0"/>
              <w:bottom w:val="single" w:color="auto" w:sz="4" w:space="0"/>
              <w:right w:val="single" w:color="000000" w:sz="4" w:space="0"/>
            </w:tcBorders>
            <w:noWrap w:val="0"/>
            <w:vAlign w:val="center"/>
          </w:tcPr>
          <w:p w14:paraId="399A8F95">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6</w:t>
            </w:r>
            <w:r>
              <w:rPr>
                <w:rFonts w:hint="eastAsia" w:ascii="仿宋" w:hAnsi="仿宋" w:eastAsia="仿宋" w:cs="仿宋"/>
                <w:color w:val="000000"/>
                <w:kern w:val="0"/>
                <w:sz w:val="24"/>
                <w:szCs w:val="24"/>
              </w:rPr>
              <w:t>0</w:t>
            </w:r>
          </w:p>
        </w:tc>
        <w:tc>
          <w:tcPr>
            <w:tcW w:w="806" w:type="dxa"/>
            <w:tcBorders>
              <w:top w:val="single" w:color="000000" w:sz="4" w:space="0"/>
              <w:left w:val="single" w:color="000000" w:sz="4" w:space="0"/>
              <w:bottom w:val="single" w:color="auto" w:sz="4" w:space="0"/>
            </w:tcBorders>
            <w:noWrap w:val="0"/>
            <w:vAlign w:val="center"/>
          </w:tcPr>
          <w:p w14:paraId="3BA13BF2">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w:t>
            </w:r>
          </w:p>
        </w:tc>
      </w:tr>
      <w:tr w14:paraId="4A7EB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752" w:hRule="atLeast"/>
        </w:trPr>
        <w:tc>
          <w:tcPr>
            <w:tcW w:w="1376" w:type="dxa"/>
            <w:noWrap w:val="0"/>
            <w:vAlign w:val="center"/>
          </w:tcPr>
          <w:p w14:paraId="472311F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4F323F5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989" w:type="dxa"/>
            <w:gridSpan w:val="14"/>
            <w:tcBorders>
              <w:bottom w:val="single" w:color="auto" w:sz="4" w:space="0"/>
            </w:tcBorders>
            <w:noWrap w:val="0"/>
            <w:vAlign w:val="center"/>
          </w:tcPr>
          <w:p w14:paraId="5EDA4643">
            <w:pPr>
              <w:keepNext w:val="0"/>
              <w:keepLines w:val="0"/>
              <w:pageBreakBefore w:val="0"/>
              <w:widowControl w:val="0"/>
              <w:kinsoku/>
              <w:wordWrap/>
              <w:overflowPunct/>
              <w:topLinePunct w:val="0"/>
              <w:autoSpaceDE/>
              <w:autoSpaceDN/>
              <w:bidi w:val="0"/>
              <w:adjustRightInd w:val="0"/>
              <w:snapToGrid w:val="0"/>
              <w:spacing w:line="240" w:lineRule="auto"/>
              <w:ind w:left="105" w:leftChars="50" w:right="105" w:rightChars="50"/>
              <w:textAlignment w:val="auto"/>
              <w:rPr>
                <w:rFonts w:hint="eastAsia" w:ascii="仿宋" w:hAnsi="仿宋" w:eastAsia="仿宋" w:cs="仿宋"/>
                <w:bCs/>
                <w:color w:val="4472C4"/>
                <w:sz w:val="24"/>
                <w:szCs w:val="24"/>
              </w:rPr>
            </w:pPr>
            <w:r>
              <w:rPr>
                <w:rFonts w:hint="eastAsia" w:ascii="仿宋" w:hAnsi="仿宋" w:eastAsia="仿宋" w:cs="仿宋"/>
                <w:color w:val="000000"/>
                <w:sz w:val="24"/>
                <w:szCs w:val="24"/>
              </w:rPr>
              <w:t>1.自主学习。在课堂的教学过程中，教师通过设置提问、讨论、练习等环节，树立学生的主体地位，引导学生自主学习，使其不仅掌握理论知识，而且通过以上环节，推进学生加深对理论知识的理解和运用。</w:t>
            </w:r>
          </w:p>
          <w:p w14:paraId="68593B1B">
            <w:pPr>
              <w:keepNext w:val="0"/>
              <w:keepLines w:val="0"/>
              <w:pageBreakBefore w:val="0"/>
              <w:widowControl w:val="0"/>
              <w:kinsoku/>
              <w:wordWrap/>
              <w:overflowPunct/>
              <w:topLinePunct w:val="0"/>
              <w:autoSpaceDE/>
              <w:autoSpaceDN/>
              <w:bidi w:val="0"/>
              <w:adjustRightInd w:val="0"/>
              <w:snapToGrid w:val="0"/>
              <w:spacing w:line="240" w:lineRule="auto"/>
              <w:ind w:left="105" w:leftChars="50" w:right="105" w:rightChars="50"/>
              <w:textAlignment w:val="auto"/>
              <w:rPr>
                <w:rFonts w:hint="eastAsia" w:ascii="仿宋" w:hAnsi="仿宋" w:eastAsia="仿宋" w:cs="仿宋"/>
                <w:color w:val="4472C4"/>
                <w:kern w:val="0"/>
                <w:sz w:val="24"/>
                <w:szCs w:val="24"/>
              </w:rPr>
            </w:pPr>
            <w:r>
              <w:rPr>
                <w:rFonts w:hint="eastAsia" w:ascii="仿宋" w:hAnsi="仿宋" w:eastAsia="仿宋" w:cs="仿宋"/>
                <w:color w:val="000000"/>
                <w:sz w:val="24"/>
                <w:szCs w:val="24"/>
              </w:rPr>
              <w:t>2.研究性学习。除了在课堂中，学生能够通过自主学习提升学习能力外，课外学生可以将所学知识加以思考和探究，拓展和运用，设置学习规划，寻找适合自己的今后提升自我阅读与鉴赏文学作品、吸收精髓思想、感受情感与美感等能力的道路，以及吸收、传承与传播中传统文化的能力</w:t>
            </w:r>
          </w:p>
        </w:tc>
      </w:tr>
      <w:tr w14:paraId="3E529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47" w:hRule="atLeast"/>
        </w:trPr>
        <w:tc>
          <w:tcPr>
            <w:tcW w:w="1376" w:type="dxa"/>
            <w:noWrap w:val="0"/>
            <w:vAlign w:val="center"/>
          </w:tcPr>
          <w:p w14:paraId="11C043E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317D0DC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989" w:type="dxa"/>
            <w:gridSpan w:val="14"/>
            <w:noWrap w:val="0"/>
            <w:vAlign w:val="center"/>
          </w:tcPr>
          <w:p w14:paraId="25FA1BAB">
            <w:pPr>
              <w:keepNext w:val="0"/>
              <w:keepLines w:val="0"/>
              <w:pageBreakBefore w:val="0"/>
              <w:widowControl w:val="0"/>
              <w:tabs>
                <w:tab w:val="left" w:pos="720"/>
              </w:tabs>
              <w:kinsoku/>
              <w:wordWrap/>
              <w:overflowPunct/>
              <w:topLinePunct w:val="0"/>
              <w:autoSpaceDE/>
              <w:autoSpaceDN/>
              <w:bidi w:val="0"/>
              <w:adjustRightInd w:val="0"/>
              <w:snapToGrid w:val="0"/>
              <w:ind w:left="105" w:leftChars="50" w:right="105" w:righ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《大学语文》课程目标评分量表见附表。</w:t>
            </w:r>
          </w:p>
        </w:tc>
      </w:tr>
      <w:tr w14:paraId="71F7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2374CCF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989" w:type="dxa"/>
            <w:gridSpan w:val="14"/>
            <w:noWrap w:val="0"/>
            <w:vAlign w:val="center"/>
          </w:tcPr>
          <w:p w14:paraId="5B470A22">
            <w:pPr>
              <w:keepNext w:val="0"/>
              <w:keepLines w:val="0"/>
              <w:pageBreakBefore w:val="0"/>
              <w:widowControl w:val="0"/>
              <w:kinsoku/>
              <w:wordWrap/>
              <w:overflowPunct/>
              <w:topLinePunct w:val="0"/>
              <w:autoSpaceDE/>
              <w:autoSpaceDN/>
              <w:bidi w:val="0"/>
              <w:adjustRightInd w:val="0"/>
              <w:snapToGrid w:val="0"/>
              <w:ind w:left="105" w:leftChars="50" w:right="105" w:rightChars="50"/>
              <w:textAlignment w:val="auto"/>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14:paraId="28C2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52" w:hRule="atLeast"/>
        </w:trPr>
        <w:tc>
          <w:tcPr>
            <w:tcW w:w="1376" w:type="dxa"/>
            <w:noWrap w:val="0"/>
            <w:vAlign w:val="center"/>
          </w:tcPr>
          <w:p w14:paraId="5AEA4D9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14:paraId="2B3D3EE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noWrap w:val="0"/>
            <w:vAlign w:val="center"/>
          </w:tcPr>
          <w:p w14:paraId="3512FA0C">
            <w:pPr>
              <w:widowControl/>
              <w:adjustRightInd w:val="0"/>
              <w:snapToGrid w:val="0"/>
              <w:ind w:left="105" w:leftChars="50" w:right="105" w:rightChars="5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w:t>
            </w:r>
          </w:p>
          <w:p w14:paraId="3C2487F8">
            <w:pPr>
              <w:widowControl/>
              <w:adjustRightInd w:val="0"/>
              <w:snapToGrid w:val="0"/>
              <w:ind w:left="105" w:leftChars="50" w:right="105" w:rightChars="50"/>
              <w:jc w:val="left"/>
              <w:rPr>
                <w:rFonts w:hint="eastAsia" w:ascii="仿宋" w:hAnsi="仿宋" w:eastAsia="仿宋" w:cs="仿宋"/>
                <w:kern w:val="0"/>
                <w:sz w:val="24"/>
                <w:szCs w:val="24"/>
              </w:rPr>
            </w:pPr>
            <w:r>
              <w:drawing>
                <wp:anchor distT="0" distB="0" distL="0" distR="0" simplePos="0" relativeHeight="251717632" behindDoc="0" locked="0" layoutInCell="1" allowOverlap="1">
                  <wp:simplePos x="0" y="0"/>
                  <wp:positionH relativeFrom="column">
                    <wp:posOffset>1570990</wp:posOffset>
                  </wp:positionH>
                  <wp:positionV relativeFrom="paragraph">
                    <wp:posOffset>232410</wp:posOffset>
                  </wp:positionV>
                  <wp:extent cx="703580" cy="281305"/>
                  <wp:effectExtent l="0" t="0" r="1270" b="4445"/>
                  <wp:wrapNone/>
                  <wp:docPr id="88"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圖片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703580" cy="281305"/>
                          </a:xfrm>
                          <a:prstGeom prst="rect">
                            <a:avLst/>
                          </a:prstGeom>
                          <a:noFill/>
                          <a:ln>
                            <a:noFill/>
                          </a:ln>
                        </pic:spPr>
                      </pic:pic>
                    </a:graphicData>
                  </a:graphic>
                </wp:anchor>
              </w:drawing>
            </w:r>
            <w:r>
              <w:drawing>
                <wp:anchor distT="0" distB="0" distL="114300" distR="114300" simplePos="0" relativeHeight="251669504" behindDoc="0" locked="0" layoutInCell="1" allowOverlap="1">
                  <wp:simplePos x="0" y="0"/>
                  <wp:positionH relativeFrom="column">
                    <wp:posOffset>45085</wp:posOffset>
                  </wp:positionH>
                  <wp:positionV relativeFrom="paragraph">
                    <wp:posOffset>332105</wp:posOffset>
                  </wp:positionV>
                  <wp:extent cx="838200" cy="323215"/>
                  <wp:effectExtent l="0" t="0" r="0" b="6985"/>
                  <wp:wrapNone/>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24"/>
                          <a:stretch>
                            <a:fillRect/>
                          </a:stretch>
                        </pic:blipFill>
                        <pic:spPr>
                          <a:xfrm>
                            <a:off x="0" y="0"/>
                            <a:ext cx="838200" cy="323215"/>
                          </a:xfrm>
                          <a:prstGeom prst="rect">
                            <a:avLst/>
                          </a:prstGeom>
                          <a:noFill/>
                          <a:ln>
                            <a:noFill/>
                          </a:ln>
                        </pic:spPr>
                      </pic:pic>
                    </a:graphicData>
                  </a:graphic>
                </wp:anchor>
              </w:drawing>
            </w:r>
            <w:r>
              <w:drawing>
                <wp:anchor distT="0" distB="0" distL="114300" distR="114300" simplePos="0" relativeHeight="251668480" behindDoc="1" locked="0" layoutInCell="1" allowOverlap="1">
                  <wp:simplePos x="0" y="0"/>
                  <wp:positionH relativeFrom="column">
                    <wp:posOffset>889000</wp:posOffset>
                  </wp:positionH>
                  <wp:positionV relativeFrom="paragraph">
                    <wp:posOffset>91440</wp:posOffset>
                  </wp:positionV>
                  <wp:extent cx="746125" cy="263525"/>
                  <wp:effectExtent l="0" t="0" r="0" b="0"/>
                  <wp:wrapNone/>
                  <wp:docPr id="68" name="图片 6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2"/>
                          <pic:cNvPicPr>
                            <a:picLocks noChangeAspect="1"/>
                          </pic:cNvPicPr>
                        </pic:nvPicPr>
                        <pic:blipFill>
                          <a:blip r:embed="rId26">
                            <a:clrChange>
                              <a:clrFrom>
                                <a:srgbClr val="828081">
                                  <a:alpha val="100000"/>
                                </a:srgbClr>
                              </a:clrFrom>
                              <a:clrTo>
                                <a:srgbClr val="828081">
                                  <a:alpha val="100000"/>
                                  <a:alpha val="0"/>
                                </a:srgbClr>
                              </a:clrTo>
                            </a:clrChange>
                          </a:blip>
                          <a:stretch>
                            <a:fillRect/>
                          </a:stretch>
                        </pic:blipFill>
                        <pic:spPr>
                          <a:xfrm>
                            <a:off x="0" y="0"/>
                            <a:ext cx="746125" cy="263525"/>
                          </a:xfrm>
                          <a:prstGeom prst="rect">
                            <a:avLst/>
                          </a:prstGeom>
                        </pic:spPr>
                      </pic:pic>
                    </a:graphicData>
                  </a:graphic>
                </wp:anchor>
              </w:drawing>
            </w:r>
            <w:r>
              <w:rPr>
                <w:rFonts w:ascii="宋体" w:hAnsi="宋体" w:eastAsia="宋体" w:cs="宋体"/>
                <w:sz w:val="21"/>
                <w:szCs w:val="21"/>
                <w:lang w:eastAsia="zh-CN"/>
              </w:rPr>
              <w:drawing>
                <wp:inline distT="0" distB="0" distL="114300" distR="114300">
                  <wp:extent cx="727710" cy="403860"/>
                  <wp:effectExtent l="0" t="0" r="8890" b="2540"/>
                  <wp:docPr id="69" name="图片 69" descr="76bbe92d06e7c786f54a138ee579a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76bbe92d06e7c786f54a138ee579ae53"/>
                          <pic:cNvPicPr>
                            <a:picLocks noChangeAspect="1"/>
                          </pic:cNvPicPr>
                        </pic:nvPicPr>
                        <pic:blipFill>
                          <a:blip r:embed="rId25"/>
                          <a:stretch>
                            <a:fillRect/>
                          </a:stretch>
                        </pic:blipFill>
                        <pic:spPr>
                          <a:xfrm>
                            <a:off x="0" y="0"/>
                            <a:ext cx="727710" cy="403860"/>
                          </a:xfrm>
                          <a:prstGeom prst="rect">
                            <a:avLst/>
                          </a:prstGeom>
                        </pic:spPr>
                      </pic:pic>
                    </a:graphicData>
                  </a:graphic>
                </wp:inline>
              </w:drawing>
            </w:r>
          </w:p>
          <w:p w14:paraId="09457083">
            <w:pPr>
              <w:widowControl/>
              <w:adjustRightInd w:val="0"/>
              <w:snapToGrid w:val="0"/>
              <w:ind w:left="105" w:leftChars="50" w:right="105" w:rightChars="50"/>
              <w:jc w:val="left"/>
              <w:rPr>
                <w:rFonts w:hint="eastAsia" w:ascii="仿宋" w:hAnsi="仿宋" w:eastAsia="仿宋" w:cs="仿宋"/>
                <w:kern w:val="0"/>
                <w:sz w:val="24"/>
                <w:szCs w:val="24"/>
              </w:rPr>
            </w:pPr>
          </w:p>
          <w:p w14:paraId="55DDD508">
            <w:pPr>
              <w:widowControl/>
              <w:adjustRightInd w:val="0"/>
              <w:snapToGrid w:val="0"/>
              <w:ind w:right="105" w:rightChars="50" w:firstLine="1920" w:firstLineChars="800"/>
              <w:jc w:val="left"/>
              <w:rPr>
                <w:rFonts w:hint="eastAsia" w:ascii="仿宋" w:hAnsi="仿宋" w:eastAsia="仿宋" w:cs="仿宋"/>
                <w:kern w:val="0"/>
                <w:sz w:val="24"/>
                <w:szCs w:val="24"/>
              </w:rPr>
            </w:pPr>
            <w:r>
              <w:rPr>
                <w:rFonts w:hint="eastAsia" w:ascii="仿宋" w:hAnsi="仿宋" w:eastAsia="仿宋" w:cs="仿宋"/>
                <w:kern w:val="0"/>
                <w:sz w:val="24"/>
                <w:szCs w:val="24"/>
              </w:rPr>
              <w:t>2026年2月28日</w:t>
            </w:r>
          </w:p>
        </w:tc>
        <w:tc>
          <w:tcPr>
            <w:tcW w:w="4120" w:type="dxa"/>
            <w:gridSpan w:val="10"/>
            <w:noWrap w:val="0"/>
            <w:vAlign w:val="center"/>
          </w:tcPr>
          <w:p w14:paraId="44209B60">
            <w:pPr>
              <w:widowControl/>
              <w:adjustRightInd w:val="0"/>
              <w:snapToGrid w:val="0"/>
              <w:ind w:left="105" w:leftChars="50" w:right="105" w:rightChars="50"/>
              <w:jc w:val="left"/>
              <w:rPr>
                <w:rFonts w:hint="eastAsia" w:ascii="仿宋" w:hAnsi="仿宋" w:eastAsia="仿宋" w:cs="仿宋"/>
                <w:kern w:val="0"/>
                <w:sz w:val="24"/>
                <w:szCs w:val="24"/>
              </w:rPr>
            </w:pPr>
            <w:r>
              <w:drawing>
                <wp:anchor distT="0" distB="0" distL="114300" distR="114300" simplePos="0" relativeHeight="251670528" behindDoc="0" locked="0" layoutInCell="1" allowOverlap="1">
                  <wp:simplePos x="0" y="0"/>
                  <wp:positionH relativeFrom="column">
                    <wp:posOffset>850265</wp:posOffset>
                  </wp:positionH>
                  <wp:positionV relativeFrom="paragraph">
                    <wp:posOffset>173355</wp:posOffset>
                  </wp:positionV>
                  <wp:extent cx="1021080" cy="525780"/>
                  <wp:effectExtent l="0" t="0" r="7620" b="7620"/>
                  <wp:wrapNone/>
                  <wp:docPr id="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
                          <pic:cNvPicPr>
                            <a:picLocks noChangeAspect="1"/>
                          </pic:cNvPicPr>
                        </pic:nvPicPr>
                        <pic:blipFill>
                          <a:blip r:embed="rId11"/>
                          <a:stretch>
                            <a:fillRect/>
                          </a:stretch>
                        </pic:blipFill>
                        <pic:spPr>
                          <a:xfrm>
                            <a:off x="0" y="0"/>
                            <a:ext cx="1021080" cy="525780"/>
                          </a:xfrm>
                          <a:prstGeom prst="rect">
                            <a:avLst/>
                          </a:prstGeom>
                          <a:noFill/>
                          <a:ln>
                            <a:noFill/>
                          </a:ln>
                        </pic:spPr>
                      </pic:pic>
                    </a:graphicData>
                  </a:graphic>
                </wp:anchor>
              </w:drawing>
            </w:r>
            <w:r>
              <w:rPr>
                <w:rFonts w:hint="eastAsia" w:ascii="仿宋" w:hAnsi="仿宋" w:eastAsia="仿宋" w:cs="仿宋"/>
                <w:kern w:val="0"/>
                <w:sz w:val="24"/>
                <w:szCs w:val="24"/>
              </w:rPr>
              <w:t>系主任审核意见：同意</w:t>
            </w:r>
          </w:p>
          <w:p w14:paraId="1A16050B">
            <w:pPr>
              <w:widowControl/>
              <w:adjustRightInd w:val="0"/>
              <w:snapToGrid w:val="0"/>
              <w:ind w:left="105" w:leftChars="50" w:right="105" w:rightChars="50"/>
              <w:jc w:val="left"/>
              <w:rPr>
                <w:rFonts w:hint="eastAsia" w:ascii="仿宋" w:hAnsi="仿宋" w:eastAsia="仿宋" w:cs="仿宋"/>
                <w:kern w:val="0"/>
                <w:sz w:val="24"/>
                <w:szCs w:val="24"/>
              </w:rPr>
            </w:pPr>
          </w:p>
          <w:p w14:paraId="751E9B44">
            <w:pPr>
              <w:widowControl/>
              <w:adjustRightInd w:val="0"/>
              <w:snapToGrid w:val="0"/>
              <w:ind w:left="105" w:leftChars="50" w:right="105" w:rightChars="5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14:paraId="315C16A9">
            <w:pPr>
              <w:widowControl/>
              <w:adjustRightInd w:val="0"/>
              <w:snapToGrid w:val="0"/>
              <w:ind w:left="105" w:leftChars="50" w:right="105" w:rightChars="50"/>
              <w:jc w:val="right"/>
              <w:rPr>
                <w:rFonts w:hint="eastAsia" w:ascii="仿宋" w:hAnsi="仿宋" w:eastAsia="仿宋" w:cs="仿宋"/>
                <w:kern w:val="0"/>
                <w:sz w:val="24"/>
                <w:szCs w:val="24"/>
              </w:rPr>
            </w:pPr>
          </w:p>
          <w:p w14:paraId="4A5580AD">
            <w:pPr>
              <w:widowControl/>
              <w:adjustRightInd w:val="0"/>
              <w:snapToGrid w:val="0"/>
              <w:ind w:left="105" w:leftChars="50" w:right="105" w:rightChars="50"/>
              <w:jc w:val="right"/>
              <w:rPr>
                <w:rFonts w:hint="eastAsia" w:ascii="仿宋" w:hAnsi="仿宋" w:eastAsia="仿宋" w:cs="仿宋"/>
                <w:kern w:val="0"/>
                <w:sz w:val="24"/>
                <w:szCs w:val="24"/>
              </w:rPr>
            </w:pPr>
            <w:r>
              <w:rPr>
                <w:rFonts w:hint="eastAsia" w:ascii="仿宋" w:hAnsi="仿宋" w:eastAsia="仿宋" w:cs="仿宋"/>
                <w:kern w:val="0"/>
                <w:sz w:val="24"/>
                <w:szCs w:val="24"/>
              </w:rPr>
              <w:t>2026年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10</w:t>
            </w:r>
            <w:r>
              <w:rPr>
                <w:rFonts w:hint="eastAsia" w:ascii="仿宋" w:hAnsi="仿宋" w:eastAsia="仿宋" w:cs="仿宋"/>
                <w:kern w:val="0"/>
                <w:sz w:val="24"/>
                <w:szCs w:val="24"/>
              </w:rPr>
              <w:t>日</w:t>
            </w:r>
          </w:p>
        </w:tc>
      </w:tr>
    </w:tbl>
    <w:p w14:paraId="1557A168">
      <w:pPr>
        <w:widowControl/>
        <w:spacing w:line="360" w:lineRule="auto"/>
        <w:ind w:right="480" w:firstLine="420" w:firstLineChars="200"/>
        <w:rPr>
          <w:rFonts w:hint="eastAsia" w:eastAsia="PMingLiU" w:cs="黑体"/>
          <w:lang w:eastAsia="zh-TW"/>
        </w:rPr>
      </w:pPr>
    </w:p>
    <w:p w14:paraId="4F016896">
      <w:pPr>
        <w:widowControl/>
        <w:spacing w:line="360" w:lineRule="auto"/>
        <w:ind w:right="480" w:firstLine="420" w:firstLineChars="200"/>
        <w:rPr>
          <w:rFonts w:hint="eastAsia" w:eastAsia="PMingLiU" w:cs="黑体"/>
          <w:lang w:eastAsia="zh-TW"/>
        </w:rPr>
      </w:pPr>
    </w:p>
    <w:p w14:paraId="3A5A94AC">
      <w:pPr>
        <w:widowControl/>
        <w:spacing w:line="360" w:lineRule="auto"/>
        <w:ind w:right="480" w:firstLine="420" w:firstLineChars="200"/>
        <w:rPr>
          <w:rFonts w:cs="黑体"/>
        </w:rPr>
        <w:sectPr>
          <w:footerReference r:id="rId7" w:type="default"/>
          <w:pgSz w:w="11906" w:h="16838"/>
          <w:pgMar w:top="1134" w:right="1417" w:bottom="1134" w:left="1417" w:header="851" w:footer="992" w:gutter="0"/>
          <w:pgNumType w:start="1"/>
          <w:cols w:space="720" w:num="1"/>
          <w:docGrid w:type="lines" w:linePitch="312" w:charSpace="0"/>
        </w:sectPr>
      </w:pPr>
    </w:p>
    <w:p w14:paraId="0DBE7F64">
      <w:pPr>
        <w:adjustRightInd w:val="0"/>
        <w:snapToGrid w:val="0"/>
        <w:spacing w:line="360" w:lineRule="auto"/>
        <w:jc w:val="left"/>
        <w:rPr>
          <w:rFonts w:hint="eastAsia" w:cs="黑体"/>
        </w:rPr>
      </w:pPr>
      <w:r>
        <w:rPr>
          <w:rFonts w:hint="eastAsia" w:ascii="仿宋" w:hAnsi="仿宋" w:eastAsia="仿宋" w:cs="仿宋"/>
          <w:color w:val="000000"/>
          <w:sz w:val="32"/>
          <w:szCs w:val="32"/>
        </w:rPr>
        <w:t xml:space="preserve">附表  </w:t>
      </w:r>
    </w:p>
    <w:p w14:paraId="4AF3A82C">
      <w:pPr>
        <w:adjustRightInd w:val="0"/>
        <w:snapToGrid w:val="0"/>
        <w:spacing w:line="360" w:lineRule="auto"/>
        <w:jc w:val="center"/>
        <w:rPr>
          <w:rFonts w:hint="eastAsia" w:cs="黑体"/>
        </w:rPr>
      </w:pPr>
      <w:r>
        <w:rPr>
          <w:rFonts w:hint="eastAsia" w:eastAsia="Arial Unicode MS"/>
          <w:sz w:val="44"/>
          <w:szCs w:val="44"/>
        </w:rPr>
        <w:t>《大学语文》课程目标评分量表</w:t>
      </w:r>
    </w:p>
    <w:tbl>
      <w:tblPr>
        <w:tblStyle w:val="8"/>
        <w:tblW w:w="14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78BF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459" w:type="dxa"/>
            <w:vMerge w:val="restart"/>
            <w:noWrap w:val="0"/>
            <w:vAlign w:val="center"/>
          </w:tcPr>
          <w:p w14:paraId="67394462">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7AAA1F34">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856" w:type="dxa"/>
            <w:noWrap w:val="0"/>
            <w:vAlign w:val="center"/>
          </w:tcPr>
          <w:p w14:paraId="795A5732">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noWrap w:val="0"/>
            <w:vAlign w:val="center"/>
          </w:tcPr>
          <w:p w14:paraId="39F67696">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2234" w:type="dxa"/>
            <w:noWrap w:val="0"/>
            <w:vAlign w:val="center"/>
          </w:tcPr>
          <w:p w14:paraId="3AB200E9">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2234" w:type="dxa"/>
            <w:noWrap w:val="0"/>
            <w:vAlign w:val="center"/>
          </w:tcPr>
          <w:p w14:paraId="2EB214D7">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2234" w:type="dxa"/>
            <w:noWrap w:val="0"/>
            <w:vAlign w:val="center"/>
          </w:tcPr>
          <w:p w14:paraId="5C75F2E7">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noWrap w:val="0"/>
            <w:vAlign w:val="center"/>
          </w:tcPr>
          <w:p w14:paraId="19929C3F">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4A973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244" w:hRule="atLeast"/>
          <w:jc w:val="center"/>
        </w:trPr>
        <w:tc>
          <w:tcPr>
            <w:tcW w:w="1459" w:type="dxa"/>
            <w:vMerge w:val="continue"/>
            <w:noWrap w:val="0"/>
            <w:vAlign w:val="center"/>
          </w:tcPr>
          <w:p w14:paraId="2664FEEF">
            <w:pPr>
              <w:adjustRightInd w:val="0"/>
              <w:snapToGrid w:val="0"/>
              <w:spacing w:line="240" w:lineRule="atLeast"/>
              <w:jc w:val="center"/>
              <w:rPr>
                <w:rFonts w:ascii="宋体" w:hAnsi="宋体" w:cs="宋体"/>
                <w:sz w:val="24"/>
                <w:szCs w:val="24"/>
              </w:rPr>
            </w:pPr>
          </w:p>
        </w:tc>
        <w:tc>
          <w:tcPr>
            <w:tcW w:w="1856" w:type="dxa"/>
            <w:noWrap w:val="0"/>
            <w:vAlign w:val="top"/>
          </w:tcPr>
          <w:p w14:paraId="061A9664">
            <w:pPr>
              <w:keepNext w:val="0"/>
              <w:keepLines w:val="0"/>
              <w:pageBreakBefore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rPr>
              <w:t>课程目标1</w:t>
            </w:r>
            <w:r>
              <w:rPr>
                <w:rFonts w:hint="eastAsia" w:ascii="仿宋" w:hAnsi="仿宋" w:eastAsia="仿宋" w:cs="仿宋"/>
                <w:bCs/>
                <w:color w:val="000000"/>
                <w:sz w:val="24"/>
                <w:szCs w:val="24"/>
                <w:lang w:val="en-US" w:eastAsia="zh-CN"/>
              </w:rPr>
              <w:t>.</w:t>
            </w:r>
          </w:p>
          <w:p w14:paraId="475715C3">
            <w:pPr>
              <w:keepNext w:val="0"/>
              <w:keepLines w:val="0"/>
              <w:pageBreakBefore w:val="0"/>
              <w:widowControl/>
              <w:kinsoku/>
              <w:wordWrap/>
              <w:overflowPunct/>
              <w:topLinePunct w:val="0"/>
              <w:autoSpaceDE/>
              <w:autoSpaceDN/>
              <w:bidi w:val="0"/>
              <w:adjustRightInd w:val="0"/>
              <w:snapToGrid w:val="0"/>
              <w:ind w:left="105" w:leftChars="50" w:right="105" w:rightChars="50"/>
              <w:jc w:val="both"/>
              <w:textAlignment w:val="auto"/>
              <w:rPr>
                <w:color w:val="4472C4"/>
                <w:szCs w:val="24"/>
              </w:rPr>
            </w:pPr>
            <w:r>
              <w:rPr>
                <w:rFonts w:hint="eastAsia" w:ascii="仿宋" w:hAnsi="仿宋" w:eastAsia="仿宋" w:cs="仿宋"/>
                <w:sz w:val="24"/>
                <w:szCs w:val="24"/>
              </w:rPr>
              <w:t>推动</w:t>
            </w:r>
            <w:r>
              <w:rPr>
                <w:rFonts w:hint="eastAsia" w:ascii="仿宋" w:hAnsi="仿宋" w:eastAsia="仿宋"/>
                <w:sz w:val="24"/>
              </w:rPr>
              <w:t>核心价值观与语文的结合：理解、认可和践行新时代社会主义核心价值观，传播优秀的中国文化。</w:t>
            </w:r>
          </w:p>
        </w:tc>
        <w:tc>
          <w:tcPr>
            <w:tcW w:w="2426" w:type="dxa"/>
            <w:noWrap w:val="0"/>
            <w:vAlign w:val="top"/>
          </w:tcPr>
          <w:p w14:paraId="43633FA3">
            <w:pPr>
              <w:keepNext w:val="0"/>
              <w:keepLines w:val="0"/>
              <w:pageBreakBefore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bCs/>
                <w:color w:val="000000"/>
                <w:sz w:val="24"/>
                <w:szCs w:val="24"/>
              </w:rPr>
            </w:pPr>
            <w:r>
              <w:rPr>
                <w:rFonts w:hint="eastAsia" w:ascii="仿宋" w:hAnsi="仿宋" w:eastAsia="仿宋" w:cs="仿宋"/>
                <w:color w:val="000000"/>
                <w:sz w:val="24"/>
                <w:szCs w:val="24"/>
              </w:rPr>
              <w:t>能够深入挖掘中国传统文化中古今经典文学作品的优秀因素，有效发挥其在当代社会的价值。</w:t>
            </w:r>
          </w:p>
        </w:tc>
        <w:tc>
          <w:tcPr>
            <w:tcW w:w="2234" w:type="dxa"/>
            <w:noWrap w:val="0"/>
            <w:vAlign w:val="top"/>
          </w:tcPr>
          <w:p w14:paraId="78651862">
            <w:pPr>
              <w:keepNext w:val="0"/>
              <w:keepLines w:val="0"/>
              <w:pageBreakBefore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bCs/>
                <w:color w:val="000000"/>
                <w:sz w:val="24"/>
                <w:szCs w:val="24"/>
              </w:rPr>
            </w:pPr>
            <w:r>
              <w:rPr>
                <w:rFonts w:hint="eastAsia" w:ascii="仿宋" w:hAnsi="仿宋" w:eastAsia="仿宋" w:cs="仿宋"/>
                <w:color w:val="000000"/>
                <w:sz w:val="24"/>
                <w:szCs w:val="24"/>
              </w:rPr>
              <w:t>能够挖掘中国传统文化中古今经典文学作品的优秀因素，有效发挥其在当代社会的价值。</w:t>
            </w:r>
          </w:p>
        </w:tc>
        <w:tc>
          <w:tcPr>
            <w:tcW w:w="2234" w:type="dxa"/>
            <w:noWrap w:val="0"/>
            <w:vAlign w:val="top"/>
          </w:tcPr>
          <w:p w14:paraId="0AEA518A">
            <w:pPr>
              <w:keepNext w:val="0"/>
              <w:keepLines w:val="0"/>
              <w:pageBreakBefore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bCs/>
                <w:color w:val="000000"/>
                <w:sz w:val="24"/>
                <w:szCs w:val="24"/>
              </w:rPr>
            </w:pPr>
            <w:r>
              <w:rPr>
                <w:rFonts w:hint="eastAsia" w:ascii="仿宋" w:hAnsi="仿宋" w:eastAsia="仿宋" w:cs="仿宋"/>
                <w:color w:val="000000"/>
                <w:sz w:val="24"/>
                <w:szCs w:val="24"/>
              </w:rPr>
              <w:t>能够挖掘中国传统文化中古今经典文学作品的优秀因素，发挥其在当代社会的价值。</w:t>
            </w:r>
          </w:p>
        </w:tc>
        <w:tc>
          <w:tcPr>
            <w:tcW w:w="2234" w:type="dxa"/>
            <w:noWrap w:val="0"/>
            <w:vAlign w:val="top"/>
          </w:tcPr>
          <w:p w14:paraId="2731EC89">
            <w:pPr>
              <w:keepNext w:val="0"/>
              <w:keepLines w:val="0"/>
              <w:pageBreakBefore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bCs/>
                <w:color w:val="000000"/>
                <w:sz w:val="24"/>
                <w:szCs w:val="24"/>
              </w:rPr>
            </w:pPr>
            <w:r>
              <w:rPr>
                <w:rFonts w:hint="eastAsia" w:ascii="仿宋" w:hAnsi="仿宋" w:eastAsia="仿宋" w:cs="仿宋"/>
                <w:color w:val="000000"/>
                <w:sz w:val="24"/>
                <w:szCs w:val="24"/>
              </w:rPr>
              <w:t>在挖掘中国传统文化中古今经典文学作品的优秀因素，发挥其在当代社会的价值，存在着一定的缺陷。</w:t>
            </w:r>
          </w:p>
        </w:tc>
        <w:tc>
          <w:tcPr>
            <w:tcW w:w="2235" w:type="dxa"/>
            <w:noWrap w:val="0"/>
            <w:vAlign w:val="top"/>
          </w:tcPr>
          <w:p w14:paraId="79BC5146">
            <w:pPr>
              <w:keepNext w:val="0"/>
              <w:keepLines w:val="0"/>
              <w:pageBreakBefore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bCs/>
                <w:color w:val="000000"/>
                <w:sz w:val="24"/>
                <w:szCs w:val="24"/>
              </w:rPr>
            </w:pPr>
            <w:r>
              <w:rPr>
                <w:rFonts w:hint="eastAsia" w:ascii="仿宋" w:hAnsi="仿宋" w:eastAsia="仿宋" w:cs="仿宋"/>
                <w:color w:val="000000"/>
                <w:sz w:val="24"/>
                <w:szCs w:val="24"/>
              </w:rPr>
              <w:t>在挖掘中国传统文化中古今经典文学作品的优秀因素，发挥其在当代社会的价值，存在着明显的缺陷。</w:t>
            </w:r>
          </w:p>
        </w:tc>
      </w:tr>
      <w:tr w14:paraId="4F0C0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720" w:hRule="atLeast"/>
          <w:jc w:val="center"/>
        </w:trPr>
        <w:tc>
          <w:tcPr>
            <w:tcW w:w="1459" w:type="dxa"/>
            <w:vMerge w:val="continue"/>
            <w:noWrap w:val="0"/>
            <w:vAlign w:val="center"/>
          </w:tcPr>
          <w:p w14:paraId="10D6CE60">
            <w:pPr>
              <w:adjustRightInd w:val="0"/>
              <w:snapToGrid w:val="0"/>
              <w:spacing w:line="240" w:lineRule="atLeast"/>
              <w:jc w:val="center"/>
              <w:rPr>
                <w:rFonts w:ascii="宋体" w:hAnsi="宋体" w:cs="宋体"/>
                <w:sz w:val="24"/>
                <w:szCs w:val="24"/>
              </w:rPr>
            </w:pPr>
          </w:p>
        </w:tc>
        <w:tc>
          <w:tcPr>
            <w:tcW w:w="1856" w:type="dxa"/>
            <w:noWrap w:val="0"/>
            <w:vAlign w:val="top"/>
          </w:tcPr>
          <w:p w14:paraId="22A944F8">
            <w:pPr>
              <w:keepNext w:val="0"/>
              <w:keepLines w:val="0"/>
              <w:pageBreakBefore w:val="0"/>
              <w:widowControl/>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rPr>
              <w:t>课程目标2</w:t>
            </w:r>
            <w:r>
              <w:rPr>
                <w:rFonts w:hint="eastAsia" w:ascii="仿宋" w:hAnsi="仿宋" w:eastAsia="仿宋" w:cs="仿宋"/>
                <w:bCs/>
                <w:color w:val="000000"/>
                <w:sz w:val="24"/>
                <w:szCs w:val="24"/>
                <w:lang w:val="en-US" w:eastAsia="zh-CN"/>
              </w:rPr>
              <w:t>.</w:t>
            </w:r>
          </w:p>
          <w:p w14:paraId="1BA9230B">
            <w:pPr>
              <w:keepNext w:val="0"/>
              <w:keepLines w:val="0"/>
              <w:pageBreakBefore w:val="0"/>
              <w:widowControl/>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bCs/>
                <w:color w:val="000000"/>
                <w:sz w:val="24"/>
                <w:szCs w:val="24"/>
              </w:rPr>
            </w:pPr>
            <w:r>
              <w:rPr>
                <w:rFonts w:hint="eastAsia" w:ascii="仿宋" w:hAnsi="仿宋" w:eastAsia="仿宋"/>
                <w:sz w:val="24"/>
              </w:rPr>
              <w:t>掌握</w:t>
            </w:r>
            <w:r>
              <w:rPr>
                <w:rFonts w:hint="eastAsia" w:ascii="仿宋" w:hAnsi="仿宋" w:eastAsia="仿宋" w:cs="仿宋"/>
                <w:sz w:val="24"/>
                <w:szCs w:val="24"/>
              </w:rPr>
              <w:t>较好的语言与文字表达能力和沟通能力。</w:t>
            </w:r>
          </w:p>
        </w:tc>
        <w:tc>
          <w:tcPr>
            <w:tcW w:w="2426" w:type="dxa"/>
            <w:noWrap w:val="0"/>
            <w:vAlign w:val="top"/>
          </w:tcPr>
          <w:p w14:paraId="0546B1BE">
            <w:pPr>
              <w:keepNext w:val="0"/>
              <w:keepLines w:val="0"/>
              <w:pageBreakBefore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sz w:val="24"/>
              </w:rPr>
            </w:pPr>
            <w:r>
              <w:rPr>
                <w:rFonts w:hint="eastAsia" w:ascii="仿宋" w:hAnsi="仿宋" w:eastAsia="仿宋" w:cs="仿宋"/>
                <w:color w:val="000000"/>
                <w:sz w:val="24"/>
                <w:szCs w:val="24"/>
              </w:rPr>
              <w:t>能够很好掌握</w:t>
            </w:r>
            <w:r>
              <w:rPr>
                <w:rFonts w:hint="eastAsia" w:ascii="仿宋" w:hAnsi="仿宋" w:eastAsia="仿宋" w:cs="仿宋"/>
                <w:sz w:val="24"/>
                <w:szCs w:val="24"/>
              </w:rPr>
              <w:t>语言与文字表达能力和沟通能力。</w:t>
            </w:r>
          </w:p>
          <w:p w14:paraId="142D669B">
            <w:pPr>
              <w:keepNext w:val="0"/>
              <w:keepLines w:val="0"/>
              <w:pageBreakBefore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sz w:val="24"/>
              </w:rPr>
            </w:pPr>
          </w:p>
          <w:p w14:paraId="3FE03496">
            <w:pPr>
              <w:keepNext w:val="0"/>
              <w:keepLines w:val="0"/>
              <w:pageBreakBefore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color w:val="000000"/>
                <w:sz w:val="24"/>
                <w:szCs w:val="24"/>
              </w:rPr>
            </w:pPr>
          </w:p>
        </w:tc>
        <w:tc>
          <w:tcPr>
            <w:tcW w:w="2234" w:type="dxa"/>
            <w:noWrap w:val="0"/>
            <w:vAlign w:val="top"/>
          </w:tcPr>
          <w:p w14:paraId="76A1C6BA">
            <w:pPr>
              <w:keepNext w:val="0"/>
              <w:keepLines w:val="0"/>
              <w:pageBreakBefore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能够较好掌握</w:t>
            </w:r>
            <w:r>
              <w:rPr>
                <w:rFonts w:hint="eastAsia" w:ascii="仿宋" w:hAnsi="仿宋" w:eastAsia="仿宋" w:cs="仿宋"/>
                <w:sz w:val="24"/>
                <w:szCs w:val="24"/>
              </w:rPr>
              <w:t>语言与文字表达能力和沟通能力。</w:t>
            </w:r>
          </w:p>
        </w:tc>
        <w:tc>
          <w:tcPr>
            <w:tcW w:w="2234" w:type="dxa"/>
            <w:noWrap w:val="0"/>
            <w:vAlign w:val="top"/>
          </w:tcPr>
          <w:p w14:paraId="40112CBD">
            <w:pPr>
              <w:keepNext w:val="0"/>
              <w:keepLines w:val="0"/>
              <w:pageBreakBefore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能够基本掌握</w:t>
            </w:r>
            <w:r>
              <w:rPr>
                <w:rFonts w:hint="eastAsia" w:ascii="仿宋" w:hAnsi="仿宋" w:eastAsia="仿宋" w:cs="仿宋"/>
                <w:sz w:val="24"/>
                <w:szCs w:val="24"/>
              </w:rPr>
              <w:t>语言与文字表达能力和沟通能力。</w:t>
            </w:r>
          </w:p>
        </w:tc>
        <w:tc>
          <w:tcPr>
            <w:tcW w:w="2234" w:type="dxa"/>
            <w:noWrap w:val="0"/>
            <w:vAlign w:val="top"/>
          </w:tcPr>
          <w:p w14:paraId="07A3D5C7">
            <w:pPr>
              <w:keepNext w:val="0"/>
              <w:keepLines w:val="0"/>
              <w:pageBreakBefore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能够基本掌握</w:t>
            </w:r>
            <w:r>
              <w:rPr>
                <w:rFonts w:hint="eastAsia" w:ascii="仿宋" w:hAnsi="仿宋" w:eastAsia="仿宋" w:cs="仿宋"/>
                <w:sz w:val="24"/>
                <w:szCs w:val="24"/>
              </w:rPr>
              <w:t>语言与文字表达能力和沟通能力，但</w:t>
            </w:r>
            <w:r>
              <w:rPr>
                <w:rFonts w:hint="eastAsia" w:ascii="仿宋" w:hAnsi="仿宋" w:eastAsia="仿宋" w:cs="仿宋"/>
                <w:color w:val="000000"/>
                <w:sz w:val="24"/>
                <w:szCs w:val="24"/>
              </w:rPr>
              <w:t>存在着一定的缺陷</w:t>
            </w:r>
            <w:r>
              <w:rPr>
                <w:rFonts w:hint="eastAsia" w:ascii="仿宋" w:hAnsi="仿宋" w:eastAsia="仿宋" w:cs="仿宋"/>
                <w:sz w:val="24"/>
                <w:szCs w:val="24"/>
              </w:rPr>
              <w:t>。</w:t>
            </w:r>
          </w:p>
        </w:tc>
        <w:tc>
          <w:tcPr>
            <w:tcW w:w="2235" w:type="dxa"/>
            <w:noWrap w:val="0"/>
            <w:vAlign w:val="top"/>
          </w:tcPr>
          <w:p w14:paraId="6ECF6228">
            <w:pPr>
              <w:keepNext w:val="0"/>
              <w:keepLines w:val="0"/>
              <w:pageBreakBefore w:val="0"/>
              <w:kinsoku/>
              <w:wordWrap/>
              <w:overflowPunct/>
              <w:topLinePunct w:val="0"/>
              <w:autoSpaceDE/>
              <w:autoSpaceDN/>
              <w:bidi w:val="0"/>
              <w:adjustRightInd w:val="0"/>
              <w:snapToGrid w:val="0"/>
              <w:ind w:left="105" w:leftChars="50" w:right="105" w:rightChars="50"/>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未能掌握</w:t>
            </w:r>
            <w:r>
              <w:rPr>
                <w:rFonts w:hint="eastAsia" w:ascii="仿宋" w:hAnsi="仿宋" w:eastAsia="仿宋" w:cs="仿宋"/>
                <w:sz w:val="24"/>
                <w:szCs w:val="24"/>
              </w:rPr>
              <w:t>语言与文字表达能力和沟通能力。</w:t>
            </w:r>
          </w:p>
        </w:tc>
      </w:tr>
    </w:tbl>
    <w:p w14:paraId="331920D3">
      <w:pPr>
        <w:sectPr>
          <w:pgSz w:w="16838" w:h="11906" w:orient="landscape"/>
          <w:pgMar w:top="1417" w:right="1134" w:bottom="1417" w:left="1134" w:header="851" w:footer="992" w:gutter="0"/>
          <w:cols w:space="720" w:num="1"/>
          <w:docGrid w:type="lines" w:linePitch="312" w:charSpace="0"/>
        </w:sectPr>
      </w:pPr>
    </w:p>
    <w:p w14:paraId="12A0DDB4">
      <w:pPr>
        <w:rPr>
          <w:rFonts w:eastAsia="Arial Unicode MS"/>
          <w:sz w:val="44"/>
          <w:szCs w:val="44"/>
        </w:rPr>
      </w:pPr>
    </w:p>
    <w:p w14:paraId="7EB23857">
      <w:pPr>
        <w:adjustRightInd w:val="0"/>
        <w:snapToGrid w:val="0"/>
        <w:spacing w:line="560" w:lineRule="exact"/>
        <w:jc w:val="center"/>
        <w:rPr>
          <w:rFonts w:eastAsia="Arial Unicode MS"/>
          <w:sz w:val="44"/>
          <w:szCs w:val="44"/>
        </w:rPr>
      </w:pPr>
      <w:r>
        <w:rPr>
          <w:rFonts w:eastAsia="Arial Unicode MS"/>
          <w:sz w:val="44"/>
          <w:szCs w:val="44"/>
        </w:rPr>
        <w:t>三明学院</w:t>
      </w:r>
      <w:r>
        <w:rPr>
          <w:rFonts w:hint="eastAsia" w:eastAsia="Arial Unicode MS"/>
          <w:sz w:val="44"/>
          <w:szCs w:val="44"/>
          <w:lang w:val="en-US" w:eastAsia="zh-CN"/>
        </w:rPr>
        <w:t>汉语言文学</w:t>
      </w:r>
      <w:r>
        <w:rPr>
          <w:rFonts w:eastAsia="Arial Unicode MS"/>
          <w:sz w:val="44"/>
          <w:szCs w:val="44"/>
        </w:rPr>
        <w:t>专业（师范</w:t>
      </w:r>
      <w:r>
        <w:rPr>
          <w:rFonts w:hint="eastAsia" w:eastAsia="Arial Unicode MS"/>
          <w:sz w:val="44"/>
          <w:szCs w:val="44"/>
          <w:lang w:val="en-US" w:eastAsia="zh-CN"/>
        </w:rPr>
        <w:t>类</w:t>
      </w:r>
      <w:r>
        <w:rPr>
          <w:rFonts w:eastAsia="Arial Unicode MS"/>
          <w:sz w:val="44"/>
          <w:szCs w:val="44"/>
        </w:rPr>
        <w:t>）</w:t>
      </w:r>
    </w:p>
    <w:p w14:paraId="0A228336">
      <w:pPr>
        <w:adjustRightInd w:val="0"/>
        <w:snapToGrid w:val="0"/>
        <w:spacing w:line="560" w:lineRule="exact"/>
        <w:jc w:val="center"/>
        <w:rPr>
          <w:rFonts w:eastAsia="Arial Unicode MS"/>
          <w:sz w:val="28"/>
          <w:szCs w:val="28"/>
        </w:rPr>
      </w:pPr>
      <w:r>
        <w:rPr>
          <w:rFonts w:eastAsia="Arial Unicode MS"/>
          <w:sz w:val="44"/>
          <w:szCs w:val="44"/>
        </w:rPr>
        <w:t>《教师口语》课程教学大纲</w:t>
      </w: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28"/>
        <w:gridCol w:w="201"/>
        <w:gridCol w:w="1016"/>
        <w:gridCol w:w="1511"/>
        <w:gridCol w:w="115"/>
        <w:gridCol w:w="300"/>
        <w:gridCol w:w="563"/>
        <w:gridCol w:w="20"/>
        <w:gridCol w:w="555"/>
        <w:gridCol w:w="45"/>
        <w:gridCol w:w="241"/>
        <w:gridCol w:w="359"/>
        <w:gridCol w:w="464"/>
        <w:gridCol w:w="330"/>
        <w:gridCol w:w="924"/>
      </w:tblGrid>
      <w:tr w14:paraId="375E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70DF3F7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7"/>
            <w:noWrap w:val="0"/>
            <w:vAlign w:val="center"/>
          </w:tcPr>
          <w:p w14:paraId="4FF8D55A">
            <w:pPr>
              <w:adjustRightInd w:val="0"/>
              <w:snapToGrid w:val="0"/>
              <w:spacing w:line="240" w:lineRule="atLeast"/>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教师口语</w:t>
            </w:r>
            <w:r>
              <w:rPr>
                <w:rFonts w:hint="eastAsia" w:ascii="仿宋" w:hAnsi="仿宋" w:eastAsia="仿宋" w:cs="仿宋"/>
                <w:color w:val="000000"/>
                <w:sz w:val="24"/>
                <w:szCs w:val="24"/>
                <w:lang w:val="en-US" w:eastAsia="zh-CN"/>
              </w:rPr>
              <w:t>(二）</w:t>
            </w:r>
          </w:p>
        </w:tc>
        <w:tc>
          <w:tcPr>
            <w:tcW w:w="575" w:type="dxa"/>
            <w:gridSpan w:val="2"/>
            <w:noWrap w:val="0"/>
            <w:vAlign w:val="center"/>
          </w:tcPr>
          <w:p w14:paraId="6785F02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7EDE9B7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6"/>
            <w:noWrap w:val="0"/>
            <w:vAlign w:val="center"/>
          </w:tcPr>
          <w:p w14:paraId="45B7FE5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011330100</w:t>
            </w:r>
            <w:r>
              <w:rPr>
                <w:rFonts w:hint="eastAsia" w:ascii="仿宋" w:hAnsi="仿宋" w:eastAsia="仿宋" w:cs="仿宋"/>
                <w:color w:val="000000"/>
                <w:sz w:val="24"/>
                <w:szCs w:val="24"/>
                <w:lang w:val="en-US" w:eastAsia="zh-CN"/>
              </w:rPr>
              <w:t>2</w:t>
            </w:r>
          </w:p>
        </w:tc>
      </w:tr>
      <w:tr w14:paraId="44D2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02" w:hRule="atLeast"/>
        </w:trPr>
        <w:tc>
          <w:tcPr>
            <w:tcW w:w="1376" w:type="dxa"/>
            <w:noWrap w:val="0"/>
            <w:vAlign w:val="center"/>
          </w:tcPr>
          <w:p w14:paraId="7C8313E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5"/>
            <w:noWrap w:val="0"/>
            <w:vAlign w:val="center"/>
          </w:tcPr>
          <w:p w14:paraId="5A737445">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575F70B4">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0E16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21" w:hRule="atLeast"/>
        </w:trPr>
        <w:tc>
          <w:tcPr>
            <w:tcW w:w="1376" w:type="dxa"/>
            <w:noWrap w:val="0"/>
            <w:vAlign w:val="center"/>
          </w:tcPr>
          <w:p w14:paraId="3A2F03E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28" w:type="dxa"/>
            <w:noWrap w:val="0"/>
            <w:vAlign w:val="center"/>
          </w:tcPr>
          <w:p w14:paraId="0D33399A">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第</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学期</w:t>
            </w:r>
          </w:p>
        </w:tc>
        <w:tc>
          <w:tcPr>
            <w:tcW w:w="1217" w:type="dxa"/>
            <w:gridSpan w:val="2"/>
            <w:noWrap w:val="0"/>
            <w:vAlign w:val="center"/>
          </w:tcPr>
          <w:p w14:paraId="4FE5F2D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26" w:type="dxa"/>
            <w:gridSpan w:val="2"/>
            <w:noWrap w:val="0"/>
            <w:vAlign w:val="center"/>
          </w:tcPr>
          <w:p w14:paraId="043CD8B5">
            <w:pPr>
              <w:adjustRightInd w:val="0"/>
              <w:snapToGrid w:val="0"/>
              <w:spacing w:line="240" w:lineRule="atLeast"/>
              <w:jc w:val="center"/>
              <w:rPr>
                <w:rFonts w:hint="eastAsia" w:ascii="仿宋" w:hAnsi="仿宋" w:eastAsia="仿宋" w:cs="仿宋"/>
                <w:color w:val="4472C4"/>
                <w:sz w:val="24"/>
                <w:szCs w:val="24"/>
                <w:lang w:val="en-US" w:eastAsia="zh-CN"/>
              </w:rPr>
            </w:pPr>
            <w:r>
              <w:rPr>
                <w:rFonts w:hint="eastAsia" w:ascii="仿宋" w:hAnsi="仿宋" w:eastAsia="仿宋" w:cs="仿宋"/>
                <w:color w:val="000000"/>
                <w:sz w:val="24"/>
                <w:szCs w:val="24"/>
                <w:lang w:val="en-US" w:eastAsia="zh-CN"/>
              </w:rPr>
              <w:t>1</w:t>
            </w:r>
          </w:p>
        </w:tc>
        <w:tc>
          <w:tcPr>
            <w:tcW w:w="1438" w:type="dxa"/>
            <w:gridSpan w:val="4"/>
            <w:noWrap w:val="0"/>
            <w:vAlign w:val="center"/>
          </w:tcPr>
          <w:p w14:paraId="1891679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363" w:type="dxa"/>
            <w:gridSpan w:val="6"/>
            <w:noWrap w:val="0"/>
            <w:vAlign w:val="center"/>
          </w:tcPr>
          <w:p w14:paraId="1B8AC03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林琳</w:t>
            </w:r>
          </w:p>
        </w:tc>
      </w:tr>
      <w:tr w14:paraId="3EA6A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20" w:hRule="atLeast"/>
        </w:trPr>
        <w:tc>
          <w:tcPr>
            <w:tcW w:w="1376" w:type="dxa"/>
            <w:noWrap w:val="0"/>
            <w:vAlign w:val="center"/>
          </w:tcPr>
          <w:p w14:paraId="174853A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28" w:type="dxa"/>
            <w:noWrap w:val="0"/>
            <w:vAlign w:val="center"/>
          </w:tcPr>
          <w:p w14:paraId="172FCC75">
            <w:pPr>
              <w:adjustRightInd w:val="0"/>
              <w:snapToGrid w:val="0"/>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32</w:t>
            </w:r>
          </w:p>
        </w:tc>
        <w:tc>
          <w:tcPr>
            <w:tcW w:w="1217" w:type="dxa"/>
            <w:gridSpan w:val="2"/>
            <w:noWrap w:val="0"/>
            <w:vAlign w:val="center"/>
          </w:tcPr>
          <w:p w14:paraId="09B953B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26" w:type="dxa"/>
            <w:gridSpan w:val="2"/>
            <w:noWrap w:val="0"/>
            <w:vAlign w:val="center"/>
          </w:tcPr>
          <w:p w14:paraId="017E935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16</w:t>
            </w:r>
          </w:p>
        </w:tc>
        <w:tc>
          <w:tcPr>
            <w:tcW w:w="1438" w:type="dxa"/>
            <w:gridSpan w:val="4"/>
            <w:tcBorders>
              <w:right w:val="single" w:color="000000" w:sz="4" w:space="0"/>
            </w:tcBorders>
            <w:noWrap w:val="0"/>
            <w:vAlign w:val="center"/>
          </w:tcPr>
          <w:p w14:paraId="32926A1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6"/>
            <w:tcBorders>
              <w:left w:val="single" w:color="000000" w:sz="4" w:space="0"/>
            </w:tcBorders>
            <w:noWrap w:val="0"/>
            <w:vAlign w:val="center"/>
          </w:tcPr>
          <w:p w14:paraId="33D8E749">
            <w:pPr>
              <w:adjustRightInd w:val="0"/>
              <w:snapToGrid w:val="0"/>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16</w:t>
            </w:r>
          </w:p>
        </w:tc>
      </w:tr>
      <w:tr w14:paraId="3C8F2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62" w:hRule="atLeast"/>
        </w:trPr>
        <w:tc>
          <w:tcPr>
            <w:tcW w:w="1376" w:type="dxa"/>
            <w:noWrap w:val="0"/>
            <w:vAlign w:val="center"/>
          </w:tcPr>
          <w:p w14:paraId="4335257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5"/>
            <w:noWrap w:val="0"/>
            <w:vAlign w:val="center"/>
          </w:tcPr>
          <w:p w14:paraId="18025A5D">
            <w:pPr>
              <w:tabs>
                <w:tab w:val="left" w:pos="720"/>
              </w:tabs>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先修课程：无</w:t>
            </w:r>
          </w:p>
          <w:p w14:paraId="41A6C4AF">
            <w:pPr>
              <w:tabs>
                <w:tab w:val="left" w:pos="720"/>
              </w:tabs>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后续课程：</w:t>
            </w:r>
            <w:r>
              <w:rPr>
                <w:rFonts w:hint="eastAsia" w:ascii="仿宋" w:hAnsi="仿宋" w:eastAsia="仿宋" w:cs="仿宋"/>
                <w:color w:val="000000"/>
                <w:sz w:val="24"/>
                <w:szCs w:val="24"/>
                <w:lang w:eastAsia="zh-CN"/>
              </w:rPr>
              <w:t>演讲与口才，语文教学论</w:t>
            </w:r>
          </w:p>
        </w:tc>
      </w:tr>
      <w:tr w14:paraId="2B474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39" w:hRule="atLeast"/>
        </w:trPr>
        <w:tc>
          <w:tcPr>
            <w:tcW w:w="1376" w:type="dxa"/>
            <w:noWrap w:val="0"/>
            <w:vAlign w:val="center"/>
          </w:tcPr>
          <w:p w14:paraId="1BBBCD9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5"/>
            <w:noWrap w:val="0"/>
            <w:vAlign w:val="center"/>
          </w:tcPr>
          <w:p w14:paraId="1AE21EA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汉语言文学专业（师范）</w:t>
            </w:r>
          </w:p>
        </w:tc>
      </w:tr>
      <w:tr w14:paraId="01FA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250E39F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10C5629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5"/>
            <w:tcBorders>
              <w:bottom w:val="single" w:color="auto" w:sz="4" w:space="0"/>
            </w:tcBorders>
            <w:noWrap w:val="0"/>
            <w:vAlign w:val="center"/>
          </w:tcPr>
          <w:p w14:paraId="15671939">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color w:val="000000"/>
                <w:sz w:val="24"/>
                <w:szCs w:val="24"/>
                <w:lang w:eastAsia="zh-CN"/>
              </w:rPr>
              <w:t>章晓琴</w:t>
            </w:r>
            <w:r>
              <w:rPr>
                <w:rFonts w:hint="eastAsia" w:ascii="仿宋" w:hAnsi="仿宋" w:eastAsia="仿宋" w:cs="仿宋"/>
                <w:color w:val="000000"/>
                <w:sz w:val="24"/>
                <w:szCs w:val="24"/>
              </w:rPr>
              <w:t>主编，《</w:t>
            </w:r>
            <w:r>
              <w:rPr>
                <w:rFonts w:hint="eastAsia" w:ascii="仿宋" w:hAnsi="仿宋" w:eastAsia="仿宋" w:cs="仿宋"/>
                <w:color w:val="000000"/>
                <w:sz w:val="24"/>
                <w:szCs w:val="24"/>
                <w:lang w:eastAsia="zh-CN"/>
              </w:rPr>
              <w:t>教师口语实用技能教程</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北京师范</w:t>
            </w:r>
            <w:r>
              <w:rPr>
                <w:rFonts w:hint="eastAsia" w:ascii="仿宋" w:hAnsi="仿宋" w:eastAsia="仿宋" w:cs="仿宋"/>
                <w:color w:val="000000"/>
                <w:sz w:val="24"/>
                <w:szCs w:val="24"/>
              </w:rPr>
              <w:t>大学出版社，201</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年。</w:t>
            </w:r>
          </w:p>
        </w:tc>
      </w:tr>
      <w:tr w14:paraId="0DCF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21" w:hRule="atLeast"/>
        </w:trPr>
        <w:tc>
          <w:tcPr>
            <w:tcW w:w="1376" w:type="dxa"/>
            <w:tcBorders>
              <w:bottom w:val="single" w:color="auto" w:sz="4" w:space="0"/>
            </w:tcBorders>
            <w:noWrap w:val="0"/>
            <w:vAlign w:val="center"/>
          </w:tcPr>
          <w:p w14:paraId="76ECE4A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6575559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5"/>
            <w:tcBorders>
              <w:bottom w:val="single" w:color="auto" w:sz="4" w:space="0"/>
            </w:tcBorders>
            <w:noWrap w:val="0"/>
            <w:vAlign w:val="center"/>
          </w:tcPr>
          <w:p w14:paraId="4D422323">
            <w:pPr>
              <w:rPr>
                <w:rFonts w:hint="eastAsia" w:ascii="仿宋" w:hAnsi="仿宋" w:eastAsia="仿宋" w:cs="仿宋"/>
                <w:sz w:val="24"/>
                <w:szCs w:val="24"/>
              </w:rPr>
            </w:pPr>
            <w:r>
              <w:rPr>
                <w:rFonts w:hint="eastAsia" w:ascii="仿宋" w:hAnsi="仿宋" w:eastAsia="仿宋" w:cs="仿宋"/>
                <w:sz w:val="24"/>
                <w:szCs w:val="24"/>
              </w:rPr>
              <w:t>[1]刘照雄主编，《普通话水平测试大纲》，商务印书馆，2003年版。</w:t>
            </w:r>
          </w:p>
          <w:p w14:paraId="4C28EC51">
            <w:pPr>
              <w:rPr>
                <w:rFonts w:hint="eastAsia" w:ascii="仿宋" w:hAnsi="仿宋" w:eastAsia="仿宋" w:cs="仿宋"/>
                <w:sz w:val="24"/>
                <w:szCs w:val="24"/>
              </w:rPr>
            </w:pPr>
            <w:r>
              <w:rPr>
                <w:rFonts w:hint="eastAsia" w:ascii="仿宋" w:hAnsi="仿宋" w:eastAsia="仿宋" w:cs="仿宋"/>
                <w:sz w:val="24"/>
                <w:szCs w:val="24"/>
              </w:rPr>
              <w:t>[2]国家教育委员会师范教育司，《教师口语》，北京师范大学出版社，1994年版。</w:t>
            </w:r>
          </w:p>
          <w:p w14:paraId="30D75A14">
            <w:pPr>
              <w:rPr>
                <w:rFonts w:hint="eastAsia" w:ascii="仿宋" w:hAnsi="仿宋" w:eastAsia="仿宋" w:cs="仿宋"/>
                <w:sz w:val="24"/>
                <w:szCs w:val="24"/>
              </w:rPr>
            </w:pPr>
            <w:r>
              <w:rPr>
                <w:rFonts w:hint="eastAsia" w:ascii="仿宋" w:hAnsi="仿宋" w:eastAsia="仿宋" w:cs="仿宋"/>
                <w:sz w:val="24"/>
                <w:szCs w:val="24"/>
              </w:rPr>
              <w:t>[3]国家教育委员会师范教育司，《教师口语训练手册》，北京师范大学出版社，1994年版。</w:t>
            </w:r>
          </w:p>
          <w:p w14:paraId="17CE5DC2">
            <w:pPr>
              <w:rPr>
                <w:rFonts w:hint="eastAsia" w:ascii="仿宋" w:hAnsi="仿宋" w:eastAsia="仿宋" w:cs="仿宋"/>
                <w:sz w:val="24"/>
                <w:szCs w:val="24"/>
              </w:rPr>
            </w:pPr>
            <w:r>
              <w:rPr>
                <w:rFonts w:hint="eastAsia" w:ascii="仿宋" w:hAnsi="仿宋" w:eastAsia="仿宋" w:cs="仿宋"/>
                <w:sz w:val="24"/>
                <w:szCs w:val="24"/>
              </w:rPr>
              <w:t>[4]张洁著，《教师口语训练教程》，华东师范大学出版社，2017年版。</w:t>
            </w:r>
          </w:p>
          <w:p w14:paraId="199DF9D0">
            <w:pPr>
              <w:tabs>
                <w:tab w:val="left" w:pos="720"/>
              </w:tabs>
              <w:adjustRightInd w:val="0"/>
              <w:snapToGrid w:val="0"/>
              <w:jc w:val="left"/>
              <w:rPr>
                <w:rFonts w:ascii="仿宋" w:hAnsi="仿宋" w:eastAsia="仿宋" w:cs="仿宋"/>
                <w:color w:val="000000"/>
                <w:sz w:val="24"/>
                <w:szCs w:val="24"/>
              </w:rPr>
            </w:pPr>
          </w:p>
        </w:tc>
      </w:tr>
      <w:tr w14:paraId="4004C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977" w:hRule="atLeast"/>
        </w:trPr>
        <w:tc>
          <w:tcPr>
            <w:tcW w:w="1376" w:type="dxa"/>
            <w:tcBorders>
              <w:bottom w:val="single" w:color="auto" w:sz="4" w:space="0"/>
            </w:tcBorders>
            <w:noWrap w:val="0"/>
            <w:vAlign w:val="center"/>
          </w:tcPr>
          <w:p w14:paraId="517C13F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1CE7F7F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5"/>
            <w:tcBorders>
              <w:bottom w:val="single" w:color="auto" w:sz="4" w:space="0"/>
            </w:tcBorders>
            <w:noWrap w:val="0"/>
            <w:vAlign w:val="center"/>
          </w:tcPr>
          <w:p w14:paraId="00E3B01D">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1.本课程已经初步建立超星平台网络课程，同学们依据学校提供的帐号与密码登录课程网站，可查看教学大纲、教学日历、考核方法、课程PPT、教学视频、电子教材、阅读资料、网络文献链接网址等教学资源。</w:t>
            </w:r>
          </w:p>
          <w:p w14:paraId="3E23C815">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2.课外辅助性网络平台资源：“智慧树”之《教师口才训练》。</w:t>
            </w:r>
          </w:p>
        </w:tc>
      </w:tr>
      <w:tr w14:paraId="5F34B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15" w:hRule="atLeast"/>
        </w:trPr>
        <w:tc>
          <w:tcPr>
            <w:tcW w:w="1376" w:type="dxa"/>
            <w:shd w:val="clear" w:color="auto" w:fill="FFFFFF"/>
            <w:noWrap w:val="0"/>
            <w:vAlign w:val="center"/>
          </w:tcPr>
          <w:p w14:paraId="39EB093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01D7B47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078C308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5"/>
            <w:tcBorders>
              <w:bottom w:val="single" w:color="auto" w:sz="4" w:space="0"/>
            </w:tcBorders>
            <w:shd w:val="clear" w:color="auto" w:fill="FFFFFF"/>
            <w:noWrap w:val="0"/>
            <w:vAlign w:val="center"/>
          </w:tcPr>
          <w:p w14:paraId="033756B7">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教师口语是研究教师口语运用规律的一门应用语言学科，是在理论指导下培养师范生在教育、教学过程中口语运用能力的实践性很强的课程，是师范类各专业学生关于教师职业技能的必修课。开设教师口语课程，是贯彻国家语言文字方针政策的需要，加强教师职业技能训练，深化课程改革的需要。这门课程的开设，对提高未来教师口语表达水平，乃至提高全民族的口语水平都具有十分重要的意义。</w:t>
            </w:r>
          </w:p>
          <w:p w14:paraId="2ED9AF19">
            <w:pPr>
              <w:adjustRightInd w:val="0"/>
              <w:snapToGrid w:val="0"/>
              <w:rPr>
                <w:rFonts w:ascii="仿宋" w:hAnsi="仿宋" w:eastAsia="仿宋" w:cs="仿宋"/>
                <w:color w:val="4472C4"/>
                <w:kern w:val="0"/>
                <w:sz w:val="24"/>
                <w:szCs w:val="24"/>
              </w:rPr>
            </w:pPr>
          </w:p>
        </w:tc>
      </w:tr>
      <w:tr w14:paraId="39EE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071" w:hRule="atLeast"/>
        </w:trPr>
        <w:tc>
          <w:tcPr>
            <w:tcW w:w="1376" w:type="dxa"/>
            <w:vMerge w:val="restart"/>
            <w:shd w:val="clear" w:color="auto" w:fill="FFFFFF"/>
            <w:noWrap w:val="0"/>
            <w:vAlign w:val="center"/>
          </w:tcPr>
          <w:p w14:paraId="5F5189E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3386AB7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5"/>
            <w:tcBorders>
              <w:bottom w:val="single" w:color="auto" w:sz="4" w:space="0"/>
            </w:tcBorders>
            <w:shd w:val="clear" w:color="auto" w:fill="FFFFFF"/>
            <w:noWrap w:val="0"/>
            <w:vAlign w:val="center"/>
          </w:tcPr>
          <w:p w14:paraId="7E6910BC">
            <w:pPr>
              <w:adjustRightInd w:val="0"/>
              <w:snapToGrid w:val="0"/>
              <w:jc w:val="left"/>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14:paraId="5118228F">
            <w:pPr>
              <w:adjustRightInd w:val="0"/>
              <w:snapToGrid w:val="0"/>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课程目标1：</w:t>
            </w:r>
            <w:r>
              <w:rPr>
                <w:rFonts w:hint="eastAsia" w:ascii="仿宋" w:hAnsi="仿宋" w:eastAsia="仿宋" w:cs="仿宋"/>
                <w:color w:val="000000"/>
                <w:sz w:val="24"/>
                <w:szCs w:val="24"/>
              </w:rPr>
              <w:t>纠正方言语音的影响，能说规范的普通话。学习并掌握一般口语交际的技巧和方法。（支撑毕业要求8.2）</w:t>
            </w:r>
          </w:p>
          <w:p w14:paraId="1F458576">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r>
              <w:rPr>
                <w:rFonts w:hint="eastAsia" w:ascii="仿宋" w:hAnsi="仿宋" w:eastAsia="仿宋" w:cs="仿宋"/>
                <w:color w:val="000000"/>
                <w:sz w:val="24"/>
                <w:szCs w:val="24"/>
                <w:lang w:eastAsia="zh-CN"/>
              </w:rPr>
              <w:t>通过教师口语的学习，对中学语文教师身份有认同感，了解语文教师的工作意义，能引导学生</w:t>
            </w:r>
            <w:r>
              <w:rPr>
                <w:rFonts w:hint="eastAsia" w:ascii="仿宋" w:hAnsi="仿宋" w:eastAsia="仿宋" w:cs="仿宋"/>
                <w:color w:val="000000"/>
                <w:sz w:val="24"/>
                <w:szCs w:val="24"/>
              </w:rPr>
              <w:t>。（支撑毕业要求</w:t>
            </w:r>
            <w:r>
              <w:rPr>
                <w:rFonts w:hint="eastAsia" w:ascii="仿宋" w:hAnsi="仿宋" w:eastAsia="仿宋" w:cs="仿宋"/>
                <w:color w:val="000000"/>
                <w:sz w:val="24"/>
                <w:szCs w:val="24"/>
                <w:lang w:val="en-US" w:eastAsia="zh-CN"/>
              </w:rPr>
              <w:t>2.2</w:t>
            </w:r>
            <w:r>
              <w:rPr>
                <w:rFonts w:hint="eastAsia" w:ascii="仿宋" w:hAnsi="仿宋" w:eastAsia="仿宋" w:cs="仿宋"/>
                <w:color w:val="000000"/>
                <w:sz w:val="24"/>
                <w:szCs w:val="24"/>
              </w:rPr>
              <w:t>）</w:t>
            </w:r>
          </w:p>
          <w:p w14:paraId="2CC3FF50">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r>
              <w:rPr>
                <w:rFonts w:hint="eastAsia" w:ascii="仿宋" w:hAnsi="仿宋" w:eastAsia="仿宋" w:cs="仿宋"/>
                <w:color w:val="000000"/>
                <w:sz w:val="24"/>
                <w:szCs w:val="24"/>
                <w:lang w:eastAsia="zh-CN"/>
              </w:rPr>
              <w:t>掌握基本的语言表达能力，学科所需要的语言能力和方法，并在平时能加以运用</w:t>
            </w:r>
            <w:r>
              <w:rPr>
                <w:rFonts w:hint="eastAsia" w:ascii="仿宋" w:hAnsi="仿宋" w:eastAsia="仿宋" w:cs="仿宋"/>
                <w:color w:val="000000"/>
                <w:sz w:val="24"/>
                <w:szCs w:val="24"/>
              </w:rPr>
              <w:t>。（支撑毕业要求</w:t>
            </w:r>
            <w:r>
              <w:rPr>
                <w:rFonts w:hint="eastAsia" w:ascii="仿宋" w:hAnsi="仿宋" w:eastAsia="仿宋" w:cs="仿宋"/>
                <w:color w:val="000000"/>
                <w:sz w:val="24"/>
                <w:szCs w:val="24"/>
                <w:lang w:val="en-US" w:eastAsia="zh-CN"/>
              </w:rPr>
              <w:t>3.3</w:t>
            </w:r>
            <w:r>
              <w:rPr>
                <w:rFonts w:hint="eastAsia" w:ascii="仿宋" w:hAnsi="仿宋" w:eastAsia="仿宋" w:cs="仿宋"/>
                <w:color w:val="000000"/>
                <w:sz w:val="24"/>
                <w:szCs w:val="24"/>
              </w:rPr>
              <w:t>）</w:t>
            </w:r>
          </w:p>
        </w:tc>
      </w:tr>
      <w:tr w14:paraId="2FFD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148335A0">
            <w:pPr>
              <w:adjustRightInd w:val="0"/>
              <w:snapToGrid w:val="0"/>
              <w:spacing w:line="240" w:lineRule="atLeast"/>
              <w:jc w:val="center"/>
              <w:rPr>
                <w:rFonts w:hint="eastAsia" w:ascii="仿宋" w:hAnsi="仿宋" w:eastAsia="仿宋" w:cs="仿宋"/>
                <w:color w:val="000000"/>
                <w:sz w:val="24"/>
                <w:szCs w:val="24"/>
              </w:rPr>
            </w:pPr>
          </w:p>
        </w:tc>
        <w:tc>
          <w:tcPr>
            <w:tcW w:w="1128" w:type="dxa"/>
            <w:tcBorders>
              <w:bottom w:val="single" w:color="auto" w:sz="4" w:space="0"/>
            </w:tcBorders>
            <w:shd w:val="clear" w:color="auto" w:fill="FFFFFF"/>
            <w:noWrap w:val="0"/>
            <w:vAlign w:val="center"/>
          </w:tcPr>
          <w:p w14:paraId="014A769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67" w:type="dxa"/>
            <w:gridSpan w:val="10"/>
            <w:tcBorders>
              <w:bottom w:val="single" w:color="auto" w:sz="4" w:space="0"/>
            </w:tcBorders>
            <w:shd w:val="clear" w:color="auto" w:fill="FFFFFF"/>
            <w:noWrap w:val="0"/>
            <w:vAlign w:val="center"/>
          </w:tcPr>
          <w:p w14:paraId="51243CF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4"/>
            <w:tcBorders>
              <w:bottom w:val="single" w:color="auto" w:sz="4" w:space="0"/>
            </w:tcBorders>
            <w:shd w:val="clear" w:color="auto" w:fill="FFFFFF"/>
            <w:noWrap w:val="0"/>
            <w:vAlign w:val="center"/>
          </w:tcPr>
          <w:p w14:paraId="7CC61D5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05919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435CDC3D">
            <w:pPr>
              <w:adjustRightInd w:val="0"/>
              <w:snapToGrid w:val="0"/>
              <w:spacing w:line="240" w:lineRule="atLeast"/>
              <w:jc w:val="center"/>
              <w:rPr>
                <w:rFonts w:hint="eastAsia" w:ascii="仿宋" w:hAnsi="仿宋" w:eastAsia="仿宋" w:cs="仿宋"/>
                <w:color w:val="000000"/>
                <w:sz w:val="24"/>
                <w:szCs w:val="24"/>
              </w:rPr>
            </w:pPr>
          </w:p>
        </w:tc>
        <w:tc>
          <w:tcPr>
            <w:tcW w:w="1128" w:type="dxa"/>
            <w:tcBorders>
              <w:bottom w:val="single" w:color="auto" w:sz="4" w:space="0"/>
            </w:tcBorders>
            <w:shd w:val="clear" w:color="auto" w:fill="FFFFFF"/>
            <w:noWrap w:val="0"/>
            <w:vAlign w:val="center"/>
          </w:tcPr>
          <w:p w14:paraId="5908D4AA">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67" w:type="dxa"/>
            <w:gridSpan w:val="10"/>
            <w:tcBorders>
              <w:bottom w:val="single" w:color="auto" w:sz="4" w:space="0"/>
            </w:tcBorders>
            <w:shd w:val="clear" w:color="auto" w:fill="FFFFFF"/>
            <w:noWrap w:val="0"/>
            <w:vAlign w:val="center"/>
          </w:tcPr>
          <w:p w14:paraId="66CA76EA">
            <w:pPr>
              <w:adjustRightInd w:val="0"/>
              <w:snapToGrid w:val="0"/>
              <w:rPr>
                <w:rFonts w:hint="eastAsia" w:ascii="仿宋" w:hAnsi="仿宋" w:eastAsia="仿宋" w:cs="仿宋"/>
                <w:kern w:val="0"/>
                <w:sz w:val="24"/>
                <w:szCs w:val="24"/>
                <w:lang w:eastAsia="zh-CN"/>
              </w:rPr>
            </w:pPr>
            <w:r>
              <w:rPr>
                <w:rStyle w:val="13"/>
                <w:rFonts w:ascii="仿宋" w:hAnsi="仿宋" w:eastAsia="仿宋"/>
                <w:color w:val="000000"/>
                <w:sz w:val="24"/>
                <w:szCs w:val="24"/>
              </w:rPr>
              <w:t xml:space="preserve">8.2 </w:t>
            </w:r>
            <w:r>
              <w:rPr>
                <w:rStyle w:val="13"/>
                <w:rFonts w:ascii="仿宋" w:hAnsi="仿宋" w:eastAsia="仿宋"/>
                <w:color w:val="000000"/>
                <w:sz w:val="24"/>
              </w:rPr>
              <w:t>掌握倾听、表达的技能，具备与学生、同行、领导、家长等进行有效沟通的能力，</w:t>
            </w:r>
            <w:r>
              <w:rPr>
                <w:rStyle w:val="13"/>
                <w:rFonts w:hint="eastAsia" w:ascii="仿宋" w:hAnsi="仿宋" w:eastAsia="仿宋"/>
                <w:color w:val="000000"/>
                <w:sz w:val="24"/>
              </w:rPr>
              <w:t>获得</w:t>
            </w:r>
            <w:r>
              <w:rPr>
                <w:rStyle w:val="13"/>
                <w:rFonts w:ascii="仿宋" w:hAnsi="仿宋" w:eastAsia="仿宋"/>
                <w:color w:val="000000"/>
                <w:sz w:val="24"/>
              </w:rPr>
              <w:t>沟通表达体验</w:t>
            </w:r>
            <w:r>
              <w:rPr>
                <w:rStyle w:val="13"/>
                <w:rFonts w:hint="eastAsia" w:ascii="仿宋" w:hAnsi="仿宋" w:eastAsia="仿宋"/>
                <w:color w:val="000000"/>
                <w:sz w:val="24"/>
                <w:lang w:eastAsia="zh-CN"/>
              </w:rPr>
              <w:t>。</w:t>
            </w:r>
          </w:p>
        </w:tc>
        <w:tc>
          <w:tcPr>
            <w:tcW w:w="2077" w:type="dxa"/>
            <w:gridSpan w:val="4"/>
            <w:tcBorders>
              <w:bottom w:val="single" w:color="auto" w:sz="4" w:space="0"/>
            </w:tcBorders>
            <w:shd w:val="clear" w:color="auto" w:fill="FFFFFF"/>
            <w:noWrap w:val="0"/>
            <w:vAlign w:val="center"/>
          </w:tcPr>
          <w:p w14:paraId="36448340">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r>
              <w:rPr>
                <w:rFonts w:hint="eastAsia" w:ascii="仿宋" w:hAnsi="仿宋" w:eastAsia="仿宋" w:cs="仿宋"/>
                <w:color w:val="000000"/>
                <w:sz w:val="24"/>
                <w:szCs w:val="24"/>
                <w:lang w:val="en-US" w:eastAsia="zh-CN"/>
              </w:rPr>
              <w:t>.</w:t>
            </w:r>
            <w:r>
              <w:rPr>
                <w:rFonts w:hint="eastAsia" w:ascii="仿宋" w:hAnsi="仿宋" w:eastAsia="仿宋" w:cs="仿宋"/>
                <w:color w:val="000000"/>
                <w:sz w:val="24"/>
                <w:szCs w:val="24"/>
              </w:rPr>
              <w:t>沟通合作</w:t>
            </w:r>
          </w:p>
        </w:tc>
      </w:tr>
      <w:tr w14:paraId="5CF23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172B06B5">
            <w:pPr>
              <w:adjustRightInd w:val="0"/>
              <w:snapToGrid w:val="0"/>
              <w:spacing w:line="240" w:lineRule="atLeast"/>
              <w:jc w:val="center"/>
              <w:rPr>
                <w:rFonts w:hint="eastAsia" w:ascii="仿宋" w:hAnsi="仿宋" w:eastAsia="仿宋" w:cs="仿宋"/>
                <w:color w:val="000000"/>
                <w:sz w:val="24"/>
                <w:szCs w:val="24"/>
              </w:rPr>
            </w:pPr>
          </w:p>
        </w:tc>
        <w:tc>
          <w:tcPr>
            <w:tcW w:w="1128" w:type="dxa"/>
            <w:shd w:val="clear" w:color="auto" w:fill="FFFFFF"/>
            <w:noWrap w:val="0"/>
            <w:vAlign w:val="center"/>
          </w:tcPr>
          <w:p w14:paraId="79DCF70F">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67" w:type="dxa"/>
            <w:gridSpan w:val="10"/>
            <w:shd w:val="clear" w:color="auto" w:fill="FFFFFF"/>
            <w:noWrap w:val="0"/>
            <w:vAlign w:val="center"/>
          </w:tcPr>
          <w:p w14:paraId="0F49FBAF">
            <w:pPr>
              <w:adjustRightInd w:val="0"/>
              <w:snapToGrid w:val="0"/>
              <w:jc w:val="left"/>
              <w:rPr>
                <w:rFonts w:hint="eastAsia" w:ascii="仿宋" w:hAnsi="仿宋" w:eastAsia="仿宋" w:cs="仿宋"/>
                <w:color w:val="4472C4"/>
                <w:sz w:val="24"/>
                <w:szCs w:val="24"/>
              </w:rPr>
            </w:pPr>
            <w:r>
              <w:rPr>
                <w:rStyle w:val="13"/>
                <w:rFonts w:ascii="仿宋" w:hAnsi="仿宋" w:eastAsia="仿宋"/>
                <w:color w:val="000000"/>
                <w:sz w:val="24"/>
                <w:szCs w:val="24"/>
              </w:rPr>
              <w:t>2.2</w:t>
            </w:r>
            <w:r>
              <w:rPr>
                <w:rStyle w:val="13"/>
                <w:rFonts w:hint="eastAsia" w:ascii="仿宋" w:hAnsi="仿宋" w:eastAsia="仿宋"/>
                <w:color w:val="000000"/>
                <w:sz w:val="24"/>
                <w:szCs w:val="24"/>
              </w:rPr>
              <w:t xml:space="preserve"> </w:t>
            </w:r>
            <w:r>
              <w:rPr>
                <w:rStyle w:val="13"/>
                <w:rFonts w:ascii="仿宋" w:hAnsi="仿宋" w:eastAsia="仿宋"/>
                <w:color w:val="000000"/>
                <w:sz w:val="24"/>
              </w:rPr>
              <w:t>认同中学语文教师在立德树人上的工作意义，逐步养成中学语文从教所需的人文底蕴和科学精神，</w:t>
            </w:r>
            <w:r>
              <w:rPr>
                <w:rStyle w:val="13"/>
                <w:rFonts w:hint="eastAsia" w:ascii="仿宋" w:hAnsi="仿宋" w:eastAsia="仿宋"/>
                <w:color w:val="000000"/>
                <w:sz w:val="24"/>
              </w:rPr>
              <w:t>乐意</w:t>
            </w:r>
            <w:r>
              <w:rPr>
                <w:rStyle w:val="13"/>
                <w:rFonts w:ascii="仿宋" w:hAnsi="仿宋" w:eastAsia="仿宋"/>
                <w:color w:val="000000"/>
                <w:sz w:val="24"/>
              </w:rPr>
              <w:t>引导学生完善品格、学习知识、</w:t>
            </w:r>
            <w:r>
              <w:rPr>
                <w:rStyle w:val="13"/>
                <w:rFonts w:hint="eastAsia" w:ascii="仿宋" w:hAnsi="仿宋" w:eastAsia="仿宋"/>
                <w:color w:val="000000"/>
                <w:sz w:val="24"/>
              </w:rPr>
              <w:t>创新思维、奉献祖国</w:t>
            </w:r>
            <w:r>
              <w:rPr>
                <w:rStyle w:val="13"/>
                <w:rFonts w:ascii="仿宋" w:hAnsi="仿宋" w:eastAsia="仿宋"/>
                <w:color w:val="000000"/>
                <w:sz w:val="24"/>
              </w:rPr>
              <w:t>。</w:t>
            </w:r>
          </w:p>
        </w:tc>
        <w:tc>
          <w:tcPr>
            <w:tcW w:w="2077" w:type="dxa"/>
            <w:gridSpan w:val="4"/>
            <w:shd w:val="clear" w:color="auto" w:fill="FFFFFF"/>
            <w:noWrap w:val="0"/>
            <w:vAlign w:val="center"/>
          </w:tcPr>
          <w:p w14:paraId="1B81FFB1">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lang w:eastAsia="zh-CN"/>
              </w:rPr>
              <w:t>教育情怀</w:t>
            </w:r>
          </w:p>
        </w:tc>
      </w:tr>
      <w:tr w14:paraId="55ED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47DAB5C7">
            <w:pPr>
              <w:adjustRightInd w:val="0"/>
              <w:snapToGrid w:val="0"/>
              <w:spacing w:line="240" w:lineRule="atLeast"/>
              <w:jc w:val="center"/>
              <w:rPr>
                <w:rFonts w:hint="eastAsia" w:ascii="仿宋" w:hAnsi="仿宋" w:eastAsia="仿宋" w:cs="仿宋"/>
                <w:color w:val="000000"/>
                <w:sz w:val="24"/>
                <w:szCs w:val="24"/>
              </w:rPr>
            </w:pPr>
          </w:p>
        </w:tc>
        <w:tc>
          <w:tcPr>
            <w:tcW w:w="1128" w:type="dxa"/>
            <w:shd w:val="clear" w:color="auto" w:fill="FFFFFF"/>
            <w:noWrap w:val="0"/>
            <w:vAlign w:val="center"/>
          </w:tcPr>
          <w:p w14:paraId="049B2F94">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67" w:type="dxa"/>
            <w:gridSpan w:val="10"/>
            <w:shd w:val="clear" w:color="auto" w:fill="FFFFFF"/>
            <w:noWrap w:val="0"/>
            <w:vAlign w:val="center"/>
          </w:tcPr>
          <w:p w14:paraId="7301C32F">
            <w:pPr>
              <w:adjustRightInd w:val="0"/>
              <w:snapToGrid w:val="0"/>
              <w:rPr>
                <w:rFonts w:hint="eastAsia" w:ascii="仿宋" w:hAnsi="仿宋" w:eastAsia="仿宋" w:cs="仿宋"/>
                <w:color w:val="4472C4"/>
                <w:sz w:val="24"/>
                <w:szCs w:val="24"/>
                <w:lang w:eastAsia="zh-CN"/>
              </w:rPr>
            </w:pPr>
            <w:r>
              <w:rPr>
                <w:rStyle w:val="13"/>
                <w:rFonts w:ascii="仿宋" w:hAnsi="仿宋" w:eastAsia="仿宋"/>
                <w:color w:val="000000"/>
                <w:sz w:val="24"/>
                <w:szCs w:val="24"/>
              </w:rPr>
              <w:t xml:space="preserve">3.3 </w:t>
            </w:r>
            <w:r>
              <w:rPr>
                <w:rStyle w:val="13"/>
                <w:rFonts w:hint="eastAsia" w:ascii="仿宋" w:hAnsi="仿宋" w:eastAsia="仿宋"/>
                <w:color w:val="000000"/>
                <w:sz w:val="24"/>
                <w:szCs w:val="24"/>
              </w:rPr>
              <w:t>领会</w:t>
            </w:r>
            <w:r>
              <w:rPr>
                <w:rStyle w:val="13"/>
                <w:rFonts w:ascii="仿宋" w:hAnsi="仿宋" w:eastAsia="仿宋"/>
                <w:color w:val="000000"/>
                <w:sz w:val="24"/>
              </w:rPr>
              <w:t>汉语言文学学科知识体系的基本思想，</w:t>
            </w:r>
            <w:r>
              <w:rPr>
                <w:rStyle w:val="13"/>
                <w:rFonts w:hint="eastAsia" w:ascii="仿宋" w:hAnsi="仿宋" w:eastAsia="仿宋"/>
                <w:color w:val="000000"/>
                <w:sz w:val="24"/>
              </w:rPr>
              <w:t>掌握和运用</w:t>
            </w:r>
            <w:r>
              <w:rPr>
                <w:rStyle w:val="13"/>
                <w:rFonts w:ascii="仿宋" w:hAnsi="仿宋" w:eastAsia="仿宋"/>
                <w:color w:val="000000"/>
                <w:sz w:val="24"/>
              </w:rPr>
              <w:t>语言表达、文字书写、文学创作、文本阅读与评价、文献检索与调查研究等方面的方法</w:t>
            </w:r>
            <w:r>
              <w:rPr>
                <w:rStyle w:val="13"/>
                <w:rFonts w:hint="eastAsia" w:ascii="仿宋" w:hAnsi="仿宋" w:eastAsia="仿宋"/>
                <w:color w:val="000000"/>
                <w:sz w:val="24"/>
                <w:lang w:eastAsia="zh-CN"/>
              </w:rPr>
              <w:t>。</w:t>
            </w:r>
          </w:p>
        </w:tc>
        <w:tc>
          <w:tcPr>
            <w:tcW w:w="2077" w:type="dxa"/>
            <w:gridSpan w:val="4"/>
            <w:shd w:val="clear" w:color="auto" w:fill="FFFFFF"/>
            <w:noWrap w:val="0"/>
            <w:vAlign w:val="center"/>
          </w:tcPr>
          <w:p w14:paraId="022E1D90">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lang w:eastAsia="zh-CN"/>
              </w:rPr>
              <w:t>学科素养</w:t>
            </w:r>
          </w:p>
        </w:tc>
      </w:tr>
      <w:tr w14:paraId="78037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28ADFF4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61AD4EF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11"/>
            <w:shd w:val="clear" w:color="auto" w:fill="FFFFFF"/>
            <w:noWrap w:val="0"/>
            <w:vAlign w:val="center"/>
          </w:tcPr>
          <w:p w14:paraId="048326AF">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noWrap w:val="0"/>
            <w:vAlign w:val="center"/>
          </w:tcPr>
          <w:p w14:paraId="15E0596D">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718004C4">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shd w:val="clear" w:color="auto" w:fill="FFFFFF"/>
            <w:noWrap w:val="0"/>
            <w:vAlign w:val="center"/>
          </w:tcPr>
          <w:p w14:paraId="5230F9FD">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3D605067">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4A21A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7C7AEAD4">
            <w:pPr>
              <w:adjustRightInd w:val="0"/>
              <w:snapToGrid w:val="0"/>
              <w:spacing w:line="240" w:lineRule="atLeast"/>
              <w:jc w:val="right"/>
              <w:rPr>
                <w:rFonts w:hint="eastAsia" w:ascii="仿宋" w:hAnsi="仿宋" w:eastAsia="仿宋" w:cs="仿宋"/>
                <w:color w:val="000000"/>
                <w:sz w:val="24"/>
                <w:szCs w:val="24"/>
              </w:rPr>
            </w:pPr>
          </w:p>
        </w:tc>
        <w:tc>
          <w:tcPr>
            <w:tcW w:w="5695" w:type="dxa"/>
            <w:gridSpan w:val="11"/>
            <w:shd w:val="clear" w:color="auto" w:fill="auto"/>
            <w:noWrap w:val="0"/>
            <w:vAlign w:val="center"/>
          </w:tcPr>
          <w:p w14:paraId="78B99338">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第一章  朗读</w:t>
            </w:r>
          </w:p>
          <w:p w14:paraId="705F2FA6">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知道层次：朗读的概念及特点及技法</w:t>
            </w:r>
          </w:p>
          <w:p w14:paraId="6AC014A7">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分析层次：分析不同文体作品的朗读方法</w:t>
            </w:r>
          </w:p>
          <w:p w14:paraId="3026A06B">
            <w:pPr>
              <w:widowControl/>
              <w:adjustRightInd w:val="0"/>
              <w:snapToGrid w:val="0"/>
              <w:rPr>
                <w:rFonts w:hint="eastAsia" w:ascii="仿宋" w:hAnsi="仿宋" w:eastAsia="仿宋" w:cs="仿宋"/>
                <w:bCs/>
                <w:color w:val="4472C4"/>
                <w:sz w:val="24"/>
                <w:szCs w:val="24"/>
              </w:rPr>
            </w:pPr>
            <w:r>
              <w:rPr>
                <w:rFonts w:hint="eastAsia" w:ascii="仿宋" w:hAnsi="仿宋" w:eastAsia="仿宋" w:cs="仿宋"/>
                <w:kern w:val="0"/>
                <w:sz w:val="24"/>
                <w:szCs w:val="24"/>
              </w:rPr>
              <w:t>应用层次：学会朗读作品的分析及朗读</w:t>
            </w:r>
          </w:p>
        </w:tc>
        <w:tc>
          <w:tcPr>
            <w:tcW w:w="1153" w:type="dxa"/>
            <w:gridSpan w:val="3"/>
            <w:shd w:val="clear" w:color="auto" w:fill="auto"/>
            <w:noWrap w:val="0"/>
            <w:vAlign w:val="center"/>
          </w:tcPr>
          <w:p w14:paraId="1FDDA63C">
            <w:pPr>
              <w:widowControl/>
              <w:adjustRightInd w:val="0"/>
              <w:snapToGrid w:val="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rPr>
              <w:t>支撑课程目标1</w:t>
            </w:r>
          </w:p>
        </w:tc>
        <w:tc>
          <w:tcPr>
            <w:tcW w:w="924" w:type="dxa"/>
            <w:shd w:val="clear" w:color="auto" w:fill="FFFFFF"/>
            <w:noWrap w:val="0"/>
            <w:vAlign w:val="center"/>
          </w:tcPr>
          <w:p w14:paraId="76506266">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6</w:t>
            </w:r>
          </w:p>
        </w:tc>
      </w:tr>
      <w:tr w14:paraId="31A2B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03" w:hRule="atLeast"/>
        </w:trPr>
        <w:tc>
          <w:tcPr>
            <w:tcW w:w="1376" w:type="dxa"/>
            <w:vMerge w:val="continue"/>
            <w:shd w:val="clear" w:color="auto" w:fill="FFFFFF"/>
            <w:noWrap w:val="0"/>
            <w:vAlign w:val="center"/>
          </w:tcPr>
          <w:p w14:paraId="128A6D83">
            <w:pPr>
              <w:adjustRightInd w:val="0"/>
              <w:snapToGrid w:val="0"/>
              <w:spacing w:line="240" w:lineRule="atLeast"/>
              <w:jc w:val="right"/>
              <w:rPr>
                <w:rFonts w:hint="eastAsia" w:ascii="仿宋" w:hAnsi="仿宋" w:eastAsia="仿宋" w:cs="仿宋"/>
                <w:color w:val="000000"/>
                <w:sz w:val="24"/>
                <w:szCs w:val="24"/>
              </w:rPr>
            </w:pPr>
          </w:p>
        </w:tc>
        <w:tc>
          <w:tcPr>
            <w:tcW w:w="5695" w:type="dxa"/>
            <w:gridSpan w:val="11"/>
            <w:shd w:val="clear" w:color="auto" w:fill="auto"/>
            <w:noWrap w:val="0"/>
            <w:vAlign w:val="center"/>
          </w:tcPr>
          <w:p w14:paraId="4AEEBF26">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第二章 演讲</w:t>
            </w:r>
          </w:p>
          <w:p w14:paraId="125CACF6">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知道层次：演讲的特点及要求</w:t>
            </w:r>
          </w:p>
          <w:p w14:paraId="0CA12F4E">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领会层次：演讲稿的写作要求</w:t>
            </w:r>
          </w:p>
          <w:p w14:paraId="4C99D8BC">
            <w:pPr>
              <w:widowControl/>
              <w:adjustRightInd w:val="0"/>
              <w:snapToGrid w:val="0"/>
              <w:rPr>
                <w:rFonts w:hint="eastAsia" w:ascii="仿宋" w:hAnsi="仿宋" w:eastAsia="仿宋" w:cs="仿宋"/>
                <w:bCs/>
                <w:color w:val="4472C4"/>
                <w:sz w:val="24"/>
                <w:szCs w:val="24"/>
              </w:rPr>
            </w:pPr>
            <w:r>
              <w:rPr>
                <w:rFonts w:hint="eastAsia" w:ascii="仿宋" w:hAnsi="仿宋" w:eastAsia="仿宋" w:cs="仿宋"/>
                <w:kern w:val="0"/>
                <w:sz w:val="24"/>
                <w:szCs w:val="24"/>
              </w:rPr>
              <w:t>应用层次：演讲方式方法的掌握</w:t>
            </w:r>
          </w:p>
        </w:tc>
        <w:tc>
          <w:tcPr>
            <w:tcW w:w="1153" w:type="dxa"/>
            <w:gridSpan w:val="3"/>
            <w:shd w:val="clear" w:color="auto" w:fill="auto"/>
            <w:noWrap w:val="0"/>
            <w:vAlign w:val="center"/>
          </w:tcPr>
          <w:p w14:paraId="2D2BA6C1">
            <w:pPr>
              <w:adjustRightInd w:val="0"/>
              <w:snapToGrid w:val="0"/>
              <w:jc w:val="center"/>
              <w:rPr>
                <w:rFonts w:hint="eastAsia" w:ascii="仿宋" w:hAnsi="仿宋" w:eastAsia="仿宋" w:cs="仿宋"/>
                <w:bCs/>
                <w:color w:val="000000"/>
                <w:sz w:val="24"/>
                <w:szCs w:val="24"/>
              </w:rPr>
            </w:pPr>
          </w:p>
          <w:p w14:paraId="44C7A3CC">
            <w:pPr>
              <w:widowControl/>
              <w:adjustRightInd w:val="0"/>
              <w:snapToGrid w:val="0"/>
              <w:jc w:val="center"/>
              <w:rPr>
                <w:rFonts w:hint="eastAsia" w:ascii="仿宋" w:hAnsi="仿宋" w:eastAsia="仿宋" w:cs="仿宋"/>
                <w:bCs/>
                <w:color w:val="000000"/>
                <w:sz w:val="24"/>
                <w:szCs w:val="24"/>
              </w:rPr>
            </w:pPr>
          </w:p>
          <w:p w14:paraId="6CF8466A">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251677EF">
            <w:pPr>
              <w:widowControl/>
              <w:adjustRightInd w:val="0"/>
              <w:snapToGrid w:val="0"/>
              <w:jc w:val="center"/>
              <w:rPr>
                <w:rFonts w:hint="eastAsia" w:ascii="仿宋" w:hAnsi="仿宋" w:eastAsia="仿宋" w:cs="仿宋"/>
                <w:bCs/>
                <w:color w:val="000000"/>
                <w:sz w:val="24"/>
                <w:szCs w:val="24"/>
              </w:rPr>
            </w:pPr>
          </w:p>
          <w:p w14:paraId="1F7C58A8">
            <w:pPr>
              <w:adjustRightInd w:val="0"/>
              <w:snapToGrid w:val="0"/>
              <w:jc w:val="center"/>
              <w:rPr>
                <w:rFonts w:hint="eastAsia" w:ascii="仿宋" w:hAnsi="仿宋" w:eastAsia="仿宋" w:cs="仿宋"/>
                <w:bCs/>
                <w:color w:val="000000"/>
                <w:sz w:val="24"/>
                <w:szCs w:val="24"/>
              </w:rPr>
            </w:pPr>
          </w:p>
        </w:tc>
        <w:tc>
          <w:tcPr>
            <w:tcW w:w="924" w:type="dxa"/>
            <w:shd w:val="clear" w:color="auto" w:fill="FFFFFF"/>
            <w:noWrap w:val="0"/>
            <w:vAlign w:val="center"/>
          </w:tcPr>
          <w:p w14:paraId="270434B1">
            <w:pPr>
              <w:adjustRightInd w:val="0"/>
              <w:snapToGrid w:val="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2</w:t>
            </w:r>
          </w:p>
        </w:tc>
      </w:tr>
      <w:tr w14:paraId="130DB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364FF52E">
            <w:pPr>
              <w:adjustRightInd w:val="0"/>
              <w:snapToGrid w:val="0"/>
              <w:spacing w:line="240" w:lineRule="atLeast"/>
              <w:jc w:val="right"/>
              <w:rPr>
                <w:rFonts w:hint="eastAsia" w:ascii="仿宋" w:hAnsi="仿宋" w:eastAsia="仿宋" w:cs="仿宋"/>
                <w:color w:val="000000"/>
                <w:sz w:val="24"/>
                <w:szCs w:val="24"/>
              </w:rPr>
            </w:pPr>
          </w:p>
        </w:tc>
        <w:tc>
          <w:tcPr>
            <w:tcW w:w="5695" w:type="dxa"/>
            <w:gridSpan w:val="11"/>
            <w:shd w:val="clear" w:color="auto" w:fill="auto"/>
            <w:noWrap w:val="0"/>
            <w:vAlign w:val="center"/>
          </w:tcPr>
          <w:p w14:paraId="2FE44A45">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第三章  教师教学口语</w:t>
            </w:r>
          </w:p>
          <w:p w14:paraId="2208AD64">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知道层次：教师教学口语的原则</w:t>
            </w:r>
          </w:p>
          <w:p w14:paraId="05A85618">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分析层次：教学口语的类别及特点</w:t>
            </w:r>
          </w:p>
          <w:p w14:paraId="3989977A">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应用层次：掌握不同阶段教学口语的要求并运用</w:t>
            </w:r>
          </w:p>
        </w:tc>
        <w:tc>
          <w:tcPr>
            <w:tcW w:w="1153" w:type="dxa"/>
            <w:gridSpan w:val="3"/>
            <w:shd w:val="clear" w:color="auto" w:fill="auto"/>
            <w:noWrap w:val="0"/>
            <w:vAlign w:val="center"/>
          </w:tcPr>
          <w:p w14:paraId="6E3F7E79">
            <w:pPr>
              <w:widowControl/>
              <w:adjustRightInd w:val="0"/>
              <w:snapToGrid w:val="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rPr>
              <w:t>支撑课程目标</w:t>
            </w:r>
            <w:r>
              <w:rPr>
                <w:rFonts w:hint="eastAsia" w:ascii="仿宋" w:hAnsi="仿宋" w:eastAsia="仿宋" w:cs="仿宋"/>
                <w:bCs/>
                <w:color w:val="000000"/>
                <w:sz w:val="24"/>
                <w:szCs w:val="24"/>
                <w:lang w:val="en-US" w:eastAsia="zh-CN"/>
              </w:rPr>
              <w:t>2、3</w:t>
            </w:r>
          </w:p>
          <w:p w14:paraId="4714E18C">
            <w:pPr>
              <w:adjustRightInd w:val="0"/>
              <w:snapToGrid w:val="0"/>
              <w:ind w:firstLine="960" w:firstLineChars="400"/>
              <w:rPr>
                <w:rFonts w:hint="eastAsia" w:ascii="仿宋" w:hAnsi="仿宋" w:eastAsia="仿宋" w:cs="仿宋"/>
                <w:bCs/>
                <w:color w:val="000000"/>
                <w:sz w:val="24"/>
                <w:szCs w:val="24"/>
              </w:rPr>
            </w:pPr>
          </w:p>
        </w:tc>
        <w:tc>
          <w:tcPr>
            <w:tcW w:w="924" w:type="dxa"/>
            <w:shd w:val="clear" w:color="auto" w:fill="FFFFFF"/>
            <w:noWrap w:val="0"/>
            <w:vAlign w:val="center"/>
          </w:tcPr>
          <w:p w14:paraId="007EF4AB">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w:t>
            </w:r>
          </w:p>
        </w:tc>
      </w:tr>
      <w:tr w14:paraId="3F56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04685868">
            <w:pPr>
              <w:adjustRightInd w:val="0"/>
              <w:snapToGrid w:val="0"/>
              <w:spacing w:line="240" w:lineRule="atLeast"/>
              <w:jc w:val="right"/>
              <w:rPr>
                <w:rFonts w:hint="eastAsia" w:ascii="仿宋" w:hAnsi="仿宋" w:eastAsia="仿宋" w:cs="仿宋"/>
                <w:color w:val="000000"/>
                <w:sz w:val="24"/>
                <w:szCs w:val="24"/>
              </w:rPr>
            </w:pPr>
          </w:p>
        </w:tc>
        <w:tc>
          <w:tcPr>
            <w:tcW w:w="5695" w:type="dxa"/>
            <w:gridSpan w:val="11"/>
            <w:shd w:val="clear" w:color="auto" w:fill="auto"/>
            <w:noWrap w:val="0"/>
            <w:vAlign w:val="center"/>
          </w:tcPr>
          <w:p w14:paraId="0393A7B5">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第四章   教师教育口语</w:t>
            </w:r>
          </w:p>
          <w:p w14:paraId="2445D2C4">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知道层次：教师教育口语的原则及特点</w:t>
            </w:r>
          </w:p>
          <w:p w14:paraId="1FDFEBB2">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领会层次：不同情境下教师教育口语的运用要求</w:t>
            </w:r>
          </w:p>
          <w:p w14:paraId="5C7EF47A">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运用层次：于不同的情境下恰当使用教师口语</w:t>
            </w:r>
          </w:p>
        </w:tc>
        <w:tc>
          <w:tcPr>
            <w:tcW w:w="1153" w:type="dxa"/>
            <w:gridSpan w:val="3"/>
            <w:shd w:val="clear" w:color="auto" w:fill="auto"/>
            <w:noWrap w:val="0"/>
            <w:vAlign w:val="center"/>
          </w:tcPr>
          <w:p w14:paraId="04F723B7">
            <w:pPr>
              <w:widowControl/>
              <w:adjustRightInd w:val="0"/>
              <w:snapToGrid w:val="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rPr>
              <w:t>支撑课程目标</w:t>
            </w:r>
            <w:r>
              <w:rPr>
                <w:rFonts w:hint="eastAsia" w:ascii="仿宋" w:hAnsi="仿宋" w:eastAsia="仿宋" w:cs="仿宋"/>
                <w:bCs/>
                <w:color w:val="000000"/>
                <w:sz w:val="24"/>
                <w:szCs w:val="24"/>
                <w:lang w:val="en-US" w:eastAsia="zh-CN"/>
              </w:rPr>
              <w:t>2、3</w:t>
            </w:r>
          </w:p>
          <w:p w14:paraId="4011FE00">
            <w:pPr>
              <w:adjustRightInd w:val="0"/>
              <w:snapToGrid w:val="0"/>
              <w:ind w:firstLine="960" w:firstLineChars="400"/>
              <w:rPr>
                <w:rFonts w:hint="eastAsia" w:ascii="仿宋" w:hAnsi="仿宋" w:eastAsia="仿宋" w:cs="仿宋"/>
                <w:bCs/>
                <w:color w:val="000000"/>
                <w:sz w:val="24"/>
                <w:szCs w:val="24"/>
              </w:rPr>
            </w:pPr>
          </w:p>
        </w:tc>
        <w:tc>
          <w:tcPr>
            <w:tcW w:w="924" w:type="dxa"/>
            <w:shd w:val="clear" w:color="auto" w:fill="FFFFFF"/>
            <w:noWrap w:val="0"/>
            <w:vAlign w:val="center"/>
          </w:tcPr>
          <w:p w14:paraId="72376167">
            <w:pPr>
              <w:adjustRightInd w:val="0"/>
              <w:snapToGrid w:val="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4</w:t>
            </w:r>
          </w:p>
        </w:tc>
      </w:tr>
      <w:tr w14:paraId="11C2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7345B046">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4"/>
            <w:shd w:val="clear" w:color="auto" w:fill="auto"/>
            <w:noWrap w:val="0"/>
            <w:vAlign w:val="center"/>
          </w:tcPr>
          <w:p w14:paraId="04E84B24">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shd w:val="clear" w:color="auto" w:fill="FFFFFF"/>
            <w:noWrap w:val="0"/>
            <w:vAlign w:val="center"/>
          </w:tcPr>
          <w:p w14:paraId="2DEE4C59">
            <w:pPr>
              <w:adjustRightInd w:val="0"/>
              <w:snapToGrid w:val="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6</w:t>
            </w:r>
          </w:p>
        </w:tc>
      </w:tr>
      <w:tr w14:paraId="7A907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restart"/>
            <w:shd w:val="clear" w:color="auto" w:fill="FFFFFF"/>
            <w:noWrap w:val="0"/>
            <w:vAlign w:val="center"/>
          </w:tcPr>
          <w:p w14:paraId="57B5F6D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4FE934F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695" w:type="dxa"/>
            <w:gridSpan w:val="11"/>
            <w:shd w:val="clear" w:color="auto" w:fill="auto"/>
            <w:noWrap w:val="0"/>
            <w:vAlign w:val="center"/>
          </w:tcPr>
          <w:p w14:paraId="10406B18">
            <w:pPr>
              <w:adjustRightInd w:val="0"/>
              <w:snapToGrid w:val="0"/>
              <w:spacing w:line="240" w:lineRule="atLeast"/>
              <w:jc w:val="center"/>
              <w:textAlignment w:val="baseline"/>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项目名称、主要内容及开设要求</w:t>
            </w:r>
          </w:p>
        </w:tc>
        <w:tc>
          <w:tcPr>
            <w:tcW w:w="1153" w:type="dxa"/>
            <w:gridSpan w:val="3"/>
            <w:shd w:val="clear" w:color="auto" w:fill="auto"/>
            <w:noWrap w:val="0"/>
            <w:vAlign w:val="center"/>
          </w:tcPr>
          <w:p w14:paraId="673D11B6">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45279074">
            <w:pPr>
              <w:adjustRightInd w:val="0"/>
              <w:snapToGrid w:val="0"/>
              <w:spacing w:line="240" w:lineRule="atLeast"/>
              <w:jc w:val="center"/>
              <w:textAlignment w:val="baseline"/>
            </w:pPr>
            <w:r>
              <w:rPr>
                <w:rFonts w:hint="eastAsia" w:ascii="仿宋" w:hAnsi="仿宋" w:eastAsia="仿宋" w:cs="仿宋"/>
                <w:color w:val="000000"/>
                <w:kern w:val="0"/>
                <w:sz w:val="24"/>
                <w:szCs w:val="24"/>
              </w:rPr>
              <w:t>目标</w:t>
            </w:r>
          </w:p>
        </w:tc>
        <w:tc>
          <w:tcPr>
            <w:tcW w:w="924" w:type="dxa"/>
            <w:shd w:val="clear" w:color="auto" w:fill="FFFFFF"/>
            <w:noWrap w:val="0"/>
            <w:vAlign w:val="center"/>
          </w:tcPr>
          <w:p w14:paraId="77E656C0">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学时 </w:t>
            </w:r>
          </w:p>
          <w:p w14:paraId="496F2AED">
            <w:pPr>
              <w:adjustRightInd w:val="0"/>
              <w:snapToGrid w:val="0"/>
              <w:jc w:val="center"/>
              <w:rPr>
                <w:rFonts w:hint="default" w:ascii="仿宋" w:hAnsi="仿宋" w:eastAsia="仿宋" w:cs="仿宋"/>
                <w:color w:val="4472C4"/>
                <w:sz w:val="24"/>
                <w:szCs w:val="24"/>
                <w:lang w:val="en-US" w:eastAsia="zh-CN"/>
              </w:rPr>
            </w:pPr>
            <w:r>
              <w:rPr>
                <w:rFonts w:hint="eastAsia" w:ascii="仿宋" w:hAnsi="仿宋" w:eastAsia="仿宋" w:cs="仿宋"/>
                <w:color w:val="000000"/>
                <w:kern w:val="0"/>
                <w:sz w:val="24"/>
                <w:szCs w:val="24"/>
              </w:rPr>
              <w:t>分配</w:t>
            </w:r>
          </w:p>
        </w:tc>
      </w:tr>
      <w:tr w14:paraId="0CCC6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7E34211B">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1"/>
            <w:shd w:val="clear" w:color="auto" w:fill="auto"/>
            <w:noWrap w:val="0"/>
            <w:vAlign w:val="center"/>
          </w:tcPr>
          <w:p w14:paraId="33326D43">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rPr>
              <w:t xml:space="preserve">实训一 </w:t>
            </w:r>
            <w:r>
              <w:rPr>
                <w:rFonts w:hint="eastAsia" w:ascii="仿宋" w:hAnsi="仿宋" w:eastAsia="仿宋" w:cs="仿宋"/>
                <w:color w:val="000000"/>
                <w:sz w:val="24"/>
                <w:szCs w:val="24"/>
                <w:lang w:eastAsia="zh-CN"/>
              </w:rPr>
              <w:t>各种文体的朗读训练</w:t>
            </w:r>
          </w:p>
          <w:p w14:paraId="6FE93BEA">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rPr>
              <w:t>实训目的：</w:t>
            </w:r>
            <w:r>
              <w:rPr>
                <w:rFonts w:hint="eastAsia" w:ascii="仿宋" w:hAnsi="仿宋" w:eastAsia="仿宋" w:cs="仿宋"/>
                <w:bCs/>
                <w:color w:val="000000"/>
                <w:sz w:val="24"/>
                <w:szCs w:val="24"/>
                <w:lang w:eastAsia="zh-CN"/>
              </w:rPr>
              <w:t>学会各种文体的朗读技巧及方法</w:t>
            </w:r>
          </w:p>
          <w:p w14:paraId="17007386">
            <w:pPr>
              <w:adjustRightInd w:val="0"/>
              <w:snapToGrid w:val="0"/>
              <w:rPr>
                <w:rFonts w:hint="eastAsia" w:ascii="仿宋" w:hAnsi="仿宋" w:eastAsia="仿宋" w:cs="仿宋"/>
                <w:color w:val="000000"/>
                <w:kern w:val="0"/>
                <w:sz w:val="24"/>
                <w:szCs w:val="24"/>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CN"/>
              </w:rPr>
              <w:t>朗读训练</w:t>
            </w:r>
          </w:p>
        </w:tc>
        <w:tc>
          <w:tcPr>
            <w:tcW w:w="1153" w:type="dxa"/>
            <w:gridSpan w:val="3"/>
            <w:shd w:val="clear" w:color="auto" w:fill="auto"/>
            <w:noWrap w:val="0"/>
            <w:vAlign w:val="center"/>
          </w:tcPr>
          <w:p w14:paraId="2C377AFE">
            <w:pPr>
              <w:adjustRightInd w:val="0"/>
              <w:snapToGrid w:val="0"/>
              <w:rPr>
                <w:rFonts w:hint="eastAsia" w:ascii="仿宋" w:hAnsi="仿宋" w:eastAsia="仿宋" w:cs="仿宋"/>
                <w:color w:val="000000"/>
                <w:kern w:val="0"/>
                <w:sz w:val="24"/>
                <w:szCs w:val="24"/>
              </w:rPr>
            </w:pPr>
            <w:r>
              <w:rPr>
                <w:rFonts w:hint="eastAsia" w:ascii="仿宋" w:hAnsi="仿宋" w:eastAsia="仿宋" w:cs="仿宋"/>
                <w:bCs/>
                <w:color w:val="000000"/>
                <w:sz w:val="24"/>
                <w:szCs w:val="24"/>
              </w:rPr>
              <w:t>支撑课程目标1</w:t>
            </w:r>
          </w:p>
        </w:tc>
        <w:tc>
          <w:tcPr>
            <w:tcW w:w="924" w:type="dxa"/>
            <w:shd w:val="clear" w:color="auto" w:fill="FFFFFF"/>
            <w:noWrap w:val="0"/>
            <w:vAlign w:val="center"/>
          </w:tcPr>
          <w:p w14:paraId="66417B8A">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lang w:val="en-US" w:eastAsia="zh-CN"/>
              </w:rPr>
              <w:t>6</w:t>
            </w:r>
          </w:p>
        </w:tc>
      </w:tr>
      <w:tr w14:paraId="0150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59EA4342">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1"/>
            <w:shd w:val="clear" w:color="auto" w:fill="auto"/>
            <w:noWrap w:val="0"/>
            <w:vAlign w:val="center"/>
          </w:tcPr>
          <w:p w14:paraId="62F98B45">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rPr>
              <w:t>实</w:t>
            </w:r>
            <w:r>
              <w:rPr>
                <w:rFonts w:hint="eastAsia" w:ascii="仿宋" w:hAnsi="仿宋" w:eastAsia="仿宋" w:cs="仿宋"/>
                <w:bCs/>
                <w:color w:val="000000"/>
                <w:sz w:val="24"/>
                <w:szCs w:val="24"/>
                <w:lang w:val="en-US" w:eastAsia="zh-CN"/>
              </w:rPr>
              <w:t>训</w:t>
            </w:r>
            <w:r>
              <w:rPr>
                <w:rFonts w:hint="eastAsia" w:ascii="仿宋" w:hAnsi="仿宋" w:eastAsia="仿宋" w:cs="仿宋"/>
                <w:bCs/>
                <w:color w:val="000000"/>
                <w:sz w:val="24"/>
                <w:szCs w:val="24"/>
              </w:rPr>
              <w:t xml:space="preserve">二 </w:t>
            </w:r>
            <w:r>
              <w:rPr>
                <w:rFonts w:hint="eastAsia" w:ascii="仿宋" w:hAnsi="仿宋" w:eastAsia="仿宋" w:cs="仿宋"/>
                <w:bCs/>
                <w:color w:val="000000"/>
                <w:sz w:val="24"/>
                <w:szCs w:val="24"/>
                <w:lang w:eastAsia="zh-CN"/>
              </w:rPr>
              <w:t>演讲训练</w:t>
            </w:r>
          </w:p>
          <w:p w14:paraId="4C40C090">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rPr>
              <w:t>实</w:t>
            </w:r>
            <w:r>
              <w:rPr>
                <w:rFonts w:hint="eastAsia" w:ascii="仿宋" w:hAnsi="仿宋" w:eastAsia="仿宋" w:cs="仿宋"/>
                <w:bCs/>
                <w:color w:val="000000"/>
                <w:sz w:val="24"/>
                <w:szCs w:val="24"/>
                <w:lang w:val="en-US" w:eastAsia="zh-CN"/>
              </w:rPr>
              <w:t>训</w:t>
            </w:r>
            <w:r>
              <w:rPr>
                <w:rFonts w:hint="eastAsia" w:ascii="仿宋" w:hAnsi="仿宋" w:eastAsia="仿宋" w:cs="仿宋"/>
                <w:bCs/>
                <w:color w:val="000000"/>
                <w:sz w:val="24"/>
                <w:szCs w:val="24"/>
              </w:rPr>
              <w:t>目的：</w:t>
            </w:r>
            <w:r>
              <w:rPr>
                <w:rFonts w:hint="eastAsia" w:ascii="仿宋" w:hAnsi="仿宋" w:eastAsia="仿宋" w:cs="仿宋"/>
                <w:bCs/>
                <w:color w:val="000000"/>
                <w:sz w:val="24"/>
                <w:szCs w:val="24"/>
                <w:lang w:eastAsia="zh-CN"/>
              </w:rPr>
              <w:t>掌握演讲的语言及非语言方式</w:t>
            </w:r>
          </w:p>
          <w:p w14:paraId="0D849D50">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实</w:t>
            </w:r>
            <w:r>
              <w:rPr>
                <w:rFonts w:hint="eastAsia" w:ascii="仿宋" w:hAnsi="仿宋" w:eastAsia="仿宋" w:cs="仿宋"/>
                <w:bCs/>
                <w:color w:val="000000"/>
                <w:sz w:val="24"/>
                <w:szCs w:val="24"/>
                <w:lang w:val="en-US" w:eastAsia="zh-CN"/>
              </w:rPr>
              <w:t>训</w:t>
            </w:r>
            <w:r>
              <w:rPr>
                <w:rFonts w:hint="eastAsia" w:ascii="仿宋" w:hAnsi="仿宋" w:eastAsia="仿宋" w:cs="仿宋"/>
                <w:bCs/>
                <w:color w:val="000000"/>
                <w:sz w:val="24"/>
                <w:szCs w:val="24"/>
              </w:rPr>
              <w:t>任务：</w:t>
            </w:r>
            <w:r>
              <w:rPr>
                <w:rFonts w:hint="eastAsia" w:ascii="仿宋" w:hAnsi="仿宋" w:eastAsia="仿宋" w:cs="仿宋"/>
                <w:bCs/>
                <w:color w:val="000000"/>
                <w:sz w:val="24"/>
                <w:szCs w:val="24"/>
                <w:lang w:eastAsia="zh-CN"/>
              </w:rPr>
              <w:t>用恰当的方式进行演讲</w:t>
            </w:r>
          </w:p>
        </w:tc>
        <w:tc>
          <w:tcPr>
            <w:tcW w:w="1153" w:type="dxa"/>
            <w:gridSpan w:val="3"/>
            <w:shd w:val="clear" w:color="auto" w:fill="auto"/>
            <w:noWrap w:val="0"/>
            <w:vAlign w:val="center"/>
          </w:tcPr>
          <w:p w14:paraId="215F3317">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shd w:val="clear" w:color="auto" w:fill="FFFFFF"/>
            <w:noWrap w:val="0"/>
            <w:vAlign w:val="center"/>
          </w:tcPr>
          <w:p w14:paraId="6F3DE1E3">
            <w:pPr>
              <w:adjustRightInd w:val="0"/>
              <w:snapToGrid w:val="0"/>
              <w:jc w:val="center"/>
              <w:rPr>
                <w:rFonts w:hint="eastAsia" w:ascii="仿宋" w:hAnsi="仿宋" w:eastAsia="仿宋" w:cs="仿宋"/>
                <w:color w:val="4472C4"/>
                <w:sz w:val="24"/>
                <w:szCs w:val="24"/>
                <w:lang w:eastAsia="zh-CN"/>
              </w:rPr>
            </w:pPr>
            <w:r>
              <w:rPr>
                <w:rFonts w:hint="eastAsia" w:ascii="仿宋" w:hAnsi="仿宋" w:eastAsia="仿宋" w:cs="仿宋"/>
                <w:sz w:val="24"/>
                <w:szCs w:val="24"/>
                <w:lang w:val="en-US" w:eastAsia="zh-CN"/>
              </w:rPr>
              <w:t>4</w:t>
            </w:r>
          </w:p>
        </w:tc>
      </w:tr>
      <w:tr w14:paraId="5779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781AC760">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1"/>
            <w:shd w:val="clear" w:color="auto" w:fill="auto"/>
            <w:noWrap w:val="0"/>
            <w:vAlign w:val="center"/>
          </w:tcPr>
          <w:p w14:paraId="5A6A533C">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w:t>
            </w:r>
            <w:r>
              <w:rPr>
                <w:rFonts w:hint="eastAsia" w:ascii="仿宋" w:hAnsi="仿宋" w:eastAsia="仿宋" w:cs="仿宋"/>
                <w:bCs/>
                <w:color w:val="000000"/>
                <w:sz w:val="24"/>
                <w:szCs w:val="24"/>
                <w:lang w:val="en-US" w:eastAsia="zh-CN"/>
              </w:rPr>
              <w:t>训</w:t>
            </w:r>
            <w:r>
              <w:rPr>
                <w:rFonts w:hint="eastAsia" w:ascii="仿宋" w:hAnsi="仿宋" w:eastAsia="仿宋" w:cs="仿宋"/>
                <w:bCs/>
                <w:color w:val="000000"/>
                <w:sz w:val="24"/>
                <w:szCs w:val="24"/>
              </w:rPr>
              <w:t>三 教学口语训练</w:t>
            </w:r>
          </w:p>
          <w:p w14:paraId="1DDB2791">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实</w:t>
            </w:r>
            <w:r>
              <w:rPr>
                <w:rFonts w:hint="eastAsia" w:ascii="仿宋" w:hAnsi="仿宋" w:eastAsia="仿宋" w:cs="仿宋"/>
                <w:bCs/>
                <w:color w:val="000000"/>
                <w:sz w:val="24"/>
                <w:szCs w:val="24"/>
                <w:lang w:val="en-US" w:eastAsia="zh-CN"/>
              </w:rPr>
              <w:t>训</w:t>
            </w:r>
            <w:r>
              <w:rPr>
                <w:rFonts w:hint="eastAsia" w:ascii="仿宋" w:hAnsi="仿宋" w:eastAsia="仿宋" w:cs="仿宋"/>
                <w:bCs/>
                <w:color w:val="000000"/>
                <w:sz w:val="24"/>
                <w:szCs w:val="24"/>
              </w:rPr>
              <w:t>目的：掌握教学口语的各个阶段</w:t>
            </w:r>
          </w:p>
          <w:p w14:paraId="4B97FA4B">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实</w:t>
            </w:r>
            <w:r>
              <w:rPr>
                <w:rFonts w:hint="eastAsia" w:ascii="仿宋" w:hAnsi="仿宋" w:eastAsia="仿宋" w:cs="仿宋"/>
                <w:bCs/>
                <w:color w:val="000000"/>
                <w:sz w:val="24"/>
                <w:szCs w:val="24"/>
                <w:lang w:val="en-US" w:eastAsia="zh-CN"/>
              </w:rPr>
              <w:t>训</w:t>
            </w:r>
            <w:r>
              <w:rPr>
                <w:rFonts w:hint="eastAsia" w:ascii="仿宋" w:hAnsi="仿宋" w:eastAsia="仿宋" w:cs="仿宋"/>
                <w:bCs/>
                <w:color w:val="000000"/>
                <w:sz w:val="24"/>
                <w:szCs w:val="24"/>
              </w:rPr>
              <w:t>任务：教学口语的实施</w:t>
            </w:r>
          </w:p>
        </w:tc>
        <w:tc>
          <w:tcPr>
            <w:tcW w:w="1153" w:type="dxa"/>
            <w:gridSpan w:val="3"/>
            <w:shd w:val="clear" w:color="auto" w:fill="auto"/>
            <w:noWrap w:val="0"/>
            <w:vAlign w:val="center"/>
          </w:tcPr>
          <w:p w14:paraId="7800E913">
            <w:pPr>
              <w:widowControl/>
              <w:adjustRightInd w:val="0"/>
              <w:snapToGrid w:val="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rPr>
              <w:t>支撑课程目标</w:t>
            </w:r>
            <w:r>
              <w:rPr>
                <w:rFonts w:hint="eastAsia" w:ascii="仿宋" w:hAnsi="仿宋" w:eastAsia="仿宋" w:cs="仿宋"/>
                <w:bCs/>
                <w:color w:val="000000"/>
                <w:sz w:val="24"/>
                <w:szCs w:val="24"/>
                <w:lang w:val="en-US" w:eastAsia="zh-CN"/>
              </w:rPr>
              <w:t>2、3</w:t>
            </w:r>
          </w:p>
          <w:p w14:paraId="4A45EBD6">
            <w:pPr>
              <w:adjustRightInd w:val="0"/>
              <w:snapToGrid w:val="0"/>
              <w:rPr>
                <w:rFonts w:hint="eastAsia" w:ascii="仿宋" w:hAnsi="仿宋" w:eastAsia="仿宋" w:cs="仿宋"/>
                <w:bCs/>
                <w:color w:val="000000"/>
                <w:sz w:val="24"/>
                <w:szCs w:val="24"/>
              </w:rPr>
            </w:pPr>
          </w:p>
        </w:tc>
        <w:tc>
          <w:tcPr>
            <w:tcW w:w="924" w:type="dxa"/>
            <w:shd w:val="clear" w:color="auto" w:fill="FFFFFF"/>
            <w:noWrap w:val="0"/>
            <w:vAlign w:val="center"/>
          </w:tcPr>
          <w:p w14:paraId="4552043C">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lang w:val="en-US" w:eastAsia="zh-CN"/>
              </w:rPr>
              <w:t>2</w:t>
            </w:r>
          </w:p>
        </w:tc>
      </w:tr>
      <w:tr w14:paraId="13794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35810305">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1"/>
            <w:shd w:val="clear" w:color="auto" w:fill="auto"/>
            <w:noWrap w:val="0"/>
            <w:vAlign w:val="center"/>
          </w:tcPr>
          <w:p w14:paraId="1AEBFC3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w:t>
            </w:r>
            <w:r>
              <w:rPr>
                <w:rFonts w:hint="eastAsia" w:ascii="仿宋" w:hAnsi="仿宋" w:eastAsia="仿宋" w:cs="仿宋"/>
                <w:bCs/>
                <w:color w:val="000000"/>
                <w:sz w:val="24"/>
                <w:szCs w:val="24"/>
                <w:lang w:val="en-US" w:eastAsia="zh-CN"/>
              </w:rPr>
              <w:t>训</w:t>
            </w:r>
            <w:r>
              <w:rPr>
                <w:rFonts w:hint="eastAsia" w:ascii="仿宋" w:hAnsi="仿宋" w:eastAsia="仿宋" w:cs="仿宋"/>
                <w:bCs/>
                <w:color w:val="000000"/>
                <w:sz w:val="24"/>
                <w:szCs w:val="24"/>
              </w:rPr>
              <w:t>四</w:t>
            </w:r>
            <w:r>
              <w:rPr>
                <w:rFonts w:hint="eastAsia" w:ascii="仿宋" w:hAnsi="仿宋" w:eastAsia="仿宋" w:cs="仿宋"/>
                <w:bCs/>
                <w:color w:val="000000"/>
                <w:sz w:val="24"/>
                <w:szCs w:val="24"/>
                <w:lang w:val="en-US" w:eastAsia="zh-CN"/>
              </w:rPr>
              <w:t xml:space="preserve"> </w:t>
            </w:r>
            <w:r>
              <w:rPr>
                <w:rFonts w:hint="eastAsia" w:ascii="仿宋" w:hAnsi="仿宋" w:eastAsia="仿宋" w:cs="仿宋"/>
                <w:bCs/>
                <w:color w:val="000000"/>
                <w:sz w:val="24"/>
                <w:szCs w:val="24"/>
              </w:rPr>
              <w:t>教育口语训练</w:t>
            </w:r>
          </w:p>
          <w:p w14:paraId="312C0F05">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实</w:t>
            </w:r>
            <w:r>
              <w:rPr>
                <w:rFonts w:hint="eastAsia" w:ascii="仿宋" w:hAnsi="仿宋" w:eastAsia="仿宋" w:cs="仿宋"/>
                <w:bCs/>
                <w:color w:val="000000"/>
                <w:sz w:val="24"/>
                <w:szCs w:val="24"/>
                <w:lang w:val="en-US" w:eastAsia="zh-CN"/>
              </w:rPr>
              <w:t>训</w:t>
            </w:r>
            <w:r>
              <w:rPr>
                <w:rFonts w:hint="eastAsia" w:ascii="仿宋" w:hAnsi="仿宋" w:eastAsia="仿宋" w:cs="仿宋"/>
                <w:bCs/>
                <w:color w:val="000000"/>
                <w:sz w:val="24"/>
                <w:szCs w:val="24"/>
              </w:rPr>
              <w:t>目的：教育口语的技巧与方法</w:t>
            </w:r>
          </w:p>
          <w:p w14:paraId="678A1E15">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实</w:t>
            </w:r>
            <w:r>
              <w:rPr>
                <w:rFonts w:hint="eastAsia" w:ascii="仿宋" w:hAnsi="仿宋" w:eastAsia="仿宋" w:cs="仿宋"/>
                <w:bCs/>
                <w:color w:val="000000"/>
                <w:sz w:val="24"/>
                <w:szCs w:val="24"/>
                <w:lang w:val="en-US" w:eastAsia="zh-CN"/>
              </w:rPr>
              <w:t>训</w:t>
            </w:r>
            <w:r>
              <w:rPr>
                <w:rFonts w:hint="eastAsia" w:ascii="仿宋" w:hAnsi="仿宋" w:eastAsia="仿宋" w:cs="仿宋"/>
                <w:bCs/>
                <w:color w:val="000000"/>
                <w:sz w:val="24"/>
                <w:szCs w:val="24"/>
              </w:rPr>
              <w:t>任务：教育口语实践</w:t>
            </w:r>
          </w:p>
        </w:tc>
        <w:tc>
          <w:tcPr>
            <w:tcW w:w="1153" w:type="dxa"/>
            <w:gridSpan w:val="3"/>
            <w:shd w:val="clear" w:color="auto" w:fill="auto"/>
            <w:noWrap w:val="0"/>
            <w:vAlign w:val="center"/>
          </w:tcPr>
          <w:p w14:paraId="2FB08A7A">
            <w:pPr>
              <w:widowControl/>
              <w:adjustRightInd w:val="0"/>
              <w:snapToGrid w:val="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rPr>
              <w:t>支撑课程目标</w:t>
            </w:r>
            <w:r>
              <w:rPr>
                <w:rFonts w:hint="eastAsia" w:ascii="仿宋" w:hAnsi="仿宋" w:eastAsia="仿宋" w:cs="仿宋"/>
                <w:bCs/>
                <w:color w:val="000000"/>
                <w:sz w:val="24"/>
                <w:szCs w:val="24"/>
                <w:lang w:val="en-US" w:eastAsia="zh-CN"/>
              </w:rPr>
              <w:t>2、3</w:t>
            </w:r>
          </w:p>
          <w:p w14:paraId="0332B1A8">
            <w:pPr>
              <w:adjustRightInd w:val="0"/>
              <w:snapToGrid w:val="0"/>
              <w:rPr>
                <w:rFonts w:hint="eastAsia" w:ascii="仿宋" w:hAnsi="仿宋" w:eastAsia="仿宋" w:cs="仿宋"/>
                <w:bCs/>
                <w:color w:val="000000"/>
                <w:sz w:val="24"/>
                <w:szCs w:val="24"/>
              </w:rPr>
            </w:pPr>
          </w:p>
        </w:tc>
        <w:tc>
          <w:tcPr>
            <w:tcW w:w="924" w:type="dxa"/>
            <w:shd w:val="clear" w:color="auto" w:fill="FFFFFF"/>
            <w:noWrap w:val="0"/>
            <w:vAlign w:val="center"/>
          </w:tcPr>
          <w:p w14:paraId="1CF1D880">
            <w:pPr>
              <w:adjustRightInd w:val="0"/>
              <w:snapToGrid w:val="0"/>
              <w:jc w:val="center"/>
              <w:rPr>
                <w:rFonts w:hint="eastAsia" w:ascii="仿宋" w:hAnsi="仿宋" w:eastAsia="仿宋" w:cs="仿宋"/>
                <w:color w:val="4472C4"/>
                <w:sz w:val="24"/>
                <w:szCs w:val="24"/>
                <w:lang w:eastAsia="zh-CN"/>
              </w:rPr>
            </w:pPr>
            <w:r>
              <w:rPr>
                <w:rFonts w:hint="eastAsia" w:ascii="仿宋" w:hAnsi="仿宋" w:eastAsia="仿宋" w:cs="仿宋"/>
                <w:sz w:val="24"/>
                <w:szCs w:val="24"/>
                <w:lang w:val="en-US" w:eastAsia="zh-CN"/>
              </w:rPr>
              <w:t>4</w:t>
            </w:r>
          </w:p>
        </w:tc>
      </w:tr>
      <w:tr w14:paraId="052B1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5B410BDE">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4"/>
            <w:shd w:val="clear" w:color="auto" w:fill="auto"/>
            <w:noWrap w:val="0"/>
            <w:vAlign w:val="center"/>
          </w:tcPr>
          <w:p w14:paraId="7D5130CB">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shd w:val="clear" w:color="auto" w:fill="FFFFFF"/>
            <w:noWrap w:val="0"/>
            <w:vAlign w:val="top"/>
          </w:tcPr>
          <w:p w14:paraId="462A1D3E">
            <w:pPr>
              <w:adjustRightInd w:val="0"/>
              <w:snapToGrid w:val="0"/>
              <w:jc w:val="center"/>
              <w:rPr>
                <w:rFonts w:hint="default" w:ascii="仿宋" w:hAnsi="仿宋" w:eastAsia="仿宋" w:cs="仿宋"/>
                <w:color w:val="4472C4"/>
                <w:sz w:val="24"/>
                <w:szCs w:val="24"/>
                <w:lang w:val="en-US" w:eastAsia="zh-CN"/>
              </w:rPr>
            </w:pPr>
            <w:r>
              <w:rPr>
                <w:rFonts w:hint="eastAsia" w:ascii="仿宋" w:hAnsi="仿宋" w:eastAsia="仿宋" w:cs="仿宋"/>
                <w:sz w:val="24"/>
                <w:szCs w:val="24"/>
                <w:lang w:val="en-US" w:eastAsia="zh-CN"/>
              </w:rPr>
              <w:t>16</w:t>
            </w:r>
          </w:p>
        </w:tc>
      </w:tr>
      <w:tr w14:paraId="72C8A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95" w:hRule="atLeast"/>
        </w:trPr>
        <w:tc>
          <w:tcPr>
            <w:tcW w:w="1376" w:type="dxa"/>
            <w:vMerge w:val="restart"/>
            <w:shd w:val="clear" w:color="auto" w:fill="FFFFFF"/>
            <w:noWrap w:val="0"/>
            <w:vAlign w:val="center"/>
          </w:tcPr>
          <w:p w14:paraId="5ABDE79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14:paraId="6369276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5695" w:type="dxa"/>
            <w:gridSpan w:val="11"/>
            <w:noWrap w:val="0"/>
            <w:vAlign w:val="center"/>
          </w:tcPr>
          <w:p w14:paraId="28D8BF54">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1153" w:type="dxa"/>
            <w:gridSpan w:val="3"/>
            <w:noWrap w:val="0"/>
            <w:vAlign w:val="center"/>
          </w:tcPr>
          <w:p w14:paraId="29D492EE">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6715AE19">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noWrap w:val="0"/>
            <w:vAlign w:val="center"/>
          </w:tcPr>
          <w:p w14:paraId="401A116B">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14:paraId="6E54EED8">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5ADD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00" w:hRule="atLeast"/>
        </w:trPr>
        <w:tc>
          <w:tcPr>
            <w:tcW w:w="1376" w:type="dxa"/>
            <w:vMerge w:val="continue"/>
            <w:shd w:val="clear" w:color="auto" w:fill="FFFFFF"/>
            <w:noWrap w:val="0"/>
            <w:vAlign w:val="center"/>
          </w:tcPr>
          <w:p w14:paraId="38171D4C">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1"/>
            <w:noWrap w:val="0"/>
            <w:vAlign w:val="top"/>
          </w:tcPr>
          <w:p w14:paraId="2E5F7BB6">
            <w:pPr>
              <w:adjustRightInd w:val="0"/>
              <w:snapToGrid w:val="0"/>
              <w:rPr>
                <w:rFonts w:hint="eastAsia" w:ascii="仿宋" w:hAnsi="仿宋" w:eastAsia="仿宋" w:cs="仿宋"/>
                <w:color w:val="000000"/>
                <w:sz w:val="24"/>
                <w:szCs w:val="24"/>
              </w:rPr>
            </w:pPr>
          </w:p>
        </w:tc>
        <w:tc>
          <w:tcPr>
            <w:tcW w:w="1153" w:type="dxa"/>
            <w:gridSpan w:val="3"/>
            <w:noWrap w:val="0"/>
            <w:vAlign w:val="top"/>
          </w:tcPr>
          <w:p w14:paraId="235044E1">
            <w:pPr>
              <w:adjustRightInd w:val="0"/>
              <w:snapToGrid w:val="0"/>
              <w:jc w:val="left"/>
              <w:rPr>
                <w:rFonts w:ascii="仿宋" w:hAnsi="仿宋" w:eastAsia="仿宋" w:cs="仿宋"/>
                <w:bCs/>
                <w:color w:val="000000"/>
                <w:sz w:val="24"/>
                <w:szCs w:val="24"/>
              </w:rPr>
            </w:pPr>
          </w:p>
        </w:tc>
        <w:tc>
          <w:tcPr>
            <w:tcW w:w="924" w:type="dxa"/>
            <w:noWrap w:val="0"/>
            <w:vAlign w:val="top"/>
          </w:tcPr>
          <w:p w14:paraId="6C680C39">
            <w:pPr>
              <w:adjustRightInd w:val="0"/>
              <w:snapToGrid w:val="0"/>
              <w:jc w:val="left"/>
              <w:rPr>
                <w:rFonts w:hint="eastAsia" w:ascii="仿宋" w:hAnsi="仿宋" w:eastAsia="仿宋" w:cs="仿宋"/>
                <w:color w:val="000000"/>
                <w:sz w:val="24"/>
                <w:szCs w:val="24"/>
              </w:rPr>
            </w:pPr>
          </w:p>
        </w:tc>
      </w:tr>
      <w:tr w14:paraId="54D0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noWrap w:val="0"/>
            <w:vAlign w:val="center"/>
          </w:tcPr>
          <w:p w14:paraId="0763FE8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14:paraId="0166F4EC">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5"/>
            <w:tcBorders>
              <w:bottom w:val="single" w:color="auto" w:sz="4" w:space="0"/>
            </w:tcBorders>
            <w:noWrap w:val="0"/>
            <w:vAlign w:val="center"/>
          </w:tcPr>
          <w:p w14:paraId="0C0E17C3">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1.讲授式教学。对课程中涉及到的口语相关重要的知识点、难点进行讲解，发挥教师的引导性作用与学生的中心地位。</w:t>
            </w:r>
          </w:p>
          <w:p w14:paraId="027D811F">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2.参与式教学。借用学习通等智慧教学工具，开展智慧教学，为学生分享教学PPT，开展签到、抢答、选人、讨论等教学活动，活跃课堂气氛，提升学生的参与度和学习效率。</w:t>
            </w:r>
          </w:p>
          <w:p w14:paraId="2D92F3D2">
            <w:pPr>
              <w:adjustRightInd w:val="0"/>
              <w:snapToGrid w:val="0"/>
              <w:rPr>
                <w:rFonts w:hint="eastAsia" w:ascii="仿宋" w:hAnsi="仿宋" w:eastAsia="仿宋" w:cs="仿宋"/>
                <w:color w:val="4472C4"/>
                <w:sz w:val="24"/>
                <w:szCs w:val="24"/>
              </w:rPr>
            </w:pPr>
            <w:r>
              <w:rPr>
                <w:rFonts w:hint="eastAsia" w:ascii="仿宋" w:hAnsi="仿宋" w:eastAsia="仿宋" w:cs="仿宋"/>
                <w:color w:val="000000"/>
                <w:sz w:val="24"/>
                <w:szCs w:val="24"/>
              </w:rPr>
              <w:t>3.实践教学。在借助智慧教学工具开展互动式教学的同时，在掌握相关理论的基础上，学生在课堂上积极实践，包括朗读、朗诵、演讲、教师教学口语和教育口语。引导学生加强课堂实践，真正提高口语水平，增强运用能力，能较好进行口语一般交际和教师职业语言运用。</w:t>
            </w:r>
          </w:p>
          <w:p w14:paraId="7DDD350A">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4.主要方式：</w:t>
            </w:r>
          </w:p>
          <w:p w14:paraId="55609D1D">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14:paraId="78525162">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3888521B">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口头训练      </w:t>
            </w:r>
            <w:r>
              <w:rPr>
                <w:rFonts w:hint="eastAsia" w:ascii="仿宋" w:hAnsi="仿宋" w:eastAsia="仿宋" w:cs="仿宋"/>
                <w:color w:val="000000"/>
                <w:sz w:val="24"/>
                <w:szCs w:val="24"/>
              </w:rPr>
              <w:t>(如口头训练等)</w:t>
            </w:r>
          </w:p>
        </w:tc>
      </w:tr>
      <w:tr w14:paraId="4A0D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noWrap w:val="0"/>
            <w:vAlign w:val="center"/>
          </w:tcPr>
          <w:p w14:paraId="4A20520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1E6D7A7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7BCDC15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5"/>
            <w:tcBorders>
              <w:bottom w:val="single" w:color="auto" w:sz="4" w:space="0"/>
            </w:tcBorders>
            <w:noWrap w:val="0"/>
            <w:vAlign w:val="center"/>
          </w:tcPr>
          <w:p w14:paraId="55A4820C">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32B2A40F">
            <w:pPr>
              <w:tabs>
                <w:tab w:val="left" w:pos="720"/>
              </w:tabs>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1.多媒体教室。</w:t>
            </w:r>
          </w:p>
          <w:p w14:paraId="0498F6E7">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2.可用的互联网，便于开展网络互动活动。</w:t>
            </w:r>
          </w:p>
          <w:p w14:paraId="32166FE2">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3.必要时的一课双师</w:t>
            </w:r>
          </w:p>
        </w:tc>
      </w:tr>
      <w:tr w14:paraId="37DAB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21" w:hRule="atLeast"/>
        </w:trPr>
        <w:tc>
          <w:tcPr>
            <w:tcW w:w="1376" w:type="dxa"/>
            <w:vMerge w:val="restart"/>
            <w:noWrap w:val="0"/>
            <w:vAlign w:val="center"/>
          </w:tcPr>
          <w:p w14:paraId="79953DF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6E63567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329" w:type="dxa"/>
            <w:gridSpan w:val="2"/>
            <w:vMerge w:val="restart"/>
            <w:noWrap w:val="0"/>
            <w:vAlign w:val="center"/>
          </w:tcPr>
          <w:p w14:paraId="411903B6">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2942" w:type="dxa"/>
            <w:gridSpan w:val="4"/>
            <w:vMerge w:val="restart"/>
            <w:tcBorders>
              <w:right w:val="single" w:color="000000" w:sz="4" w:space="0"/>
            </w:tcBorders>
            <w:noWrap w:val="0"/>
            <w:vAlign w:val="center"/>
          </w:tcPr>
          <w:p w14:paraId="419F44FA">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247" w:type="dxa"/>
            <w:gridSpan w:val="7"/>
            <w:tcBorders>
              <w:left w:val="single" w:color="000000" w:sz="4" w:space="0"/>
              <w:right w:val="single" w:color="000000" w:sz="4" w:space="0"/>
            </w:tcBorders>
            <w:noWrap w:val="0"/>
            <w:vAlign w:val="center"/>
          </w:tcPr>
          <w:p w14:paraId="69101CCA">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考核方式</w:t>
            </w:r>
          </w:p>
        </w:tc>
        <w:tc>
          <w:tcPr>
            <w:tcW w:w="1254" w:type="dxa"/>
            <w:gridSpan w:val="2"/>
            <w:tcBorders>
              <w:left w:val="single" w:color="000000" w:sz="4" w:space="0"/>
              <w:right w:val="single" w:color="000000" w:sz="4" w:space="0"/>
            </w:tcBorders>
            <w:noWrap w:val="0"/>
            <w:vAlign w:val="center"/>
          </w:tcPr>
          <w:p w14:paraId="60E2A171">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7E58A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2587D475">
            <w:pPr>
              <w:adjustRightInd w:val="0"/>
              <w:snapToGrid w:val="0"/>
              <w:spacing w:line="240" w:lineRule="atLeast"/>
              <w:jc w:val="center"/>
              <w:rPr>
                <w:rFonts w:hint="eastAsia" w:ascii="仿宋" w:hAnsi="仿宋" w:eastAsia="仿宋" w:cs="仿宋"/>
                <w:color w:val="000000"/>
                <w:sz w:val="24"/>
                <w:szCs w:val="24"/>
              </w:rPr>
            </w:pPr>
          </w:p>
        </w:tc>
        <w:tc>
          <w:tcPr>
            <w:tcW w:w="1329" w:type="dxa"/>
            <w:gridSpan w:val="2"/>
            <w:vMerge w:val="continue"/>
            <w:tcBorders>
              <w:tl2br w:val="single" w:color="auto" w:sz="4" w:space="0"/>
            </w:tcBorders>
            <w:noWrap w:val="0"/>
            <w:vAlign w:val="center"/>
          </w:tcPr>
          <w:p w14:paraId="0B9D07DB">
            <w:pPr>
              <w:adjustRightInd w:val="0"/>
              <w:snapToGrid w:val="0"/>
              <w:jc w:val="right"/>
              <w:rPr>
                <w:rFonts w:hint="eastAsia" w:ascii="仿宋" w:hAnsi="仿宋" w:eastAsia="仿宋" w:cs="仿宋"/>
                <w:color w:val="000000"/>
                <w:sz w:val="24"/>
                <w:szCs w:val="24"/>
              </w:rPr>
            </w:pPr>
          </w:p>
        </w:tc>
        <w:tc>
          <w:tcPr>
            <w:tcW w:w="2942" w:type="dxa"/>
            <w:gridSpan w:val="4"/>
            <w:vMerge w:val="continue"/>
            <w:tcBorders>
              <w:right w:val="single" w:color="000000" w:sz="4" w:space="0"/>
            </w:tcBorders>
            <w:noWrap w:val="0"/>
            <w:vAlign w:val="center"/>
          </w:tcPr>
          <w:p w14:paraId="3DCD6553">
            <w:pPr>
              <w:tabs>
                <w:tab w:val="left" w:pos="720"/>
              </w:tabs>
              <w:adjustRightInd w:val="0"/>
              <w:snapToGrid w:val="0"/>
              <w:jc w:val="center"/>
              <w:rPr>
                <w:rFonts w:hint="eastAsia" w:ascii="仿宋" w:hAnsi="仿宋" w:eastAsia="仿宋" w:cs="仿宋"/>
                <w:color w:val="000000"/>
                <w:kern w:val="0"/>
                <w:sz w:val="24"/>
                <w:szCs w:val="24"/>
              </w:rPr>
            </w:pPr>
          </w:p>
        </w:tc>
        <w:tc>
          <w:tcPr>
            <w:tcW w:w="583" w:type="dxa"/>
            <w:gridSpan w:val="2"/>
            <w:tcBorders>
              <w:left w:val="single" w:color="000000" w:sz="4" w:space="0"/>
            </w:tcBorders>
            <w:noWrap w:val="0"/>
            <w:vAlign w:val="center"/>
          </w:tcPr>
          <w:p w14:paraId="4A3025DC">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书面</w:t>
            </w:r>
            <w:r>
              <w:rPr>
                <w:rFonts w:hint="eastAsia" w:ascii="仿宋" w:hAnsi="仿宋" w:eastAsia="仿宋" w:cs="仿宋"/>
                <w:color w:val="000000"/>
                <w:sz w:val="24"/>
                <w:szCs w:val="24"/>
              </w:rPr>
              <w:t>作业评分占比（%）</w:t>
            </w:r>
          </w:p>
        </w:tc>
        <w:tc>
          <w:tcPr>
            <w:tcW w:w="600" w:type="dxa"/>
            <w:gridSpan w:val="2"/>
            <w:tcBorders>
              <w:bottom w:val="single" w:color="auto" w:sz="4" w:space="0"/>
              <w:right w:val="single" w:color="000000" w:sz="4" w:space="0"/>
            </w:tcBorders>
            <w:noWrap w:val="0"/>
            <w:vAlign w:val="center"/>
          </w:tcPr>
          <w:p w14:paraId="2EAB008B">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rPr>
              <w:t>朗读演讲</w:t>
            </w:r>
            <w:r>
              <w:rPr>
                <w:rFonts w:hint="eastAsia" w:ascii="仿宋" w:hAnsi="仿宋" w:eastAsia="仿宋" w:cs="仿宋"/>
                <w:color w:val="000000"/>
                <w:kern w:val="0"/>
                <w:sz w:val="24"/>
                <w:szCs w:val="24"/>
              </w:rPr>
              <w:t>评分占比</w:t>
            </w:r>
            <w:r>
              <w:rPr>
                <w:rFonts w:hint="eastAsia" w:ascii="仿宋" w:hAnsi="仿宋" w:eastAsia="仿宋" w:cs="仿宋"/>
                <w:color w:val="000000"/>
                <w:sz w:val="24"/>
                <w:szCs w:val="24"/>
              </w:rPr>
              <w:t>（%）</w:t>
            </w:r>
          </w:p>
        </w:tc>
        <w:tc>
          <w:tcPr>
            <w:tcW w:w="600" w:type="dxa"/>
            <w:gridSpan w:val="2"/>
            <w:tcBorders>
              <w:left w:val="single" w:color="000000" w:sz="4" w:space="0"/>
              <w:bottom w:val="single" w:color="auto" w:sz="4" w:space="0"/>
            </w:tcBorders>
            <w:noWrap w:val="0"/>
            <w:vAlign w:val="center"/>
          </w:tcPr>
          <w:p w14:paraId="0A055613">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小组活动评分占比（%）</w:t>
            </w:r>
          </w:p>
        </w:tc>
        <w:tc>
          <w:tcPr>
            <w:tcW w:w="464" w:type="dxa"/>
            <w:tcBorders>
              <w:left w:val="single" w:color="000000" w:sz="4" w:space="0"/>
              <w:bottom w:val="single" w:color="auto" w:sz="4" w:space="0"/>
            </w:tcBorders>
            <w:noWrap w:val="0"/>
            <w:vAlign w:val="center"/>
          </w:tcPr>
          <w:p w14:paraId="7E6CC318">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期末考试评分占比（%）</w:t>
            </w:r>
          </w:p>
        </w:tc>
        <w:tc>
          <w:tcPr>
            <w:tcW w:w="1254" w:type="dxa"/>
            <w:gridSpan w:val="2"/>
            <w:tcBorders>
              <w:bottom w:val="single" w:color="auto" w:sz="4" w:space="0"/>
              <w:right w:val="single" w:color="000000" w:sz="4" w:space="0"/>
            </w:tcBorders>
            <w:noWrap w:val="0"/>
            <w:vAlign w:val="center"/>
          </w:tcPr>
          <w:p w14:paraId="66172BBF">
            <w:pPr>
              <w:tabs>
                <w:tab w:val="left" w:pos="720"/>
              </w:tabs>
              <w:adjustRightInd w:val="0"/>
              <w:snapToGrid w:val="0"/>
              <w:jc w:val="center"/>
              <w:rPr>
                <w:rFonts w:hint="eastAsia" w:ascii="仿宋" w:hAnsi="仿宋" w:eastAsia="仿宋" w:cs="仿宋"/>
                <w:color w:val="000000"/>
                <w:sz w:val="24"/>
                <w:szCs w:val="24"/>
              </w:rPr>
            </w:pPr>
          </w:p>
        </w:tc>
      </w:tr>
      <w:tr w14:paraId="2AE56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6D96D20E">
            <w:pPr>
              <w:adjustRightInd w:val="0"/>
              <w:snapToGrid w:val="0"/>
              <w:spacing w:line="240" w:lineRule="atLeast"/>
              <w:jc w:val="center"/>
              <w:rPr>
                <w:rFonts w:hint="eastAsia" w:ascii="仿宋" w:hAnsi="仿宋" w:eastAsia="仿宋" w:cs="仿宋"/>
                <w:color w:val="000000"/>
                <w:sz w:val="24"/>
                <w:szCs w:val="24"/>
                <w:lang w:eastAsia="zh-TW"/>
              </w:rPr>
            </w:pPr>
          </w:p>
        </w:tc>
        <w:tc>
          <w:tcPr>
            <w:tcW w:w="1329" w:type="dxa"/>
            <w:gridSpan w:val="2"/>
            <w:tcBorders>
              <w:bottom w:val="single" w:color="auto" w:sz="4" w:space="0"/>
            </w:tcBorders>
            <w:noWrap w:val="0"/>
            <w:vAlign w:val="center"/>
          </w:tcPr>
          <w:p w14:paraId="18BD4C25">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课程目标1（</w:t>
            </w:r>
            <w:r>
              <w:rPr>
                <w:rFonts w:hint="eastAsia" w:ascii="仿宋" w:hAnsi="仿宋" w:eastAsia="仿宋" w:cs="仿宋"/>
                <w:color w:val="000000"/>
                <w:kern w:val="0"/>
                <w:sz w:val="24"/>
                <w:szCs w:val="24"/>
                <w:lang w:val="en-US" w:eastAsia="zh-CN"/>
              </w:rPr>
              <w:t>40</w:t>
            </w:r>
            <w:r>
              <w:rPr>
                <w:rFonts w:hint="eastAsia" w:ascii="仿宋" w:hAnsi="仿宋" w:eastAsia="仿宋" w:cs="仿宋"/>
                <w:color w:val="000000"/>
                <w:kern w:val="0"/>
                <w:sz w:val="24"/>
                <w:szCs w:val="24"/>
              </w:rPr>
              <w:t>%）</w:t>
            </w:r>
          </w:p>
        </w:tc>
        <w:tc>
          <w:tcPr>
            <w:tcW w:w="2942" w:type="dxa"/>
            <w:gridSpan w:val="4"/>
            <w:tcBorders>
              <w:bottom w:val="single" w:color="auto" w:sz="4" w:space="0"/>
              <w:right w:val="single" w:color="000000" w:sz="4" w:space="0"/>
            </w:tcBorders>
            <w:noWrap w:val="0"/>
            <w:vAlign w:val="center"/>
          </w:tcPr>
          <w:p w14:paraId="26DCBE21">
            <w:pPr>
              <w:adjustRightInd w:val="0"/>
              <w:snapToGrid w:val="0"/>
              <w:spacing w:line="240" w:lineRule="atLeast"/>
              <w:rPr>
                <w:rFonts w:hint="eastAsia" w:ascii="仿宋" w:hAnsi="仿宋" w:eastAsia="仿宋" w:cs="仿宋"/>
                <w:color w:val="4472C4"/>
                <w:kern w:val="0"/>
                <w:sz w:val="24"/>
                <w:szCs w:val="24"/>
              </w:rPr>
            </w:pPr>
            <w:r>
              <w:rPr>
                <w:rFonts w:hint="eastAsia" w:ascii="仿宋" w:hAnsi="仿宋" w:eastAsia="仿宋" w:cs="仿宋"/>
                <w:color w:val="000000"/>
                <w:sz w:val="24"/>
                <w:szCs w:val="24"/>
                <w:lang w:eastAsia="zh-CN"/>
              </w:rPr>
              <w:t>掌握语文教师教学的基本朗读朗诵技能，具备在教育教学中的沟通能力</w:t>
            </w:r>
            <w:r>
              <w:rPr>
                <w:rFonts w:hint="eastAsia" w:ascii="仿宋" w:hAnsi="仿宋" w:eastAsia="仿宋" w:cs="仿宋"/>
                <w:color w:val="000000"/>
                <w:sz w:val="24"/>
                <w:szCs w:val="24"/>
              </w:rPr>
              <w:t>。</w:t>
            </w:r>
          </w:p>
        </w:tc>
        <w:tc>
          <w:tcPr>
            <w:tcW w:w="583" w:type="dxa"/>
            <w:gridSpan w:val="2"/>
            <w:tcBorders>
              <w:left w:val="single" w:color="000000" w:sz="4" w:space="0"/>
              <w:bottom w:val="single" w:color="auto" w:sz="4" w:space="0"/>
            </w:tcBorders>
            <w:noWrap w:val="0"/>
            <w:vAlign w:val="center"/>
          </w:tcPr>
          <w:p w14:paraId="5A809579">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0</w:t>
            </w:r>
          </w:p>
        </w:tc>
        <w:tc>
          <w:tcPr>
            <w:tcW w:w="600" w:type="dxa"/>
            <w:gridSpan w:val="2"/>
            <w:tcBorders>
              <w:bottom w:val="single" w:color="auto" w:sz="4" w:space="0"/>
              <w:right w:val="single" w:color="000000" w:sz="4" w:space="0"/>
            </w:tcBorders>
            <w:noWrap w:val="0"/>
            <w:vAlign w:val="center"/>
          </w:tcPr>
          <w:p w14:paraId="264AB951">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600" w:type="dxa"/>
            <w:gridSpan w:val="2"/>
            <w:tcBorders>
              <w:left w:val="single" w:color="000000" w:sz="4" w:space="0"/>
              <w:bottom w:val="single" w:color="auto" w:sz="4" w:space="0"/>
              <w:right w:val="single" w:color="auto" w:sz="4" w:space="0"/>
            </w:tcBorders>
            <w:noWrap w:val="0"/>
            <w:vAlign w:val="center"/>
          </w:tcPr>
          <w:p w14:paraId="4873C305">
            <w:pPr>
              <w:tabs>
                <w:tab w:val="left" w:pos="720"/>
              </w:tabs>
              <w:adjustRightInd w:val="0"/>
              <w:snapToGrid w:val="0"/>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0</w:t>
            </w:r>
          </w:p>
        </w:tc>
        <w:tc>
          <w:tcPr>
            <w:tcW w:w="464" w:type="dxa"/>
            <w:tcBorders>
              <w:left w:val="single" w:color="000000" w:sz="4" w:space="0"/>
              <w:bottom w:val="single" w:color="auto" w:sz="4" w:space="0"/>
              <w:right w:val="single" w:color="auto" w:sz="4" w:space="0"/>
            </w:tcBorders>
            <w:noWrap w:val="0"/>
            <w:vAlign w:val="center"/>
          </w:tcPr>
          <w:p w14:paraId="40A8E3B6">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20</w:t>
            </w:r>
          </w:p>
        </w:tc>
        <w:tc>
          <w:tcPr>
            <w:tcW w:w="1254" w:type="dxa"/>
            <w:gridSpan w:val="2"/>
            <w:tcBorders>
              <w:left w:val="single" w:color="auto" w:sz="4" w:space="0"/>
              <w:bottom w:val="single" w:color="auto" w:sz="4" w:space="0"/>
              <w:right w:val="single" w:color="auto" w:sz="4" w:space="0"/>
            </w:tcBorders>
            <w:noWrap w:val="0"/>
            <w:vAlign w:val="center"/>
          </w:tcPr>
          <w:p w14:paraId="4CCCCE8A">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w:t>
            </w:r>
          </w:p>
        </w:tc>
      </w:tr>
      <w:tr w14:paraId="48EE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207F6019">
            <w:pPr>
              <w:adjustRightInd w:val="0"/>
              <w:snapToGrid w:val="0"/>
              <w:spacing w:line="240" w:lineRule="atLeast"/>
              <w:jc w:val="center"/>
              <w:rPr>
                <w:rFonts w:hint="eastAsia" w:ascii="仿宋" w:hAnsi="仿宋" w:eastAsia="仿宋" w:cs="仿宋"/>
                <w:color w:val="000000"/>
                <w:sz w:val="24"/>
                <w:szCs w:val="24"/>
                <w:lang w:eastAsia="zh-TW"/>
              </w:rPr>
            </w:pPr>
          </w:p>
        </w:tc>
        <w:tc>
          <w:tcPr>
            <w:tcW w:w="1329" w:type="dxa"/>
            <w:gridSpan w:val="2"/>
            <w:noWrap w:val="0"/>
            <w:vAlign w:val="center"/>
          </w:tcPr>
          <w:p w14:paraId="012C2B0F">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w:t>
            </w:r>
            <w:r>
              <w:rPr>
                <w:rFonts w:hint="eastAsia" w:ascii="仿宋" w:hAnsi="仿宋" w:eastAsia="仿宋" w:cs="仿宋"/>
                <w:color w:val="000000"/>
                <w:kern w:val="0"/>
                <w:sz w:val="24"/>
                <w:szCs w:val="24"/>
                <w:lang w:val="en-US" w:eastAsia="zh-CN"/>
              </w:rPr>
              <w:t>40</w:t>
            </w:r>
            <w:r>
              <w:rPr>
                <w:rFonts w:hint="eastAsia" w:ascii="仿宋" w:hAnsi="仿宋" w:eastAsia="仿宋" w:cs="仿宋"/>
                <w:color w:val="000000"/>
                <w:kern w:val="0"/>
                <w:sz w:val="24"/>
                <w:szCs w:val="24"/>
              </w:rPr>
              <w:t>%）</w:t>
            </w:r>
          </w:p>
        </w:tc>
        <w:tc>
          <w:tcPr>
            <w:tcW w:w="2942" w:type="dxa"/>
            <w:gridSpan w:val="4"/>
            <w:tcBorders>
              <w:right w:val="single" w:color="000000" w:sz="4" w:space="0"/>
            </w:tcBorders>
            <w:noWrap w:val="0"/>
            <w:vAlign w:val="center"/>
          </w:tcPr>
          <w:p w14:paraId="2AFC15F8">
            <w:pPr>
              <w:adjustRightInd w:val="0"/>
              <w:snapToGrid w:val="0"/>
              <w:spacing w:line="240" w:lineRule="atLeast"/>
              <w:rPr>
                <w:rFonts w:hint="eastAsia" w:ascii="仿宋" w:hAnsi="仿宋" w:eastAsia="仿宋" w:cs="仿宋"/>
                <w:color w:val="4472C4"/>
                <w:kern w:val="0"/>
                <w:sz w:val="24"/>
                <w:szCs w:val="24"/>
              </w:rPr>
            </w:pPr>
            <w:r>
              <w:rPr>
                <w:rFonts w:hint="eastAsia" w:ascii="仿宋" w:hAnsi="仿宋" w:eastAsia="仿宋" w:cs="仿宋"/>
                <w:color w:val="000000"/>
                <w:sz w:val="24"/>
                <w:szCs w:val="24"/>
              </w:rPr>
              <w:t>了解教师教学口语和教育口语的基本理论，并能运用于实践。</w:t>
            </w:r>
          </w:p>
        </w:tc>
        <w:tc>
          <w:tcPr>
            <w:tcW w:w="583" w:type="dxa"/>
            <w:gridSpan w:val="2"/>
            <w:tcBorders>
              <w:left w:val="single" w:color="000000" w:sz="4" w:space="0"/>
            </w:tcBorders>
            <w:noWrap w:val="0"/>
            <w:vAlign w:val="center"/>
          </w:tcPr>
          <w:p w14:paraId="650C662E">
            <w:pPr>
              <w:adjustRightInd w:val="0"/>
              <w:snapToGrid w:val="0"/>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0</w:t>
            </w:r>
          </w:p>
        </w:tc>
        <w:tc>
          <w:tcPr>
            <w:tcW w:w="600" w:type="dxa"/>
            <w:gridSpan w:val="2"/>
            <w:tcBorders>
              <w:bottom w:val="single" w:color="000000" w:sz="4" w:space="0"/>
              <w:right w:val="single" w:color="000000" w:sz="4" w:space="0"/>
            </w:tcBorders>
            <w:noWrap w:val="0"/>
            <w:vAlign w:val="center"/>
          </w:tcPr>
          <w:p w14:paraId="4CF61E13">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0</w:t>
            </w:r>
          </w:p>
        </w:tc>
        <w:tc>
          <w:tcPr>
            <w:tcW w:w="600" w:type="dxa"/>
            <w:gridSpan w:val="2"/>
            <w:tcBorders>
              <w:left w:val="single" w:color="000000" w:sz="4" w:space="0"/>
              <w:bottom w:val="single" w:color="000000" w:sz="4" w:space="0"/>
            </w:tcBorders>
            <w:noWrap w:val="0"/>
            <w:vAlign w:val="center"/>
          </w:tcPr>
          <w:p w14:paraId="55DBF7BD">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464" w:type="dxa"/>
            <w:tcBorders>
              <w:left w:val="single" w:color="000000" w:sz="4" w:space="0"/>
              <w:bottom w:val="single" w:color="000000" w:sz="4" w:space="0"/>
            </w:tcBorders>
            <w:noWrap w:val="0"/>
            <w:vAlign w:val="center"/>
          </w:tcPr>
          <w:p w14:paraId="7066FE18">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20</w:t>
            </w:r>
          </w:p>
        </w:tc>
        <w:tc>
          <w:tcPr>
            <w:tcW w:w="1254" w:type="dxa"/>
            <w:gridSpan w:val="2"/>
            <w:tcBorders>
              <w:bottom w:val="single" w:color="000000" w:sz="4" w:space="0"/>
              <w:right w:val="single" w:color="000000" w:sz="4" w:space="0"/>
            </w:tcBorders>
            <w:noWrap w:val="0"/>
            <w:vAlign w:val="center"/>
          </w:tcPr>
          <w:p w14:paraId="60DCEEA3">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w:t>
            </w:r>
          </w:p>
        </w:tc>
      </w:tr>
      <w:tr w14:paraId="2B8C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376" w:type="dxa"/>
            <w:vMerge w:val="continue"/>
            <w:noWrap w:val="0"/>
            <w:vAlign w:val="center"/>
          </w:tcPr>
          <w:p w14:paraId="3AD2A87E">
            <w:pPr>
              <w:adjustRightInd w:val="0"/>
              <w:snapToGrid w:val="0"/>
              <w:spacing w:line="240" w:lineRule="atLeast"/>
              <w:jc w:val="center"/>
              <w:rPr>
                <w:rFonts w:hint="eastAsia" w:ascii="仿宋" w:hAnsi="仿宋" w:eastAsia="仿宋" w:cs="仿宋"/>
                <w:color w:val="000000"/>
                <w:sz w:val="24"/>
                <w:szCs w:val="24"/>
                <w:lang w:eastAsia="zh-TW"/>
              </w:rPr>
            </w:pPr>
          </w:p>
        </w:tc>
        <w:tc>
          <w:tcPr>
            <w:tcW w:w="1329" w:type="dxa"/>
            <w:gridSpan w:val="2"/>
            <w:tcBorders>
              <w:bottom w:val="single" w:color="auto" w:sz="4" w:space="0"/>
            </w:tcBorders>
            <w:noWrap w:val="0"/>
            <w:vAlign w:val="center"/>
          </w:tcPr>
          <w:p w14:paraId="632C0F45">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课程目标3（</w:t>
            </w:r>
            <w:r>
              <w:rPr>
                <w:rFonts w:hint="eastAsia" w:ascii="仿宋" w:hAnsi="仿宋" w:eastAsia="仿宋" w:cs="仿宋"/>
                <w:color w:val="000000"/>
                <w:kern w:val="0"/>
                <w:sz w:val="24"/>
                <w:szCs w:val="24"/>
                <w:lang w:val="en-US" w:eastAsia="zh-CN"/>
              </w:rPr>
              <w:t>20</w:t>
            </w:r>
            <w:r>
              <w:rPr>
                <w:rFonts w:hint="eastAsia" w:ascii="仿宋" w:hAnsi="仿宋" w:eastAsia="仿宋" w:cs="仿宋"/>
                <w:color w:val="000000"/>
                <w:kern w:val="0"/>
                <w:sz w:val="24"/>
                <w:szCs w:val="24"/>
              </w:rPr>
              <w:t>%）</w:t>
            </w:r>
          </w:p>
        </w:tc>
        <w:tc>
          <w:tcPr>
            <w:tcW w:w="2942" w:type="dxa"/>
            <w:gridSpan w:val="4"/>
            <w:tcBorders>
              <w:bottom w:val="single" w:color="auto" w:sz="4" w:space="0"/>
              <w:right w:val="single" w:color="000000" w:sz="4" w:space="0"/>
            </w:tcBorders>
            <w:noWrap w:val="0"/>
            <w:vAlign w:val="center"/>
          </w:tcPr>
          <w:p w14:paraId="7037D655">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lang w:eastAsia="zh-CN"/>
              </w:rPr>
              <w:t>掌握有关口语的基本理论，并能在运用于自身口语实践，具备较好的普通话表达能力</w:t>
            </w:r>
          </w:p>
        </w:tc>
        <w:tc>
          <w:tcPr>
            <w:tcW w:w="583" w:type="dxa"/>
            <w:gridSpan w:val="2"/>
            <w:tcBorders>
              <w:left w:val="single" w:color="000000" w:sz="4" w:space="0"/>
              <w:bottom w:val="single" w:color="auto" w:sz="4" w:space="0"/>
            </w:tcBorders>
            <w:noWrap w:val="0"/>
            <w:vAlign w:val="center"/>
          </w:tcPr>
          <w:p w14:paraId="69009FAE">
            <w:pPr>
              <w:adjustRightInd w:val="0"/>
              <w:snapToGrid w:val="0"/>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600" w:type="dxa"/>
            <w:gridSpan w:val="2"/>
            <w:tcBorders>
              <w:top w:val="single" w:color="000000" w:sz="4" w:space="0"/>
              <w:bottom w:val="single" w:color="auto" w:sz="4" w:space="0"/>
              <w:right w:val="single" w:color="000000" w:sz="4" w:space="0"/>
            </w:tcBorders>
            <w:noWrap w:val="0"/>
            <w:vAlign w:val="center"/>
          </w:tcPr>
          <w:p w14:paraId="360A6209">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0</w:t>
            </w:r>
          </w:p>
        </w:tc>
        <w:tc>
          <w:tcPr>
            <w:tcW w:w="600" w:type="dxa"/>
            <w:gridSpan w:val="2"/>
            <w:tcBorders>
              <w:top w:val="single" w:color="000000" w:sz="4" w:space="0"/>
              <w:left w:val="single" w:color="000000" w:sz="4" w:space="0"/>
              <w:bottom w:val="single" w:color="auto" w:sz="4" w:space="0"/>
            </w:tcBorders>
            <w:noWrap w:val="0"/>
            <w:vAlign w:val="center"/>
          </w:tcPr>
          <w:p w14:paraId="31CBACC6">
            <w:pPr>
              <w:tabs>
                <w:tab w:val="left" w:pos="720"/>
              </w:tabs>
              <w:adjustRightInd w:val="0"/>
              <w:snapToGrid w:val="0"/>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0</w:t>
            </w:r>
          </w:p>
        </w:tc>
        <w:tc>
          <w:tcPr>
            <w:tcW w:w="464" w:type="dxa"/>
            <w:tcBorders>
              <w:top w:val="single" w:color="000000" w:sz="4" w:space="0"/>
              <w:left w:val="single" w:color="000000" w:sz="4" w:space="0"/>
              <w:bottom w:val="single" w:color="auto" w:sz="4" w:space="0"/>
            </w:tcBorders>
            <w:noWrap w:val="0"/>
            <w:vAlign w:val="center"/>
          </w:tcPr>
          <w:p w14:paraId="499A4537">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0</w:t>
            </w:r>
          </w:p>
        </w:tc>
        <w:tc>
          <w:tcPr>
            <w:tcW w:w="1254" w:type="dxa"/>
            <w:gridSpan w:val="2"/>
            <w:tcBorders>
              <w:top w:val="single" w:color="000000" w:sz="4" w:space="0"/>
              <w:bottom w:val="single" w:color="auto" w:sz="4" w:space="0"/>
              <w:right w:val="single" w:color="000000" w:sz="4" w:space="0"/>
            </w:tcBorders>
            <w:noWrap w:val="0"/>
            <w:vAlign w:val="center"/>
          </w:tcPr>
          <w:p w14:paraId="5CA9C527">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w:t>
            </w:r>
          </w:p>
        </w:tc>
      </w:tr>
      <w:tr w14:paraId="1A869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376" w:type="dxa"/>
            <w:vMerge w:val="continue"/>
            <w:noWrap w:val="0"/>
            <w:vAlign w:val="center"/>
          </w:tcPr>
          <w:p w14:paraId="29251C6A">
            <w:pPr>
              <w:adjustRightInd w:val="0"/>
              <w:snapToGrid w:val="0"/>
              <w:spacing w:line="240" w:lineRule="atLeast"/>
              <w:jc w:val="center"/>
              <w:rPr>
                <w:rFonts w:hint="eastAsia" w:ascii="仿宋" w:hAnsi="仿宋" w:eastAsia="仿宋" w:cs="仿宋"/>
                <w:color w:val="000000"/>
                <w:sz w:val="24"/>
                <w:szCs w:val="24"/>
                <w:lang w:eastAsia="zh-TW"/>
              </w:rPr>
            </w:pPr>
          </w:p>
        </w:tc>
        <w:tc>
          <w:tcPr>
            <w:tcW w:w="4271" w:type="dxa"/>
            <w:gridSpan w:val="6"/>
            <w:tcBorders>
              <w:bottom w:val="single" w:color="auto" w:sz="4" w:space="0"/>
              <w:right w:val="single" w:color="000000" w:sz="4" w:space="0"/>
            </w:tcBorders>
            <w:noWrap w:val="0"/>
            <w:vAlign w:val="center"/>
          </w:tcPr>
          <w:p w14:paraId="34360C91">
            <w:pPr>
              <w:widowControl/>
              <w:autoSpaceDE w:val="0"/>
              <w:autoSpaceDN w:val="0"/>
              <w:adjustRightInd w:val="0"/>
              <w:snapToGrid w:val="0"/>
              <w:jc w:val="center"/>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总分</w:t>
            </w:r>
          </w:p>
        </w:tc>
        <w:tc>
          <w:tcPr>
            <w:tcW w:w="583" w:type="dxa"/>
            <w:gridSpan w:val="2"/>
            <w:tcBorders>
              <w:left w:val="single" w:color="000000" w:sz="4" w:space="0"/>
              <w:bottom w:val="single" w:color="auto" w:sz="4" w:space="0"/>
            </w:tcBorders>
            <w:noWrap w:val="0"/>
            <w:vAlign w:val="center"/>
          </w:tcPr>
          <w:p w14:paraId="0E10D575">
            <w:pPr>
              <w:adjustRightInd w:val="0"/>
              <w:snapToGrid w:val="0"/>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600" w:type="dxa"/>
            <w:gridSpan w:val="2"/>
            <w:tcBorders>
              <w:top w:val="single" w:color="000000" w:sz="4" w:space="0"/>
              <w:bottom w:val="single" w:color="auto" w:sz="4" w:space="0"/>
              <w:right w:val="single" w:color="000000" w:sz="4" w:space="0"/>
            </w:tcBorders>
            <w:noWrap w:val="0"/>
            <w:vAlign w:val="center"/>
          </w:tcPr>
          <w:p w14:paraId="3310AD71">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600" w:type="dxa"/>
            <w:gridSpan w:val="2"/>
            <w:tcBorders>
              <w:top w:val="single" w:color="000000" w:sz="4" w:space="0"/>
              <w:left w:val="single" w:color="000000" w:sz="4" w:space="0"/>
              <w:bottom w:val="single" w:color="auto" w:sz="4" w:space="0"/>
            </w:tcBorders>
            <w:noWrap w:val="0"/>
            <w:vAlign w:val="center"/>
          </w:tcPr>
          <w:p w14:paraId="1865943B">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464" w:type="dxa"/>
            <w:tcBorders>
              <w:top w:val="single" w:color="000000" w:sz="4" w:space="0"/>
              <w:left w:val="single" w:color="000000" w:sz="4" w:space="0"/>
              <w:bottom w:val="single" w:color="auto" w:sz="4" w:space="0"/>
            </w:tcBorders>
            <w:noWrap w:val="0"/>
            <w:vAlign w:val="center"/>
          </w:tcPr>
          <w:p w14:paraId="27A63735">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w:t>
            </w:r>
            <w:r>
              <w:rPr>
                <w:rFonts w:hint="eastAsia" w:ascii="仿宋" w:hAnsi="仿宋" w:eastAsia="仿宋" w:cs="仿宋"/>
                <w:color w:val="000000"/>
                <w:kern w:val="0"/>
                <w:sz w:val="24"/>
                <w:szCs w:val="24"/>
              </w:rPr>
              <w:t>0</w:t>
            </w:r>
          </w:p>
        </w:tc>
        <w:tc>
          <w:tcPr>
            <w:tcW w:w="1254" w:type="dxa"/>
            <w:gridSpan w:val="2"/>
            <w:tcBorders>
              <w:top w:val="single" w:color="000000" w:sz="4" w:space="0"/>
              <w:bottom w:val="single" w:color="auto" w:sz="4" w:space="0"/>
              <w:right w:val="single" w:color="000000" w:sz="4" w:space="0"/>
            </w:tcBorders>
            <w:noWrap w:val="0"/>
            <w:vAlign w:val="center"/>
          </w:tcPr>
          <w:p w14:paraId="6EF9C044">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w:t>
            </w:r>
          </w:p>
        </w:tc>
      </w:tr>
      <w:tr w14:paraId="09934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752" w:hRule="atLeast"/>
        </w:trPr>
        <w:tc>
          <w:tcPr>
            <w:tcW w:w="1376" w:type="dxa"/>
            <w:noWrap w:val="0"/>
            <w:vAlign w:val="center"/>
          </w:tcPr>
          <w:p w14:paraId="7A20FC4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73885D7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5"/>
            <w:tcBorders>
              <w:bottom w:val="single" w:color="auto" w:sz="4" w:space="0"/>
            </w:tcBorders>
            <w:noWrap w:val="0"/>
            <w:vAlign w:val="center"/>
          </w:tcPr>
          <w:p w14:paraId="21EB542A">
            <w:pPr>
              <w:adjustRightInd w:val="0"/>
              <w:snapToGrid w:val="0"/>
              <w:spacing w:line="240" w:lineRule="atLeast"/>
              <w:rPr>
                <w:rFonts w:hint="eastAsia" w:ascii="仿宋" w:hAnsi="仿宋" w:eastAsia="仿宋" w:cs="仿宋"/>
                <w:bCs/>
                <w:color w:val="4472C4"/>
                <w:sz w:val="24"/>
                <w:szCs w:val="24"/>
              </w:rPr>
            </w:pPr>
            <w:r>
              <w:rPr>
                <w:rFonts w:hint="eastAsia" w:ascii="仿宋" w:hAnsi="仿宋" w:eastAsia="仿宋" w:cs="仿宋"/>
                <w:color w:val="000000"/>
                <w:sz w:val="24"/>
                <w:szCs w:val="24"/>
              </w:rPr>
              <w:t>1.相关理论的自主学习。在课堂的教学过程中，教师通过设置提问、讨论、练习等环节，树立学生的主体地位，引导学生自主学习相关理论，使其不仅掌握理论知识，而且通过以上环节推进学生加深对理论知识的理解和运用。</w:t>
            </w:r>
          </w:p>
          <w:p w14:paraId="29213D31">
            <w:pPr>
              <w:adjustRightInd w:val="0"/>
              <w:snapToGrid w:val="0"/>
              <w:spacing w:line="240" w:lineRule="atLeast"/>
              <w:rPr>
                <w:rFonts w:hint="eastAsia" w:ascii="仿宋" w:hAnsi="仿宋" w:eastAsia="仿宋" w:cs="仿宋"/>
                <w:color w:val="4472C4"/>
                <w:kern w:val="0"/>
                <w:sz w:val="24"/>
                <w:szCs w:val="24"/>
              </w:rPr>
            </w:pPr>
            <w:r>
              <w:rPr>
                <w:rFonts w:hint="eastAsia" w:ascii="仿宋" w:hAnsi="仿宋" w:eastAsia="仿宋" w:cs="仿宋"/>
                <w:color w:val="000000"/>
                <w:sz w:val="24"/>
                <w:szCs w:val="24"/>
              </w:rPr>
              <w:t>2.实践学习。学生在课堂上实践口语相关环节，并通过同学之间的互相评价及教师点评发现自己的优点与弱点，并积极通过课外训练加以提升。</w:t>
            </w:r>
          </w:p>
        </w:tc>
      </w:tr>
      <w:tr w14:paraId="01EB6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47" w:hRule="atLeast"/>
        </w:trPr>
        <w:tc>
          <w:tcPr>
            <w:tcW w:w="1376" w:type="dxa"/>
            <w:noWrap w:val="0"/>
            <w:vAlign w:val="center"/>
          </w:tcPr>
          <w:p w14:paraId="56DE4E9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4079FF6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5"/>
            <w:noWrap w:val="0"/>
            <w:vAlign w:val="center"/>
          </w:tcPr>
          <w:p w14:paraId="2452CC7E">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教师口语</w:t>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lang w:val="en-US" w:eastAsia="zh-CN"/>
              </w:rPr>
              <w:t>二</w:t>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rPr>
              <w:t>课程目标评分量表见附表。</w:t>
            </w:r>
          </w:p>
        </w:tc>
      </w:tr>
      <w:tr w14:paraId="63E1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0E288B0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5"/>
            <w:noWrap w:val="0"/>
            <w:vAlign w:val="center"/>
          </w:tcPr>
          <w:p w14:paraId="096C509A">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14:paraId="45EBB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52" w:hRule="atLeast"/>
        </w:trPr>
        <w:tc>
          <w:tcPr>
            <w:tcW w:w="1376" w:type="dxa"/>
            <w:vMerge w:val="restart"/>
            <w:noWrap w:val="0"/>
            <w:vAlign w:val="center"/>
          </w:tcPr>
          <w:p w14:paraId="54AF0374">
            <w:pPr>
              <w:adjustRightInd w:val="0"/>
              <w:snapToGrid w:val="0"/>
              <w:spacing w:line="240" w:lineRule="atLeast"/>
              <w:jc w:val="center"/>
              <w:rPr>
                <w:rFonts w:ascii="仿宋" w:hAnsi="仿宋" w:eastAsia="仿宋" w:cs="仿宋"/>
                <w:color w:val="auto"/>
                <w:sz w:val="24"/>
                <w:szCs w:val="24"/>
              </w:rPr>
            </w:pPr>
            <w:r>
              <w:rPr>
                <w:rFonts w:hint="eastAsia" w:ascii="仿宋" w:hAnsi="仿宋" w:eastAsia="仿宋" w:cs="仿宋"/>
                <w:color w:val="auto"/>
                <w:sz w:val="24"/>
                <w:szCs w:val="24"/>
              </w:rPr>
              <w:t>审批</w:t>
            </w:r>
          </w:p>
          <w:p w14:paraId="5801E92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auto"/>
                <w:sz w:val="24"/>
                <w:szCs w:val="24"/>
              </w:rPr>
              <w:t>意见</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针对课程目标设置是否合理、课程目标对毕业要求的支撑是否合理、考核内容和考核方式、考核标准是否合理等审批</w:t>
            </w:r>
            <w:r>
              <w:rPr>
                <w:rFonts w:hint="eastAsia" w:ascii="仿宋" w:hAnsi="仿宋" w:eastAsia="仿宋" w:cs="仿宋"/>
                <w:b w:val="0"/>
                <w:bCs w:val="0"/>
                <w:color w:val="auto"/>
                <w:sz w:val="24"/>
                <w:szCs w:val="24"/>
                <w:lang w:eastAsia="zh-CN"/>
              </w:rPr>
              <w:t>）</w:t>
            </w:r>
          </w:p>
        </w:tc>
        <w:tc>
          <w:tcPr>
            <w:tcW w:w="3856" w:type="dxa"/>
            <w:gridSpan w:val="4"/>
            <w:noWrap w:val="0"/>
            <w:vAlign w:val="center"/>
          </w:tcPr>
          <w:p w14:paraId="58A67332">
            <w:pPr>
              <w:widowControl/>
              <w:adjustRightInd w:val="0"/>
              <w:snapToGrid w:val="0"/>
              <w:jc w:val="left"/>
              <w:rPr>
                <w:rFonts w:eastAsia="仿宋"/>
                <w:kern w:val="0"/>
                <w:sz w:val="24"/>
                <w:szCs w:val="24"/>
              </w:rPr>
            </w:pPr>
            <w:r>
              <w:rPr>
                <w:rFonts w:hAnsi="仿宋" w:eastAsia="仿宋"/>
                <w:kern w:val="0"/>
                <w:sz w:val="24"/>
                <w:szCs w:val="24"/>
              </w:rPr>
              <w:t>课程教学大纲修订负责人及教学团队成员</w:t>
            </w:r>
            <w:r>
              <w:rPr>
                <w:rFonts w:hAnsi="仿宋" w:eastAsia="仿宋"/>
                <w:sz w:val="24"/>
                <w:szCs w:val="24"/>
              </w:rPr>
              <w:t>签名</w:t>
            </w:r>
            <w:r>
              <w:rPr>
                <w:rFonts w:hAnsi="仿宋" w:eastAsia="仿宋"/>
                <w:kern w:val="0"/>
                <w:sz w:val="24"/>
                <w:szCs w:val="24"/>
              </w:rPr>
              <w:t>：</w:t>
            </w:r>
          </w:p>
          <w:p w14:paraId="21FB258E">
            <w:pPr>
              <w:widowControl/>
              <w:adjustRightInd w:val="0"/>
              <w:snapToGrid w:val="0"/>
              <w:jc w:val="left"/>
              <w:rPr>
                <w:rFonts w:eastAsia="仿宋"/>
                <w:kern w:val="0"/>
                <w:sz w:val="24"/>
                <w:szCs w:val="24"/>
              </w:rPr>
            </w:pPr>
            <w:r>
              <w:rPr>
                <w:rFonts w:hint="eastAsia" w:eastAsia="仿宋"/>
                <w:kern w:val="0"/>
                <w:sz w:val="24"/>
                <w:szCs w:val="24"/>
              </w:rPr>
              <w:t xml:space="preserve">   </w:t>
            </w:r>
            <w:r>
              <w:rPr>
                <w:rFonts w:eastAsia="仿宋"/>
                <w:kern w:val="0"/>
                <w:sz w:val="24"/>
                <w:szCs w:val="24"/>
              </w:rPr>
              <w:drawing>
                <wp:inline distT="0" distB="0" distL="114300" distR="114300">
                  <wp:extent cx="925830" cy="368300"/>
                  <wp:effectExtent l="0" t="0" r="1270" b="0"/>
                  <wp:docPr id="139" name="图片 4" descr="ca5f5e6e7ade1fa371df504cd9da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4" descr="ca5f5e6e7ade1fa371df504cd9da034"/>
                          <pic:cNvPicPr>
                            <a:picLocks noChangeAspect="1"/>
                          </pic:cNvPicPr>
                        </pic:nvPicPr>
                        <pic:blipFill>
                          <a:blip r:embed="rId27"/>
                          <a:stretch>
                            <a:fillRect/>
                          </a:stretch>
                        </pic:blipFill>
                        <pic:spPr>
                          <a:xfrm>
                            <a:off x="0" y="0"/>
                            <a:ext cx="925830" cy="368300"/>
                          </a:xfrm>
                          <a:prstGeom prst="rect">
                            <a:avLst/>
                          </a:prstGeom>
                          <a:noFill/>
                          <a:ln>
                            <a:noFill/>
                          </a:ln>
                        </pic:spPr>
                      </pic:pic>
                    </a:graphicData>
                  </a:graphic>
                </wp:inline>
              </w:drawing>
            </w:r>
            <w:r>
              <w:drawing>
                <wp:inline distT="0" distB="0" distL="114300" distR="114300">
                  <wp:extent cx="601345" cy="307975"/>
                  <wp:effectExtent l="0" t="0" r="8255" b="9525"/>
                  <wp:docPr id="1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5"/>
                          <pic:cNvPicPr>
                            <a:picLocks noChangeAspect="1"/>
                          </pic:cNvPicPr>
                        </pic:nvPicPr>
                        <pic:blipFill>
                          <a:blip r:embed="rId28"/>
                          <a:stretch>
                            <a:fillRect/>
                          </a:stretch>
                        </pic:blipFill>
                        <pic:spPr>
                          <a:xfrm>
                            <a:off x="0" y="0"/>
                            <a:ext cx="601345" cy="307975"/>
                          </a:xfrm>
                          <a:prstGeom prst="rect">
                            <a:avLst/>
                          </a:prstGeom>
                          <a:noFill/>
                          <a:ln>
                            <a:noFill/>
                          </a:ln>
                        </pic:spPr>
                      </pic:pic>
                    </a:graphicData>
                  </a:graphic>
                </wp:inline>
              </w:drawing>
            </w:r>
          </w:p>
          <w:p w14:paraId="653292E6">
            <w:pPr>
              <w:widowControl/>
              <w:adjustRightInd w:val="0"/>
              <w:snapToGrid w:val="0"/>
              <w:jc w:val="left"/>
              <w:rPr>
                <w:rFonts w:eastAsia="仿宋"/>
                <w:kern w:val="0"/>
                <w:sz w:val="24"/>
                <w:szCs w:val="24"/>
              </w:rPr>
            </w:pPr>
            <w:r>
              <w:rPr>
                <w:rFonts w:ascii="仿宋" w:hAnsi="仿宋" w:eastAsia="仿宋" w:cs="仿宋"/>
                <w:kern w:val="0"/>
                <w:sz w:val="24"/>
                <w:szCs w:val="24"/>
              </w:rPr>
              <w:drawing>
                <wp:inline distT="0" distB="0" distL="114300" distR="114300">
                  <wp:extent cx="1114425" cy="456565"/>
                  <wp:effectExtent l="0" t="0" r="3175" b="635"/>
                  <wp:docPr id="141" name="图片 6" descr="2efdd6a3165ee11b1108a9638dec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6" descr="2efdd6a3165ee11b1108a9638deca70"/>
                          <pic:cNvPicPr>
                            <a:picLocks noChangeAspect="1"/>
                          </pic:cNvPicPr>
                        </pic:nvPicPr>
                        <pic:blipFill>
                          <a:blip r:embed="rId29"/>
                          <a:stretch>
                            <a:fillRect/>
                          </a:stretch>
                        </pic:blipFill>
                        <pic:spPr>
                          <a:xfrm>
                            <a:off x="0" y="0"/>
                            <a:ext cx="1114425" cy="456565"/>
                          </a:xfrm>
                          <a:prstGeom prst="rect">
                            <a:avLst/>
                          </a:prstGeom>
                          <a:noFill/>
                          <a:ln>
                            <a:noFill/>
                          </a:ln>
                        </pic:spPr>
                      </pic:pic>
                    </a:graphicData>
                  </a:graphic>
                </wp:inline>
              </w:drawing>
            </w:r>
            <w:r>
              <w:rPr>
                <w:rFonts w:hint="eastAsia" w:ascii="仿宋" w:hAnsi="仿宋" w:eastAsia="仿宋" w:cs="仿宋"/>
                <w:kern w:val="0"/>
                <w:sz w:val="24"/>
                <w:szCs w:val="24"/>
                <w:lang w:eastAsia="zh-CN"/>
              </w:rPr>
              <w:drawing>
                <wp:inline distT="0" distB="0" distL="114300" distR="114300">
                  <wp:extent cx="826770" cy="472440"/>
                  <wp:effectExtent l="0" t="0" r="11430" b="10160"/>
                  <wp:docPr id="142" name="图片 7" descr="2435b0606f215b1d592c3140590ed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7" descr="2435b0606f215b1d592c3140590ed6f"/>
                          <pic:cNvPicPr>
                            <a:picLocks noChangeAspect="1"/>
                          </pic:cNvPicPr>
                        </pic:nvPicPr>
                        <pic:blipFill>
                          <a:blip r:embed="rId30"/>
                          <a:stretch>
                            <a:fillRect/>
                          </a:stretch>
                        </pic:blipFill>
                        <pic:spPr>
                          <a:xfrm>
                            <a:off x="0" y="0"/>
                            <a:ext cx="826770" cy="472440"/>
                          </a:xfrm>
                          <a:prstGeom prst="rect">
                            <a:avLst/>
                          </a:prstGeom>
                          <a:noFill/>
                          <a:ln>
                            <a:noFill/>
                          </a:ln>
                        </pic:spPr>
                      </pic:pic>
                    </a:graphicData>
                  </a:graphic>
                </wp:inline>
              </w:drawing>
            </w:r>
          </w:p>
          <w:p w14:paraId="6ACC98B7">
            <w:pPr>
              <w:widowControl/>
              <w:adjustRightInd w:val="0"/>
              <w:snapToGrid w:val="0"/>
              <w:jc w:val="right"/>
              <w:rPr>
                <w:rFonts w:hint="eastAsia" w:ascii="仿宋" w:hAnsi="仿宋" w:eastAsia="仿宋" w:cs="仿宋"/>
                <w:kern w:val="0"/>
                <w:sz w:val="24"/>
                <w:szCs w:val="24"/>
              </w:rPr>
            </w:pPr>
            <w:r>
              <w:rPr>
                <w:rFonts w:eastAsia="仿宋"/>
                <w:kern w:val="0"/>
                <w:sz w:val="24"/>
                <w:szCs w:val="24"/>
              </w:rPr>
              <w:t xml:space="preserve">                                                 </w:t>
            </w:r>
            <w:r>
              <w:rPr>
                <w:rFonts w:hint="eastAsia" w:eastAsia="仿宋"/>
                <w:kern w:val="0"/>
                <w:sz w:val="24"/>
                <w:szCs w:val="24"/>
                <w:lang w:val="en-US" w:eastAsia="zh-CN"/>
              </w:rPr>
              <w:t>2026</w:t>
            </w:r>
            <w:r>
              <w:rPr>
                <w:rFonts w:hAnsi="仿宋" w:eastAsia="仿宋"/>
                <w:kern w:val="0"/>
                <w:sz w:val="24"/>
                <w:szCs w:val="24"/>
              </w:rPr>
              <w:t>年</w:t>
            </w:r>
            <w:r>
              <w:rPr>
                <w:rFonts w:eastAsia="仿宋"/>
                <w:kern w:val="0"/>
                <w:sz w:val="24"/>
                <w:szCs w:val="24"/>
              </w:rPr>
              <w:t xml:space="preserve"> </w:t>
            </w:r>
            <w:r>
              <w:rPr>
                <w:rFonts w:hint="eastAsia" w:eastAsia="仿宋"/>
                <w:kern w:val="0"/>
                <w:sz w:val="24"/>
                <w:szCs w:val="24"/>
                <w:lang w:val="en-US" w:eastAsia="zh-CN"/>
              </w:rPr>
              <w:t>3</w:t>
            </w:r>
            <w:r>
              <w:rPr>
                <w:rFonts w:hAnsi="仿宋" w:eastAsia="仿宋"/>
                <w:kern w:val="0"/>
                <w:sz w:val="24"/>
                <w:szCs w:val="24"/>
              </w:rPr>
              <w:t>月</w:t>
            </w:r>
            <w:r>
              <w:rPr>
                <w:rFonts w:eastAsia="仿宋"/>
                <w:kern w:val="0"/>
                <w:sz w:val="24"/>
                <w:szCs w:val="24"/>
              </w:rPr>
              <w:t xml:space="preserve"> </w:t>
            </w:r>
            <w:r>
              <w:rPr>
                <w:rFonts w:hint="eastAsia" w:eastAsia="仿宋"/>
                <w:kern w:val="0"/>
                <w:sz w:val="24"/>
                <w:szCs w:val="24"/>
                <w:lang w:val="en-US" w:eastAsia="zh-CN"/>
              </w:rPr>
              <w:t>5</w:t>
            </w:r>
            <w:r>
              <w:rPr>
                <w:rFonts w:eastAsia="仿宋"/>
                <w:kern w:val="0"/>
                <w:sz w:val="24"/>
                <w:szCs w:val="24"/>
              </w:rPr>
              <w:t xml:space="preserve"> </w:t>
            </w:r>
            <w:r>
              <w:rPr>
                <w:rFonts w:hAnsi="仿宋" w:eastAsia="仿宋"/>
                <w:kern w:val="0"/>
                <w:sz w:val="24"/>
                <w:szCs w:val="24"/>
              </w:rPr>
              <w:t>日</w:t>
            </w:r>
            <w:r>
              <w:rPr>
                <w:rFonts w:eastAsia="仿宋"/>
                <w:kern w:val="0"/>
                <w:sz w:val="24"/>
                <w:szCs w:val="24"/>
              </w:rPr>
              <w:t xml:space="preserve"> </w:t>
            </w:r>
          </w:p>
        </w:tc>
        <w:tc>
          <w:tcPr>
            <w:tcW w:w="3916" w:type="dxa"/>
            <w:gridSpan w:val="11"/>
            <w:noWrap w:val="0"/>
            <w:vAlign w:val="center"/>
          </w:tcPr>
          <w:p w14:paraId="50AA8882">
            <w:pPr>
              <w:widowControl/>
              <w:adjustRightInd w:val="0"/>
              <w:snapToGrid w:val="0"/>
              <w:jc w:val="left"/>
              <w:rPr>
                <w:rFonts w:hint="eastAsia" w:eastAsia="仿宋"/>
                <w:kern w:val="0"/>
                <w:sz w:val="24"/>
                <w:szCs w:val="24"/>
                <w:lang w:val="en-US" w:eastAsia="zh-CN"/>
              </w:rPr>
            </w:pPr>
            <w:r>
              <w:rPr>
                <w:rFonts w:hAnsi="仿宋" w:eastAsia="仿宋"/>
                <w:kern w:val="0"/>
                <w:sz w:val="24"/>
                <w:szCs w:val="24"/>
              </w:rPr>
              <w:t>系主任审核意见：</w:t>
            </w:r>
            <w:r>
              <w:rPr>
                <w:rFonts w:hint="eastAsia" w:hAnsi="仿宋" w:eastAsia="仿宋"/>
                <w:kern w:val="0"/>
                <w:sz w:val="24"/>
                <w:szCs w:val="24"/>
                <w:lang w:val="en-US" w:eastAsia="zh-CN"/>
              </w:rPr>
              <w:t>同意</w:t>
            </w:r>
          </w:p>
          <w:p w14:paraId="47344312">
            <w:pPr>
              <w:widowControl/>
              <w:adjustRightInd w:val="0"/>
              <w:snapToGrid w:val="0"/>
              <w:jc w:val="left"/>
              <w:rPr>
                <w:rFonts w:eastAsia="仿宋"/>
                <w:kern w:val="0"/>
                <w:sz w:val="24"/>
                <w:szCs w:val="24"/>
              </w:rPr>
            </w:pPr>
            <w:r>
              <w:rPr>
                <w:rFonts w:hint="eastAsia" w:ascii="仿宋" w:hAnsi="仿宋" w:eastAsia="仿宋" w:cs="仿宋"/>
                <w:kern w:val="0"/>
                <w:sz w:val="24"/>
                <w:szCs w:val="24"/>
                <w:lang w:eastAsia="zh-CN"/>
              </w:rPr>
              <w:drawing>
                <wp:anchor distT="0" distB="0" distL="114300" distR="114300" simplePos="0" relativeHeight="251675648" behindDoc="0" locked="0" layoutInCell="1" allowOverlap="1">
                  <wp:simplePos x="0" y="0"/>
                  <wp:positionH relativeFrom="column">
                    <wp:posOffset>762000</wp:posOffset>
                  </wp:positionH>
                  <wp:positionV relativeFrom="paragraph">
                    <wp:posOffset>30480</wp:posOffset>
                  </wp:positionV>
                  <wp:extent cx="1370965" cy="701675"/>
                  <wp:effectExtent l="0" t="0" r="635" b="9525"/>
                  <wp:wrapNone/>
                  <wp:docPr id="143" name="图片 2" descr="7cd536e738a428da35b94cf6eb744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2" descr="7cd536e738a428da35b94cf6eb744e4"/>
                          <pic:cNvPicPr>
                            <a:picLocks noChangeAspect="1"/>
                          </pic:cNvPicPr>
                        </pic:nvPicPr>
                        <pic:blipFill>
                          <a:blip r:embed="rId31"/>
                          <a:stretch>
                            <a:fillRect/>
                          </a:stretch>
                        </pic:blipFill>
                        <pic:spPr>
                          <a:xfrm>
                            <a:off x="0" y="0"/>
                            <a:ext cx="1370965" cy="701675"/>
                          </a:xfrm>
                          <a:prstGeom prst="rect">
                            <a:avLst/>
                          </a:prstGeom>
                          <a:noFill/>
                          <a:ln>
                            <a:noFill/>
                          </a:ln>
                        </pic:spPr>
                      </pic:pic>
                    </a:graphicData>
                  </a:graphic>
                </wp:anchor>
              </w:drawing>
            </w:r>
          </w:p>
          <w:p w14:paraId="55C9D2C2">
            <w:pPr>
              <w:widowControl/>
              <w:adjustRightInd w:val="0"/>
              <w:snapToGrid w:val="0"/>
              <w:jc w:val="left"/>
              <w:rPr>
                <w:rFonts w:hAnsi="仿宋" w:eastAsia="仿宋"/>
                <w:kern w:val="0"/>
                <w:sz w:val="24"/>
                <w:szCs w:val="24"/>
              </w:rPr>
            </w:pPr>
            <w:r>
              <w:rPr>
                <w:rFonts w:hAnsi="仿宋" w:eastAsia="仿宋"/>
                <w:kern w:val="0"/>
                <w:sz w:val="24"/>
                <w:szCs w:val="24"/>
              </w:rPr>
              <w:t>系主任签名：</w:t>
            </w:r>
          </w:p>
          <w:p w14:paraId="6C5BA5D3">
            <w:pPr>
              <w:widowControl/>
              <w:adjustRightInd w:val="0"/>
              <w:snapToGrid w:val="0"/>
              <w:jc w:val="left"/>
              <w:rPr>
                <w:rFonts w:hAnsi="仿宋" w:eastAsia="仿宋"/>
                <w:kern w:val="0"/>
                <w:sz w:val="24"/>
                <w:szCs w:val="24"/>
              </w:rPr>
            </w:pPr>
          </w:p>
          <w:p w14:paraId="07AB2AA2">
            <w:pPr>
              <w:widowControl/>
              <w:adjustRightInd w:val="0"/>
              <w:snapToGrid w:val="0"/>
              <w:jc w:val="left"/>
              <w:rPr>
                <w:rFonts w:hAnsi="仿宋" w:eastAsia="仿宋"/>
                <w:kern w:val="0"/>
                <w:sz w:val="24"/>
                <w:szCs w:val="24"/>
              </w:rPr>
            </w:pPr>
          </w:p>
          <w:p w14:paraId="4E043C60">
            <w:pPr>
              <w:widowControl/>
              <w:adjustRightInd w:val="0"/>
              <w:snapToGrid w:val="0"/>
              <w:ind w:firstLine="1200" w:firstLineChars="500"/>
              <w:jc w:val="both"/>
              <w:rPr>
                <w:rFonts w:hint="eastAsia" w:ascii="仿宋" w:hAnsi="仿宋" w:eastAsia="仿宋" w:cs="仿宋"/>
                <w:kern w:val="0"/>
                <w:sz w:val="24"/>
                <w:szCs w:val="24"/>
              </w:rPr>
            </w:pPr>
            <w:r>
              <w:rPr>
                <w:rFonts w:hint="eastAsia" w:hAnsi="仿宋" w:eastAsia="仿宋"/>
                <w:kern w:val="0"/>
                <w:sz w:val="24"/>
                <w:szCs w:val="24"/>
                <w:lang w:val="en-US" w:eastAsia="zh-CN"/>
              </w:rPr>
              <w:t>2026</w:t>
            </w:r>
            <w:r>
              <w:rPr>
                <w:rFonts w:hAnsi="仿宋" w:eastAsia="仿宋"/>
                <w:kern w:val="0"/>
                <w:sz w:val="24"/>
                <w:szCs w:val="24"/>
              </w:rPr>
              <w:t>年</w:t>
            </w:r>
            <w:r>
              <w:rPr>
                <w:rFonts w:eastAsia="仿宋"/>
                <w:kern w:val="0"/>
                <w:sz w:val="24"/>
                <w:szCs w:val="24"/>
              </w:rPr>
              <w:t xml:space="preserve"> </w:t>
            </w:r>
            <w:r>
              <w:rPr>
                <w:rFonts w:hint="eastAsia" w:eastAsia="仿宋"/>
                <w:kern w:val="0"/>
                <w:sz w:val="24"/>
                <w:szCs w:val="24"/>
                <w:lang w:val="en-US" w:eastAsia="zh-CN"/>
              </w:rPr>
              <w:t>3</w:t>
            </w:r>
            <w:r>
              <w:rPr>
                <w:rFonts w:eastAsia="仿宋"/>
                <w:kern w:val="0"/>
                <w:sz w:val="24"/>
                <w:szCs w:val="24"/>
              </w:rPr>
              <w:t xml:space="preserve"> </w:t>
            </w:r>
            <w:r>
              <w:rPr>
                <w:rFonts w:hAnsi="仿宋" w:eastAsia="仿宋"/>
                <w:kern w:val="0"/>
                <w:sz w:val="24"/>
                <w:szCs w:val="24"/>
              </w:rPr>
              <w:t>月</w:t>
            </w:r>
            <w:r>
              <w:rPr>
                <w:rFonts w:hint="eastAsia" w:eastAsia="仿宋"/>
                <w:kern w:val="0"/>
                <w:sz w:val="24"/>
                <w:szCs w:val="24"/>
                <w:lang w:val="en-US" w:eastAsia="zh-CN"/>
              </w:rPr>
              <w:t>10日</w:t>
            </w:r>
          </w:p>
        </w:tc>
      </w:tr>
      <w:tr w14:paraId="27546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52" w:hRule="atLeast"/>
        </w:trPr>
        <w:tc>
          <w:tcPr>
            <w:tcW w:w="1376" w:type="dxa"/>
            <w:vMerge w:val="continue"/>
            <w:noWrap w:val="0"/>
            <w:vAlign w:val="center"/>
          </w:tcPr>
          <w:p w14:paraId="009C9CBA">
            <w:pPr>
              <w:adjustRightInd w:val="0"/>
              <w:snapToGrid w:val="0"/>
              <w:spacing w:line="240" w:lineRule="atLeast"/>
              <w:jc w:val="center"/>
              <w:rPr>
                <w:rFonts w:hint="eastAsia" w:ascii="仿宋" w:hAnsi="仿宋" w:eastAsia="仿宋" w:cs="仿宋"/>
                <w:color w:val="000000"/>
                <w:sz w:val="24"/>
                <w:szCs w:val="24"/>
              </w:rPr>
            </w:pPr>
          </w:p>
        </w:tc>
        <w:tc>
          <w:tcPr>
            <w:tcW w:w="7772" w:type="dxa"/>
            <w:gridSpan w:val="15"/>
            <w:noWrap w:val="0"/>
            <w:vAlign w:val="center"/>
          </w:tcPr>
          <w:p w14:paraId="263E72AA">
            <w:pPr>
              <w:widowControl/>
              <w:adjustRightInd w:val="0"/>
              <w:snapToGrid w:val="0"/>
              <w:jc w:val="both"/>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学院教学工作指导小组审核意见</w:t>
            </w:r>
          </w:p>
          <w:p w14:paraId="1362FD17">
            <w:pPr>
              <w:widowControl/>
              <w:adjustRightInd w:val="0"/>
              <w:snapToGrid w:val="0"/>
              <w:ind w:firstLine="480" w:firstLineChars="200"/>
              <w:jc w:val="both"/>
              <w:rPr>
                <w:rFonts w:hint="default"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同意</w:t>
            </w:r>
          </w:p>
          <w:p w14:paraId="6ECF85B6">
            <w:pPr>
              <w:widowControl/>
              <w:adjustRightInd w:val="0"/>
              <w:snapToGrid w:val="0"/>
              <w:jc w:val="both"/>
              <w:rPr>
                <w:rFonts w:hint="eastAsia" w:ascii="仿宋" w:hAnsi="仿宋" w:eastAsia="仿宋" w:cs="仿宋"/>
                <w:b w:val="0"/>
                <w:bCs w:val="0"/>
                <w:color w:val="auto"/>
                <w:kern w:val="0"/>
                <w:sz w:val="24"/>
                <w:szCs w:val="24"/>
                <w:lang w:val="en-US" w:eastAsia="zh-CN"/>
              </w:rPr>
            </w:pPr>
          </w:p>
          <w:p w14:paraId="4888A4B2">
            <w:pPr>
              <w:widowControl/>
              <w:adjustRightInd w:val="0"/>
              <w:snapToGrid w:val="0"/>
              <w:jc w:val="left"/>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指导小组组长</w:t>
            </w:r>
            <w:r>
              <w:rPr>
                <w:rFonts w:hint="eastAsia" w:ascii="仿宋" w:hAnsi="仿宋" w:eastAsia="仿宋" w:cs="仿宋"/>
                <w:b w:val="0"/>
                <w:bCs w:val="0"/>
                <w:color w:val="auto"/>
                <w:kern w:val="0"/>
                <w:sz w:val="24"/>
                <w:szCs w:val="24"/>
              </w:rPr>
              <w:t>签名：</w:t>
            </w:r>
            <w:r>
              <w:rPr>
                <w:rFonts w:hint="eastAsia" w:ascii="仿宋" w:hAnsi="仿宋" w:eastAsia="仿宋" w:cs="仿宋"/>
                <w:b w:val="0"/>
                <w:bCs w:val="0"/>
                <w:color w:val="auto"/>
                <w:kern w:val="0"/>
                <w:sz w:val="24"/>
                <w:szCs w:val="24"/>
                <w:lang w:eastAsia="zh-CN"/>
              </w:rPr>
              <w:drawing>
                <wp:inline distT="0" distB="0" distL="114300" distR="114300">
                  <wp:extent cx="518160" cy="341630"/>
                  <wp:effectExtent l="0" t="0" r="2540" b="1270"/>
                  <wp:docPr id="144" name="图片 8"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8" descr="IMG_20201223_204016_副本"/>
                          <pic:cNvPicPr>
                            <a:picLocks noChangeAspect="1"/>
                          </pic:cNvPicPr>
                        </pic:nvPicPr>
                        <pic:blipFill>
                          <a:blip r:embed="rId32"/>
                          <a:stretch>
                            <a:fillRect/>
                          </a:stretch>
                        </pic:blipFill>
                        <pic:spPr>
                          <a:xfrm>
                            <a:off x="0" y="0"/>
                            <a:ext cx="518160" cy="341630"/>
                          </a:xfrm>
                          <a:prstGeom prst="rect">
                            <a:avLst/>
                          </a:prstGeom>
                          <a:noFill/>
                          <a:ln>
                            <a:noFill/>
                          </a:ln>
                        </pic:spPr>
                      </pic:pic>
                    </a:graphicData>
                  </a:graphic>
                </wp:inline>
              </w:drawing>
            </w:r>
          </w:p>
          <w:p w14:paraId="15011EC6">
            <w:pPr>
              <w:widowControl/>
              <w:adjustRightInd w:val="0"/>
              <w:snapToGrid w:val="0"/>
              <w:jc w:val="both"/>
              <w:rPr>
                <w:rFonts w:hint="eastAsia" w:ascii="仿宋" w:hAnsi="仿宋" w:eastAsia="仿宋" w:cs="仿宋"/>
                <w:b w:val="0"/>
                <w:bCs w:val="0"/>
                <w:color w:val="auto"/>
                <w:kern w:val="0"/>
                <w:sz w:val="24"/>
                <w:szCs w:val="24"/>
                <w:lang w:val="en-US" w:eastAsia="zh-CN"/>
              </w:rPr>
            </w:pPr>
          </w:p>
          <w:p w14:paraId="4DD51DE4">
            <w:pPr>
              <w:widowControl/>
              <w:adjustRightInd w:val="0"/>
              <w:snapToGrid w:val="0"/>
              <w:jc w:val="right"/>
              <w:rPr>
                <w:rFonts w:hint="eastAsia" w:ascii="仿宋" w:hAnsi="仿宋" w:eastAsia="仿宋" w:cs="仿宋"/>
                <w:kern w:val="0"/>
                <w:sz w:val="24"/>
                <w:szCs w:val="24"/>
              </w:rPr>
            </w:pPr>
            <w:r>
              <w:rPr>
                <w:rFonts w:ascii="仿宋" w:hAnsi="仿宋" w:eastAsia="仿宋" w:cs="仿宋"/>
                <w:color w:val="auto"/>
                <w:kern w:val="0"/>
                <w:sz w:val="24"/>
                <w:szCs w:val="24"/>
              </w:rPr>
              <w:t>202</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年</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15</w:t>
            </w:r>
            <w:r>
              <w:rPr>
                <w:rFonts w:hint="eastAsia" w:ascii="仿宋" w:hAnsi="仿宋" w:eastAsia="仿宋" w:cs="仿宋"/>
                <w:color w:val="auto"/>
                <w:kern w:val="0"/>
                <w:sz w:val="24"/>
                <w:szCs w:val="24"/>
              </w:rPr>
              <w:t>日</w:t>
            </w:r>
          </w:p>
        </w:tc>
      </w:tr>
    </w:tbl>
    <w:p w14:paraId="5436EC7E">
      <w:pPr>
        <w:adjustRightInd w:val="0"/>
        <w:snapToGrid w:val="0"/>
        <w:spacing w:line="560" w:lineRule="exact"/>
        <w:jc w:val="center"/>
        <w:rPr>
          <w:rFonts w:eastAsia="Arial Unicode MS"/>
          <w:sz w:val="44"/>
          <w:szCs w:val="44"/>
        </w:rPr>
        <w:sectPr>
          <w:footerReference r:id="rId8" w:type="default"/>
          <w:pgSz w:w="11906" w:h="16838"/>
          <w:pgMar w:top="1134" w:right="1417" w:bottom="1134" w:left="1417" w:header="851" w:footer="992" w:gutter="0"/>
          <w:pgNumType w:fmt="decimal"/>
          <w:cols w:space="720" w:num="1"/>
          <w:docGrid w:type="lines" w:linePitch="312" w:charSpace="0"/>
        </w:sectPr>
      </w:pPr>
    </w:p>
    <w:p w14:paraId="4B79858E">
      <w:pPr>
        <w:adjustRightInd w:val="0"/>
        <w:snapToGrid w:val="0"/>
        <w:spacing w:line="560" w:lineRule="exact"/>
        <w:jc w:val="center"/>
        <w:rPr>
          <w:rFonts w:eastAsia="Arial Unicode MS"/>
          <w:sz w:val="44"/>
          <w:szCs w:val="44"/>
        </w:rPr>
      </w:pPr>
      <w:r>
        <w:rPr>
          <w:rFonts w:eastAsia="Arial Unicode MS"/>
          <w:sz w:val="44"/>
          <w:szCs w:val="44"/>
        </w:rPr>
        <w:t>三明学院</w:t>
      </w:r>
      <w:r>
        <w:rPr>
          <w:rFonts w:hint="eastAsia" w:eastAsia="Arial Unicode MS"/>
          <w:sz w:val="44"/>
          <w:szCs w:val="44"/>
        </w:rPr>
        <w:t>化学</w:t>
      </w:r>
      <w:r>
        <w:rPr>
          <w:rFonts w:eastAsia="Arial Unicode MS"/>
          <w:sz w:val="44"/>
          <w:szCs w:val="44"/>
        </w:rPr>
        <w:t>专业（师范类）</w:t>
      </w:r>
    </w:p>
    <w:p w14:paraId="14312E9C">
      <w:pPr>
        <w:adjustRightInd w:val="0"/>
        <w:snapToGrid w:val="0"/>
        <w:spacing w:line="560" w:lineRule="exact"/>
        <w:jc w:val="center"/>
        <w:rPr>
          <w:rFonts w:eastAsia="Arial Unicode MS"/>
          <w:sz w:val="28"/>
          <w:szCs w:val="28"/>
        </w:rPr>
      </w:pPr>
      <w:r>
        <w:rPr>
          <w:rFonts w:eastAsia="Arial Unicode MS"/>
          <w:sz w:val="44"/>
          <w:szCs w:val="44"/>
        </w:rPr>
        <w:t>《教师口语》课程教学大纲</w:t>
      </w:r>
    </w:p>
    <w:p w14:paraId="7F752ED7">
      <w:pPr>
        <w:adjustRightInd w:val="0"/>
        <w:snapToGrid w:val="0"/>
        <w:spacing w:line="560" w:lineRule="exact"/>
        <w:jc w:val="center"/>
        <w:rPr>
          <w:rFonts w:eastAsia="Arial Unicode MS"/>
          <w:sz w:val="24"/>
          <w:szCs w:val="24"/>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23"/>
        <w:gridCol w:w="985"/>
        <w:gridCol w:w="142"/>
        <w:gridCol w:w="1202"/>
        <w:gridCol w:w="1493"/>
        <w:gridCol w:w="113"/>
        <w:gridCol w:w="297"/>
        <w:gridCol w:w="555"/>
        <w:gridCol w:w="575"/>
        <w:gridCol w:w="286"/>
        <w:gridCol w:w="314"/>
        <w:gridCol w:w="600"/>
        <w:gridCol w:w="239"/>
        <w:gridCol w:w="335"/>
        <w:gridCol w:w="589"/>
      </w:tblGrid>
      <w:tr w14:paraId="285F5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7370FE7B">
            <w:pPr>
              <w:adjustRightInd w:val="0"/>
              <w:snapToGrid w:val="0"/>
              <w:spacing w:line="240" w:lineRule="atLeast"/>
              <w:jc w:val="center"/>
              <w:rPr>
                <w:rFonts w:eastAsia="仿宋"/>
                <w:sz w:val="24"/>
                <w:szCs w:val="24"/>
              </w:rPr>
            </w:pPr>
            <w:r>
              <w:rPr>
                <w:rFonts w:hAnsi="仿宋" w:eastAsia="仿宋"/>
                <w:sz w:val="24"/>
                <w:szCs w:val="24"/>
              </w:rPr>
              <w:t>课程名称</w:t>
            </w:r>
          </w:p>
        </w:tc>
        <w:tc>
          <w:tcPr>
            <w:tcW w:w="4787" w:type="dxa"/>
            <w:gridSpan w:val="7"/>
            <w:noWrap w:val="0"/>
            <w:vAlign w:val="center"/>
          </w:tcPr>
          <w:p w14:paraId="4FA6DF46">
            <w:pPr>
              <w:adjustRightInd w:val="0"/>
              <w:snapToGrid w:val="0"/>
              <w:spacing w:line="240" w:lineRule="atLeast"/>
              <w:jc w:val="center"/>
              <w:rPr>
                <w:rFonts w:hint="eastAsia" w:eastAsia="仿宋"/>
                <w:sz w:val="24"/>
                <w:szCs w:val="24"/>
              </w:rPr>
            </w:pPr>
            <w:r>
              <w:rPr>
                <w:rFonts w:hAnsi="仿宋" w:eastAsia="仿宋"/>
                <w:sz w:val="24"/>
                <w:szCs w:val="24"/>
              </w:rPr>
              <w:t>教师口语</w:t>
            </w:r>
          </w:p>
        </w:tc>
        <w:tc>
          <w:tcPr>
            <w:tcW w:w="575" w:type="dxa"/>
            <w:noWrap w:val="0"/>
            <w:vAlign w:val="center"/>
          </w:tcPr>
          <w:p w14:paraId="47DB0F45">
            <w:pPr>
              <w:adjustRightInd w:val="0"/>
              <w:snapToGrid w:val="0"/>
              <w:spacing w:line="240" w:lineRule="atLeast"/>
              <w:jc w:val="center"/>
              <w:rPr>
                <w:rFonts w:eastAsia="仿宋"/>
                <w:sz w:val="24"/>
                <w:szCs w:val="24"/>
              </w:rPr>
            </w:pPr>
            <w:r>
              <w:rPr>
                <w:rFonts w:hAnsi="仿宋" w:eastAsia="仿宋"/>
                <w:sz w:val="24"/>
                <w:szCs w:val="24"/>
              </w:rPr>
              <w:t>课程</w:t>
            </w:r>
          </w:p>
          <w:p w14:paraId="5A34EE31">
            <w:pPr>
              <w:adjustRightInd w:val="0"/>
              <w:snapToGrid w:val="0"/>
              <w:spacing w:line="240" w:lineRule="atLeast"/>
              <w:jc w:val="center"/>
              <w:rPr>
                <w:rFonts w:eastAsia="仿宋"/>
                <w:sz w:val="24"/>
                <w:szCs w:val="24"/>
              </w:rPr>
            </w:pPr>
            <w:r>
              <w:rPr>
                <w:rFonts w:hAnsi="仿宋" w:eastAsia="仿宋"/>
                <w:sz w:val="24"/>
                <w:szCs w:val="24"/>
              </w:rPr>
              <w:t>代码</w:t>
            </w:r>
          </w:p>
        </w:tc>
        <w:tc>
          <w:tcPr>
            <w:tcW w:w="2363" w:type="dxa"/>
            <w:gridSpan w:val="6"/>
            <w:noWrap w:val="0"/>
            <w:vAlign w:val="center"/>
          </w:tcPr>
          <w:p w14:paraId="51175E21">
            <w:pPr>
              <w:adjustRightInd w:val="0"/>
              <w:snapToGrid w:val="0"/>
              <w:spacing w:line="240" w:lineRule="atLeast"/>
              <w:jc w:val="center"/>
              <w:rPr>
                <w:rFonts w:hint="eastAsia" w:eastAsia="仿宋"/>
                <w:sz w:val="24"/>
                <w:szCs w:val="24"/>
              </w:rPr>
            </w:pPr>
            <w:r>
              <w:rPr>
                <w:rFonts w:eastAsia="仿宋"/>
                <w:sz w:val="24"/>
                <w:szCs w:val="24"/>
              </w:rPr>
              <w:t>011330100</w:t>
            </w:r>
            <w:r>
              <w:rPr>
                <w:rFonts w:hint="eastAsia" w:eastAsia="仿宋"/>
                <w:sz w:val="24"/>
                <w:szCs w:val="24"/>
              </w:rPr>
              <w:t>1</w:t>
            </w:r>
          </w:p>
          <w:p w14:paraId="54D53D85">
            <w:pPr>
              <w:adjustRightInd w:val="0"/>
              <w:snapToGrid w:val="0"/>
              <w:spacing w:line="240" w:lineRule="atLeast"/>
              <w:jc w:val="center"/>
              <w:rPr>
                <w:rFonts w:eastAsia="仿宋"/>
                <w:color w:val="FF0000"/>
                <w:sz w:val="24"/>
                <w:szCs w:val="24"/>
              </w:rPr>
            </w:pPr>
            <w:r>
              <w:rPr>
                <w:rFonts w:eastAsia="仿宋"/>
                <w:sz w:val="24"/>
                <w:szCs w:val="24"/>
              </w:rPr>
              <w:t>0113301002</w:t>
            </w:r>
          </w:p>
        </w:tc>
      </w:tr>
      <w:tr w14:paraId="7EADD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10D3FE9B">
            <w:pPr>
              <w:adjustRightInd w:val="0"/>
              <w:snapToGrid w:val="0"/>
              <w:spacing w:line="240" w:lineRule="atLeast"/>
              <w:jc w:val="center"/>
              <w:rPr>
                <w:rFonts w:eastAsia="仿宋"/>
                <w:sz w:val="24"/>
                <w:szCs w:val="24"/>
              </w:rPr>
            </w:pPr>
            <w:r>
              <w:rPr>
                <w:rFonts w:hAnsi="仿宋" w:eastAsia="仿宋"/>
                <w:sz w:val="24"/>
                <w:szCs w:val="24"/>
              </w:rPr>
              <w:t>课程类型</w:t>
            </w:r>
          </w:p>
        </w:tc>
        <w:tc>
          <w:tcPr>
            <w:tcW w:w="7725" w:type="dxa"/>
            <w:gridSpan w:val="14"/>
            <w:noWrap w:val="0"/>
            <w:vAlign w:val="center"/>
          </w:tcPr>
          <w:p w14:paraId="0029CA95">
            <w:pPr>
              <w:adjustRightInd w:val="0"/>
              <w:snapToGrid w:val="0"/>
              <w:spacing w:line="240" w:lineRule="atLeast"/>
              <w:rPr>
                <w:rFonts w:eastAsia="仿宋"/>
                <w:sz w:val="24"/>
                <w:szCs w:val="24"/>
              </w:rPr>
            </w:pPr>
            <w:r>
              <w:rPr>
                <w:rFonts w:eastAsia="仿宋"/>
                <w:sz w:val="24"/>
                <w:szCs w:val="24"/>
              </w:rPr>
              <w:sym w:font="Wingdings" w:char="00A8"/>
            </w:r>
            <w:r>
              <w:rPr>
                <w:rFonts w:hAnsi="仿宋" w:eastAsia="仿宋"/>
                <w:sz w:val="24"/>
                <w:szCs w:val="24"/>
              </w:rPr>
              <w:t>通识必修</w:t>
            </w:r>
            <w:r>
              <w:rPr>
                <w:rFonts w:eastAsia="仿宋"/>
                <w:sz w:val="24"/>
                <w:szCs w:val="24"/>
              </w:rPr>
              <w:t xml:space="preserve"> </w:t>
            </w:r>
            <w:r>
              <w:rPr>
                <w:rFonts w:eastAsia="仿宋"/>
                <w:sz w:val="24"/>
                <w:szCs w:val="24"/>
              </w:rPr>
              <w:sym w:font="Wingdings" w:char="00A8"/>
            </w:r>
            <w:r>
              <w:rPr>
                <w:rFonts w:hAnsi="仿宋" w:eastAsia="仿宋"/>
                <w:sz w:val="24"/>
                <w:szCs w:val="24"/>
              </w:rPr>
              <w:t>通识选修</w:t>
            </w:r>
            <w:r>
              <w:rPr>
                <w:rFonts w:eastAsia="仿宋"/>
                <w:sz w:val="24"/>
                <w:szCs w:val="24"/>
              </w:rPr>
              <w:t xml:space="preserve"> </w:t>
            </w:r>
            <w:r>
              <w:rPr>
                <w:rFonts w:eastAsia="仿宋"/>
                <w:sz w:val="24"/>
                <w:szCs w:val="24"/>
              </w:rPr>
              <w:sym w:font="Wingdings" w:char="00A8"/>
            </w:r>
            <w:r>
              <w:rPr>
                <w:rFonts w:hAnsi="仿宋" w:eastAsia="仿宋"/>
                <w:sz w:val="24"/>
                <w:szCs w:val="24"/>
              </w:rPr>
              <w:t>专业必修</w:t>
            </w:r>
            <w:r>
              <w:rPr>
                <w:rFonts w:eastAsia="仿宋"/>
                <w:sz w:val="24"/>
                <w:szCs w:val="24"/>
              </w:rPr>
              <w:t xml:space="preserve"> </w:t>
            </w:r>
          </w:p>
          <w:p w14:paraId="29C62656">
            <w:pPr>
              <w:adjustRightInd w:val="0"/>
              <w:snapToGrid w:val="0"/>
              <w:spacing w:line="240" w:lineRule="atLeast"/>
              <w:rPr>
                <w:rFonts w:eastAsia="仿宋"/>
                <w:sz w:val="24"/>
                <w:szCs w:val="24"/>
              </w:rPr>
            </w:pPr>
            <w:r>
              <w:rPr>
                <w:rFonts w:eastAsia="仿宋"/>
                <w:sz w:val="24"/>
                <w:szCs w:val="24"/>
              </w:rPr>
              <w:sym w:font="Wingdings" w:char="00A8"/>
            </w:r>
            <w:r>
              <w:rPr>
                <w:rFonts w:hAnsi="仿宋" w:eastAsia="仿宋"/>
                <w:sz w:val="24"/>
                <w:szCs w:val="24"/>
              </w:rPr>
              <w:t>专业选修</w:t>
            </w:r>
            <w:r>
              <w:rPr>
                <w:rFonts w:eastAsia="仿宋"/>
                <w:sz w:val="24"/>
                <w:szCs w:val="24"/>
                <w:lang w:eastAsia="zh-TW"/>
              </w:rPr>
              <w:t xml:space="preserve"> </w:t>
            </w:r>
            <w:r>
              <w:rPr>
                <w:rFonts w:eastAsia="仿宋"/>
                <w:sz w:val="24"/>
                <w:szCs w:val="24"/>
              </w:rPr>
              <w:sym w:font="Wingdings" w:char="00FE"/>
            </w:r>
            <w:r>
              <w:rPr>
                <w:rFonts w:hAnsi="仿宋" w:eastAsia="仿宋"/>
                <w:sz w:val="24"/>
                <w:szCs w:val="24"/>
              </w:rPr>
              <w:t>教师教育必修</w:t>
            </w:r>
            <w:r>
              <w:rPr>
                <w:rFonts w:eastAsia="仿宋"/>
                <w:sz w:val="24"/>
                <w:szCs w:val="24"/>
              </w:rPr>
              <w:t xml:space="preserve"> </w:t>
            </w:r>
            <w:r>
              <w:rPr>
                <w:rFonts w:eastAsia="仿宋"/>
                <w:sz w:val="24"/>
                <w:szCs w:val="24"/>
              </w:rPr>
              <w:sym w:font="Wingdings" w:char="00A8"/>
            </w:r>
            <w:r>
              <w:rPr>
                <w:rFonts w:hAnsi="仿宋" w:eastAsia="仿宋"/>
                <w:sz w:val="24"/>
                <w:szCs w:val="24"/>
              </w:rPr>
              <w:t>教师教育选修</w:t>
            </w:r>
          </w:p>
        </w:tc>
      </w:tr>
      <w:tr w14:paraId="6C8E3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423" w:type="dxa"/>
            <w:noWrap w:val="0"/>
            <w:vAlign w:val="center"/>
          </w:tcPr>
          <w:p w14:paraId="7F4EF79A">
            <w:pPr>
              <w:adjustRightInd w:val="0"/>
              <w:snapToGrid w:val="0"/>
              <w:spacing w:line="240" w:lineRule="atLeast"/>
              <w:jc w:val="center"/>
              <w:rPr>
                <w:rFonts w:eastAsia="仿宋"/>
                <w:sz w:val="24"/>
                <w:szCs w:val="24"/>
              </w:rPr>
            </w:pPr>
            <w:r>
              <w:rPr>
                <w:rFonts w:hAnsi="仿宋" w:eastAsia="仿宋"/>
                <w:sz w:val="24"/>
                <w:szCs w:val="24"/>
              </w:rPr>
              <w:t>开课学期</w:t>
            </w:r>
          </w:p>
        </w:tc>
        <w:tc>
          <w:tcPr>
            <w:tcW w:w="1127" w:type="dxa"/>
            <w:gridSpan w:val="2"/>
            <w:noWrap w:val="0"/>
            <w:vAlign w:val="center"/>
          </w:tcPr>
          <w:p w14:paraId="5CCF0678">
            <w:pPr>
              <w:adjustRightInd w:val="0"/>
              <w:snapToGrid w:val="0"/>
              <w:spacing w:line="240" w:lineRule="atLeast"/>
              <w:jc w:val="center"/>
              <w:rPr>
                <w:rFonts w:eastAsia="仿宋"/>
                <w:sz w:val="24"/>
                <w:szCs w:val="24"/>
              </w:rPr>
            </w:pPr>
            <w:r>
              <w:rPr>
                <w:rFonts w:hAnsi="仿宋" w:eastAsia="仿宋"/>
                <w:sz w:val="24"/>
                <w:szCs w:val="24"/>
              </w:rPr>
              <w:t>第</w:t>
            </w:r>
            <w:r>
              <w:rPr>
                <w:rFonts w:eastAsia="仿宋"/>
                <w:sz w:val="24"/>
                <w:szCs w:val="24"/>
              </w:rPr>
              <w:t>1</w:t>
            </w:r>
            <w:r>
              <w:rPr>
                <w:rFonts w:hint="eastAsia" w:hAnsi="仿宋" w:eastAsia="仿宋"/>
                <w:sz w:val="24"/>
                <w:szCs w:val="24"/>
              </w:rPr>
              <w:t>/</w:t>
            </w:r>
            <w:r>
              <w:rPr>
                <w:rFonts w:eastAsia="仿宋"/>
                <w:sz w:val="24"/>
                <w:szCs w:val="24"/>
              </w:rPr>
              <w:t>2</w:t>
            </w:r>
            <w:r>
              <w:rPr>
                <w:rFonts w:hAnsi="仿宋" w:eastAsia="仿宋"/>
                <w:sz w:val="24"/>
                <w:szCs w:val="24"/>
              </w:rPr>
              <w:t>学期</w:t>
            </w:r>
          </w:p>
        </w:tc>
        <w:tc>
          <w:tcPr>
            <w:tcW w:w="1202" w:type="dxa"/>
            <w:noWrap w:val="0"/>
            <w:vAlign w:val="center"/>
          </w:tcPr>
          <w:p w14:paraId="3E7E10A6">
            <w:pPr>
              <w:adjustRightInd w:val="0"/>
              <w:snapToGrid w:val="0"/>
              <w:spacing w:line="240" w:lineRule="atLeast"/>
              <w:jc w:val="center"/>
              <w:rPr>
                <w:rFonts w:eastAsia="仿宋"/>
                <w:sz w:val="24"/>
                <w:szCs w:val="24"/>
              </w:rPr>
            </w:pPr>
            <w:r>
              <w:rPr>
                <w:rFonts w:hAnsi="仿宋" w:eastAsia="仿宋"/>
                <w:sz w:val="24"/>
                <w:szCs w:val="24"/>
              </w:rPr>
              <w:t>学分</w:t>
            </w:r>
          </w:p>
        </w:tc>
        <w:tc>
          <w:tcPr>
            <w:tcW w:w="1606" w:type="dxa"/>
            <w:gridSpan w:val="2"/>
            <w:noWrap w:val="0"/>
            <w:vAlign w:val="center"/>
          </w:tcPr>
          <w:p w14:paraId="5B2F1BDE">
            <w:pPr>
              <w:adjustRightInd w:val="0"/>
              <w:snapToGrid w:val="0"/>
              <w:spacing w:line="240" w:lineRule="atLeast"/>
              <w:jc w:val="center"/>
              <w:rPr>
                <w:rFonts w:eastAsia="仿宋"/>
                <w:sz w:val="24"/>
                <w:szCs w:val="24"/>
              </w:rPr>
            </w:pPr>
            <w:r>
              <w:rPr>
                <w:rFonts w:eastAsia="仿宋"/>
                <w:sz w:val="24"/>
                <w:szCs w:val="24"/>
              </w:rPr>
              <w:t>2</w:t>
            </w:r>
          </w:p>
        </w:tc>
        <w:tc>
          <w:tcPr>
            <w:tcW w:w="1427" w:type="dxa"/>
            <w:gridSpan w:val="3"/>
            <w:noWrap w:val="0"/>
            <w:vAlign w:val="center"/>
          </w:tcPr>
          <w:p w14:paraId="1D3D01D0">
            <w:pPr>
              <w:adjustRightInd w:val="0"/>
              <w:snapToGrid w:val="0"/>
              <w:spacing w:line="240" w:lineRule="atLeast"/>
              <w:jc w:val="center"/>
              <w:rPr>
                <w:rFonts w:eastAsia="仿宋"/>
                <w:sz w:val="24"/>
                <w:szCs w:val="24"/>
              </w:rPr>
            </w:pPr>
            <w:r>
              <w:rPr>
                <w:rFonts w:hAnsi="仿宋" w:eastAsia="仿宋"/>
                <w:sz w:val="24"/>
                <w:szCs w:val="24"/>
              </w:rPr>
              <w:t>课程负责人</w:t>
            </w:r>
          </w:p>
        </w:tc>
        <w:tc>
          <w:tcPr>
            <w:tcW w:w="2363" w:type="dxa"/>
            <w:gridSpan w:val="6"/>
            <w:noWrap w:val="0"/>
            <w:vAlign w:val="center"/>
          </w:tcPr>
          <w:p w14:paraId="5ACD4BD3">
            <w:pPr>
              <w:adjustRightInd w:val="0"/>
              <w:snapToGrid w:val="0"/>
              <w:spacing w:line="240" w:lineRule="atLeast"/>
              <w:jc w:val="center"/>
              <w:rPr>
                <w:rFonts w:eastAsia="仿宋"/>
                <w:sz w:val="24"/>
                <w:szCs w:val="24"/>
              </w:rPr>
            </w:pPr>
            <w:r>
              <w:rPr>
                <w:rFonts w:hAnsi="仿宋" w:eastAsia="仿宋"/>
                <w:sz w:val="24"/>
                <w:szCs w:val="24"/>
              </w:rPr>
              <w:t>李福颖</w:t>
            </w:r>
          </w:p>
        </w:tc>
      </w:tr>
      <w:tr w14:paraId="2730C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423" w:type="dxa"/>
            <w:noWrap w:val="0"/>
            <w:vAlign w:val="center"/>
          </w:tcPr>
          <w:p w14:paraId="62798662">
            <w:pPr>
              <w:adjustRightInd w:val="0"/>
              <w:snapToGrid w:val="0"/>
              <w:spacing w:line="240" w:lineRule="atLeast"/>
              <w:jc w:val="center"/>
              <w:rPr>
                <w:rFonts w:eastAsia="仿宋"/>
                <w:sz w:val="24"/>
                <w:szCs w:val="24"/>
              </w:rPr>
            </w:pPr>
            <w:r>
              <w:rPr>
                <w:rFonts w:hAnsi="仿宋" w:eastAsia="仿宋"/>
                <w:sz w:val="24"/>
                <w:szCs w:val="24"/>
              </w:rPr>
              <w:t>总学时</w:t>
            </w:r>
          </w:p>
        </w:tc>
        <w:tc>
          <w:tcPr>
            <w:tcW w:w="1127" w:type="dxa"/>
            <w:gridSpan w:val="2"/>
            <w:noWrap w:val="0"/>
            <w:vAlign w:val="center"/>
          </w:tcPr>
          <w:p w14:paraId="1FB930EA">
            <w:pPr>
              <w:adjustRightInd w:val="0"/>
              <w:snapToGrid w:val="0"/>
              <w:spacing w:line="240" w:lineRule="atLeast"/>
              <w:jc w:val="center"/>
              <w:rPr>
                <w:rFonts w:eastAsia="仿宋"/>
                <w:sz w:val="24"/>
                <w:szCs w:val="24"/>
              </w:rPr>
            </w:pPr>
            <w:r>
              <w:rPr>
                <w:rFonts w:eastAsia="仿宋"/>
                <w:sz w:val="24"/>
                <w:szCs w:val="24"/>
              </w:rPr>
              <w:t>64</w:t>
            </w:r>
          </w:p>
        </w:tc>
        <w:tc>
          <w:tcPr>
            <w:tcW w:w="1202" w:type="dxa"/>
            <w:noWrap w:val="0"/>
            <w:vAlign w:val="center"/>
          </w:tcPr>
          <w:p w14:paraId="16DAB75E">
            <w:pPr>
              <w:adjustRightInd w:val="0"/>
              <w:snapToGrid w:val="0"/>
              <w:spacing w:line="240" w:lineRule="atLeast"/>
              <w:jc w:val="center"/>
              <w:rPr>
                <w:rFonts w:eastAsia="仿宋"/>
                <w:sz w:val="24"/>
                <w:szCs w:val="24"/>
              </w:rPr>
            </w:pPr>
            <w:r>
              <w:rPr>
                <w:rFonts w:hAnsi="仿宋" w:eastAsia="仿宋"/>
                <w:sz w:val="24"/>
                <w:szCs w:val="24"/>
              </w:rPr>
              <w:t>理论学时</w:t>
            </w:r>
          </w:p>
        </w:tc>
        <w:tc>
          <w:tcPr>
            <w:tcW w:w="1606" w:type="dxa"/>
            <w:gridSpan w:val="2"/>
            <w:noWrap w:val="0"/>
            <w:vAlign w:val="center"/>
          </w:tcPr>
          <w:p w14:paraId="1B4500E7">
            <w:pPr>
              <w:adjustRightInd w:val="0"/>
              <w:snapToGrid w:val="0"/>
              <w:spacing w:line="240" w:lineRule="atLeast"/>
              <w:jc w:val="center"/>
              <w:rPr>
                <w:rFonts w:eastAsia="仿宋"/>
                <w:sz w:val="24"/>
                <w:szCs w:val="24"/>
              </w:rPr>
            </w:pPr>
            <w:r>
              <w:rPr>
                <w:rFonts w:hint="eastAsia" w:eastAsia="仿宋"/>
                <w:sz w:val="24"/>
                <w:szCs w:val="24"/>
              </w:rPr>
              <w:t>22</w:t>
            </w:r>
          </w:p>
        </w:tc>
        <w:tc>
          <w:tcPr>
            <w:tcW w:w="1427" w:type="dxa"/>
            <w:gridSpan w:val="3"/>
            <w:tcBorders>
              <w:right w:val="single" w:color="000000" w:sz="4" w:space="0"/>
            </w:tcBorders>
            <w:noWrap w:val="0"/>
            <w:vAlign w:val="center"/>
          </w:tcPr>
          <w:p w14:paraId="50AF7881">
            <w:pPr>
              <w:adjustRightInd w:val="0"/>
              <w:snapToGrid w:val="0"/>
              <w:spacing w:line="240" w:lineRule="atLeast"/>
              <w:jc w:val="center"/>
              <w:rPr>
                <w:rFonts w:eastAsia="仿宋"/>
                <w:sz w:val="24"/>
                <w:szCs w:val="24"/>
              </w:rPr>
            </w:pPr>
            <w:r>
              <w:rPr>
                <w:rFonts w:hAnsi="仿宋" w:eastAsia="仿宋"/>
                <w:sz w:val="24"/>
                <w:szCs w:val="24"/>
              </w:rPr>
              <w:t>实践学时</w:t>
            </w:r>
          </w:p>
        </w:tc>
        <w:tc>
          <w:tcPr>
            <w:tcW w:w="2363" w:type="dxa"/>
            <w:gridSpan w:val="6"/>
            <w:tcBorders>
              <w:left w:val="single" w:color="000000" w:sz="4" w:space="0"/>
            </w:tcBorders>
            <w:noWrap w:val="0"/>
            <w:vAlign w:val="center"/>
          </w:tcPr>
          <w:p w14:paraId="58C7FBBD">
            <w:pPr>
              <w:adjustRightInd w:val="0"/>
              <w:snapToGrid w:val="0"/>
              <w:spacing w:line="240" w:lineRule="atLeast"/>
              <w:jc w:val="center"/>
              <w:rPr>
                <w:rFonts w:eastAsia="仿宋"/>
                <w:sz w:val="24"/>
                <w:szCs w:val="24"/>
              </w:rPr>
            </w:pPr>
            <w:r>
              <w:rPr>
                <w:rFonts w:hint="eastAsia" w:eastAsia="仿宋"/>
                <w:sz w:val="24"/>
                <w:szCs w:val="24"/>
              </w:rPr>
              <w:t>42</w:t>
            </w:r>
          </w:p>
        </w:tc>
      </w:tr>
      <w:tr w14:paraId="3A495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579DF967">
            <w:pPr>
              <w:adjustRightInd w:val="0"/>
              <w:snapToGrid w:val="0"/>
              <w:spacing w:line="240" w:lineRule="atLeast"/>
              <w:jc w:val="center"/>
              <w:rPr>
                <w:rFonts w:eastAsia="仿宋"/>
                <w:sz w:val="24"/>
                <w:szCs w:val="24"/>
              </w:rPr>
            </w:pPr>
            <w:r>
              <w:rPr>
                <w:rFonts w:hAnsi="仿宋" w:eastAsia="仿宋"/>
                <w:sz w:val="24"/>
                <w:szCs w:val="24"/>
              </w:rPr>
              <w:t>先修课程与后续课程</w:t>
            </w:r>
          </w:p>
        </w:tc>
        <w:tc>
          <w:tcPr>
            <w:tcW w:w="7725" w:type="dxa"/>
            <w:gridSpan w:val="14"/>
            <w:noWrap w:val="0"/>
            <w:vAlign w:val="center"/>
          </w:tcPr>
          <w:p w14:paraId="31DAB574">
            <w:pPr>
              <w:tabs>
                <w:tab w:val="left" w:pos="720"/>
              </w:tabs>
              <w:adjustRightInd w:val="0"/>
              <w:snapToGrid w:val="0"/>
              <w:jc w:val="left"/>
              <w:rPr>
                <w:rFonts w:eastAsia="仿宋"/>
                <w:sz w:val="24"/>
                <w:szCs w:val="24"/>
              </w:rPr>
            </w:pPr>
            <w:r>
              <w:rPr>
                <w:rFonts w:hAnsi="仿宋" w:eastAsia="仿宋"/>
                <w:sz w:val="24"/>
                <w:szCs w:val="24"/>
              </w:rPr>
              <w:t>先修课程：无</w:t>
            </w:r>
          </w:p>
          <w:p w14:paraId="4BB2EED0">
            <w:pPr>
              <w:tabs>
                <w:tab w:val="left" w:pos="720"/>
              </w:tabs>
              <w:adjustRightInd w:val="0"/>
              <w:snapToGrid w:val="0"/>
              <w:jc w:val="left"/>
              <w:rPr>
                <w:rFonts w:eastAsia="仿宋"/>
                <w:sz w:val="24"/>
                <w:szCs w:val="24"/>
              </w:rPr>
            </w:pPr>
            <w:r>
              <w:rPr>
                <w:rFonts w:hAnsi="仿宋" w:eastAsia="仿宋"/>
                <w:sz w:val="24"/>
                <w:szCs w:val="24"/>
              </w:rPr>
              <w:t>后续课程：</w:t>
            </w:r>
            <w:r>
              <w:rPr>
                <w:rFonts w:hint="eastAsia" w:eastAsia="仿宋"/>
                <w:sz w:val="24"/>
                <w:szCs w:val="24"/>
              </w:rPr>
              <w:t>教学论，教学设计与实施</w:t>
            </w:r>
          </w:p>
        </w:tc>
      </w:tr>
      <w:tr w14:paraId="1342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1A092AC5">
            <w:pPr>
              <w:adjustRightInd w:val="0"/>
              <w:snapToGrid w:val="0"/>
              <w:spacing w:line="240" w:lineRule="atLeast"/>
              <w:jc w:val="center"/>
              <w:rPr>
                <w:rFonts w:eastAsia="仿宋"/>
                <w:sz w:val="24"/>
                <w:szCs w:val="24"/>
              </w:rPr>
            </w:pPr>
            <w:r>
              <w:rPr>
                <w:rFonts w:hAnsi="仿宋" w:eastAsia="仿宋"/>
                <w:sz w:val="24"/>
                <w:szCs w:val="24"/>
              </w:rPr>
              <w:t>适用专业</w:t>
            </w:r>
          </w:p>
        </w:tc>
        <w:tc>
          <w:tcPr>
            <w:tcW w:w="7725" w:type="dxa"/>
            <w:gridSpan w:val="14"/>
            <w:noWrap w:val="0"/>
            <w:vAlign w:val="center"/>
          </w:tcPr>
          <w:p w14:paraId="3A2868FF">
            <w:pPr>
              <w:adjustRightInd w:val="0"/>
              <w:snapToGrid w:val="0"/>
              <w:spacing w:line="240" w:lineRule="atLeast"/>
              <w:ind w:firstLine="120" w:firstLineChars="50"/>
              <w:jc w:val="left"/>
              <w:rPr>
                <w:rFonts w:eastAsia="仿宋"/>
                <w:sz w:val="24"/>
                <w:szCs w:val="24"/>
              </w:rPr>
            </w:pPr>
            <w:r>
              <w:rPr>
                <w:rFonts w:hint="eastAsia" w:hAnsi="仿宋" w:eastAsia="仿宋"/>
                <w:sz w:val="24"/>
                <w:szCs w:val="24"/>
              </w:rPr>
              <w:t>化学</w:t>
            </w:r>
            <w:r>
              <w:rPr>
                <w:rFonts w:hAnsi="仿宋" w:eastAsia="仿宋"/>
                <w:sz w:val="24"/>
                <w:szCs w:val="24"/>
              </w:rPr>
              <w:t>（师范）专业</w:t>
            </w:r>
          </w:p>
        </w:tc>
      </w:tr>
      <w:tr w14:paraId="65F4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423" w:type="dxa"/>
            <w:tcBorders>
              <w:bottom w:val="single" w:color="auto" w:sz="4" w:space="0"/>
            </w:tcBorders>
            <w:noWrap w:val="0"/>
            <w:vAlign w:val="center"/>
          </w:tcPr>
          <w:p w14:paraId="104D9B22">
            <w:pPr>
              <w:adjustRightInd w:val="0"/>
              <w:snapToGrid w:val="0"/>
              <w:spacing w:line="240" w:lineRule="atLeast"/>
              <w:jc w:val="center"/>
              <w:rPr>
                <w:rFonts w:eastAsia="仿宋"/>
                <w:sz w:val="24"/>
                <w:szCs w:val="24"/>
              </w:rPr>
            </w:pPr>
            <w:r>
              <w:rPr>
                <w:rFonts w:eastAsia="仿宋"/>
                <w:sz w:val="24"/>
                <w:szCs w:val="24"/>
              </w:rPr>
              <w:t>A</w:t>
            </w:r>
          </w:p>
          <w:p w14:paraId="28A36C0E">
            <w:pPr>
              <w:adjustRightInd w:val="0"/>
              <w:snapToGrid w:val="0"/>
              <w:spacing w:line="240" w:lineRule="atLeast"/>
              <w:jc w:val="center"/>
              <w:rPr>
                <w:rFonts w:eastAsia="仿宋"/>
                <w:sz w:val="24"/>
                <w:szCs w:val="24"/>
              </w:rPr>
            </w:pPr>
            <w:r>
              <w:rPr>
                <w:rFonts w:hAnsi="仿宋" w:eastAsia="仿宋"/>
                <w:sz w:val="24"/>
                <w:szCs w:val="24"/>
              </w:rPr>
              <w:t>参考教材</w:t>
            </w:r>
          </w:p>
        </w:tc>
        <w:tc>
          <w:tcPr>
            <w:tcW w:w="7725" w:type="dxa"/>
            <w:gridSpan w:val="14"/>
            <w:tcBorders>
              <w:bottom w:val="single" w:color="auto" w:sz="4" w:space="0"/>
            </w:tcBorders>
            <w:noWrap w:val="0"/>
            <w:vAlign w:val="center"/>
          </w:tcPr>
          <w:p w14:paraId="61EF9659">
            <w:pPr>
              <w:pStyle w:val="2"/>
              <w:widowControl/>
              <w:shd w:val="clear" w:color="auto" w:fill="FFFFFF"/>
              <w:spacing w:before="0" w:beforeAutospacing="0" w:after="0" w:afterAutospacing="0" w:line="240" w:lineRule="atLeast"/>
              <w:rPr>
                <w:rFonts w:hint="default" w:ascii="Times New Roman" w:hAnsi="Times New Roman" w:eastAsia="仿宋"/>
                <w:b w:val="0"/>
                <w:kern w:val="0"/>
                <w:sz w:val="24"/>
                <w:szCs w:val="24"/>
              </w:rPr>
            </w:pPr>
            <w:r>
              <w:rPr>
                <w:rFonts w:ascii="Times New Roman" w:hAnsi="仿宋" w:eastAsia="仿宋"/>
                <w:b w:val="0"/>
                <w:sz w:val="24"/>
              </w:rPr>
              <w:t>《教师口语教程》，刘瑶瑶，西南财经大学出版社，2021年，第一版</w:t>
            </w:r>
          </w:p>
        </w:tc>
      </w:tr>
      <w:tr w14:paraId="6797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423" w:type="dxa"/>
            <w:tcBorders>
              <w:bottom w:val="single" w:color="auto" w:sz="4" w:space="0"/>
            </w:tcBorders>
            <w:noWrap w:val="0"/>
            <w:vAlign w:val="center"/>
          </w:tcPr>
          <w:p w14:paraId="2C54BECB">
            <w:pPr>
              <w:adjustRightInd w:val="0"/>
              <w:snapToGrid w:val="0"/>
              <w:spacing w:line="240" w:lineRule="atLeast"/>
              <w:jc w:val="center"/>
              <w:rPr>
                <w:rFonts w:eastAsia="仿宋"/>
                <w:sz w:val="24"/>
                <w:szCs w:val="24"/>
              </w:rPr>
            </w:pPr>
            <w:r>
              <w:rPr>
                <w:rFonts w:eastAsia="仿宋"/>
                <w:sz w:val="24"/>
                <w:szCs w:val="24"/>
              </w:rPr>
              <w:t>B</w:t>
            </w:r>
          </w:p>
          <w:p w14:paraId="1719A3AB">
            <w:pPr>
              <w:adjustRightInd w:val="0"/>
              <w:snapToGrid w:val="0"/>
              <w:spacing w:line="240" w:lineRule="atLeast"/>
              <w:jc w:val="center"/>
              <w:rPr>
                <w:rFonts w:eastAsia="仿宋"/>
                <w:sz w:val="24"/>
                <w:szCs w:val="24"/>
              </w:rPr>
            </w:pPr>
            <w:r>
              <w:rPr>
                <w:rFonts w:hAnsi="仿宋" w:eastAsia="仿宋"/>
                <w:sz w:val="24"/>
                <w:szCs w:val="24"/>
              </w:rPr>
              <w:t>主要参考书籍</w:t>
            </w:r>
          </w:p>
        </w:tc>
        <w:tc>
          <w:tcPr>
            <w:tcW w:w="7725" w:type="dxa"/>
            <w:gridSpan w:val="14"/>
            <w:tcBorders>
              <w:bottom w:val="single" w:color="auto" w:sz="4" w:space="0"/>
            </w:tcBorders>
            <w:noWrap w:val="0"/>
            <w:vAlign w:val="center"/>
          </w:tcPr>
          <w:p w14:paraId="62265EE3">
            <w:pPr>
              <w:rPr>
                <w:rFonts w:eastAsia="仿宋_GB2312"/>
                <w:sz w:val="24"/>
              </w:rPr>
            </w:pPr>
            <w:r>
              <w:rPr>
                <w:rFonts w:hAnsi="Univers Condensed" w:eastAsia="仿宋_GB2312"/>
                <w:sz w:val="24"/>
              </w:rPr>
              <w:t>《普通话水平等级测试实施纲要》，国家语委普通话培训测试中心编制，</w:t>
            </w:r>
            <w:r>
              <w:rPr>
                <w:rFonts w:hint="eastAsia" w:hAnsi="Univers Condensed" w:eastAsia="仿宋_GB2312"/>
                <w:sz w:val="24"/>
              </w:rPr>
              <w:t>语文出版社，</w:t>
            </w:r>
            <w:r>
              <w:rPr>
                <w:rFonts w:eastAsia="仿宋_GB2312"/>
                <w:sz w:val="24"/>
              </w:rPr>
              <w:t>20</w:t>
            </w:r>
            <w:r>
              <w:rPr>
                <w:rFonts w:hint="eastAsia" w:eastAsia="仿宋_GB2312"/>
                <w:sz w:val="24"/>
              </w:rPr>
              <w:t>21</w:t>
            </w:r>
            <w:r>
              <w:rPr>
                <w:rFonts w:hAnsi="Univers Condensed" w:eastAsia="仿宋_GB2312"/>
                <w:sz w:val="24"/>
              </w:rPr>
              <w:t>年</w:t>
            </w:r>
            <w:r>
              <w:rPr>
                <w:rFonts w:hint="eastAsia" w:hAnsi="Univers Condensed" w:eastAsia="仿宋_GB2312"/>
                <w:sz w:val="24"/>
              </w:rPr>
              <w:t>版</w:t>
            </w:r>
            <w:r>
              <w:rPr>
                <w:rFonts w:hAnsi="Univers Condensed" w:eastAsia="仿宋_GB2312"/>
                <w:sz w:val="24"/>
              </w:rPr>
              <w:t>。</w:t>
            </w:r>
          </w:p>
          <w:p w14:paraId="0F96565A">
            <w:pPr>
              <w:adjustRightInd w:val="0"/>
              <w:snapToGrid w:val="0"/>
              <w:rPr>
                <w:rFonts w:eastAsia="仿宋"/>
                <w:kern w:val="0"/>
                <w:sz w:val="24"/>
              </w:rPr>
            </w:pPr>
            <w:r>
              <w:rPr>
                <w:rFonts w:hAnsi="仿宋" w:eastAsia="仿宋"/>
                <w:sz w:val="24"/>
              </w:rPr>
              <w:t>《教师口语训练教程》（第三版），刘伯奎，中国人民大学出版社，</w:t>
            </w:r>
            <w:r>
              <w:rPr>
                <w:rFonts w:eastAsia="仿宋"/>
                <w:sz w:val="24"/>
              </w:rPr>
              <w:t>2017</w:t>
            </w:r>
            <w:r>
              <w:rPr>
                <w:rFonts w:hAnsi="仿宋" w:eastAsia="仿宋"/>
                <w:sz w:val="24"/>
              </w:rPr>
              <w:t>年。</w:t>
            </w:r>
          </w:p>
          <w:p w14:paraId="5AE0785D">
            <w:pPr>
              <w:adjustRightInd w:val="0"/>
              <w:snapToGrid w:val="0"/>
              <w:rPr>
                <w:rFonts w:eastAsia="仿宋"/>
                <w:sz w:val="24"/>
              </w:rPr>
            </w:pPr>
            <w:r>
              <w:rPr>
                <w:rFonts w:hAnsi="仿宋" w:eastAsia="仿宋"/>
                <w:sz w:val="24"/>
              </w:rPr>
              <w:t>《普通话训练教程》（第二版），曾志华，中国传播大学出版社，</w:t>
            </w:r>
            <w:r>
              <w:rPr>
                <w:rFonts w:eastAsia="仿宋"/>
                <w:sz w:val="24"/>
              </w:rPr>
              <w:t>2018</w:t>
            </w:r>
            <w:r>
              <w:rPr>
                <w:rFonts w:hAnsi="仿宋" w:eastAsia="仿宋"/>
                <w:sz w:val="24"/>
              </w:rPr>
              <w:t>年。</w:t>
            </w:r>
          </w:p>
          <w:p w14:paraId="76A184BD">
            <w:pPr>
              <w:adjustRightInd w:val="0"/>
              <w:snapToGrid w:val="0"/>
              <w:rPr>
                <w:rFonts w:eastAsia="仿宋"/>
                <w:kern w:val="0"/>
                <w:sz w:val="24"/>
                <w:szCs w:val="24"/>
              </w:rPr>
            </w:pPr>
            <w:r>
              <w:rPr>
                <w:rFonts w:hAnsi="仿宋" w:eastAsia="仿宋"/>
                <w:sz w:val="24"/>
              </w:rPr>
              <w:t>《口语训练教程》，高廉平，高教出版社，</w:t>
            </w:r>
            <w:r>
              <w:rPr>
                <w:rFonts w:eastAsia="仿宋"/>
                <w:sz w:val="24"/>
              </w:rPr>
              <w:t>2011</w:t>
            </w:r>
            <w:r>
              <w:rPr>
                <w:rFonts w:hAnsi="仿宋" w:eastAsia="仿宋"/>
                <w:sz w:val="24"/>
              </w:rPr>
              <w:t>年。</w:t>
            </w:r>
          </w:p>
        </w:tc>
      </w:tr>
      <w:tr w14:paraId="09E30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484" w:hRule="atLeast"/>
        </w:trPr>
        <w:tc>
          <w:tcPr>
            <w:tcW w:w="1423" w:type="dxa"/>
            <w:tcBorders>
              <w:bottom w:val="single" w:color="auto" w:sz="4" w:space="0"/>
            </w:tcBorders>
            <w:noWrap w:val="0"/>
            <w:vAlign w:val="center"/>
          </w:tcPr>
          <w:p w14:paraId="2C715243">
            <w:pPr>
              <w:adjustRightInd w:val="0"/>
              <w:snapToGrid w:val="0"/>
              <w:spacing w:line="240" w:lineRule="atLeast"/>
              <w:jc w:val="center"/>
              <w:rPr>
                <w:rFonts w:eastAsia="仿宋"/>
                <w:sz w:val="24"/>
                <w:szCs w:val="24"/>
              </w:rPr>
            </w:pPr>
            <w:r>
              <w:rPr>
                <w:rFonts w:eastAsia="仿宋"/>
                <w:sz w:val="24"/>
                <w:szCs w:val="24"/>
              </w:rPr>
              <w:t>C</w:t>
            </w:r>
          </w:p>
          <w:p w14:paraId="70C0C0D5">
            <w:pPr>
              <w:adjustRightInd w:val="0"/>
              <w:snapToGrid w:val="0"/>
              <w:spacing w:line="240" w:lineRule="atLeast"/>
              <w:jc w:val="center"/>
              <w:rPr>
                <w:rFonts w:eastAsia="仿宋"/>
                <w:sz w:val="24"/>
                <w:szCs w:val="24"/>
              </w:rPr>
            </w:pPr>
            <w:r>
              <w:rPr>
                <w:rFonts w:hAnsi="仿宋" w:eastAsia="仿宋"/>
                <w:sz w:val="24"/>
                <w:szCs w:val="24"/>
              </w:rPr>
              <w:t>线上学习资源</w:t>
            </w:r>
          </w:p>
        </w:tc>
        <w:tc>
          <w:tcPr>
            <w:tcW w:w="7725" w:type="dxa"/>
            <w:gridSpan w:val="14"/>
            <w:tcBorders>
              <w:bottom w:val="single" w:color="auto" w:sz="4" w:space="0"/>
            </w:tcBorders>
            <w:noWrap w:val="0"/>
            <w:vAlign w:val="center"/>
          </w:tcPr>
          <w:p w14:paraId="2AC53B7E">
            <w:pPr>
              <w:adjustRightInd w:val="0"/>
              <w:snapToGrid w:val="0"/>
              <w:ind w:firstLine="480" w:firstLineChars="200"/>
              <w:rPr>
                <w:rFonts w:eastAsia="仿宋"/>
                <w:kern w:val="0"/>
                <w:sz w:val="24"/>
                <w:szCs w:val="24"/>
              </w:rPr>
            </w:pPr>
            <w:r>
              <w:rPr>
                <w:rFonts w:hAnsi="仿宋" w:eastAsia="仿宋"/>
                <w:sz w:val="24"/>
                <w:szCs w:val="24"/>
              </w:rPr>
              <w:t>本课程已经建立超星平台网络课程，同学们依据学校提供的帐号与密码登录课程网站，可查看教学大纲、授课计划、考核方法、课程</w:t>
            </w:r>
            <w:r>
              <w:rPr>
                <w:rFonts w:eastAsia="仿宋"/>
                <w:sz w:val="24"/>
                <w:szCs w:val="24"/>
              </w:rPr>
              <w:t>PPT</w:t>
            </w:r>
            <w:r>
              <w:rPr>
                <w:rFonts w:hAnsi="仿宋" w:eastAsia="仿宋"/>
                <w:sz w:val="24"/>
                <w:szCs w:val="24"/>
              </w:rPr>
              <w:t>、电子教材、音频资料、阅读资料、拓展阅读资料等教学资源，可以参与章节测验、话题讨论等线上活动。</w:t>
            </w:r>
          </w:p>
        </w:tc>
      </w:tr>
      <w:tr w14:paraId="0E38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128" w:hRule="atLeast"/>
        </w:trPr>
        <w:tc>
          <w:tcPr>
            <w:tcW w:w="1423" w:type="dxa"/>
            <w:shd w:val="clear" w:color="auto" w:fill="FFFFFF"/>
            <w:noWrap w:val="0"/>
            <w:vAlign w:val="center"/>
          </w:tcPr>
          <w:p w14:paraId="56DEE3C1">
            <w:pPr>
              <w:adjustRightInd w:val="0"/>
              <w:snapToGrid w:val="0"/>
              <w:spacing w:line="240" w:lineRule="atLeast"/>
              <w:jc w:val="center"/>
              <w:rPr>
                <w:rFonts w:eastAsia="仿宋"/>
                <w:sz w:val="24"/>
                <w:szCs w:val="24"/>
              </w:rPr>
            </w:pPr>
            <w:r>
              <w:rPr>
                <w:rFonts w:eastAsia="仿宋"/>
                <w:sz w:val="24"/>
                <w:szCs w:val="24"/>
              </w:rPr>
              <w:t>D</w:t>
            </w:r>
          </w:p>
          <w:p w14:paraId="2746B02A">
            <w:pPr>
              <w:adjustRightInd w:val="0"/>
              <w:snapToGrid w:val="0"/>
              <w:spacing w:line="240" w:lineRule="atLeast"/>
              <w:jc w:val="center"/>
              <w:rPr>
                <w:rFonts w:eastAsia="仿宋"/>
                <w:sz w:val="24"/>
                <w:szCs w:val="24"/>
              </w:rPr>
            </w:pPr>
            <w:r>
              <w:rPr>
                <w:rFonts w:hAnsi="仿宋" w:eastAsia="仿宋"/>
                <w:sz w:val="24"/>
                <w:szCs w:val="24"/>
              </w:rPr>
              <w:t>课程描述</w:t>
            </w:r>
            <w:r>
              <w:rPr>
                <w:rFonts w:eastAsia="仿宋"/>
                <w:sz w:val="24"/>
                <w:szCs w:val="24"/>
              </w:rPr>
              <w:t xml:space="preserve"> </w:t>
            </w:r>
          </w:p>
          <w:p w14:paraId="6A0DB081">
            <w:pPr>
              <w:adjustRightInd w:val="0"/>
              <w:snapToGrid w:val="0"/>
              <w:spacing w:line="240" w:lineRule="atLeast"/>
              <w:jc w:val="center"/>
              <w:rPr>
                <w:rFonts w:eastAsia="仿宋"/>
                <w:sz w:val="24"/>
                <w:szCs w:val="24"/>
              </w:rPr>
            </w:pPr>
            <w:r>
              <w:rPr>
                <w:rFonts w:eastAsia="仿宋"/>
                <w:sz w:val="24"/>
                <w:szCs w:val="24"/>
                <w:lang w:eastAsia="zh-TW"/>
              </w:rPr>
              <w:t>(</w:t>
            </w:r>
            <w:r>
              <w:rPr>
                <w:rFonts w:hAnsi="仿宋" w:eastAsia="仿宋"/>
                <w:sz w:val="24"/>
                <w:szCs w:val="24"/>
              </w:rPr>
              <w:t>含</w:t>
            </w:r>
            <w:r>
              <w:rPr>
                <w:rFonts w:hAnsi="仿宋" w:eastAsia="仿宋"/>
                <w:sz w:val="24"/>
                <w:szCs w:val="24"/>
                <w:lang w:eastAsia="zh-TW"/>
              </w:rPr>
              <w:t>性质、地位和任务</w:t>
            </w:r>
            <w:r>
              <w:rPr>
                <w:rFonts w:eastAsia="仿宋"/>
                <w:sz w:val="24"/>
                <w:szCs w:val="24"/>
                <w:lang w:eastAsia="zh-TW"/>
              </w:rPr>
              <w:t>)</w:t>
            </w:r>
          </w:p>
        </w:tc>
        <w:tc>
          <w:tcPr>
            <w:tcW w:w="7725" w:type="dxa"/>
            <w:gridSpan w:val="14"/>
            <w:tcBorders>
              <w:bottom w:val="single" w:color="auto" w:sz="4" w:space="0"/>
            </w:tcBorders>
            <w:shd w:val="clear" w:color="auto" w:fill="FFFFFF"/>
            <w:noWrap w:val="0"/>
            <w:vAlign w:val="center"/>
          </w:tcPr>
          <w:p w14:paraId="4526CF62">
            <w:pPr>
              <w:adjustRightInd w:val="0"/>
              <w:snapToGrid w:val="0"/>
              <w:ind w:firstLine="480" w:firstLineChars="200"/>
              <w:rPr>
                <w:rFonts w:eastAsia="仿宋"/>
                <w:kern w:val="0"/>
                <w:sz w:val="24"/>
                <w:szCs w:val="24"/>
              </w:rPr>
            </w:pPr>
            <w:r>
              <w:rPr>
                <w:rFonts w:hAnsi="仿宋" w:eastAsia="仿宋"/>
                <w:kern w:val="0"/>
                <w:sz w:val="24"/>
                <w:szCs w:val="24"/>
              </w:rPr>
              <w:t>本课程是</w:t>
            </w:r>
            <w:r>
              <w:rPr>
                <w:rFonts w:hint="eastAsia" w:hAnsi="仿宋" w:eastAsia="仿宋"/>
                <w:kern w:val="0"/>
                <w:sz w:val="24"/>
                <w:szCs w:val="24"/>
              </w:rPr>
              <w:t>化学</w:t>
            </w:r>
            <w:r>
              <w:rPr>
                <w:rFonts w:hAnsi="仿宋" w:eastAsia="仿宋"/>
                <w:kern w:val="0"/>
                <w:sz w:val="24"/>
                <w:szCs w:val="24"/>
              </w:rPr>
              <w:t>专业（师范类）的必修课程，是培养师范学生在教育、教学过程中口语表达能力的实践性课程。课程以训练为手段，培养学生的普通话发音能力和口语表达能力。通过本课程的学习，学生能够运用标准或比较标准的普通话进行教师口语表达，能够顺利通过普通话水平等级测试；能够在一般口语交际中做到说话清晰、流畅，语态自然大方；在教师职业口语表达中做到规范、得体，有一定应变能力。</w:t>
            </w:r>
          </w:p>
        </w:tc>
      </w:tr>
      <w:tr w14:paraId="2604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25" w:hRule="atLeast"/>
        </w:trPr>
        <w:tc>
          <w:tcPr>
            <w:tcW w:w="1423" w:type="dxa"/>
            <w:vMerge w:val="restart"/>
            <w:shd w:val="clear" w:color="auto" w:fill="FFFFFF"/>
            <w:noWrap w:val="0"/>
            <w:vAlign w:val="center"/>
          </w:tcPr>
          <w:p w14:paraId="1914C495">
            <w:pPr>
              <w:adjustRightInd w:val="0"/>
              <w:snapToGrid w:val="0"/>
              <w:spacing w:line="240" w:lineRule="atLeast"/>
              <w:jc w:val="center"/>
              <w:rPr>
                <w:rFonts w:eastAsia="仿宋"/>
                <w:sz w:val="24"/>
                <w:szCs w:val="24"/>
              </w:rPr>
            </w:pPr>
            <w:r>
              <w:rPr>
                <w:rFonts w:eastAsia="仿宋"/>
                <w:sz w:val="24"/>
                <w:szCs w:val="24"/>
              </w:rPr>
              <w:t>E</w:t>
            </w:r>
          </w:p>
          <w:p w14:paraId="612ED4B8">
            <w:pPr>
              <w:adjustRightInd w:val="0"/>
              <w:snapToGrid w:val="0"/>
              <w:spacing w:line="240" w:lineRule="atLeast"/>
              <w:jc w:val="center"/>
              <w:rPr>
                <w:rFonts w:eastAsia="仿宋"/>
                <w:sz w:val="24"/>
                <w:szCs w:val="24"/>
              </w:rPr>
            </w:pPr>
            <w:r>
              <w:rPr>
                <w:rFonts w:hAnsi="仿宋" w:eastAsia="仿宋"/>
                <w:sz w:val="24"/>
                <w:szCs w:val="24"/>
              </w:rPr>
              <w:t>课程学习目标及其与毕业要求的对应关系</w:t>
            </w:r>
          </w:p>
        </w:tc>
        <w:tc>
          <w:tcPr>
            <w:tcW w:w="7725" w:type="dxa"/>
            <w:gridSpan w:val="14"/>
            <w:tcBorders>
              <w:bottom w:val="single" w:color="auto" w:sz="4" w:space="0"/>
            </w:tcBorders>
            <w:shd w:val="clear" w:color="auto" w:fill="FFFFFF"/>
            <w:noWrap w:val="0"/>
            <w:vAlign w:val="center"/>
          </w:tcPr>
          <w:p w14:paraId="7FA5A027">
            <w:pPr>
              <w:adjustRightInd w:val="0"/>
              <w:snapToGrid w:val="0"/>
              <w:ind w:firstLine="480" w:firstLineChars="200"/>
              <w:jc w:val="left"/>
              <w:rPr>
                <w:rFonts w:eastAsia="仿宋"/>
                <w:sz w:val="24"/>
                <w:szCs w:val="24"/>
                <w:lang w:eastAsia="zh-TW"/>
              </w:rPr>
            </w:pPr>
            <w:r>
              <w:rPr>
                <w:rFonts w:hAnsi="仿宋" w:eastAsia="仿宋"/>
                <w:sz w:val="24"/>
                <w:szCs w:val="24"/>
              </w:rPr>
              <w:t>通过本课程的学习，学生具备如下知识、能力及情感态度、价值观：</w:t>
            </w:r>
          </w:p>
          <w:p w14:paraId="70460844">
            <w:pPr>
              <w:adjustRightInd w:val="0"/>
              <w:snapToGrid w:val="0"/>
              <w:ind w:firstLine="480" w:firstLineChars="200"/>
              <w:rPr>
                <w:rFonts w:eastAsia="仿宋"/>
                <w:kern w:val="0"/>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：掌握基本的普通话语音知识和科学的发声方法，能够运用标准或比较标准的普通话进行一般口语表达和课堂教学</w:t>
            </w:r>
            <w:r>
              <w:rPr>
                <w:rFonts w:eastAsia="仿宋"/>
                <w:kern w:val="0"/>
                <w:sz w:val="24"/>
                <w:szCs w:val="24"/>
              </w:rPr>
              <w:t>;</w:t>
            </w:r>
            <w:r>
              <w:rPr>
                <w:rFonts w:hAnsi="仿宋" w:eastAsia="仿宋"/>
                <w:kern w:val="0"/>
                <w:sz w:val="24"/>
                <w:szCs w:val="24"/>
              </w:rPr>
              <w:t>掌握一般口语表达和职业口语表达技巧，能够在众人面前自信大方地说话和演讲，说话清晰、流畅，语态自然；能够在教学和教育工作中表达流畅、规范、得体，有一定应变能力。（支撑毕业要求</w:t>
            </w:r>
            <w:r>
              <w:rPr>
                <w:rFonts w:eastAsia="仿宋"/>
                <w:sz w:val="24"/>
                <w:szCs w:val="24"/>
              </w:rPr>
              <w:t>4.</w:t>
            </w:r>
            <w:r>
              <w:rPr>
                <w:rFonts w:hint="eastAsia" w:eastAsia="仿宋"/>
                <w:sz w:val="24"/>
                <w:szCs w:val="24"/>
              </w:rPr>
              <w:t>1</w:t>
            </w:r>
            <w:r>
              <w:rPr>
                <w:rFonts w:hAnsi="仿宋" w:eastAsia="仿宋"/>
                <w:sz w:val="24"/>
                <w:szCs w:val="24"/>
              </w:rPr>
              <w:t>）</w:t>
            </w:r>
          </w:p>
          <w:p w14:paraId="19D29689">
            <w:pPr>
              <w:adjustRightInd w:val="0"/>
              <w:snapToGrid w:val="0"/>
              <w:ind w:firstLine="480" w:firstLineChars="200"/>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int="eastAsia" w:hAnsi="仿宋" w:eastAsia="仿宋"/>
                <w:sz w:val="24"/>
                <w:szCs w:val="24"/>
              </w:rPr>
              <w:t>掌握教学的基本知识和技能，熟悉课程标准和教材，运用现代教育技术进行教学设计、实施、评价和研究，能够运用现代化教育技术手段和方法开展教学。</w:t>
            </w:r>
            <w:r>
              <w:rPr>
                <w:rFonts w:hAnsi="仿宋" w:eastAsia="仿宋"/>
                <w:kern w:val="0"/>
                <w:sz w:val="24"/>
                <w:szCs w:val="24"/>
              </w:rPr>
              <w:t>（支撑毕业要求</w:t>
            </w:r>
            <w:r>
              <w:rPr>
                <w:rFonts w:hint="eastAsia" w:eastAsia="仿宋"/>
                <w:sz w:val="24"/>
                <w:szCs w:val="24"/>
              </w:rPr>
              <w:t>4</w:t>
            </w:r>
            <w:r>
              <w:rPr>
                <w:rFonts w:eastAsia="仿宋"/>
                <w:sz w:val="24"/>
                <w:szCs w:val="24"/>
              </w:rPr>
              <w:t>.2</w:t>
            </w:r>
            <w:r>
              <w:rPr>
                <w:rFonts w:hAnsi="仿宋" w:eastAsia="仿宋"/>
                <w:sz w:val="24"/>
                <w:szCs w:val="24"/>
              </w:rPr>
              <w:t>）</w:t>
            </w:r>
          </w:p>
          <w:p w14:paraId="37A4E712">
            <w:pPr>
              <w:adjustRightInd w:val="0"/>
              <w:snapToGrid w:val="0"/>
              <w:ind w:firstLine="480" w:firstLineChars="200"/>
              <w:rPr>
                <w:rFonts w:eastAsia="仿宋"/>
                <w:sz w:val="24"/>
                <w:szCs w:val="24"/>
                <w:lang w:eastAsia="zh-TW"/>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Ansi="仿宋" w:eastAsia="仿宋"/>
                <w:sz w:val="24"/>
                <w:szCs w:val="24"/>
              </w:rPr>
              <w:t>掌握人际沟通技巧，积极主动与他人进行交流，</w:t>
            </w:r>
            <w:r>
              <w:rPr>
                <w:rFonts w:hAnsi="仿宋" w:eastAsia="仿宋"/>
                <w:kern w:val="0"/>
                <w:sz w:val="24"/>
                <w:szCs w:val="24"/>
              </w:rPr>
              <w:t>具备良好的人际沟通能力和团队协作精神。（支撑毕业要求</w:t>
            </w:r>
            <w:r>
              <w:rPr>
                <w:rFonts w:hint="eastAsia" w:hAnsi="仿宋" w:eastAsia="仿宋"/>
                <w:kern w:val="0"/>
                <w:sz w:val="24"/>
                <w:szCs w:val="24"/>
              </w:rPr>
              <w:t xml:space="preserve">8.1, </w:t>
            </w:r>
            <w:r>
              <w:rPr>
                <w:rFonts w:eastAsia="仿宋"/>
                <w:kern w:val="0"/>
                <w:sz w:val="24"/>
                <w:szCs w:val="24"/>
              </w:rPr>
              <w:t>8.2</w:t>
            </w:r>
            <w:r>
              <w:rPr>
                <w:rFonts w:hAnsi="仿宋" w:eastAsia="仿宋"/>
                <w:sz w:val="24"/>
                <w:szCs w:val="24"/>
              </w:rPr>
              <w:t>）</w:t>
            </w:r>
          </w:p>
        </w:tc>
      </w:tr>
      <w:tr w14:paraId="6CDD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423" w:type="dxa"/>
            <w:vMerge w:val="continue"/>
            <w:shd w:val="clear" w:color="auto" w:fill="FFFFFF"/>
            <w:noWrap w:val="0"/>
            <w:vAlign w:val="center"/>
          </w:tcPr>
          <w:p w14:paraId="734AA3D5">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7A85BAA2">
            <w:pPr>
              <w:adjustRightInd w:val="0"/>
              <w:snapToGrid w:val="0"/>
              <w:spacing w:line="240" w:lineRule="atLeast"/>
              <w:jc w:val="center"/>
              <w:rPr>
                <w:rFonts w:eastAsia="仿宋"/>
                <w:sz w:val="24"/>
                <w:szCs w:val="24"/>
              </w:rPr>
            </w:pPr>
            <w:r>
              <w:rPr>
                <w:rFonts w:hAnsi="仿宋" w:eastAsia="仿宋"/>
                <w:sz w:val="24"/>
                <w:szCs w:val="24"/>
              </w:rPr>
              <w:t>课程目标</w:t>
            </w:r>
          </w:p>
        </w:tc>
        <w:tc>
          <w:tcPr>
            <w:tcW w:w="4521" w:type="dxa"/>
            <w:gridSpan w:val="7"/>
            <w:tcBorders>
              <w:bottom w:val="single" w:color="auto" w:sz="4" w:space="0"/>
            </w:tcBorders>
            <w:shd w:val="clear" w:color="auto" w:fill="FFFFFF"/>
            <w:noWrap w:val="0"/>
            <w:vAlign w:val="center"/>
          </w:tcPr>
          <w:p w14:paraId="0620FBB2">
            <w:pPr>
              <w:adjustRightInd w:val="0"/>
              <w:snapToGrid w:val="0"/>
              <w:spacing w:line="240" w:lineRule="atLeast"/>
              <w:jc w:val="center"/>
              <w:rPr>
                <w:rFonts w:eastAsia="仿宋"/>
                <w:sz w:val="24"/>
                <w:szCs w:val="24"/>
              </w:rPr>
            </w:pPr>
            <w:r>
              <w:rPr>
                <w:rFonts w:hAnsi="仿宋" w:eastAsia="仿宋"/>
                <w:sz w:val="24"/>
                <w:szCs w:val="24"/>
              </w:rPr>
              <w:t>毕业要求分解指标点</w:t>
            </w:r>
          </w:p>
        </w:tc>
        <w:tc>
          <w:tcPr>
            <w:tcW w:w="2077" w:type="dxa"/>
            <w:gridSpan w:val="5"/>
            <w:tcBorders>
              <w:bottom w:val="single" w:color="auto" w:sz="4" w:space="0"/>
            </w:tcBorders>
            <w:shd w:val="clear" w:color="auto" w:fill="FFFFFF"/>
            <w:noWrap w:val="0"/>
            <w:vAlign w:val="center"/>
          </w:tcPr>
          <w:p w14:paraId="7B54D2BD">
            <w:pPr>
              <w:adjustRightInd w:val="0"/>
              <w:snapToGrid w:val="0"/>
              <w:spacing w:line="240" w:lineRule="atLeast"/>
              <w:jc w:val="center"/>
              <w:rPr>
                <w:rFonts w:eastAsia="仿宋"/>
                <w:sz w:val="24"/>
                <w:szCs w:val="24"/>
              </w:rPr>
            </w:pPr>
            <w:r>
              <w:rPr>
                <w:rFonts w:hAnsi="仿宋" w:eastAsia="仿宋"/>
                <w:sz w:val="24"/>
                <w:szCs w:val="24"/>
              </w:rPr>
              <w:t>毕业要求</w:t>
            </w:r>
          </w:p>
        </w:tc>
      </w:tr>
      <w:tr w14:paraId="039E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17" w:hRule="atLeast"/>
        </w:trPr>
        <w:tc>
          <w:tcPr>
            <w:tcW w:w="1423" w:type="dxa"/>
            <w:vMerge w:val="continue"/>
            <w:tcBorders>
              <w:bottom w:val="single" w:color="auto" w:sz="4" w:space="0"/>
            </w:tcBorders>
            <w:shd w:val="clear" w:color="auto" w:fill="FFFFFF"/>
            <w:noWrap w:val="0"/>
            <w:vAlign w:val="center"/>
          </w:tcPr>
          <w:p w14:paraId="506832DB">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72444A45">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1</w:t>
            </w:r>
          </w:p>
        </w:tc>
        <w:tc>
          <w:tcPr>
            <w:tcW w:w="4521" w:type="dxa"/>
            <w:gridSpan w:val="7"/>
            <w:tcBorders>
              <w:bottom w:val="single" w:color="auto" w:sz="4" w:space="0"/>
            </w:tcBorders>
            <w:shd w:val="clear" w:color="auto" w:fill="FFFFFF"/>
            <w:noWrap w:val="0"/>
            <w:vAlign w:val="center"/>
          </w:tcPr>
          <w:p w14:paraId="6822690D">
            <w:pPr>
              <w:adjustRightInd w:val="0"/>
              <w:snapToGrid w:val="0"/>
              <w:spacing w:line="264" w:lineRule="auto"/>
              <w:jc w:val="left"/>
              <w:rPr>
                <w:rFonts w:eastAsia="仿宋"/>
                <w:sz w:val="24"/>
                <w:szCs w:val="24"/>
              </w:rPr>
            </w:pPr>
            <w:r>
              <w:rPr>
                <w:rFonts w:hint="eastAsia" w:eastAsia="仿宋"/>
                <w:sz w:val="24"/>
                <w:szCs w:val="24"/>
              </w:rPr>
              <w:t>4.1教学设计与实施能力：能运用教育学、心理学、化学教学论等基本理论和信息技术，依据课程标准、中学生身心发展和认知特点，合理利用教学资源，选择恰当教学方法，设计并编写教学方案；能根据所设计的教学方案，运用准确、规范的教学语言实施有效的教学，并获得积极的教学体验。</w:t>
            </w:r>
          </w:p>
        </w:tc>
        <w:tc>
          <w:tcPr>
            <w:tcW w:w="2077" w:type="dxa"/>
            <w:gridSpan w:val="5"/>
            <w:tcBorders>
              <w:bottom w:val="single" w:color="auto" w:sz="4" w:space="0"/>
            </w:tcBorders>
            <w:shd w:val="clear" w:color="auto" w:fill="FFFFFF"/>
            <w:noWrap w:val="0"/>
            <w:vAlign w:val="center"/>
          </w:tcPr>
          <w:p w14:paraId="77D75BFC">
            <w:pPr>
              <w:adjustRightInd w:val="0"/>
              <w:snapToGrid w:val="0"/>
              <w:jc w:val="center"/>
              <w:rPr>
                <w:rFonts w:eastAsia="仿宋"/>
                <w:sz w:val="24"/>
                <w:szCs w:val="24"/>
              </w:rPr>
            </w:pPr>
            <w:r>
              <w:rPr>
                <w:rFonts w:hint="eastAsia" w:eastAsia="仿宋"/>
                <w:sz w:val="24"/>
                <w:szCs w:val="24"/>
              </w:rPr>
              <w:t>教学能力</w:t>
            </w:r>
          </w:p>
        </w:tc>
      </w:tr>
      <w:tr w14:paraId="21C5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404" w:hRule="atLeast"/>
        </w:trPr>
        <w:tc>
          <w:tcPr>
            <w:tcW w:w="1423" w:type="dxa"/>
            <w:vMerge w:val="continue"/>
            <w:shd w:val="clear" w:color="auto" w:fill="FFFFFF"/>
            <w:noWrap w:val="0"/>
            <w:vAlign w:val="center"/>
          </w:tcPr>
          <w:p w14:paraId="3DEA3555">
            <w:pPr>
              <w:adjustRightInd w:val="0"/>
              <w:snapToGrid w:val="0"/>
              <w:spacing w:line="240" w:lineRule="atLeast"/>
              <w:jc w:val="center"/>
              <w:rPr>
                <w:rFonts w:eastAsia="仿宋"/>
                <w:sz w:val="24"/>
                <w:szCs w:val="24"/>
              </w:rPr>
            </w:pPr>
          </w:p>
        </w:tc>
        <w:tc>
          <w:tcPr>
            <w:tcW w:w="1127" w:type="dxa"/>
            <w:gridSpan w:val="2"/>
            <w:shd w:val="clear" w:color="auto" w:fill="FFFFFF"/>
            <w:noWrap w:val="0"/>
            <w:vAlign w:val="center"/>
          </w:tcPr>
          <w:p w14:paraId="5FEFD77B">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2</w:t>
            </w:r>
          </w:p>
        </w:tc>
        <w:tc>
          <w:tcPr>
            <w:tcW w:w="4521" w:type="dxa"/>
            <w:gridSpan w:val="7"/>
            <w:shd w:val="clear" w:color="auto" w:fill="FFFFFF"/>
            <w:noWrap w:val="0"/>
            <w:vAlign w:val="center"/>
          </w:tcPr>
          <w:p w14:paraId="559CAB17">
            <w:pPr>
              <w:adjustRightInd w:val="0"/>
              <w:snapToGrid w:val="0"/>
              <w:spacing w:line="264" w:lineRule="auto"/>
              <w:rPr>
                <w:rFonts w:eastAsia="仿宋"/>
                <w:sz w:val="24"/>
                <w:szCs w:val="24"/>
              </w:rPr>
            </w:pPr>
            <w:r>
              <w:rPr>
                <w:rFonts w:hint="eastAsia" w:eastAsia="仿宋"/>
                <w:sz w:val="24"/>
                <w:szCs w:val="24"/>
              </w:rPr>
              <w:t>4.2教学评价与研究能力：树立促进学生学习的评价理念，了解教育评价原理，能初步运用评价工具评价学习活动和学习成果；能描述并运用教育研究的一般方法，参与各种类型的科研活动，获得科学地研究学生的经历与体验，能基于自身实践有效开展教育教学研究。</w:t>
            </w:r>
          </w:p>
        </w:tc>
        <w:tc>
          <w:tcPr>
            <w:tcW w:w="2077" w:type="dxa"/>
            <w:gridSpan w:val="5"/>
            <w:shd w:val="clear" w:color="auto" w:fill="FFFFFF"/>
            <w:noWrap w:val="0"/>
            <w:vAlign w:val="center"/>
          </w:tcPr>
          <w:p w14:paraId="611D4F96">
            <w:pPr>
              <w:adjustRightInd w:val="0"/>
              <w:snapToGrid w:val="0"/>
              <w:jc w:val="center"/>
              <w:rPr>
                <w:rFonts w:eastAsia="仿宋"/>
                <w:sz w:val="24"/>
                <w:szCs w:val="24"/>
              </w:rPr>
            </w:pPr>
            <w:r>
              <w:rPr>
                <w:rFonts w:hint="eastAsia" w:eastAsia="仿宋"/>
                <w:sz w:val="24"/>
                <w:szCs w:val="24"/>
              </w:rPr>
              <w:t>教学能力</w:t>
            </w:r>
          </w:p>
        </w:tc>
      </w:tr>
      <w:tr w14:paraId="6C364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268" w:hRule="atLeast"/>
        </w:trPr>
        <w:tc>
          <w:tcPr>
            <w:tcW w:w="1423" w:type="dxa"/>
            <w:vMerge w:val="continue"/>
            <w:shd w:val="clear" w:color="auto" w:fill="FFFFFF"/>
            <w:noWrap w:val="0"/>
            <w:vAlign w:val="center"/>
          </w:tcPr>
          <w:p w14:paraId="1F9F9D05">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2327E401">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3</w:t>
            </w:r>
          </w:p>
        </w:tc>
        <w:tc>
          <w:tcPr>
            <w:tcW w:w="4521" w:type="dxa"/>
            <w:gridSpan w:val="7"/>
            <w:tcBorders>
              <w:bottom w:val="single" w:color="auto" w:sz="4" w:space="0"/>
            </w:tcBorders>
            <w:shd w:val="clear" w:color="auto" w:fill="FFFFFF"/>
            <w:noWrap w:val="0"/>
            <w:vAlign w:val="center"/>
          </w:tcPr>
          <w:p w14:paraId="4A5CB850">
            <w:pPr>
              <w:adjustRightInd w:val="0"/>
              <w:snapToGrid w:val="0"/>
              <w:spacing w:line="264" w:lineRule="auto"/>
              <w:rPr>
                <w:rFonts w:hint="eastAsia" w:eastAsia="仿宋"/>
                <w:sz w:val="24"/>
                <w:szCs w:val="24"/>
              </w:rPr>
            </w:pPr>
            <w:r>
              <w:rPr>
                <w:rFonts w:hint="eastAsia" w:eastAsia="仿宋"/>
                <w:sz w:val="24"/>
                <w:szCs w:val="24"/>
              </w:rPr>
              <w:t>8.1 团队协作：初步理解学习共同体的特点和价值，具有团队协作精神，能够在团队中做好自己承担的角色，并能与其他成员团结合作，将合作学习作为中学化学教学的重要途径。</w:t>
            </w:r>
          </w:p>
          <w:p w14:paraId="6874815D">
            <w:pPr>
              <w:adjustRightInd w:val="0"/>
              <w:snapToGrid w:val="0"/>
              <w:spacing w:line="264" w:lineRule="auto"/>
              <w:rPr>
                <w:rFonts w:eastAsia="仿宋"/>
                <w:sz w:val="24"/>
                <w:szCs w:val="24"/>
              </w:rPr>
            </w:pPr>
            <w:r>
              <w:rPr>
                <w:rFonts w:hint="eastAsia" w:eastAsia="仿宋"/>
                <w:sz w:val="24"/>
                <w:szCs w:val="24"/>
              </w:rPr>
              <w:t>8.2 沟通交流：掌握沟通合作的基本知识和基本技能，学会倾听他人的意见，以合适的方式准确表达自己的观点，乐于分享交流学习经验。</w:t>
            </w:r>
          </w:p>
        </w:tc>
        <w:tc>
          <w:tcPr>
            <w:tcW w:w="2077" w:type="dxa"/>
            <w:gridSpan w:val="5"/>
            <w:tcBorders>
              <w:bottom w:val="single" w:color="auto" w:sz="4" w:space="0"/>
            </w:tcBorders>
            <w:shd w:val="clear" w:color="auto" w:fill="FFFFFF"/>
            <w:noWrap w:val="0"/>
            <w:vAlign w:val="center"/>
          </w:tcPr>
          <w:p w14:paraId="61C71FAD">
            <w:pPr>
              <w:adjustRightInd w:val="0"/>
              <w:snapToGrid w:val="0"/>
              <w:jc w:val="center"/>
              <w:rPr>
                <w:rFonts w:eastAsia="仿宋"/>
                <w:sz w:val="24"/>
                <w:szCs w:val="24"/>
              </w:rPr>
            </w:pPr>
            <w:r>
              <w:rPr>
                <w:rFonts w:hAnsi="仿宋" w:eastAsia="仿宋"/>
                <w:sz w:val="24"/>
                <w:szCs w:val="24"/>
              </w:rPr>
              <w:t>沟通合作</w:t>
            </w:r>
          </w:p>
        </w:tc>
      </w:tr>
      <w:tr w14:paraId="0D85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423" w:type="dxa"/>
            <w:vMerge w:val="restart"/>
            <w:shd w:val="clear" w:color="auto" w:fill="FFFFFF"/>
            <w:noWrap w:val="0"/>
            <w:vAlign w:val="center"/>
          </w:tcPr>
          <w:p w14:paraId="462F4681">
            <w:pPr>
              <w:adjustRightInd w:val="0"/>
              <w:snapToGrid w:val="0"/>
              <w:spacing w:line="240" w:lineRule="atLeast"/>
              <w:jc w:val="center"/>
              <w:rPr>
                <w:rFonts w:eastAsia="仿宋"/>
                <w:sz w:val="24"/>
                <w:szCs w:val="24"/>
              </w:rPr>
            </w:pPr>
            <w:r>
              <w:rPr>
                <w:rFonts w:eastAsia="仿宋"/>
                <w:sz w:val="24"/>
                <w:szCs w:val="24"/>
              </w:rPr>
              <w:t>F</w:t>
            </w:r>
          </w:p>
          <w:p w14:paraId="0448620C">
            <w:pPr>
              <w:adjustRightInd w:val="0"/>
              <w:snapToGrid w:val="0"/>
              <w:spacing w:line="240" w:lineRule="atLeast"/>
              <w:jc w:val="center"/>
              <w:rPr>
                <w:rFonts w:eastAsia="仿宋"/>
                <w:sz w:val="24"/>
                <w:szCs w:val="24"/>
              </w:rPr>
            </w:pPr>
            <w:r>
              <w:rPr>
                <w:rFonts w:hAnsi="仿宋" w:eastAsia="仿宋"/>
                <w:sz w:val="24"/>
                <w:szCs w:val="24"/>
              </w:rPr>
              <w:t>理论学习内容</w:t>
            </w:r>
          </w:p>
        </w:tc>
        <w:tc>
          <w:tcPr>
            <w:tcW w:w="5648" w:type="dxa"/>
            <w:gridSpan w:val="9"/>
            <w:shd w:val="clear" w:color="auto" w:fill="FFFFFF"/>
            <w:noWrap w:val="0"/>
            <w:vAlign w:val="center"/>
          </w:tcPr>
          <w:p w14:paraId="1F505A26">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章节学习内容与学习要求</w:t>
            </w:r>
          </w:p>
        </w:tc>
        <w:tc>
          <w:tcPr>
            <w:tcW w:w="1153" w:type="dxa"/>
            <w:gridSpan w:val="3"/>
            <w:shd w:val="clear" w:color="auto" w:fill="FFFFFF"/>
            <w:noWrap w:val="0"/>
            <w:vAlign w:val="center"/>
          </w:tcPr>
          <w:p w14:paraId="64DDA1F6">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支撑课程</w:t>
            </w:r>
          </w:p>
          <w:p w14:paraId="03BA6799">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目标</w:t>
            </w:r>
          </w:p>
        </w:tc>
        <w:tc>
          <w:tcPr>
            <w:tcW w:w="924" w:type="dxa"/>
            <w:gridSpan w:val="2"/>
            <w:shd w:val="clear" w:color="auto" w:fill="FFFFFF"/>
            <w:noWrap w:val="0"/>
            <w:vAlign w:val="center"/>
          </w:tcPr>
          <w:p w14:paraId="2C107CC7">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学时</w:t>
            </w:r>
          </w:p>
          <w:p w14:paraId="3FDD1108">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分配</w:t>
            </w:r>
          </w:p>
        </w:tc>
      </w:tr>
      <w:tr w14:paraId="045AB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196" w:hRule="atLeast"/>
        </w:trPr>
        <w:tc>
          <w:tcPr>
            <w:tcW w:w="1423" w:type="dxa"/>
            <w:vMerge w:val="continue"/>
            <w:shd w:val="clear" w:color="auto" w:fill="FFFFFF"/>
            <w:noWrap w:val="0"/>
            <w:vAlign w:val="center"/>
          </w:tcPr>
          <w:p w14:paraId="4A0614A3">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243A2FA8">
            <w:pPr>
              <w:adjustRightInd w:val="0"/>
              <w:snapToGrid w:val="0"/>
              <w:rPr>
                <w:rFonts w:eastAsia="仿宋"/>
                <w:bCs/>
                <w:sz w:val="24"/>
                <w:szCs w:val="24"/>
              </w:rPr>
            </w:pPr>
            <w:r>
              <w:rPr>
                <w:rFonts w:hAnsi="仿宋" w:eastAsia="仿宋"/>
                <w:bCs/>
                <w:sz w:val="24"/>
                <w:szCs w:val="24"/>
              </w:rPr>
              <w:t>第一章</w:t>
            </w:r>
            <w:r>
              <w:rPr>
                <w:rFonts w:eastAsia="仿宋"/>
                <w:bCs/>
                <w:sz w:val="24"/>
                <w:szCs w:val="24"/>
              </w:rPr>
              <w:t xml:space="preserve">  </w:t>
            </w:r>
            <w:r>
              <w:rPr>
                <w:rFonts w:hAnsi="仿宋" w:eastAsia="仿宋"/>
                <w:bCs/>
                <w:sz w:val="24"/>
                <w:szCs w:val="24"/>
              </w:rPr>
              <w:t>教师口语与发声技能训练</w:t>
            </w:r>
          </w:p>
          <w:p w14:paraId="659542E8">
            <w:pPr>
              <w:adjustRightInd w:val="0"/>
              <w:snapToGrid w:val="0"/>
              <w:ind w:firstLine="480" w:firstLineChars="200"/>
              <w:rPr>
                <w:rFonts w:eastAsia="仿宋"/>
                <w:bCs/>
                <w:sz w:val="24"/>
                <w:szCs w:val="24"/>
              </w:rPr>
            </w:pPr>
            <w:r>
              <w:rPr>
                <w:rFonts w:hAnsi="仿宋" w:eastAsia="仿宋"/>
                <w:bCs/>
                <w:sz w:val="24"/>
                <w:szCs w:val="24"/>
              </w:rPr>
              <w:t>知道层面：教师口语的内涵与特点；语音的基本概念；发声技能：气息控制、共鸣控制、吐字归音。</w:t>
            </w:r>
          </w:p>
          <w:p w14:paraId="7856B8A3">
            <w:pPr>
              <w:adjustRightInd w:val="0"/>
              <w:snapToGrid w:val="0"/>
              <w:ind w:firstLine="480" w:firstLineChars="200"/>
              <w:rPr>
                <w:rFonts w:eastAsia="仿宋"/>
                <w:bCs/>
                <w:sz w:val="24"/>
                <w:szCs w:val="24"/>
              </w:rPr>
            </w:pPr>
            <w:r>
              <w:rPr>
                <w:rFonts w:hAnsi="仿宋" w:eastAsia="仿宋"/>
                <w:bCs/>
                <w:sz w:val="24"/>
                <w:szCs w:val="24"/>
              </w:rPr>
              <w:t>领会层面：普通话发音器官和发音原理，科学的发声方法和训练步骤。</w:t>
            </w:r>
          </w:p>
          <w:p w14:paraId="7DD94798">
            <w:pPr>
              <w:adjustRightInd w:val="0"/>
              <w:snapToGrid w:val="0"/>
              <w:ind w:firstLine="480" w:firstLineChars="200"/>
              <w:rPr>
                <w:rFonts w:eastAsia="仿宋"/>
                <w:bCs/>
                <w:sz w:val="24"/>
                <w:szCs w:val="24"/>
              </w:rPr>
            </w:pPr>
            <w:r>
              <w:rPr>
                <w:rFonts w:hAnsi="仿宋" w:eastAsia="仿宋"/>
                <w:bCs/>
                <w:sz w:val="24"/>
                <w:szCs w:val="24"/>
              </w:rPr>
              <w:t>运用层面：口语表达中自然运用发声技能，使说话声音响亮、清晰。</w:t>
            </w:r>
          </w:p>
        </w:tc>
        <w:tc>
          <w:tcPr>
            <w:tcW w:w="1153" w:type="dxa"/>
            <w:gridSpan w:val="3"/>
            <w:shd w:val="clear" w:color="auto" w:fill="auto"/>
            <w:noWrap w:val="0"/>
            <w:vAlign w:val="center"/>
          </w:tcPr>
          <w:p w14:paraId="45BD8FE9">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41816D8F">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w:t>
            </w:r>
          </w:p>
        </w:tc>
      </w:tr>
      <w:tr w14:paraId="1DAB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092" w:hRule="atLeast"/>
        </w:trPr>
        <w:tc>
          <w:tcPr>
            <w:tcW w:w="1423" w:type="dxa"/>
            <w:vMerge w:val="continue"/>
            <w:shd w:val="clear" w:color="auto" w:fill="FFFFFF"/>
            <w:noWrap w:val="0"/>
            <w:vAlign w:val="center"/>
          </w:tcPr>
          <w:p w14:paraId="60CEB46F">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4189FE8E">
            <w:pPr>
              <w:adjustRightInd w:val="0"/>
              <w:snapToGrid w:val="0"/>
              <w:rPr>
                <w:rFonts w:eastAsia="仿宋"/>
                <w:bCs/>
                <w:sz w:val="24"/>
                <w:szCs w:val="24"/>
              </w:rPr>
            </w:pPr>
            <w:r>
              <w:rPr>
                <w:rFonts w:hAnsi="仿宋" w:eastAsia="仿宋"/>
                <w:bCs/>
                <w:sz w:val="24"/>
                <w:szCs w:val="24"/>
              </w:rPr>
              <w:t>第二章</w:t>
            </w:r>
            <w:r>
              <w:rPr>
                <w:rFonts w:eastAsia="仿宋"/>
                <w:bCs/>
                <w:sz w:val="24"/>
                <w:szCs w:val="24"/>
              </w:rPr>
              <w:t xml:space="preserve"> </w:t>
            </w:r>
            <w:r>
              <w:rPr>
                <w:rFonts w:hAnsi="仿宋" w:eastAsia="仿宋"/>
                <w:bCs/>
                <w:sz w:val="24"/>
                <w:szCs w:val="24"/>
              </w:rPr>
              <w:t>普通话训练</w:t>
            </w:r>
          </w:p>
          <w:p w14:paraId="161F9938">
            <w:pPr>
              <w:adjustRightInd w:val="0"/>
              <w:snapToGrid w:val="0"/>
              <w:ind w:firstLine="480" w:firstLineChars="200"/>
              <w:rPr>
                <w:rFonts w:eastAsia="仿宋"/>
                <w:bCs/>
                <w:sz w:val="24"/>
                <w:szCs w:val="24"/>
              </w:rPr>
            </w:pPr>
            <w:r>
              <w:rPr>
                <w:rFonts w:hAnsi="仿宋" w:eastAsia="仿宋"/>
                <w:bCs/>
                <w:sz w:val="24"/>
                <w:szCs w:val="24"/>
              </w:rPr>
              <w:t>知道层面：普通话</w:t>
            </w:r>
            <w:r>
              <w:rPr>
                <w:rFonts w:eastAsia="仿宋"/>
                <w:bCs/>
                <w:sz w:val="24"/>
                <w:szCs w:val="24"/>
              </w:rPr>
              <w:t>21</w:t>
            </w:r>
            <w:r>
              <w:rPr>
                <w:rFonts w:hAnsi="仿宋" w:eastAsia="仿宋"/>
                <w:bCs/>
                <w:sz w:val="24"/>
                <w:szCs w:val="24"/>
              </w:rPr>
              <w:t>个声母的发音部位和发音方法；普通话</w:t>
            </w:r>
            <w:r>
              <w:rPr>
                <w:rFonts w:eastAsia="仿宋"/>
                <w:bCs/>
                <w:sz w:val="24"/>
                <w:szCs w:val="24"/>
              </w:rPr>
              <w:t>39</w:t>
            </w:r>
            <w:r>
              <w:rPr>
                <w:rFonts w:hAnsi="仿宋" w:eastAsia="仿宋"/>
                <w:bCs/>
                <w:sz w:val="24"/>
                <w:szCs w:val="24"/>
              </w:rPr>
              <w:t>个韵母的发音部位和发音方法；普通话声调的发音特点；轻声、儿化等语流音变现象；普通话水平测试的目的要求、评分细则。</w:t>
            </w:r>
          </w:p>
          <w:p w14:paraId="1B8F7E4B">
            <w:pPr>
              <w:adjustRightInd w:val="0"/>
              <w:snapToGrid w:val="0"/>
              <w:ind w:firstLine="480" w:firstLineChars="200"/>
              <w:rPr>
                <w:rFonts w:eastAsia="仿宋"/>
                <w:bCs/>
                <w:sz w:val="24"/>
                <w:szCs w:val="24"/>
              </w:rPr>
            </w:pPr>
            <w:r>
              <w:rPr>
                <w:rFonts w:hAnsi="仿宋" w:eastAsia="仿宋"/>
                <w:bCs/>
                <w:sz w:val="24"/>
                <w:szCs w:val="24"/>
              </w:rPr>
              <w:t>领会层面：普通话声母、韵母、声调的发音原理，平翘舌音、前后鼻音的辨正；轻声、儿化等语流音变的发音规律；普通话水平测试的应试技巧。</w:t>
            </w:r>
          </w:p>
          <w:p w14:paraId="1132F449">
            <w:pPr>
              <w:adjustRightInd w:val="0"/>
              <w:snapToGrid w:val="0"/>
              <w:ind w:firstLine="480" w:firstLineChars="200"/>
              <w:rPr>
                <w:rFonts w:eastAsia="仿宋"/>
                <w:bCs/>
                <w:sz w:val="24"/>
                <w:szCs w:val="24"/>
              </w:rPr>
            </w:pPr>
            <w:r>
              <w:rPr>
                <w:rFonts w:hAnsi="仿宋" w:eastAsia="仿宋"/>
                <w:bCs/>
                <w:sz w:val="24"/>
                <w:szCs w:val="24"/>
              </w:rPr>
              <w:t>运用层面：能够运用标准或比较标准的普通话进行口语表达。</w:t>
            </w:r>
          </w:p>
        </w:tc>
        <w:tc>
          <w:tcPr>
            <w:tcW w:w="1153" w:type="dxa"/>
            <w:gridSpan w:val="3"/>
            <w:shd w:val="clear" w:color="auto" w:fill="auto"/>
            <w:noWrap w:val="0"/>
            <w:vAlign w:val="center"/>
          </w:tcPr>
          <w:p w14:paraId="5FA219E7">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1B4B1F19">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7</w:t>
            </w:r>
          </w:p>
        </w:tc>
      </w:tr>
      <w:tr w14:paraId="661A9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95" w:hRule="atLeast"/>
        </w:trPr>
        <w:tc>
          <w:tcPr>
            <w:tcW w:w="1423" w:type="dxa"/>
            <w:vMerge w:val="continue"/>
            <w:shd w:val="clear" w:color="auto" w:fill="FFFFFF"/>
            <w:noWrap w:val="0"/>
            <w:vAlign w:val="center"/>
          </w:tcPr>
          <w:p w14:paraId="718CDDE6">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5DBCECF4">
            <w:pPr>
              <w:adjustRightInd w:val="0"/>
              <w:snapToGrid w:val="0"/>
              <w:rPr>
                <w:rFonts w:eastAsia="仿宋"/>
                <w:bCs/>
                <w:sz w:val="24"/>
                <w:szCs w:val="24"/>
              </w:rPr>
            </w:pPr>
            <w:r>
              <w:rPr>
                <w:rFonts w:hAnsi="仿宋" w:eastAsia="仿宋"/>
                <w:bCs/>
                <w:sz w:val="24"/>
                <w:szCs w:val="24"/>
              </w:rPr>
              <w:t>第三章</w:t>
            </w:r>
            <w:r>
              <w:rPr>
                <w:rFonts w:eastAsia="仿宋"/>
                <w:bCs/>
                <w:sz w:val="24"/>
                <w:szCs w:val="24"/>
              </w:rPr>
              <w:t xml:space="preserve"> </w:t>
            </w:r>
            <w:r>
              <w:rPr>
                <w:rFonts w:hAnsi="仿宋" w:eastAsia="仿宋"/>
                <w:bCs/>
                <w:sz w:val="24"/>
                <w:szCs w:val="24"/>
              </w:rPr>
              <w:t>朗读技能训练</w:t>
            </w:r>
          </w:p>
          <w:p w14:paraId="7A5D22F1">
            <w:pPr>
              <w:adjustRightInd w:val="0"/>
              <w:snapToGrid w:val="0"/>
              <w:ind w:firstLine="480" w:firstLineChars="200"/>
              <w:rPr>
                <w:rFonts w:eastAsia="仿宋"/>
                <w:bCs/>
                <w:sz w:val="24"/>
                <w:szCs w:val="24"/>
              </w:rPr>
            </w:pPr>
            <w:r>
              <w:rPr>
                <w:rFonts w:hAnsi="仿宋" w:eastAsia="仿宋"/>
                <w:bCs/>
                <w:sz w:val="24"/>
                <w:szCs w:val="24"/>
              </w:rPr>
              <w:t>知道层面：朗读的基本要求；朗读内部技巧（情景再现与内在语）和朗读外部技巧（语调、重音、顿连、节奏）。</w:t>
            </w:r>
            <w:r>
              <w:rPr>
                <w:rFonts w:eastAsia="仿宋"/>
                <w:bCs/>
                <w:sz w:val="24"/>
                <w:szCs w:val="24"/>
              </w:rPr>
              <w:t xml:space="preserve"> </w:t>
            </w:r>
          </w:p>
          <w:p w14:paraId="1E60A0D7">
            <w:pPr>
              <w:adjustRightInd w:val="0"/>
              <w:snapToGrid w:val="0"/>
              <w:ind w:firstLine="480" w:firstLineChars="200"/>
              <w:rPr>
                <w:rFonts w:eastAsia="仿宋"/>
                <w:bCs/>
                <w:sz w:val="24"/>
                <w:szCs w:val="24"/>
              </w:rPr>
            </w:pPr>
            <w:r>
              <w:rPr>
                <w:rFonts w:hAnsi="仿宋" w:eastAsia="仿宋"/>
                <w:bCs/>
                <w:sz w:val="24"/>
                <w:szCs w:val="24"/>
              </w:rPr>
              <w:t>领会层面：正确的朗读方式；诗歌、散文等文体的诵读技巧；准确感受和理解蕴含在作品中的家国情怀和教育情怀。</w:t>
            </w:r>
          </w:p>
          <w:p w14:paraId="5A69099A">
            <w:pPr>
              <w:adjustRightInd w:val="0"/>
              <w:snapToGrid w:val="0"/>
              <w:ind w:firstLine="480" w:firstLineChars="200"/>
              <w:rPr>
                <w:rFonts w:eastAsia="仿宋"/>
                <w:bCs/>
                <w:sz w:val="24"/>
                <w:szCs w:val="24"/>
              </w:rPr>
            </w:pPr>
            <w:r>
              <w:rPr>
                <w:rFonts w:hAnsi="仿宋" w:eastAsia="仿宋"/>
                <w:bCs/>
                <w:sz w:val="24"/>
                <w:szCs w:val="24"/>
              </w:rPr>
              <w:t>运用层面：学会运用朗读的语调、重音、顿连、节奏等多种技能技巧，生动、有感情地朗读名篇佳作。</w:t>
            </w:r>
          </w:p>
        </w:tc>
        <w:tc>
          <w:tcPr>
            <w:tcW w:w="1153" w:type="dxa"/>
            <w:gridSpan w:val="3"/>
            <w:shd w:val="clear" w:color="auto" w:fill="auto"/>
            <w:noWrap w:val="0"/>
            <w:vAlign w:val="center"/>
          </w:tcPr>
          <w:p w14:paraId="5A93B311">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p>
        </w:tc>
        <w:tc>
          <w:tcPr>
            <w:tcW w:w="924" w:type="dxa"/>
            <w:gridSpan w:val="2"/>
            <w:shd w:val="clear" w:color="auto" w:fill="FFFFFF"/>
            <w:noWrap w:val="0"/>
            <w:vAlign w:val="center"/>
          </w:tcPr>
          <w:p w14:paraId="76752F0A">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14:paraId="7266A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05" w:hRule="atLeast"/>
        </w:trPr>
        <w:tc>
          <w:tcPr>
            <w:tcW w:w="1423" w:type="dxa"/>
            <w:vMerge w:val="continue"/>
            <w:shd w:val="clear" w:color="auto" w:fill="FFFFFF"/>
            <w:noWrap w:val="0"/>
            <w:vAlign w:val="center"/>
          </w:tcPr>
          <w:p w14:paraId="6013002B">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56F4C31E">
            <w:pPr>
              <w:adjustRightInd w:val="0"/>
              <w:snapToGrid w:val="0"/>
              <w:rPr>
                <w:rFonts w:eastAsia="仿宋"/>
                <w:bCs/>
                <w:sz w:val="24"/>
                <w:szCs w:val="24"/>
              </w:rPr>
            </w:pPr>
            <w:r>
              <w:rPr>
                <w:rFonts w:hAnsi="仿宋" w:eastAsia="仿宋"/>
                <w:bCs/>
                <w:sz w:val="24"/>
                <w:szCs w:val="24"/>
              </w:rPr>
              <w:t>第四章</w:t>
            </w:r>
            <w:r>
              <w:rPr>
                <w:rFonts w:eastAsia="仿宋"/>
                <w:bCs/>
                <w:sz w:val="24"/>
                <w:szCs w:val="24"/>
              </w:rPr>
              <w:t xml:space="preserve"> </w:t>
            </w:r>
            <w:r>
              <w:rPr>
                <w:rFonts w:hAnsi="仿宋" w:eastAsia="仿宋"/>
                <w:bCs/>
                <w:sz w:val="24"/>
                <w:szCs w:val="24"/>
              </w:rPr>
              <w:t>一般口语表达技能训练</w:t>
            </w:r>
          </w:p>
          <w:p w14:paraId="5519F091">
            <w:pPr>
              <w:adjustRightInd w:val="0"/>
              <w:snapToGrid w:val="0"/>
              <w:ind w:firstLine="480" w:firstLineChars="200"/>
              <w:rPr>
                <w:rFonts w:eastAsia="仿宋"/>
                <w:bCs/>
                <w:sz w:val="24"/>
                <w:szCs w:val="24"/>
              </w:rPr>
            </w:pPr>
            <w:r>
              <w:rPr>
                <w:rFonts w:hAnsi="仿宋" w:eastAsia="仿宋"/>
                <w:bCs/>
                <w:sz w:val="24"/>
                <w:szCs w:val="24"/>
              </w:rPr>
              <w:t>知道层面：复述、命题演讲、即兴演讲、人际沟通等一般口语表达活动的特点、要求；体态语的特点和作用。</w:t>
            </w:r>
          </w:p>
          <w:p w14:paraId="67B0F1B9">
            <w:pPr>
              <w:adjustRightInd w:val="0"/>
              <w:snapToGrid w:val="0"/>
              <w:ind w:firstLine="480" w:firstLineChars="200"/>
              <w:rPr>
                <w:rFonts w:eastAsia="仿宋"/>
                <w:bCs/>
                <w:sz w:val="24"/>
                <w:szCs w:val="24"/>
              </w:rPr>
            </w:pPr>
            <w:r>
              <w:rPr>
                <w:rFonts w:hAnsi="仿宋" w:eastAsia="仿宋"/>
                <w:bCs/>
                <w:sz w:val="24"/>
                <w:szCs w:val="24"/>
              </w:rPr>
              <w:t>领会层面：复述（讲故事）技巧、命题演讲和即兴演讲的结构技巧和心理控制技巧；介绍、交谈、说服等言语交际技能。</w:t>
            </w:r>
          </w:p>
          <w:p w14:paraId="0FC12641">
            <w:pPr>
              <w:adjustRightInd w:val="0"/>
              <w:snapToGrid w:val="0"/>
              <w:ind w:firstLine="480" w:firstLineChars="200"/>
              <w:rPr>
                <w:rFonts w:eastAsia="仿宋"/>
                <w:bCs/>
                <w:sz w:val="24"/>
                <w:szCs w:val="24"/>
              </w:rPr>
            </w:pPr>
            <w:r>
              <w:rPr>
                <w:rFonts w:hAnsi="仿宋" w:eastAsia="仿宋"/>
                <w:bCs/>
                <w:sz w:val="24"/>
                <w:szCs w:val="24"/>
              </w:rPr>
              <w:t>运用层面：适当运用体态语和有声语言表达技巧，做到在众人面前敢于表达，在一般口语交际中说话清晰、流畅，语态自然大方、得体，有一定应变能力。</w:t>
            </w:r>
          </w:p>
        </w:tc>
        <w:tc>
          <w:tcPr>
            <w:tcW w:w="1153" w:type="dxa"/>
            <w:gridSpan w:val="3"/>
            <w:shd w:val="clear" w:color="auto" w:fill="auto"/>
            <w:noWrap w:val="0"/>
            <w:vAlign w:val="center"/>
          </w:tcPr>
          <w:p w14:paraId="7E156284">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3C41E740">
            <w:pPr>
              <w:adjustRightInd w:val="0"/>
              <w:snapToGrid w:val="0"/>
              <w:jc w:val="center"/>
              <w:rPr>
                <w:rFonts w:eastAsia="仿宋"/>
                <w:sz w:val="24"/>
                <w:szCs w:val="24"/>
              </w:rPr>
            </w:pPr>
            <w:r>
              <w:rPr>
                <w:rFonts w:hint="eastAsia" w:eastAsia="仿宋"/>
                <w:sz w:val="24"/>
                <w:szCs w:val="24"/>
              </w:rPr>
              <w:t>8</w:t>
            </w:r>
          </w:p>
        </w:tc>
      </w:tr>
      <w:tr w14:paraId="71BDB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35" w:hRule="atLeast"/>
        </w:trPr>
        <w:tc>
          <w:tcPr>
            <w:tcW w:w="1423" w:type="dxa"/>
            <w:vMerge w:val="continue"/>
            <w:shd w:val="clear" w:color="auto" w:fill="FFFFFF"/>
            <w:noWrap w:val="0"/>
            <w:vAlign w:val="center"/>
          </w:tcPr>
          <w:p w14:paraId="5E0D1749">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3F1E8234">
            <w:pPr>
              <w:adjustRightInd w:val="0"/>
              <w:snapToGrid w:val="0"/>
              <w:rPr>
                <w:rFonts w:eastAsia="仿宋"/>
                <w:bCs/>
                <w:sz w:val="24"/>
                <w:szCs w:val="24"/>
              </w:rPr>
            </w:pPr>
            <w:r>
              <w:rPr>
                <w:rFonts w:hAnsi="仿宋" w:eastAsia="仿宋"/>
                <w:bCs/>
                <w:sz w:val="24"/>
                <w:szCs w:val="24"/>
              </w:rPr>
              <w:t>第五章</w:t>
            </w:r>
            <w:r>
              <w:rPr>
                <w:rFonts w:eastAsia="仿宋"/>
                <w:bCs/>
                <w:sz w:val="24"/>
                <w:szCs w:val="24"/>
              </w:rPr>
              <w:t xml:space="preserve"> </w:t>
            </w:r>
            <w:r>
              <w:rPr>
                <w:rFonts w:hAnsi="仿宋" w:eastAsia="仿宋"/>
                <w:bCs/>
                <w:sz w:val="24"/>
                <w:szCs w:val="24"/>
              </w:rPr>
              <w:t>教师职业口语训练</w:t>
            </w:r>
          </w:p>
          <w:p w14:paraId="6F91B278">
            <w:pPr>
              <w:adjustRightInd w:val="0"/>
              <w:snapToGrid w:val="0"/>
              <w:ind w:firstLine="480" w:firstLineChars="200"/>
              <w:rPr>
                <w:rFonts w:eastAsia="仿宋"/>
                <w:bCs/>
                <w:sz w:val="24"/>
                <w:szCs w:val="24"/>
              </w:rPr>
            </w:pPr>
            <w:r>
              <w:rPr>
                <w:rFonts w:hAnsi="仿宋" w:eastAsia="仿宋"/>
                <w:bCs/>
                <w:sz w:val="24"/>
                <w:szCs w:val="24"/>
              </w:rPr>
              <w:t>知道层面：教师职业口语的内涵；教学口语（导入语、讲授语、提问语、小结语）的的特点和要求；教育口语（沟通语、启迪语、激励语、批评语等）的特点和要求。</w:t>
            </w:r>
          </w:p>
          <w:p w14:paraId="087E1953">
            <w:pPr>
              <w:adjustRightInd w:val="0"/>
              <w:snapToGrid w:val="0"/>
              <w:ind w:firstLine="480" w:firstLineChars="200"/>
              <w:rPr>
                <w:rFonts w:eastAsia="仿宋"/>
                <w:bCs/>
                <w:sz w:val="24"/>
                <w:szCs w:val="24"/>
              </w:rPr>
            </w:pPr>
            <w:r>
              <w:rPr>
                <w:rFonts w:hAnsi="仿宋" w:eastAsia="仿宋"/>
                <w:bCs/>
                <w:sz w:val="24"/>
                <w:szCs w:val="24"/>
              </w:rPr>
              <w:t>领会层面：导入语等教学口语的设计和表达技巧；激励语等教育口语的表达技巧；教师与学生、家长、同事的沟通技巧。</w:t>
            </w:r>
          </w:p>
          <w:p w14:paraId="0B89ED03">
            <w:pPr>
              <w:adjustRightInd w:val="0"/>
              <w:snapToGrid w:val="0"/>
              <w:ind w:firstLine="480" w:firstLineChars="200"/>
              <w:rPr>
                <w:rFonts w:eastAsia="仿宋"/>
                <w:bCs/>
                <w:sz w:val="24"/>
                <w:szCs w:val="24"/>
              </w:rPr>
            </w:pPr>
            <w:r>
              <w:rPr>
                <w:rFonts w:hAnsi="仿宋" w:eastAsia="仿宋"/>
                <w:bCs/>
                <w:sz w:val="24"/>
                <w:szCs w:val="24"/>
              </w:rPr>
              <w:t>运用层面：在教学和教育工作中，做到表达流畅、规范、得体，有一定的口语表达能力和应变能力。</w:t>
            </w:r>
          </w:p>
        </w:tc>
        <w:tc>
          <w:tcPr>
            <w:tcW w:w="1153" w:type="dxa"/>
            <w:gridSpan w:val="3"/>
            <w:shd w:val="clear" w:color="auto" w:fill="auto"/>
            <w:noWrap w:val="0"/>
            <w:vAlign w:val="center"/>
          </w:tcPr>
          <w:p w14:paraId="7D2DF37B">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6E618C44">
            <w:pPr>
              <w:adjustRightInd w:val="0"/>
              <w:snapToGrid w:val="0"/>
              <w:jc w:val="center"/>
              <w:rPr>
                <w:rFonts w:eastAsia="仿宋"/>
                <w:sz w:val="24"/>
                <w:szCs w:val="24"/>
              </w:rPr>
            </w:pPr>
            <w:r>
              <w:rPr>
                <w:rFonts w:hint="eastAsia" w:eastAsia="仿宋"/>
                <w:sz w:val="24"/>
                <w:szCs w:val="24"/>
              </w:rPr>
              <w:t>4</w:t>
            </w:r>
          </w:p>
        </w:tc>
      </w:tr>
      <w:tr w14:paraId="3D0B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7AFADD2B">
            <w:pPr>
              <w:adjustRightInd w:val="0"/>
              <w:snapToGrid w:val="0"/>
              <w:spacing w:line="240" w:lineRule="atLeast"/>
              <w:jc w:val="center"/>
              <w:rPr>
                <w:rFonts w:eastAsia="仿宋"/>
                <w:sz w:val="24"/>
                <w:szCs w:val="24"/>
              </w:rPr>
            </w:pPr>
          </w:p>
        </w:tc>
        <w:tc>
          <w:tcPr>
            <w:tcW w:w="6801" w:type="dxa"/>
            <w:gridSpan w:val="12"/>
            <w:shd w:val="clear" w:color="auto" w:fill="auto"/>
            <w:noWrap w:val="0"/>
            <w:vAlign w:val="center"/>
          </w:tcPr>
          <w:p w14:paraId="1B26C17E">
            <w:pPr>
              <w:adjustRightInd w:val="0"/>
              <w:snapToGrid w:val="0"/>
              <w:jc w:val="center"/>
              <w:rPr>
                <w:rFonts w:eastAsia="仿宋"/>
                <w:bCs/>
                <w:sz w:val="24"/>
                <w:szCs w:val="24"/>
              </w:rPr>
            </w:pPr>
            <w:r>
              <w:rPr>
                <w:rFonts w:hAnsi="仿宋" w:eastAsia="仿宋"/>
                <w:bCs/>
                <w:sz w:val="24"/>
                <w:szCs w:val="24"/>
              </w:rPr>
              <w:t>合计</w:t>
            </w:r>
          </w:p>
        </w:tc>
        <w:tc>
          <w:tcPr>
            <w:tcW w:w="924" w:type="dxa"/>
            <w:gridSpan w:val="2"/>
            <w:shd w:val="clear" w:color="auto" w:fill="FFFFFF"/>
            <w:noWrap w:val="0"/>
            <w:vAlign w:val="center"/>
          </w:tcPr>
          <w:p w14:paraId="0AB6F880">
            <w:pPr>
              <w:adjustRightInd w:val="0"/>
              <w:snapToGrid w:val="0"/>
              <w:jc w:val="center"/>
              <w:rPr>
                <w:rFonts w:eastAsia="仿宋"/>
                <w:b/>
                <w:sz w:val="24"/>
                <w:szCs w:val="24"/>
              </w:rPr>
            </w:pPr>
            <w:r>
              <w:rPr>
                <w:rFonts w:hint="eastAsia" w:eastAsia="仿宋"/>
                <w:sz w:val="24"/>
                <w:szCs w:val="24"/>
              </w:rPr>
              <w:t>22</w:t>
            </w:r>
          </w:p>
        </w:tc>
      </w:tr>
      <w:tr w14:paraId="721F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restart"/>
            <w:shd w:val="clear" w:color="auto" w:fill="FFFFFF"/>
            <w:noWrap w:val="0"/>
            <w:vAlign w:val="center"/>
          </w:tcPr>
          <w:p w14:paraId="616CAB81">
            <w:pPr>
              <w:adjustRightInd w:val="0"/>
              <w:snapToGrid w:val="0"/>
              <w:spacing w:line="240" w:lineRule="atLeast"/>
              <w:jc w:val="center"/>
              <w:rPr>
                <w:rFonts w:eastAsia="仿宋"/>
                <w:sz w:val="24"/>
                <w:szCs w:val="24"/>
              </w:rPr>
            </w:pPr>
            <w:r>
              <w:rPr>
                <w:rFonts w:eastAsia="仿宋"/>
                <w:sz w:val="24"/>
                <w:szCs w:val="24"/>
              </w:rPr>
              <w:t>G</w:t>
            </w:r>
          </w:p>
          <w:p w14:paraId="334F3035">
            <w:pPr>
              <w:adjustRightInd w:val="0"/>
              <w:snapToGrid w:val="0"/>
              <w:spacing w:line="240" w:lineRule="atLeast"/>
              <w:jc w:val="center"/>
              <w:rPr>
                <w:rFonts w:eastAsia="仿宋"/>
                <w:sz w:val="24"/>
                <w:szCs w:val="24"/>
              </w:rPr>
            </w:pPr>
            <w:r>
              <w:rPr>
                <w:rFonts w:hAnsi="仿宋" w:eastAsia="仿宋"/>
                <w:sz w:val="24"/>
                <w:szCs w:val="24"/>
              </w:rPr>
              <w:t>实验（实训）内容</w:t>
            </w:r>
          </w:p>
        </w:tc>
        <w:tc>
          <w:tcPr>
            <w:tcW w:w="5648" w:type="dxa"/>
            <w:gridSpan w:val="9"/>
            <w:shd w:val="clear" w:color="auto" w:fill="auto"/>
            <w:noWrap w:val="0"/>
            <w:vAlign w:val="center"/>
          </w:tcPr>
          <w:p w14:paraId="6DE43D74">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项目名称、主要内容及开设要求</w:t>
            </w:r>
          </w:p>
        </w:tc>
        <w:tc>
          <w:tcPr>
            <w:tcW w:w="1153" w:type="dxa"/>
            <w:gridSpan w:val="3"/>
            <w:shd w:val="clear" w:color="auto" w:fill="auto"/>
            <w:noWrap w:val="0"/>
            <w:vAlign w:val="center"/>
          </w:tcPr>
          <w:p w14:paraId="74B007E7">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支撑课程</w:t>
            </w:r>
          </w:p>
          <w:p w14:paraId="312D1527">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目标</w:t>
            </w:r>
          </w:p>
        </w:tc>
        <w:tc>
          <w:tcPr>
            <w:tcW w:w="924" w:type="dxa"/>
            <w:gridSpan w:val="2"/>
            <w:shd w:val="clear" w:color="auto" w:fill="FFFFFF"/>
            <w:noWrap w:val="0"/>
            <w:vAlign w:val="center"/>
          </w:tcPr>
          <w:p w14:paraId="5BBA340E">
            <w:pPr>
              <w:adjustRightInd w:val="0"/>
              <w:snapToGrid w:val="0"/>
              <w:jc w:val="center"/>
              <w:rPr>
                <w:rFonts w:eastAsia="仿宋"/>
                <w:kern w:val="0"/>
                <w:sz w:val="24"/>
                <w:szCs w:val="24"/>
              </w:rPr>
            </w:pPr>
            <w:r>
              <w:rPr>
                <w:rFonts w:hAnsi="仿宋" w:eastAsia="仿宋"/>
                <w:kern w:val="0"/>
                <w:sz w:val="24"/>
                <w:szCs w:val="24"/>
              </w:rPr>
              <w:t>学时</w:t>
            </w:r>
            <w:r>
              <w:rPr>
                <w:rFonts w:eastAsia="仿宋"/>
                <w:kern w:val="0"/>
                <w:sz w:val="24"/>
                <w:szCs w:val="24"/>
              </w:rPr>
              <w:t xml:space="preserve"> </w:t>
            </w:r>
          </w:p>
          <w:p w14:paraId="00B9CEB4">
            <w:pPr>
              <w:adjustRightInd w:val="0"/>
              <w:snapToGrid w:val="0"/>
              <w:jc w:val="center"/>
              <w:rPr>
                <w:rFonts w:eastAsia="仿宋"/>
                <w:sz w:val="24"/>
                <w:szCs w:val="24"/>
              </w:rPr>
            </w:pPr>
            <w:r>
              <w:rPr>
                <w:rFonts w:hAnsi="仿宋" w:eastAsia="仿宋"/>
                <w:kern w:val="0"/>
                <w:sz w:val="24"/>
                <w:szCs w:val="24"/>
              </w:rPr>
              <w:t>分配</w:t>
            </w:r>
          </w:p>
        </w:tc>
      </w:tr>
      <w:tr w14:paraId="6686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55469C0D">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0FA98C2B">
            <w:pPr>
              <w:adjustRightInd w:val="0"/>
              <w:snapToGrid w:val="0"/>
              <w:spacing w:line="264" w:lineRule="auto"/>
              <w:jc w:val="left"/>
              <w:rPr>
                <w:rFonts w:eastAsia="仿宋"/>
                <w:bCs/>
                <w:sz w:val="24"/>
                <w:szCs w:val="24"/>
              </w:rPr>
            </w:pPr>
            <w:r>
              <w:rPr>
                <w:rFonts w:hAnsi="仿宋" w:eastAsia="仿宋"/>
                <w:bCs/>
                <w:sz w:val="24"/>
                <w:szCs w:val="24"/>
              </w:rPr>
              <w:t>一、发声技能训练</w:t>
            </w:r>
          </w:p>
          <w:p w14:paraId="082CDF41">
            <w:pPr>
              <w:adjustRightInd w:val="0"/>
              <w:snapToGrid w:val="0"/>
              <w:spacing w:line="264" w:lineRule="auto"/>
              <w:ind w:firstLine="480" w:firstLineChars="200"/>
              <w:jc w:val="left"/>
              <w:rPr>
                <w:rFonts w:eastAsia="仿宋"/>
                <w:bCs/>
                <w:sz w:val="24"/>
                <w:szCs w:val="24"/>
              </w:rPr>
            </w:pPr>
            <w:r>
              <w:rPr>
                <w:rFonts w:hAnsi="仿宋" w:eastAsia="仿宋"/>
                <w:bCs/>
                <w:sz w:val="24"/>
                <w:szCs w:val="24"/>
              </w:rPr>
              <w:t>主要内容：气息控制、共鸣控制、吐字归音。</w:t>
            </w:r>
          </w:p>
          <w:p w14:paraId="51F69AFF">
            <w:pPr>
              <w:adjustRightInd w:val="0"/>
              <w:snapToGrid w:val="0"/>
              <w:spacing w:line="264" w:lineRule="auto"/>
              <w:ind w:firstLine="480" w:firstLineChars="200"/>
              <w:jc w:val="left"/>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106228AE">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2F287A2A">
            <w:pPr>
              <w:adjustRightInd w:val="0"/>
              <w:snapToGrid w:val="0"/>
              <w:jc w:val="center"/>
              <w:rPr>
                <w:rFonts w:eastAsia="仿宋"/>
                <w:sz w:val="24"/>
                <w:szCs w:val="24"/>
              </w:rPr>
            </w:pPr>
            <w:r>
              <w:rPr>
                <w:rFonts w:eastAsia="仿宋"/>
                <w:sz w:val="24"/>
                <w:szCs w:val="24"/>
              </w:rPr>
              <w:t>1</w:t>
            </w:r>
          </w:p>
        </w:tc>
      </w:tr>
      <w:tr w14:paraId="7FC4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78751CB2">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01EC6C78">
            <w:pPr>
              <w:adjustRightInd w:val="0"/>
              <w:snapToGrid w:val="0"/>
              <w:spacing w:line="264" w:lineRule="auto"/>
              <w:rPr>
                <w:rFonts w:eastAsia="仿宋"/>
                <w:bCs/>
                <w:sz w:val="24"/>
                <w:szCs w:val="24"/>
              </w:rPr>
            </w:pPr>
            <w:r>
              <w:rPr>
                <w:rFonts w:hAnsi="仿宋" w:eastAsia="仿宋"/>
                <w:bCs/>
                <w:sz w:val="24"/>
                <w:szCs w:val="24"/>
              </w:rPr>
              <w:t>二、普通话发音训练</w:t>
            </w:r>
          </w:p>
          <w:p w14:paraId="014B1811">
            <w:pPr>
              <w:adjustRightInd w:val="0"/>
              <w:snapToGrid w:val="0"/>
              <w:spacing w:line="264" w:lineRule="auto"/>
              <w:ind w:firstLine="480" w:firstLineChars="200"/>
              <w:rPr>
                <w:rFonts w:eastAsia="仿宋"/>
                <w:bCs/>
                <w:sz w:val="24"/>
                <w:szCs w:val="24"/>
              </w:rPr>
            </w:pPr>
            <w:r>
              <w:rPr>
                <w:rFonts w:hAnsi="仿宋" w:eastAsia="仿宋"/>
                <w:bCs/>
                <w:sz w:val="24"/>
                <w:szCs w:val="24"/>
              </w:rPr>
              <w:t>主要内容：声母发音训练、韵母发音训练、语流音变发音训练、普通话模拟测试。</w:t>
            </w:r>
          </w:p>
          <w:p w14:paraId="2E91A30D">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37DDBC19">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2C71BA1C">
            <w:pPr>
              <w:adjustRightInd w:val="0"/>
              <w:snapToGrid w:val="0"/>
              <w:jc w:val="center"/>
              <w:rPr>
                <w:rFonts w:eastAsia="仿宋"/>
                <w:sz w:val="24"/>
                <w:szCs w:val="24"/>
              </w:rPr>
            </w:pPr>
            <w:r>
              <w:rPr>
                <w:rFonts w:eastAsia="仿宋"/>
                <w:sz w:val="24"/>
                <w:szCs w:val="24"/>
              </w:rPr>
              <w:t>16</w:t>
            </w:r>
          </w:p>
        </w:tc>
      </w:tr>
      <w:tr w14:paraId="05B87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7DF36A50">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6D040C87">
            <w:pPr>
              <w:adjustRightInd w:val="0"/>
              <w:snapToGrid w:val="0"/>
              <w:spacing w:line="264" w:lineRule="auto"/>
              <w:rPr>
                <w:rFonts w:eastAsia="仿宋"/>
                <w:bCs/>
                <w:sz w:val="24"/>
                <w:szCs w:val="24"/>
              </w:rPr>
            </w:pPr>
            <w:r>
              <w:rPr>
                <w:rFonts w:hAnsi="仿宋" w:eastAsia="仿宋"/>
                <w:bCs/>
                <w:sz w:val="24"/>
                <w:szCs w:val="24"/>
              </w:rPr>
              <w:t>三、朗读技能训练</w:t>
            </w:r>
          </w:p>
          <w:p w14:paraId="7F0BEDAF">
            <w:pPr>
              <w:adjustRightInd w:val="0"/>
              <w:snapToGrid w:val="0"/>
              <w:spacing w:line="264" w:lineRule="auto"/>
              <w:ind w:firstLine="480" w:firstLineChars="200"/>
              <w:rPr>
                <w:rFonts w:eastAsia="仿宋"/>
                <w:bCs/>
                <w:sz w:val="24"/>
                <w:szCs w:val="24"/>
              </w:rPr>
            </w:pPr>
            <w:r>
              <w:rPr>
                <w:rFonts w:hAnsi="仿宋" w:eastAsia="仿宋"/>
                <w:bCs/>
                <w:sz w:val="24"/>
                <w:szCs w:val="24"/>
              </w:rPr>
              <w:t>主要内容：作品的感受和理解；语调、重音、顿连、节奏等朗读技巧的运用训练；诗歌、散文等文体的诵读训练。</w:t>
            </w:r>
          </w:p>
          <w:p w14:paraId="2E38A5B1">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033CDF4C">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p>
        </w:tc>
        <w:tc>
          <w:tcPr>
            <w:tcW w:w="924" w:type="dxa"/>
            <w:gridSpan w:val="2"/>
            <w:shd w:val="clear" w:color="auto" w:fill="FFFFFF"/>
            <w:noWrap w:val="0"/>
            <w:vAlign w:val="center"/>
          </w:tcPr>
          <w:p w14:paraId="29A2CAC6">
            <w:pPr>
              <w:adjustRightInd w:val="0"/>
              <w:snapToGrid w:val="0"/>
              <w:jc w:val="center"/>
              <w:rPr>
                <w:rFonts w:eastAsia="仿宋"/>
                <w:sz w:val="24"/>
                <w:szCs w:val="24"/>
              </w:rPr>
            </w:pPr>
            <w:r>
              <w:rPr>
                <w:rFonts w:eastAsia="仿宋"/>
                <w:sz w:val="24"/>
                <w:szCs w:val="24"/>
              </w:rPr>
              <w:t>5</w:t>
            </w:r>
          </w:p>
        </w:tc>
      </w:tr>
      <w:tr w14:paraId="3917C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51C9ED90">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604424B4">
            <w:pPr>
              <w:adjustRightInd w:val="0"/>
              <w:snapToGrid w:val="0"/>
              <w:spacing w:line="264" w:lineRule="auto"/>
              <w:rPr>
                <w:rFonts w:eastAsia="仿宋"/>
                <w:bCs/>
                <w:sz w:val="24"/>
                <w:szCs w:val="24"/>
              </w:rPr>
            </w:pPr>
            <w:r>
              <w:rPr>
                <w:rFonts w:hAnsi="仿宋" w:eastAsia="仿宋"/>
                <w:bCs/>
                <w:sz w:val="24"/>
                <w:szCs w:val="24"/>
              </w:rPr>
              <w:t>四、一般口语表达训练</w:t>
            </w:r>
          </w:p>
          <w:p w14:paraId="49602B23">
            <w:pPr>
              <w:adjustRightInd w:val="0"/>
              <w:snapToGrid w:val="0"/>
              <w:spacing w:line="264" w:lineRule="auto"/>
              <w:ind w:firstLine="480" w:firstLineChars="200"/>
              <w:rPr>
                <w:rFonts w:eastAsia="仿宋"/>
                <w:bCs/>
                <w:sz w:val="24"/>
                <w:szCs w:val="24"/>
              </w:rPr>
            </w:pPr>
            <w:r>
              <w:rPr>
                <w:rFonts w:hAnsi="仿宋" w:eastAsia="仿宋"/>
                <w:bCs/>
                <w:sz w:val="24"/>
                <w:szCs w:val="24"/>
              </w:rPr>
              <w:t>主要内容：讲故事训练、当众演讲训练、体态语运用训练、人际沟通技能训练。</w:t>
            </w:r>
          </w:p>
          <w:p w14:paraId="0DA20DA9">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6B6239E3">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4299BC6F">
            <w:pPr>
              <w:adjustRightInd w:val="0"/>
              <w:snapToGrid w:val="0"/>
              <w:jc w:val="center"/>
              <w:rPr>
                <w:rFonts w:eastAsia="仿宋"/>
                <w:bCs/>
                <w:sz w:val="24"/>
                <w:szCs w:val="24"/>
              </w:rPr>
            </w:pPr>
            <w:r>
              <w:rPr>
                <w:rFonts w:eastAsia="仿宋"/>
                <w:bCs/>
                <w:sz w:val="24"/>
                <w:szCs w:val="24"/>
              </w:rPr>
              <w:t>14</w:t>
            </w:r>
          </w:p>
        </w:tc>
      </w:tr>
      <w:tr w14:paraId="3C39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3E03C4D0">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666940D7">
            <w:pPr>
              <w:adjustRightInd w:val="0"/>
              <w:snapToGrid w:val="0"/>
              <w:spacing w:line="264" w:lineRule="auto"/>
              <w:rPr>
                <w:rFonts w:eastAsia="仿宋"/>
                <w:bCs/>
                <w:sz w:val="24"/>
                <w:szCs w:val="24"/>
              </w:rPr>
            </w:pPr>
            <w:r>
              <w:rPr>
                <w:rFonts w:hAnsi="仿宋" w:eastAsia="仿宋"/>
                <w:bCs/>
                <w:sz w:val="24"/>
                <w:szCs w:val="24"/>
              </w:rPr>
              <w:t>五、教师职业口语训练</w:t>
            </w:r>
          </w:p>
          <w:p w14:paraId="0D90EB9A">
            <w:pPr>
              <w:adjustRightInd w:val="0"/>
              <w:snapToGrid w:val="0"/>
              <w:spacing w:line="264" w:lineRule="auto"/>
              <w:ind w:firstLine="480" w:firstLineChars="200"/>
              <w:rPr>
                <w:rFonts w:eastAsia="仿宋"/>
                <w:bCs/>
                <w:sz w:val="24"/>
                <w:szCs w:val="24"/>
              </w:rPr>
            </w:pPr>
            <w:r>
              <w:rPr>
                <w:rFonts w:hAnsi="仿宋" w:eastAsia="仿宋"/>
                <w:bCs/>
                <w:sz w:val="24"/>
                <w:szCs w:val="24"/>
              </w:rPr>
              <w:t>主要内容：导入语、讲授语等教学口语表达训练、激励语、批评语等教育口语表达训练。</w:t>
            </w:r>
          </w:p>
          <w:p w14:paraId="4DA742E5">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0B4E485A">
            <w:pPr>
              <w:widowControl/>
              <w:adjustRightInd w:val="0"/>
              <w:snapToGrid w:val="0"/>
              <w:spacing w:line="264" w:lineRule="auto"/>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3C25AD8E">
            <w:pPr>
              <w:adjustRightInd w:val="0"/>
              <w:snapToGrid w:val="0"/>
              <w:spacing w:line="264" w:lineRule="auto"/>
              <w:jc w:val="center"/>
              <w:rPr>
                <w:rFonts w:eastAsia="仿宋"/>
                <w:bCs/>
                <w:sz w:val="24"/>
                <w:szCs w:val="24"/>
              </w:rPr>
            </w:pPr>
            <w:r>
              <w:rPr>
                <w:rFonts w:eastAsia="仿宋"/>
                <w:bCs/>
                <w:sz w:val="24"/>
                <w:szCs w:val="24"/>
              </w:rPr>
              <w:t>6</w:t>
            </w:r>
          </w:p>
        </w:tc>
      </w:tr>
      <w:tr w14:paraId="20CF3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7C12A4D7">
            <w:pPr>
              <w:adjustRightInd w:val="0"/>
              <w:snapToGrid w:val="0"/>
              <w:spacing w:line="240" w:lineRule="atLeast"/>
              <w:jc w:val="center"/>
              <w:rPr>
                <w:rFonts w:eastAsia="仿宋"/>
                <w:sz w:val="24"/>
                <w:szCs w:val="24"/>
              </w:rPr>
            </w:pPr>
          </w:p>
        </w:tc>
        <w:tc>
          <w:tcPr>
            <w:tcW w:w="6801" w:type="dxa"/>
            <w:gridSpan w:val="12"/>
            <w:shd w:val="clear" w:color="auto" w:fill="auto"/>
            <w:noWrap w:val="0"/>
            <w:vAlign w:val="center"/>
          </w:tcPr>
          <w:p w14:paraId="57910B27">
            <w:pPr>
              <w:adjustRightInd w:val="0"/>
              <w:snapToGrid w:val="0"/>
              <w:jc w:val="center"/>
              <w:rPr>
                <w:rFonts w:eastAsia="仿宋"/>
                <w:bCs/>
                <w:sz w:val="24"/>
                <w:szCs w:val="24"/>
              </w:rPr>
            </w:pPr>
            <w:r>
              <w:rPr>
                <w:rFonts w:hAnsi="仿宋" w:eastAsia="仿宋"/>
                <w:bCs/>
                <w:sz w:val="24"/>
                <w:szCs w:val="24"/>
              </w:rPr>
              <w:t>合计</w:t>
            </w:r>
          </w:p>
        </w:tc>
        <w:tc>
          <w:tcPr>
            <w:tcW w:w="924" w:type="dxa"/>
            <w:gridSpan w:val="2"/>
            <w:shd w:val="clear" w:color="auto" w:fill="FFFFFF"/>
            <w:noWrap w:val="0"/>
            <w:vAlign w:val="center"/>
          </w:tcPr>
          <w:p w14:paraId="7E3E944D">
            <w:pPr>
              <w:adjustRightInd w:val="0"/>
              <w:snapToGrid w:val="0"/>
              <w:jc w:val="center"/>
              <w:rPr>
                <w:rFonts w:eastAsia="仿宋"/>
                <w:sz w:val="24"/>
                <w:szCs w:val="24"/>
              </w:rPr>
            </w:pPr>
            <w:r>
              <w:rPr>
                <w:rFonts w:hint="eastAsia" w:eastAsia="仿宋"/>
                <w:sz w:val="24"/>
                <w:szCs w:val="24"/>
              </w:rPr>
              <w:t>42</w:t>
            </w:r>
          </w:p>
        </w:tc>
      </w:tr>
      <w:tr w14:paraId="32874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541" w:hRule="atLeast"/>
        </w:trPr>
        <w:tc>
          <w:tcPr>
            <w:tcW w:w="1423" w:type="dxa"/>
            <w:noWrap w:val="0"/>
            <w:vAlign w:val="center"/>
          </w:tcPr>
          <w:p w14:paraId="59F8A496">
            <w:pPr>
              <w:adjustRightInd w:val="0"/>
              <w:snapToGrid w:val="0"/>
              <w:spacing w:line="240" w:lineRule="atLeast"/>
              <w:jc w:val="center"/>
              <w:rPr>
                <w:rFonts w:eastAsia="仿宋"/>
                <w:sz w:val="24"/>
                <w:szCs w:val="24"/>
              </w:rPr>
            </w:pPr>
            <w:r>
              <w:rPr>
                <w:rFonts w:eastAsia="仿宋"/>
                <w:sz w:val="24"/>
                <w:szCs w:val="24"/>
              </w:rPr>
              <w:t>I</w:t>
            </w:r>
          </w:p>
          <w:p w14:paraId="3BEFDFC6">
            <w:pPr>
              <w:adjustRightInd w:val="0"/>
              <w:snapToGrid w:val="0"/>
              <w:spacing w:line="240" w:lineRule="atLeast"/>
              <w:jc w:val="center"/>
              <w:rPr>
                <w:rFonts w:eastAsia="仿宋"/>
                <w:sz w:val="24"/>
                <w:szCs w:val="24"/>
                <w:lang w:eastAsia="zh-TW"/>
              </w:rPr>
            </w:pPr>
            <w:r>
              <w:rPr>
                <w:rFonts w:hAnsi="仿宋" w:eastAsia="仿宋"/>
                <w:sz w:val="24"/>
                <w:szCs w:val="24"/>
              </w:rPr>
              <w:t>教学方法与教学方式</w:t>
            </w:r>
          </w:p>
        </w:tc>
        <w:tc>
          <w:tcPr>
            <w:tcW w:w="7725" w:type="dxa"/>
            <w:gridSpan w:val="14"/>
            <w:tcBorders>
              <w:bottom w:val="single" w:color="auto" w:sz="4" w:space="0"/>
            </w:tcBorders>
            <w:noWrap w:val="0"/>
            <w:vAlign w:val="center"/>
          </w:tcPr>
          <w:p w14:paraId="11FE5D9D">
            <w:pPr>
              <w:numPr>
                <w:ilvl w:val="0"/>
                <w:numId w:val="3"/>
              </w:numPr>
              <w:adjustRightInd w:val="0"/>
              <w:snapToGrid w:val="0"/>
              <w:rPr>
                <w:rFonts w:eastAsia="仿宋"/>
                <w:sz w:val="24"/>
                <w:szCs w:val="24"/>
              </w:rPr>
            </w:pPr>
            <w:r>
              <w:rPr>
                <w:rFonts w:hAnsi="仿宋" w:eastAsia="仿宋"/>
                <w:sz w:val="24"/>
                <w:szCs w:val="24"/>
              </w:rPr>
              <w:t>本课程坚持</w:t>
            </w:r>
            <w:r>
              <w:rPr>
                <w:rFonts w:eastAsia="仿宋"/>
                <w:sz w:val="24"/>
                <w:szCs w:val="24"/>
              </w:rPr>
              <w:t>“</w:t>
            </w:r>
            <w:r>
              <w:rPr>
                <w:rFonts w:hAnsi="仿宋" w:eastAsia="仿宋"/>
                <w:sz w:val="24"/>
                <w:szCs w:val="24"/>
              </w:rPr>
              <w:t>理论为辅，注重实践</w:t>
            </w:r>
            <w:r>
              <w:rPr>
                <w:rFonts w:eastAsia="仿宋"/>
                <w:sz w:val="24"/>
                <w:szCs w:val="24"/>
              </w:rPr>
              <w:t>”</w:t>
            </w:r>
            <w:r>
              <w:rPr>
                <w:rFonts w:hAnsi="仿宋" w:eastAsia="仿宋"/>
                <w:sz w:val="24"/>
                <w:szCs w:val="24"/>
              </w:rPr>
              <w:t>的教学原则，采用技能训练为主、理论讲授为辅的教学方法。</w:t>
            </w:r>
          </w:p>
          <w:p w14:paraId="6F20A154">
            <w:pPr>
              <w:numPr>
                <w:ilvl w:val="0"/>
                <w:numId w:val="3"/>
              </w:numPr>
              <w:adjustRightInd w:val="0"/>
              <w:snapToGrid w:val="0"/>
              <w:rPr>
                <w:rFonts w:eastAsia="仿宋"/>
                <w:sz w:val="24"/>
                <w:szCs w:val="24"/>
              </w:rPr>
            </w:pPr>
            <w:r>
              <w:rPr>
                <w:rFonts w:hAnsi="仿宋" w:eastAsia="仿宋"/>
                <w:sz w:val="24"/>
                <w:szCs w:val="24"/>
              </w:rPr>
              <w:t>利用多媒体手段、网络课程资源辅助教学，进行线上线下混合教学。</w:t>
            </w:r>
          </w:p>
          <w:p w14:paraId="7FAC576F">
            <w:pPr>
              <w:numPr>
                <w:ilvl w:val="0"/>
                <w:numId w:val="3"/>
              </w:numPr>
              <w:adjustRightInd w:val="0"/>
              <w:snapToGrid w:val="0"/>
              <w:rPr>
                <w:rFonts w:eastAsia="仿宋"/>
                <w:sz w:val="24"/>
                <w:szCs w:val="24"/>
              </w:rPr>
            </w:pPr>
            <w:r>
              <w:rPr>
                <w:rFonts w:hAnsi="仿宋" w:eastAsia="仿宋"/>
                <w:sz w:val="24"/>
                <w:szCs w:val="24"/>
              </w:rPr>
              <w:t>主要方式：</w:t>
            </w:r>
          </w:p>
          <w:p w14:paraId="584E9844">
            <w:pPr>
              <w:adjustRightInd w:val="0"/>
              <w:snapToGrid w:val="0"/>
              <w:ind w:firstLine="480" w:firstLineChars="200"/>
              <w:rPr>
                <w:rFonts w:eastAsia="仿宋"/>
                <w:sz w:val="24"/>
                <w:szCs w:val="24"/>
              </w:rPr>
            </w:pPr>
            <w:r>
              <w:rPr>
                <w:rFonts w:eastAsia="仿宋"/>
                <w:sz w:val="24"/>
                <w:szCs w:val="24"/>
              </w:rPr>
              <w:sym w:font="Wingdings" w:char="00FE"/>
            </w:r>
            <w:r>
              <w:rPr>
                <w:rFonts w:hAnsi="仿宋" w:eastAsia="仿宋"/>
                <w:sz w:val="24"/>
                <w:szCs w:val="24"/>
              </w:rPr>
              <w:t>讲授</w:t>
            </w:r>
            <w:r>
              <w:rPr>
                <w:rFonts w:eastAsia="仿宋"/>
                <w:sz w:val="24"/>
                <w:szCs w:val="24"/>
              </w:rPr>
              <w:t xml:space="preserve">  </w:t>
            </w:r>
            <w:r>
              <w:rPr>
                <w:rFonts w:eastAsia="仿宋"/>
                <w:sz w:val="24"/>
                <w:szCs w:val="24"/>
              </w:rPr>
              <w:sym w:font="Wingdings" w:char="00FE"/>
            </w:r>
            <w:r>
              <w:rPr>
                <w:rFonts w:hAnsi="仿宋" w:eastAsia="仿宋"/>
                <w:sz w:val="24"/>
                <w:szCs w:val="24"/>
              </w:rPr>
              <w:t>网络学习</w:t>
            </w:r>
            <w:r>
              <w:rPr>
                <w:rFonts w:eastAsia="仿宋"/>
                <w:sz w:val="24"/>
                <w:szCs w:val="24"/>
              </w:rPr>
              <w:t xml:space="preserve">  </w:t>
            </w:r>
            <w:r>
              <w:rPr>
                <w:rFonts w:eastAsia="仿宋"/>
                <w:sz w:val="24"/>
                <w:szCs w:val="24"/>
              </w:rPr>
              <w:sym w:font="Wingdings" w:char="00FE"/>
            </w:r>
            <w:r>
              <w:rPr>
                <w:rFonts w:hAnsi="仿宋" w:eastAsia="仿宋"/>
                <w:sz w:val="24"/>
                <w:szCs w:val="24"/>
              </w:rPr>
              <w:t>讨论或座谈</w:t>
            </w:r>
            <w:r>
              <w:rPr>
                <w:rFonts w:eastAsia="仿宋"/>
                <w:sz w:val="24"/>
                <w:szCs w:val="24"/>
              </w:rPr>
              <w:t xml:space="preserve">  </w:t>
            </w:r>
            <w:r>
              <w:rPr>
                <w:rFonts w:eastAsia="仿宋"/>
                <w:sz w:val="24"/>
                <w:szCs w:val="24"/>
              </w:rPr>
              <w:sym w:font="Wingdings" w:char="00FE"/>
            </w:r>
            <w:r>
              <w:rPr>
                <w:rFonts w:hAnsi="仿宋" w:eastAsia="仿宋"/>
                <w:sz w:val="24"/>
                <w:szCs w:val="24"/>
              </w:rPr>
              <w:t>问题导向学习</w:t>
            </w:r>
          </w:p>
          <w:p w14:paraId="54107D7C">
            <w:pPr>
              <w:adjustRightInd w:val="0"/>
              <w:snapToGrid w:val="0"/>
              <w:ind w:firstLine="480" w:firstLineChars="200"/>
              <w:rPr>
                <w:rFonts w:eastAsia="仿宋"/>
                <w:sz w:val="24"/>
                <w:szCs w:val="24"/>
              </w:rPr>
            </w:pPr>
            <w:r>
              <w:rPr>
                <w:rFonts w:eastAsia="仿宋"/>
                <w:sz w:val="24"/>
                <w:szCs w:val="24"/>
              </w:rPr>
              <w:sym w:font="Wingdings" w:char="00FE"/>
            </w:r>
            <w:r>
              <w:rPr>
                <w:rFonts w:hAnsi="仿宋" w:eastAsia="仿宋"/>
                <w:sz w:val="24"/>
                <w:szCs w:val="24"/>
              </w:rPr>
              <w:t>分组合作学习</w:t>
            </w:r>
            <w:r>
              <w:rPr>
                <w:rFonts w:eastAsia="仿宋"/>
                <w:sz w:val="24"/>
                <w:szCs w:val="24"/>
              </w:rPr>
              <w:t xml:space="preserve">  </w:t>
            </w:r>
            <w:r>
              <w:rPr>
                <w:rFonts w:eastAsia="仿宋"/>
                <w:sz w:val="24"/>
                <w:szCs w:val="24"/>
              </w:rPr>
              <w:sym w:font="Wingdings" w:char="00A8"/>
            </w:r>
            <w:r>
              <w:rPr>
                <w:rFonts w:hAnsi="仿宋" w:eastAsia="仿宋"/>
                <w:sz w:val="24"/>
                <w:szCs w:val="24"/>
              </w:rPr>
              <w:t>专题学习</w:t>
            </w:r>
            <w:r>
              <w:rPr>
                <w:rFonts w:eastAsia="仿宋"/>
                <w:sz w:val="24"/>
                <w:szCs w:val="24"/>
              </w:rPr>
              <w:t xml:space="preserve"> </w:t>
            </w:r>
            <w:r>
              <w:rPr>
                <w:rFonts w:eastAsia="仿宋"/>
                <w:sz w:val="24"/>
                <w:szCs w:val="24"/>
              </w:rPr>
              <w:sym w:font="Wingdings" w:char="00A8"/>
            </w:r>
            <w:r>
              <w:rPr>
                <w:rFonts w:hAnsi="仿宋" w:eastAsia="仿宋"/>
                <w:sz w:val="24"/>
                <w:szCs w:val="24"/>
              </w:rPr>
              <w:t>实作学习</w:t>
            </w:r>
            <w:r>
              <w:rPr>
                <w:rFonts w:eastAsia="仿宋"/>
                <w:sz w:val="24"/>
                <w:szCs w:val="24"/>
              </w:rPr>
              <w:t xml:space="preserve">  </w:t>
            </w:r>
            <w:r>
              <w:rPr>
                <w:rFonts w:eastAsia="仿宋"/>
                <w:sz w:val="24"/>
                <w:szCs w:val="24"/>
              </w:rPr>
              <w:sym w:font="Wingdings" w:char="00A8"/>
            </w:r>
            <w:r>
              <w:rPr>
                <w:rFonts w:hAnsi="仿宋" w:eastAsia="仿宋"/>
                <w:sz w:val="24"/>
                <w:szCs w:val="24"/>
              </w:rPr>
              <w:t>发表学习</w:t>
            </w:r>
            <w:r>
              <w:rPr>
                <w:rFonts w:eastAsia="仿宋"/>
                <w:sz w:val="24"/>
                <w:szCs w:val="24"/>
              </w:rPr>
              <w:t xml:space="preserve">  </w:t>
            </w:r>
          </w:p>
          <w:p w14:paraId="38586FCE">
            <w:pPr>
              <w:adjustRightInd w:val="0"/>
              <w:snapToGrid w:val="0"/>
              <w:ind w:firstLine="480" w:firstLineChars="200"/>
              <w:rPr>
                <w:rFonts w:eastAsia="仿宋"/>
                <w:sz w:val="24"/>
                <w:szCs w:val="24"/>
              </w:rPr>
            </w:pPr>
            <w:r>
              <w:rPr>
                <w:rFonts w:eastAsia="仿宋"/>
                <w:sz w:val="24"/>
                <w:szCs w:val="24"/>
              </w:rPr>
              <w:sym w:font="Wingdings" w:char="00A8"/>
            </w:r>
            <w:r>
              <w:rPr>
                <w:rFonts w:hAnsi="仿宋" w:eastAsia="仿宋"/>
                <w:sz w:val="24"/>
                <w:szCs w:val="24"/>
              </w:rPr>
              <w:t>实习</w:t>
            </w:r>
            <w:r>
              <w:rPr>
                <w:rFonts w:eastAsia="仿宋"/>
                <w:sz w:val="24"/>
                <w:szCs w:val="24"/>
              </w:rPr>
              <w:t xml:space="preserve">  </w:t>
            </w:r>
            <w:r>
              <w:rPr>
                <w:rFonts w:eastAsia="仿宋"/>
                <w:sz w:val="24"/>
                <w:szCs w:val="24"/>
              </w:rPr>
              <w:sym w:font="Wingdings" w:char="00A8"/>
            </w:r>
            <w:r>
              <w:rPr>
                <w:rFonts w:hAnsi="仿宋" w:eastAsia="仿宋"/>
                <w:sz w:val="24"/>
                <w:szCs w:val="24"/>
              </w:rPr>
              <w:t>参观访问</w:t>
            </w:r>
            <w:r>
              <w:rPr>
                <w:rFonts w:eastAsia="仿宋"/>
                <w:sz w:val="24"/>
                <w:szCs w:val="24"/>
              </w:rPr>
              <w:t xml:space="preserve">  </w:t>
            </w:r>
            <w:r>
              <w:rPr>
                <w:rFonts w:eastAsia="仿宋"/>
                <w:sz w:val="24"/>
                <w:szCs w:val="24"/>
              </w:rPr>
              <w:sym w:font="Wingdings" w:char="00FE"/>
            </w:r>
            <w:r>
              <w:rPr>
                <w:rFonts w:hAnsi="仿宋" w:eastAsia="仿宋"/>
                <w:sz w:val="24"/>
                <w:szCs w:val="24"/>
              </w:rPr>
              <w:t>其它：</w:t>
            </w:r>
            <w:r>
              <w:rPr>
                <w:rFonts w:eastAsia="仿宋"/>
                <w:sz w:val="24"/>
                <w:szCs w:val="24"/>
                <w:u w:val="single"/>
              </w:rPr>
              <w:t xml:space="preserve"> </w:t>
            </w:r>
            <w:r>
              <w:rPr>
                <w:rFonts w:hint="eastAsia" w:eastAsia="仿宋"/>
                <w:sz w:val="24"/>
                <w:szCs w:val="24"/>
                <w:u w:val="single"/>
              </w:rPr>
              <w:t xml:space="preserve"> </w:t>
            </w:r>
            <w:r>
              <w:rPr>
                <w:rFonts w:hAnsi="仿宋" w:eastAsia="仿宋"/>
                <w:sz w:val="24"/>
                <w:szCs w:val="24"/>
                <w:u w:val="single"/>
              </w:rPr>
              <w:t>口头训练</w:t>
            </w:r>
            <w:r>
              <w:rPr>
                <w:rFonts w:eastAsia="仿宋"/>
                <w:sz w:val="24"/>
                <w:szCs w:val="24"/>
                <w:u w:val="single"/>
              </w:rPr>
              <w:t xml:space="preserve">     </w:t>
            </w:r>
          </w:p>
        </w:tc>
      </w:tr>
      <w:tr w14:paraId="49154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0" w:hRule="atLeast"/>
        </w:trPr>
        <w:tc>
          <w:tcPr>
            <w:tcW w:w="1423" w:type="dxa"/>
            <w:noWrap w:val="0"/>
            <w:vAlign w:val="center"/>
          </w:tcPr>
          <w:p w14:paraId="133D0371">
            <w:pPr>
              <w:adjustRightInd w:val="0"/>
              <w:snapToGrid w:val="0"/>
              <w:spacing w:line="240" w:lineRule="atLeast"/>
              <w:jc w:val="center"/>
              <w:rPr>
                <w:rFonts w:eastAsia="仿宋"/>
                <w:sz w:val="24"/>
                <w:szCs w:val="24"/>
              </w:rPr>
            </w:pPr>
            <w:r>
              <w:rPr>
                <w:rFonts w:eastAsia="仿宋"/>
                <w:sz w:val="24"/>
                <w:szCs w:val="24"/>
              </w:rPr>
              <w:t>J</w:t>
            </w:r>
          </w:p>
          <w:p w14:paraId="0428A1BE">
            <w:pPr>
              <w:adjustRightInd w:val="0"/>
              <w:snapToGrid w:val="0"/>
              <w:spacing w:line="240" w:lineRule="atLeast"/>
              <w:jc w:val="center"/>
              <w:rPr>
                <w:rFonts w:eastAsia="仿宋"/>
                <w:sz w:val="24"/>
                <w:szCs w:val="24"/>
              </w:rPr>
            </w:pPr>
            <w:r>
              <w:rPr>
                <w:rFonts w:hAnsi="仿宋" w:eastAsia="仿宋"/>
                <w:sz w:val="24"/>
                <w:szCs w:val="24"/>
              </w:rPr>
              <w:t>教学条件</w:t>
            </w:r>
          </w:p>
          <w:p w14:paraId="13227A69">
            <w:pPr>
              <w:adjustRightInd w:val="0"/>
              <w:snapToGrid w:val="0"/>
              <w:spacing w:line="240" w:lineRule="atLeast"/>
              <w:jc w:val="center"/>
              <w:rPr>
                <w:rFonts w:eastAsia="仿宋"/>
                <w:sz w:val="24"/>
                <w:szCs w:val="24"/>
              </w:rPr>
            </w:pPr>
            <w:r>
              <w:rPr>
                <w:rFonts w:hAnsi="仿宋" w:eastAsia="仿宋"/>
                <w:sz w:val="24"/>
                <w:szCs w:val="24"/>
              </w:rPr>
              <w:t>需求</w:t>
            </w:r>
          </w:p>
        </w:tc>
        <w:tc>
          <w:tcPr>
            <w:tcW w:w="7725" w:type="dxa"/>
            <w:gridSpan w:val="14"/>
            <w:tcBorders>
              <w:bottom w:val="single" w:color="auto" w:sz="4" w:space="0"/>
            </w:tcBorders>
            <w:noWrap w:val="0"/>
            <w:vAlign w:val="center"/>
          </w:tcPr>
          <w:p w14:paraId="5FD4B81A">
            <w:pPr>
              <w:tabs>
                <w:tab w:val="left" w:pos="720"/>
              </w:tabs>
              <w:adjustRightInd w:val="0"/>
              <w:snapToGrid w:val="0"/>
              <w:spacing w:line="240" w:lineRule="atLeast"/>
              <w:rPr>
                <w:rFonts w:eastAsia="仿宋"/>
                <w:kern w:val="0"/>
                <w:sz w:val="24"/>
                <w:szCs w:val="24"/>
              </w:rPr>
            </w:pPr>
            <w:r>
              <w:rPr>
                <w:rFonts w:hAnsi="仿宋" w:eastAsia="仿宋"/>
                <w:kern w:val="0"/>
                <w:sz w:val="24"/>
                <w:szCs w:val="24"/>
              </w:rPr>
              <w:t>（如时间、地点安排与</w:t>
            </w:r>
            <w:r>
              <w:rPr>
                <w:rFonts w:eastAsia="仿宋"/>
                <w:kern w:val="0"/>
                <w:sz w:val="24"/>
                <w:szCs w:val="24"/>
              </w:rPr>
              <w:t>“</w:t>
            </w:r>
            <w:r>
              <w:rPr>
                <w:rFonts w:hAnsi="仿宋" w:eastAsia="仿宋"/>
                <w:kern w:val="0"/>
                <w:sz w:val="24"/>
                <w:szCs w:val="24"/>
              </w:rPr>
              <w:t>一课双师</w:t>
            </w:r>
            <w:r>
              <w:rPr>
                <w:rFonts w:eastAsia="仿宋"/>
                <w:kern w:val="0"/>
                <w:sz w:val="24"/>
                <w:szCs w:val="24"/>
              </w:rPr>
              <w:t>”</w:t>
            </w:r>
            <w:r>
              <w:rPr>
                <w:rFonts w:hAnsi="仿宋" w:eastAsia="仿宋"/>
                <w:kern w:val="0"/>
                <w:sz w:val="24"/>
                <w:szCs w:val="24"/>
              </w:rPr>
              <w:t>等教师配备需求等）</w:t>
            </w:r>
          </w:p>
          <w:p w14:paraId="3BBFB2E2">
            <w:pPr>
              <w:tabs>
                <w:tab w:val="left" w:pos="720"/>
              </w:tabs>
              <w:adjustRightInd w:val="0"/>
              <w:snapToGrid w:val="0"/>
              <w:ind w:firstLine="240" w:firstLineChars="100"/>
              <w:rPr>
                <w:rFonts w:eastAsia="仿宋"/>
                <w:sz w:val="24"/>
                <w:szCs w:val="24"/>
              </w:rPr>
            </w:pPr>
            <w:r>
              <w:rPr>
                <w:rFonts w:hAnsi="仿宋" w:eastAsia="仿宋"/>
                <w:sz w:val="24"/>
                <w:szCs w:val="24"/>
              </w:rPr>
              <w:t>语音室（或多媒体教室）。</w:t>
            </w:r>
          </w:p>
        </w:tc>
      </w:tr>
      <w:tr w14:paraId="0EFA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3" w:hRule="atLeast"/>
        </w:trPr>
        <w:tc>
          <w:tcPr>
            <w:tcW w:w="1423" w:type="dxa"/>
            <w:vMerge w:val="restart"/>
            <w:noWrap w:val="0"/>
            <w:vAlign w:val="center"/>
          </w:tcPr>
          <w:p w14:paraId="43892100">
            <w:pPr>
              <w:adjustRightInd w:val="0"/>
              <w:snapToGrid w:val="0"/>
              <w:spacing w:line="240" w:lineRule="atLeast"/>
              <w:jc w:val="center"/>
              <w:rPr>
                <w:rFonts w:eastAsia="仿宋"/>
                <w:sz w:val="24"/>
                <w:szCs w:val="24"/>
              </w:rPr>
            </w:pPr>
            <w:r>
              <w:rPr>
                <w:rFonts w:eastAsia="仿宋"/>
                <w:sz w:val="24"/>
                <w:szCs w:val="24"/>
              </w:rPr>
              <w:t>K</w:t>
            </w:r>
          </w:p>
          <w:p w14:paraId="054C3497">
            <w:pPr>
              <w:adjustRightInd w:val="0"/>
              <w:snapToGrid w:val="0"/>
              <w:spacing w:line="240" w:lineRule="atLeast"/>
              <w:jc w:val="center"/>
              <w:rPr>
                <w:rFonts w:eastAsia="仿宋"/>
                <w:sz w:val="24"/>
                <w:szCs w:val="24"/>
              </w:rPr>
            </w:pPr>
            <w:r>
              <w:rPr>
                <w:rFonts w:hAnsi="仿宋" w:eastAsia="仿宋"/>
                <w:sz w:val="24"/>
                <w:szCs w:val="24"/>
              </w:rPr>
              <w:t>课程目标及其考核内容、考核方式及评分占比</w:t>
            </w:r>
          </w:p>
        </w:tc>
        <w:tc>
          <w:tcPr>
            <w:tcW w:w="985" w:type="dxa"/>
            <w:vMerge w:val="restart"/>
            <w:noWrap w:val="0"/>
            <w:vAlign w:val="center"/>
          </w:tcPr>
          <w:p w14:paraId="495C8C47">
            <w:pPr>
              <w:adjustRightInd w:val="0"/>
              <w:snapToGrid w:val="0"/>
              <w:rPr>
                <w:rFonts w:eastAsia="仿宋"/>
                <w:sz w:val="24"/>
                <w:szCs w:val="24"/>
              </w:rPr>
            </w:pPr>
            <w:r>
              <w:rPr>
                <w:rFonts w:hAnsi="仿宋" w:eastAsia="仿宋"/>
                <w:sz w:val="24"/>
                <w:szCs w:val="24"/>
              </w:rPr>
              <w:t>课程目标及评分占比</w:t>
            </w:r>
          </w:p>
        </w:tc>
        <w:tc>
          <w:tcPr>
            <w:tcW w:w="3247" w:type="dxa"/>
            <w:gridSpan w:val="5"/>
            <w:vMerge w:val="restart"/>
            <w:tcBorders>
              <w:right w:val="single" w:color="000000" w:sz="4" w:space="0"/>
            </w:tcBorders>
            <w:noWrap w:val="0"/>
            <w:vAlign w:val="center"/>
          </w:tcPr>
          <w:p w14:paraId="1EE04E79">
            <w:pPr>
              <w:tabs>
                <w:tab w:val="left" w:pos="720"/>
              </w:tabs>
              <w:adjustRightInd w:val="0"/>
              <w:snapToGrid w:val="0"/>
              <w:jc w:val="center"/>
              <w:rPr>
                <w:rFonts w:eastAsia="仿宋"/>
                <w:kern w:val="0"/>
                <w:sz w:val="24"/>
                <w:szCs w:val="24"/>
              </w:rPr>
            </w:pPr>
            <w:r>
              <w:rPr>
                <w:rFonts w:hAnsi="仿宋" w:eastAsia="仿宋"/>
                <w:kern w:val="0"/>
                <w:sz w:val="24"/>
                <w:szCs w:val="24"/>
              </w:rPr>
              <w:t>考核内容</w:t>
            </w:r>
          </w:p>
        </w:tc>
        <w:tc>
          <w:tcPr>
            <w:tcW w:w="2904" w:type="dxa"/>
            <w:gridSpan w:val="7"/>
            <w:tcBorders>
              <w:left w:val="single" w:color="000000" w:sz="4" w:space="0"/>
              <w:right w:val="single" w:color="000000" w:sz="4" w:space="0"/>
            </w:tcBorders>
            <w:noWrap w:val="0"/>
            <w:vAlign w:val="center"/>
          </w:tcPr>
          <w:p w14:paraId="62E02C6F">
            <w:pPr>
              <w:adjustRightInd w:val="0"/>
              <w:snapToGrid w:val="0"/>
              <w:jc w:val="center"/>
              <w:rPr>
                <w:rFonts w:eastAsia="仿宋"/>
                <w:sz w:val="24"/>
                <w:szCs w:val="24"/>
              </w:rPr>
            </w:pPr>
            <w:r>
              <w:rPr>
                <w:rFonts w:hAnsi="仿宋" w:eastAsia="仿宋"/>
                <w:sz w:val="24"/>
                <w:szCs w:val="24"/>
              </w:rPr>
              <w:t>考核方式（口试为主）</w:t>
            </w:r>
          </w:p>
        </w:tc>
        <w:tc>
          <w:tcPr>
            <w:tcW w:w="589" w:type="dxa"/>
            <w:vMerge w:val="restart"/>
            <w:tcBorders>
              <w:left w:val="single" w:color="000000" w:sz="4" w:space="0"/>
            </w:tcBorders>
            <w:noWrap w:val="0"/>
            <w:vAlign w:val="center"/>
          </w:tcPr>
          <w:p w14:paraId="36227015">
            <w:pPr>
              <w:tabs>
                <w:tab w:val="left" w:pos="720"/>
              </w:tabs>
              <w:adjustRightInd w:val="0"/>
              <w:snapToGrid w:val="0"/>
              <w:jc w:val="center"/>
              <w:rPr>
                <w:rFonts w:eastAsia="仿宋"/>
                <w:kern w:val="0"/>
                <w:sz w:val="24"/>
                <w:szCs w:val="24"/>
              </w:rPr>
            </w:pPr>
            <w:r>
              <w:rPr>
                <w:rFonts w:hAnsi="仿宋" w:eastAsia="仿宋"/>
                <w:sz w:val="24"/>
                <w:szCs w:val="24"/>
              </w:rPr>
              <w:t>课程分目标的达成度</w:t>
            </w:r>
          </w:p>
        </w:tc>
      </w:tr>
      <w:tr w14:paraId="08265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787" w:hRule="atLeast"/>
        </w:trPr>
        <w:tc>
          <w:tcPr>
            <w:tcW w:w="1423" w:type="dxa"/>
            <w:vMerge w:val="continue"/>
            <w:noWrap w:val="0"/>
            <w:vAlign w:val="center"/>
          </w:tcPr>
          <w:p w14:paraId="7A865714">
            <w:pPr>
              <w:adjustRightInd w:val="0"/>
              <w:snapToGrid w:val="0"/>
              <w:spacing w:line="240" w:lineRule="atLeast"/>
              <w:jc w:val="center"/>
              <w:rPr>
                <w:rFonts w:eastAsia="仿宋"/>
                <w:sz w:val="24"/>
                <w:szCs w:val="24"/>
              </w:rPr>
            </w:pPr>
          </w:p>
        </w:tc>
        <w:tc>
          <w:tcPr>
            <w:tcW w:w="985" w:type="dxa"/>
            <w:vMerge w:val="continue"/>
            <w:tcBorders>
              <w:tl2br w:val="single" w:color="auto" w:sz="4" w:space="0"/>
            </w:tcBorders>
            <w:noWrap w:val="0"/>
            <w:vAlign w:val="center"/>
          </w:tcPr>
          <w:p w14:paraId="50842E73">
            <w:pPr>
              <w:adjustRightInd w:val="0"/>
              <w:snapToGrid w:val="0"/>
              <w:jc w:val="right"/>
              <w:rPr>
                <w:rFonts w:eastAsia="仿宋"/>
                <w:sz w:val="24"/>
                <w:szCs w:val="24"/>
              </w:rPr>
            </w:pPr>
          </w:p>
        </w:tc>
        <w:tc>
          <w:tcPr>
            <w:tcW w:w="3247" w:type="dxa"/>
            <w:gridSpan w:val="5"/>
            <w:vMerge w:val="continue"/>
            <w:tcBorders>
              <w:right w:val="single" w:color="000000" w:sz="4" w:space="0"/>
            </w:tcBorders>
            <w:noWrap w:val="0"/>
            <w:vAlign w:val="center"/>
          </w:tcPr>
          <w:p w14:paraId="69B8815D">
            <w:pPr>
              <w:tabs>
                <w:tab w:val="left" w:pos="720"/>
              </w:tabs>
              <w:adjustRightInd w:val="0"/>
              <w:snapToGrid w:val="0"/>
              <w:jc w:val="center"/>
              <w:rPr>
                <w:rFonts w:eastAsia="仿宋"/>
                <w:kern w:val="0"/>
                <w:sz w:val="24"/>
                <w:szCs w:val="24"/>
              </w:rPr>
            </w:pPr>
          </w:p>
        </w:tc>
        <w:tc>
          <w:tcPr>
            <w:tcW w:w="555" w:type="dxa"/>
            <w:tcBorders>
              <w:left w:val="single" w:color="000000" w:sz="4" w:space="0"/>
            </w:tcBorders>
            <w:noWrap w:val="0"/>
            <w:vAlign w:val="center"/>
          </w:tcPr>
          <w:p w14:paraId="5E306EDF">
            <w:pPr>
              <w:tabs>
                <w:tab w:val="left" w:pos="720"/>
              </w:tabs>
              <w:adjustRightInd w:val="0"/>
              <w:snapToGrid w:val="0"/>
              <w:jc w:val="center"/>
              <w:rPr>
                <w:rFonts w:eastAsia="仿宋"/>
                <w:sz w:val="24"/>
                <w:szCs w:val="24"/>
              </w:rPr>
            </w:pPr>
            <w:r>
              <w:rPr>
                <w:rFonts w:hAnsi="仿宋" w:eastAsia="仿宋"/>
                <w:sz w:val="24"/>
                <w:szCs w:val="24"/>
              </w:rPr>
              <w:t>作业评分占比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75" w:type="dxa"/>
            <w:tcBorders>
              <w:bottom w:val="single" w:color="auto" w:sz="4" w:space="0"/>
              <w:right w:val="single" w:color="000000" w:sz="4" w:space="0"/>
            </w:tcBorders>
            <w:noWrap w:val="0"/>
            <w:vAlign w:val="center"/>
          </w:tcPr>
          <w:p w14:paraId="61FEBD17">
            <w:pPr>
              <w:adjustRightInd w:val="0"/>
              <w:snapToGrid w:val="0"/>
              <w:jc w:val="center"/>
              <w:rPr>
                <w:rFonts w:eastAsia="仿宋"/>
                <w:sz w:val="24"/>
                <w:szCs w:val="24"/>
              </w:rPr>
            </w:pPr>
            <w:r>
              <w:rPr>
                <w:rFonts w:hAnsi="仿宋" w:eastAsia="仿宋"/>
                <w:sz w:val="24"/>
                <w:szCs w:val="24"/>
              </w:rPr>
              <w:t>实训评分占比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600" w:type="dxa"/>
            <w:gridSpan w:val="2"/>
            <w:tcBorders>
              <w:left w:val="single" w:color="000000" w:sz="4" w:space="0"/>
              <w:bottom w:val="single" w:color="auto" w:sz="4" w:space="0"/>
            </w:tcBorders>
            <w:noWrap w:val="0"/>
            <w:vAlign w:val="center"/>
          </w:tcPr>
          <w:p w14:paraId="39EE420E">
            <w:pPr>
              <w:adjustRightInd w:val="0"/>
              <w:snapToGrid w:val="0"/>
              <w:jc w:val="center"/>
              <w:rPr>
                <w:rFonts w:eastAsia="仿宋"/>
                <w:kern w:val="0"/>
                <w:sz w:val="24"/>
                <w:szCs w:val="24"/>
              </w:rPr>
            </w:pPr>
            <w:r>
              <w:rPr>
                <w:rFonts w:hAnsi="仿宋" w:eastAsia="仿宋"/>
                <w:kern w:val="0"/>
                <w:sz w:val="24"/>
                <w:szCs w:val="24"/>
              </w:rPr>
              <w:t>期中考试评分占比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600" w:type="dxa"/>
            <w:tcBorders>
              <w:left w:val="single" w:color="000000" w:sz="4" w:space="0"/>
              <w:bottom w:val="single" w:color="auto" w:sz="4" w:space="0"/>
            </w:tcBorders>
            <w:noWrap w:val="0"/>
            <w:vAlign w:val="center"/>
          </w:tcPr>
          <w:p w14:paraId="3EA7F808">
            <w:pPr>
              <w:adjustRightInd w:val="0"/>
              <w:snapToGrid w:val="0"/>
              <w:jc w:val="center"/>
              <w:rPr>
                <w:rFonts w:eastAsia="仿宋"/>
                <w:sz w:val="24"/>
                <w:szCs w:val="24"/>
              </w:rPr>
            </w:pPr>
            <w:r>
              <w:rPr>
                <w:rFonts w:hAnsi="仿宋" w:eastAsia="仿宋"/>
                <w:sz w:val="24"/>
                <w:szCs w:val="24"/>
              </w:rPr>
              <w:t>课堂表现评分占比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74" w:type="dxa"/>
            <w:gridSpan w:val="2"/>
            <w:tcBorders>
              <w:bottom w:val="single" w:color="auto" w:sz="4" w:space="0"/>
              <w:right w:val="single" w:color="000000" w:sz="4" w:space="0"/>
            </w:tcBorders>
            <w:noWrap w:val="0"/>
            <w:vAlign w:val="center"/>
          </w:tcPr>
          <w:p w14:paraId="30C7CE2D">
            <w:pPr>
              <w:adjustRightInd w:val="0"/>
              <w:snapToGrid w:val="0"/>
              <w:jc w:val="center"/>
              <w:rPr>
                <w:rFonts w:eastAsia="仿宋"/>
                <w:sz w:val="24"/>
                <w:szCs w:val="24"/>
              </w:rPr>
            </w:pPr>
            <w:r>
              <w:rPr>
                <w:rFonts w:hAnsi="仿宋" w:eastAsia="仿宋"/>
                <w:sz w:val="24"/>
                <w:szCs w:val="24"/>
              </w:rPr>
              <w:t>期末考试评分占比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89" w:type="dxa"/>
            <w:vMerge w:val="continue"/>
            <w:tcBorders>
              <w:left w:val="single" w:color="000000" w:sz="4" w:space="0"/>
              <w:bottom w:val="single" w:color="auto" w:sz="4" w:space="0"/>
            </w:tcBorders>
            <w:noWrap w:val="0"/>
            <w:vAlign w:val="center"/>
          </w:tcPr>
          <w:p w14:paraId="3C675BE0">
            <w:pPr>
              <w:tabs>
                <w:tab w:val="left" w:pos="720"/>
              </w:tabs>
              <w:adjustRightInd w:val="0"/>
              <w:snapToGrid w:val="0"/>
              <w:jc w:val="center"/>
              <w:rPr>
                <w:rFonts w:eastAsia="仿宋"/>
                <w:sz w:val="24"/>
                <w:szCs w:val="24"/>
              </w:rPr>
            </w:pPr>
          </w:p>
        </w:tc>
      </w:tr>
      <w:tr w14:paraId="2F260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47" w:hRule="atLeast"/>
        </w:trPr>
        <w:tc>
          <w:tcPr>
            <w:tcW w:w="1423" w:type="dxa"/>
            <w:vMerge w:val="continue"/>
            <w:noWrap w:val="0"/>
            <w:vAlign w:val="center"/>
          </w:tcPr>
          <w:p w14:paraId="711F6532">
            <w:pPr>
              <w:adjustRightInd w:val="0"/>
              <w:snapToGrid w:val="0"/>
              <w:spacing w:line="240" w:lineRule="atLeast"/>
              <w:jc w:val="center"/>
              <w:rPr>
                <w:rFonts w:eastAsia="仿宋"/>
                <w:sz w:val="24"/>
                <w:szCs w:val="24"/>
                <w:lang w:eastAsia="zh-TW"/>
              </w:rPr>
            </w:pPr>
          </w:p>
        </w:tc>
        <w:tc>
          <w:tcPr>
            <w:tcW w:w="985" w:type="dxa"/>
            <w:tcBorders>
              <w:bottom w:val="single" w:color="auto" w:sz="4" w:space="0"/>
            </w:tcBorders>
            <w:noWrap w:val="0"/>
            <w:vAlign w:val="center"/>
          </w:tcPr>
          <w:p w14:paraId="65755F1C">
            <w:pPr>
              <w:adjustRightInd w:val="0"/>
              <w:snapToGrid w:val="0"/>
              <w:jc w:val="center"/>
              <w:rPr>
                <w:rFonts w:eastAsia="仿宋"/>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w:t>
            </w:r>
            <w:r>
              <w:rPr>
                <w:rFonts w:eastAsia="仿宋"/>
                <w:kern w:val="0"/>
                <w:sz w:val="24"/>
                <w:szCs w:val="24"/>
              </w:rPr>
              <w:t>60%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14:paraId="0B575D26">
            <w:pPr>
              <w:adjustRightInd w:val="0"/>
              <w:snapToGrid w:val="0"/>
              <w:spacing w:line="240" w:lineRule="atLeast"/>
              <w:jc w:val="left"/>
              <w:rPr>
                <w:rFonts w:eastAsia="仿宋"/>
                <w:bCs/>
                <w:sz w:val="24"/>
                <w:szCs w:val="24"/>
              </w:rPr>
            </w:pPr>
            <w:r>
              <w:rPr>
                <w:rFonts w:eastAsia="仿宋"/>
                <w:bCs/>
                <w:sz w:val="24"/>
                <w:szCs w:val="24"/>
              </w:rPr>
              <w:t>1.</w:t>
            </w:r>
            <w:r>
              <w:rPr>
                <w:rFonts w:hAnsi="仿宋" w:eastAsia="仿宋"/>
                <w:bCs/>
                <w:sz w:val="24"/>
                <w:szCs w:val="24"/>
              </w:rPr>
              <w:t>普通话发音规范、自然。能够运用标准或比较标准的普通话进行一般口语表达和教师职业口语表达。</w:t>
            </w:r>
          </w:p>
          <w:p w14:paraId="066CA518">
            <w:pPr>
              <w:adjustRightInd w:val="0"/>
              <w:snapToGrid w:val="0"/>
              <w:spacing w:line="240" w:lineRule="atLeast"/>
              <w:jc w:val="left"/>
              <w:rPr>
                <w:rFonts w:eastAsia="仿宋"/>
                <w:bCs/>
                <w:sz w:val="24"/>
                <w:szCs w:val="24"/>
              </w:rPr>
            </w:pPr>
            <w:r>
              <w:rPr>
                <w:rFonts w:eastAsia="仿宋"/>
                <w:bCs/>
                <w:sz w:val="24"/>
                <w:szCs w:val="24"/>
              </w:rPr>
              <w:t>2.</w:t>
            </w:r>
            <w:r>
              <w:rPr>
                <w:rFonts w:hAnsi="仿宋" w:eastAsia="仿宋"/>
                <w:bCs/>
                <w:sz w:val="24"/>
                <w:szCs w:val="24"/>
              </w:rPr>
              <w:t>在众人面前自信大方地演讲和讲故事，说话响亮、清晰、流畅，语态自然。</w:t>
            </w:r>
          </w:p>
          <w:p w14:paraId="419FE46E">
            <w:pPr>
              <w:adjustRightInd w:val="0"/>
              <w:snapToGrid w:val="0"/>
              <w:spacing w:line="240" w:lineRule="atLeast"/>
              <w:jc w:val="left"/>
              <w:rPr>
                <w:rFonts w:eastAsia="仿宋"/>
                <w:bCs/>
                <w:sz w:val="24"/>
                <w:szCs w:val="24"/>
              </w:rPr>
            </w:pPr>
            <w:r>
              <w:rPr>
                <w:rFonts w:eastAsia="仿宋"/>
                <w:bCs/>
                <w:sz w:val="24"/>
                <w:szCs w:val="24"/>
              </w:rPr>
              <w:t>3.</w:t>
            </w:r>
            <w:r>
              <w:rPr>
                <w:rFonts w:hAnsi="仿宋" w:eastAsia="仿宋"/>
                <w:bCs/>
                <w:sz w:val="24"/>
                <w:szCs w:val="24"/>
              </w:rPr>
              <w:t>生动、有感情地朗读诗文作品。</w:t>
            </w:r>
          </w:p>
          <w:p w14:paraId="2FD85A19">
            <w:pPr>
              <w:adjustRightInd w:val="0"/>
              <w:snapToGrid w:val="0"/>
              <w:spacing w:line="240" w:lineRule="atLeast"/>
              <w:jc w:val="left"/>
              <w:rPr>
                <w:rFonts w:eastAsia="仿宋"/>
                <w:kern w:val="0"/>
                <w:sz w:val="24"/>
                <w:szCs w:val="24"/>
              </w:rPr>
            </w:pPr>
            <w:r>
              <w:rPr>
                <w:rFonts w:eastAsia="仿宋"/>
                <w:bCs/>
                <w:sz w:val="24"/>
                <w:szCs w:val="24"/>
              </w:rPr>
              <w:t>4.</w:t>
            </w:r>
            <w:r>
              <w:rPr>
                <w:rFonts w:hAnsi="仿宋" w:eastAsia="仿宋"/>
                <w:bCs/>
                <w:sz w:val="24"/>
                <w:szCs w:val="24"/>
              </w:rPr>
              <w:t>在教学演练和教育工作中表达流畅、规范、得体，有一定应变能力。</w:t>
            </w:r>
          </w:p>
        </w:tc>
        <w:tc>
          <w:tcPr>
            <w:tcW w:w="555" w:type="dxa"/>
            <w:tcBorders>
              <w:left w:val="single" w:color="000000" w:sz="4" w:space="0"/>
              <w:bottom w:val="single" w:color="auto" w:sz="4" w:space="0"/>
            </w:tcBorders>
            <w:noWrap w:val="0"/>
            <w:vAlign w:val="center"/>
          </w:tcPr>
          <w:p w14:paraId="53968B18">
            <w:pPr>
              <w:adjustRightInd w:val="0"/>
              <w:snapToGrid w:val="0"/>
              <w:jc w:val="center"/>
              <w:rPr>
                <w:rFonts w:eastAsia="仿宋"/>
                <w:kern w:val="0"/>
                <w:sz w:val="24"/>
                <w:szCs w:val="24"/>
              </w:rPr>
            </w:pPr>
            <w:r>
              <w:rPr>
                <w:rFonts w:eastAsia="仿宋"/>
                <w:kern w:val="0"/>
                <w:sz w:val="24"/>
                <w:szCs w:val="24"/>
              </w:rPr>
              <w:t>12</w:t>
            </w:r>
          </w:p>
        </w:tc>
        <w:tc>
          <w:tcPr>
            <w:tcW w:w="575" w:type="dxa"/>
            <w:tcBorders>
              <w:left w:val="single" w:color="000000" w:sz="4" w:space="0"/>
              <w:bottom w:val="single" w:color="auto" w:sz="4" w:space="0"/>
              <w:right w:val="single" w:color="auto" w:sz="4" w:space="0"/>
            </w:tcBorders>
            <w:noWrap w:val="0"/>
            <w:vAlign w:val="center"/>
          </w:tcPr>
          <w:p w14:paraId="5B20AFE8">
            <w:pPr>
              <w:tabs>
                <w:tab w:val="left" w:pos="720"/>
              </w:tabs>
              <w:adjustRightInd w:val="0"/>
              <w:snapToGrid w:val="0"/>
              <w:jc w:val="center"/>
              <w:rPr>
                <w:rFonts w:eastAsia="仿宋"/>
                <w:kern w:val="0"/>
                <w:sz w:val="24"/>
                <w:szCs w:val="24"/>
              </w:rPr>
            </w:pPr>
            <w:r>
              <w:rPr>
                <w:rFonts w:eastAsia="仿宋"/>
                <w:kern w:val="0"/>
                <w:sz w:val="24"/>
                <w:szCs w:val="24"/>
              </w:rPr>
              <w:t>6</w:t>
            </w:r>
          </w:p>
        </w:tc>
        <w:tc>
          <w:tcPr>
            <w:tcW w:w="600" w:type="dxa"/>
            <w:gridSpan w:val="2"/>
            <w:tcBorders>
              <w:left w:val="single" w:color="000000" w:sz="4" w:space="0"/>
              <w:bottom w:val="single" w:color="auto" w:sz="4" w:space="0"/>
              <w:right w:val="single" w:color="auto" w:sz="4" w:space="0"/>
            </w:tcBorders>
            <w:noWrap w:val="0"/>
            <w:vAlign w:val="center"/>
          </w:tcPr>
          <w:p w14:paraId="651286BC">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left w:val="single" w:color="000000" w:sz="4" w:space="0"/>
              <w:bottom w:val="single" w:color="auto" w:sz="4" w:space="0"/>
              <w:right w:val="single" w:color="auto" w:sz="4" w:space="0"/>
            </w:tcBorders>
            <w:noWrap w:val="0"/>
            <w:vAlign w:val="center"/>
          </w:tcPr>
          <w:p w14:paraId="6ADE1F62">
            <w:pPr>
              <w:tabs>
                <w:tab w:val="left" w:pos="720"/>
              </w:tabs>
              <w:adjustRightInd w:val="0"/>
              <w:snapToGrid w:val="0"/>
              <w:jc w:val="center"/>
              <w:rPr>
                <w:rFonts w:eastAsia="仿宋"/>
                <w:kern w:val="0"/>
                <w:sz w:val="24"/>
                <w:szCs w:val="24"/>
              </w:rPr>
            </w:pPr>
            <w:r>
              <w:rPr>
                <w:rFonts w:eastAsia="仿宋"/>
                <w:kern w:val="0"/>
                <w:sz w:val="24"/>
                <w:szCs w:val="24"/>
              </w:rPr>
              <w:t>6</w:t>
            </w:r>
          </w:p>
        </w:tc>
        <w:tc>
          <w:tcPr>
            <w:tcW w:w="574" w:type="dxa"/>
            <w:gridSpan w:val="2"/>
            <w:tcBorders>
              <w:left w:val="single" w:color="auto" w:sz="4" w:space="0"/>
              <w:bottom w:val="single" w:color="auto" w:sz="4" w:space="0"/>
              <w:right w:val="single" w:color="auto" w:sz="4" w:space="0"/>
            </w:tcBorders>
            <w:noWrap w:val="0"/>
            <w:vAlign w:val="center"/>
          </w:tcPr>
          <w:p w14:paraId="3204A3B0">
            <w:pPr>
              <w:tabs>
                <w:tab w:val="left" w:pos="720"/>
              </w:tabs>
              <w:adjustRightInd w:val="0"/>
              <w:snapToGrid w:val="0"/>
              <w:jc w:val="center"/>
              <w:rPr>
                <w:rFonts w:eastAsia="仿宋"/>
                <w:kern w:val="0"/>
                <w:sz w:val="24"/>
                <w:szCs w:val="24"/>
              </w:rPr>
            </w:pPr>
            <w:r>
              <w:rPr>
                <w:rFonts w:eastAsia="仿宋"/>
                <w:kern w:val="0"/>
                <w:sz w:val="24"/>
                <w:szCs w:val="24"/>
              </w:rPr>
              <w:t>36</w:t>
            </w:r>
          </w:p>
        </w:tc>
        <w:tc>
          <w:tcPr>
            <w:tcW w:w="589" w:type="dxa"/>
            <w:tcBorders>
              <w:left w:val="single" w:color="auto" w:sz="4" w:space="0"/>
              <w:bottom w:val="single" w:color="auto" w:sz="4" w:space="0"/>
            </w:tcBorders>
            <w:noWrap w:val="0"/>
            <w:vAlign w:val="center"/>
          </w:tcPr>
          <w:p w14:paraId="6FD47CFA">
            <w:pPr>
              <w:tabs>
                <w:tab w:val="left" w:pos="720"/>
              </w:tabs>
              <w:adjustRightInd w:val="0"/>
              <w:snapToGrid w:val="0"/>
              <w:jc w:val="center"/>
              <w:rPr>
                <w:rFonts w:eastAsia="仿宋"/>
                <w:kern w:val="0"/>
                <w:sz w:val="24"/>
                <w:szCs w:val="24"/>
              </w:rPr>
            </w:pPr>
            <w:r>
              <w:rPr>
                <w:rFonts w:hint="eastAsia" w:eastAsia="仿宋"/>
                <w:kern w:val="0"/>
                <w:sz w:val="24"/>
                <w:szCs w:val="24"/>
              </w:rPr>
              <w:t>60</w:t>
            </w:r>
          </w:p>
        </w:tc>
      </w:tr>
      <w:tr w14:paraId="50F4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23" w:hRule="atLeast"/>
        </w:trPr>
        <w:tc>
          <w:tcPr>
            <w:tcW w:w="1423" w:type="dxa"/>
            <w:vMerge w:val="continue"/>
            <w:noWrap w:val="0"/>
            <w:vAlign w:val="center"/>
          </w:tcPr>
          <w:p w14:paraId="28404C7A">
            <w:pPr>
              <w:adjustRightInd w:val="0"/>
              <w:snapToGrid w:val="0"/>
              <w:spacing w:line="240" w:lineRule="atLeast"/>
              <w:jc w:val="center"/>
              <w:rPr>
                <w:rFonts w:eastAsia="仿宋"/>
                <w:sz w:val="24"/>
                <w:szCs w:val="24"/>
                <w:lang w:eastAsia="zh-TW"/>
              </w:rPr>
            </w:pPr>
          </w:p>
        </w:tc>
        <w:tc>
          <w:tcPr>
            <w:tcW w:w="985" w:type="dxa"/>
            <w:noWrap w:val="0"/>
            <w:vAlign w:val="center"/>
          </w:tcPr>
          <w:p w14:paraId="67EB0D6B">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int="eastAsia" w:eastAsia="仿宋"/>
                <w:kern w:val="0"/>
                <w:sz w:val="24"/>
                <w:szCs w:val="24"/>
              </w:rPr>
              <w:t>2</w:t>
            </w:r>
            <w:r>
              <w:rPr>
                <w:rFonts w:eastAsia="仿宋"/>
                <w:kern w:val="0"/>
                <w:sz w:val="24"/>
                <w:szCs w:val="24"/>
              </w:rPr>
              <w:t>0%</w:t>
            </w:r>
            <w:r>
              <w:rPr>
                <w:rFonts w:hAnsi="仿宋" w:eastAsia="仿宋"/>
                <w:kern w:val="0"/>
                <w:sz w:val="24"/>
                <w:szCs w:val="24"/>
              </w:rPr>
              <w:t>）</w:t>
            </w:r>
          </w:p>
        </w:tc>
        <w:tc>
          <w:tcPr>
            <w:tcW w:w="3247" w:type="dxa"/>
            <w:gridSpan w:val="5"/>
            <w:tcBorders>
              <w:right w:val="single" w:color="000000" w:sz="4" w:space="0"/>
            </w:tcBorders>
            <w:noWrap w:val="0"/>
            <w:vAlign w:val="center"/>
          </w:tcPr>
          <w:p w14:paraId="1B441539">
            <w:pPr>
              <w:numPr>
                <w:ilvl w:val="0"/>
                <w:numId w:val="4"/>
              </w:numPr>
              <w:adjustRightInd w:val="0"/>
              <w:snapToGrid w:val="0"/>
              <w:spacing w:line="240" w:lineRule="atLeast"/>
              <w:jc w:val="left"/>
              <w:rPr>
                <w:rFonts w:eastAsia="仿宋"/>
                <w:sz w:val="24"/>
                <w:szCs w:val="24"/>
              </w:rPr>
            </w:pPr>
            <w:r>
              <w:rPr>
                <w:rFonts w:hAnsi="仿宋" w:eastAsia="仿宋"/>
                <w:sz w:val="24"/>
                <w:szCs w:val="24"/>
              </w:rPr>
              <w:t>演讲、朗读和教师口语表达具有积极的情感、端正的态度</w:t>
            </w:r>
          </w:p>
          <w:p w14:paraId="051AB3F8">
            <w:pPr>
              <w:numPr>
                <w:ilvl w:val="0"/>
                <w:numId w:val="4"/>
              </w:numPr>
              <w:adjustRightInd w:val="0"/>
              <w:snapToGrid w:val="0"/>
              <w:spacing w:line="240" w:lineRule="atLeast"/>
              <w:jc w:val="left"/>
              <w:rPr>
                <w:rFonts w:eastAsia="仿宋"/>
                <w:kern w:val="0"/>
                <w:sz w:val="24"/>
                <w:szCs w:val="24"/>
              </w:rPr>
            </w:pPr>
            <w:r>
              <w:rPr>
                <w:rFonts w:hAnsi="仿宋" w:eastAsia="仿宋"/>
                <w:sz w:val="24"/>
                <w:szCs w:val="24"/>
              </w:rPr>
              <w:t>教育教学演练活动中能够体现良好的教育情怀，尊重学生人格，关心学生成长。</w:t>
            </w:r>
          </w:p>
        </w:tc>
        <w:tc>
          <w:tcPr>
            <w:tcW w:w="555" w:type="dxa"/>
            <w:tcBorders>
              <w:left w:val="single" w:color="000000" w:sz="4" w:space="0"/>
            </w:tcBorders>
            <w:noWrap w:val="0"/>
            <w:vAlign w:val="center"/>
          </w:tcPr>
          <w:p w14:paraId="20F07774">
            <w:pPr>
              <w:adjustRightInd w:val="0"/>
              <w:snapToGrid w:val="0"/>
              <w:jc w:val="center"/>
              <w:rPr>
                <w:rFonts w:eastAsia="仿宋"/>
                <w:kern w:val="0"/>
                <w:sz w:val="24"/>
                <w:szCs w:val="24"/>
              </w:rPr>
            </w:pPr>
            <w:r>
              <w:rPr>
                <w:rFonts w:hint="eastAsia" w:eastAsia="仿宋"/>
                <w:kern w:val="0"/>
                <w:sz w:val="24"/>
                <w:szCs w:val="24"/>
              </w:rPr>
              <w:t>4</w:t>
            </w:r>
          </w:p>
        </w:tc>
        <w:tc>
          <w:tcPr>
            <w:tcW w:w="575" w:type="dxa"/>
            <w:tcBorders>
              <w:left w:val="single" w:color="000000" w:sz="4" w:space="0"/>
              <w:bottom w:val="single" w:color="000000" w:sz="4" w:space="0"/>
            </w:tcBorders>
            <w:noWrap w:val="0"/>
            <w:vAlign w:val="center"/>
          </w:tcPr>
          <w:p w14:paraId="47317F75">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gridSpan w:val="2"/>
            <w:tcBorders>
              <w:left w:val="single" w:color="000000" w:sz="4" w:space="0"/>
              <w:bottom w:val="single" w:color="000000" w:sz="4" w:space="0"/>
            </w:tcBorders>
            <w:noWrap w:val="0"/>
            <w:vAlign w:val="center"/>
          </w:tcPr>
          <w:p w14:paraId="4EC2FDD1">
            <w:pPr>
              <w:tabs>
                <w:tab w:val="left" w:pos="720"/>
              </w:tabs>
              <w:adjustRightInd w:val="0"/>
              <w:snapToGrid w:val="0"/>
              <w:jc w:val="center"/>
              <w:rPr>
                <w:rFonts w:eastAsia="仿宋"/>
                <w:kern w:val="0"/>
                <w:sz w:val="24"/>
                <w:szCs w:val="24"/>
              </w:rPr>
            </w:pPr>
            <w:r>
              <w:rPr>
                <w:rFonts w:hint="eastAsia" w:eastAsia="仿宋"/>
                <w:kern w:val="0"/>
                <w:sz w:val="24"/>
                <w:szCs w:val="24"/>
              </w:rPr>
              <w:t>0</w:t>
            </w:r>
          </w:p>
        </w:tc>
        <w:tc>
          <w:tcPr>
            <w:tcW w:w="600" w:type="dxa"/>
            <w:tcBorders>
              <w:left w:val="single" w:color="000000" w:sz="4" w:space="0"/>
              <w:bottom w:val="single" w:color="000000" w:sz="4" w:space="0"/>
            </w:tcBorders>
            <w:noWrap w:val="0"/>
            <w:vAlign w:val="center"/>
          </w:tcPr>
          <w:p w14:paraId="395F3FA8">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574" w:type="dxa"/>
            <w:gridSpan w:val="2"/>
            <w:tcBorders>
              <w:bottom w:val="single" w:color="000000" w:sz="4" w:space="0"/>
              <w:right w:val="single" w:color="000000" w:sz="4" w:space="0"/>
            </w:tcBorders>
            <w:noWrap w:val="0"/>
            <w:vAlign w:val="center"/>
          </w:tcPr>
          <w:p w14:paraId="597D614F">
            <w:pPr>
              <w:tabs>
                <w:tab w:val="left" w:pos="720"/>
              </w:tabs>
              <w:adjustRightInd w:val="0"/>
              <w:snapToGrid w:val="0"/>
              <w:jc w:val="center"/>
              <w:rPr>
                <w:rFonts w:eastAsia="仿宋"/>
                <w:kern w:val="0"/>
                <w:sz w:val="24"/>
                <w:szCs w:val="24"/>
              </w:rPr>
            </w:pPr>
            <w:r>
              <w:rPr>
                <w:rFonts w:hint="eastAsia" w:eastAsia="仿宋"/>
                <w:kern w:val="0"/>
                <w:sz w:val="24"/>
                <w:szCs w:val="24"/>
              </w:rPr>
              <w:t>12</w:t>
            </w:r>
          </w:p>
        </w:tc>
        <w:tc>
          <w:tcPr>
            <w:tcW w:w="589" w:type="dxa"/>
            <w:tcBorders>
              <w:left w:val="single" w:color="000000" w:sz="4" w:space="0"/>
              <w:bottom w:val="single" w:color="000000" w:sz="4" w:space="0"/>
            </w:tcBorders>
            <w:noWrap w:val="0"/>
            <w:vAlign w:val="center"/>
          </w:tcPr>
          <w:p w14:paraId="52BE71D2">
            <w:pPr>
              <w:tabs>
                <w:tab w:val="left" w:pos="720"/>
              </w:tabs>
              <w:adjustRightInd w:val="0"/>
              <w:snapToGrid w:val="0"/>
              <w:jc w:val="center"/>
              <w:rPr>
                <w:rFonts w:eastAsia="仿宋"/>
                <w:kern w:val="0"/>
                <w:sz w:val="24"/>
                <w:szCs w:val="24"/>
              </w:rPr>
            </w:pPr>
            <w:r>
              <w:rPr>
                <w:rFonts w:hint="eastAsia" w:eastAsia="仿宋"/>
                <w:kern w:val="0"/>
                <w:sz w:val="24"/>
                <w:szCs w:val="24"/>
              </w:rPr>
              <w:t>20</w:t>
            </w:r>
          </w:p>
        </w:tc>
      </w:tr>
      <w:tr w14:paraId="33718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956" w:hRule="atLeast"/>
        </w:trPr>
        <w:tc>
          <w:tcPr>
            <w:tcW w:w="1423" w:type="dxa"/>
            <w:vMerge w:val="continue"/>
            <w:noWrap w:val="0"/>
            <w:vAlign w:val="center"/>
          </w:tcPr>
          <w:p w14:paraId="48A6DB31">
            <w:pPr>
              <w:adjustRightInd w:val="0"/>
              <w:snapToGrid w:val="0"/>
              <w:spacing w:line="240" w:lineRule="atLeast"/>
              <w:jc w:val="center"/>
              <w:rPr>
                <w:rFonts w:eastAsia="仿宋"/>
                <w:sz w:val="24"/>
                <w:szCs w:val="24"/>
                <w:lang w:eastAsia="zh-TW"/>
              </w:rPr>
            </w:pPr>
          </w:p>
        </w:tc>
        <w:tc>
          <w:tcPr>
            <w:tcW w:w="985" w:type="dxa"/>
            <w:tcBorders>
              <w:bottom w:val="single" w:color="auto" w:sz="4" w:space="0"/>
            </w:tcBorders>
            <w:noWrap w:val="0"/>
            <w:vAlign w:val="center"/>
          </w:tcPr>
          <w:p w14:paraId="1A135530">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int="eastAsia" w:eastAsia="仿宋"/>
                <w:kern w:val="0"/>
                <w:sz w:val="24"/>
                <w:szCs w:val="24"/>
              </w:rPr>
              <w:t>2</w:t>
            </w:r>
            <w:r>
              <w:rPr>
                <w:rFonts w:eastAsia="仿宋"/>
                <w:kern w:val="0"/>
                <w:sz w:val="24"/>
                <w:szCs w:val="24"/>
              </w:rPr>
              <w:t>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14:paraId="2350543A">
            <w:pPr>
              <w:widowControl/>
              <w:autoSpaceDE w:val="0"/>
              <w:autoSpaceDN w:val="0"/>
              <w:adjustRightInd w:val="0"/>
              <w:snapToGrid w:val="0"/>
              <w:spacing w:line="240" w:lineRule="atLeast"/>
              <w:jc w:val="left"/>
              <w:textAlignment w:val="bottom"/>
              <w:rPr>
                <w:rFonts w:eastAsia="仿宋"/>
                <w:sz w:val="24"/>
                <w:szCs w:val="24"/>
              </w:rPr>
            </w:pPr>
            <w:r>
              <w:rPr>
                <w:rFonts w:eastAsia="仿宋"/>
                <w:sz w:val="24"/>
                <w:szCs w:val="24"/>
              </w:rPr>
              <w:t>1.</w:t>
            </w:r>
            <w:r>
              <w:rPr>
                <w:rFonts w:hAnsi="仿宋" w:eastAsia="仿宋"/>
                <w:sz w:val="24"/>
                <w:szCs w:val="24"/>
              </w:rPr>
              <w:t>能够积极主动与他人进行交流，善于沟通。</w:t>
            </w:r>
          </w:p>
          <w:p w14:paraId="239BEFE7">
            <w:pPr>
              <w:widowControl/>
              <w:autoSpaceDE w:val="0"/>
              <w:autoSpaceDN w:val="0"/>
              <w:adjustRightInd w:val="0"/>
              <w:snapToGrid w:val="0"/>
              <w:spacing w:line="240" w:lineRule="atLeast"/>
              <w:jc w:val="left"/>
              <w:textAlignment w:val="bottom"/>
              <w:rPr>
                <w:rFonts w:eastAsia="仿宋"/>
                <w:sz w:val="24"/>
                <w:szCs w:val="24"/>
              </w:rPr>
            </w:pPr>
            <w:r>
              <w:rPr>
                <w:rFonts w:eastAsia="仿宋"/>
                <w:sz w:val="24"/>
                <w:szCs w:val="24"/>
              </w:rPr>
              <w:t>2.</w:t>
            </w:r>
            <w:r>
              <w:rPr>
                <w:rFonts w:hAnsi="仿宋" w:eastAsia="仿宋"/>
                <w:kern w:val="0"/>
                <w:sz w:val="24"/>
                <w:szCs w:val="24"/>
              </w:rPr>
              <w:t>演讲和模拟教学等教育教学活动中</w:t>
            </w:r>
            <w:r>
              <w:rPr>
                <w:rFonts w:hAnsi="仿宋" w:eastAsia="仿宋"/>
                <w:sz w:val="24"/>
                <w:szCs w:val="24"/>
              </w:rPr>
              <w:t>体现出良好的沟通能力和团队协作意识。</w:t>
            </w:r>
          </w:p>
        </w:tc>
        <w:tc>
          <w:tcPr>
            <w:tcW w:w="555" w:type="dxa"/>
            <w:tcBorders>
              <w:left w:val="single" w:color="000000" w:sz="4" w:space="0"/>
              <w:bottom w:val="single" w:color="auto" w:sz="4" w:space="0"/>
            </w:tcBorders>
            <w:noWrap w:val="0"/>
            <w:vAlign w:val="center"/>
          </w:tcPr>
          <w:p w14:paraId="3EAE4A47">
            <w:pPr>
              <w:adjustRightInd w:val="0"/>
              <w:snapToGrid w:val="0"/>
              <w:jc w:val="center"/>
              <w:rPr>
                <w:rFonts w:eastAsia="仿宋"/>
                <w:kern w:val="0"/>
                <w:sz w:val="24"/>
                <w:szCs w:val="24"/>
              </w:rPr>
            </w:pPr>
            <w:r>
              <w:rPr>
                <w:rFonts w:hint="eastAsia" w:eastAsia="仿宋"/>
                <w:kern w:val="0"/>
                <w:sz w:val="24"/>
                <w:szCs w:val="24"/>
              </w:rPr>
              <w:t>4</w:t>
            </w:r>
          </w:p>
        </w:tc>
        <w:tc>
          <w:tcPr>
            <w:tcW w:w="575" w:type="dxa"/>
            <w:tcBorders>
              <w:top w:val="single" w:color="000000" w:sz="4" w:space="0"/>
              <w:left w:val="single" w:color="000000" w:sz="4" w:space="0"/>
              <w:bottom w:val="single" w:color="auto" w:sz="4" w:space="0"/>
            </w:tcBorders>
            <w:noWrap w:val="0"/>
            <w:vAlign w:val="center"/>
          </w:tcPr>
          <w:p w14:paraId="47EC67A8">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gridSpan w:val="2"/>
            <w:tcBorders>
              <w:top w:val="single" w:color="000000" w:sz="4" w:space="0"/>
              <w:left w:val="single" w:color="000000" w:sz="4" w:space="0"/>
              <w:bottom w:val="single" w:color="auto" w:sz="4" w:space="0"/>
            </w:tcBorders>
            <w:noWrap w:val="0"/>
            <w:vAlign w:val="center"/>
          </w:tcPr>
          <w:p w14:paraId="3848D75A">
            <w:pPr>
              <w:tabs>
                <w:tab w:val="left" w:pos="720"/>
              </w:tabs>
              <w:adjustRightInd w:val="0"/>
              <w:snapToGrid w:val="0"/>
              <w:jc w:val="center"/>
              <w:rPr>
                <w:rFonts w:eastAsia="仿宋"/>
                <w:kern w:val="0"/>
                <w:sz w:val="24"/>
                <w:szCs w:val="24"/>
              </w:rPr>
            </w:pPr>
            <w:r>
              <w:rPr>
                <w:rFonts w:hint="eastAsia" w:eastAsia="仿宋"/>
                <w:kern w:val="0"/>
                <w:sz w:val="24"/>
                <w:szCs w:val="24"/>
              </w:rPr>
              <w:t>0</w:t>
            </w:r>
          </w:p>
        </w:tc>
        <w:tc>
          <w:tcPr>
            <w:tcW w:w="600" w:type="dxa"/>
            <w:tcBorders>
              <w:top w:val="single" w:color="000000" w:sz="4" w:space="0"/>
              <w:left w:val="single" w:color="000000" w:sz="4" w:space="0"/>
              <w:bottom w:val="single" w:color="auto" w:sz="4" w:space="0"/>
            </w:tcBorders>
            <w:noWrap w:val="0"/>
            <w:vAlign w:val="center"/>
          </w:tcPr>
          <w:p w14:paraId="252F0A73">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574" w:type="dxa"/>
            <w:gridSpan w:val="2"/>
            <w:tcBorders>
              <w:top w:val="single" w:color="000000" w:sz="4" w:space="0"/>
              <w:bottom w:val="single" w:color="auto" w:sz="4" w:space="0"/>
              <w:right w:val="single" w:color="000000" w:sz="4" w:space="0"/>
            </w:tcBorders>
            <w:noWrap w:val="0"/>
            <w:vAlign w:val="center"/>
          </w:tcPr>
          <w:p w14:paraId="40E96D65">
            <w:pPr>
              <w:tabs>
                <w:tab w:val="left" w:pos="720"/>
              </w:tabs>
              <w:adjustRightInd w:val="0"/>
              <w:snapToGrid w:val="0"/>
              <w:jc w:val="center"/>
              <w:rPr>
                <w:rFonts w:eastAsia="仿宋"/>
                <w:kern w:val="0"/>
                <w:sz w:val="24"/>
                <w:szCs w:val="24"/>
              </w:rPr>
            </w:pPr>
            <w:r>
              <w:rPr>
                <w:rFonts w:hint="eastAsia" w:eastAsia="仿宋"/>
                <w:kern w:val="0"/>
                <w:sz w:val="24"/>
                <w:szCs w:val="24"/>
              </w:rPr>
              <w:t>12</w:t>
            </w:r>
          </w:p>
        </w:tc>
        <w:tc>
          <w:tcPr>
            <w:tcW w:w="589" w:type="dxa"/>
            <w:tcBorders>
              <w:top w:val="single" w:color="000000" w:sz="4" w:space="0"/>
              <w:left w:val="single" w:color="000000" w:sz="4" w:space="0"/>
              <w:bottom w:val="single" w:color="auto" w:sz="4" w:space="0"/>
            </w:tcBorders>
            <w:noWrap w:val="0"/>
            <w:vAlign w:val="center"/>
          </w:tcPr>
          <w:p w14:paraId="19743CF3">
            <w:pPr>
              <w:tabs>
                <w:tab w:val="left" w:pos="720"/>
              </w:tabs>
              <w:adjustRightInd w:val="0"/>
              <w:snapToGrid w:val="0"/>
              <w:jc w:val="center"/>
              <w:rPr>
                <w:rFonts w:eastAsia="仿宋"/>
                <w:kern w:val="0"/>
                <w:sz w:val="24"/>
                <w:szCs w:val="24"/>
              </w:rPr>
            </w:pPr>
            <w:r>
              <w:rPr>
                <w:rFonts w:hint="eastAsia" w:eastAsia="仿宋"/>
                <w:kern w:val="0"/>
                <w:sz w:val="24"/>
                <w:szCs w:val="24"/>
              </w:rPr>
              <w:t>20</w:t>
            </w:r>
          </w:p>
        </w:tc>
      </w:tr>
      <w:tr w14:paraId="4E891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423" w:type="dxa"/>
            <w:vMerge w:val="continue"/>
            <w:noWrap w:val="0"/>
            <w:vAlign w:val="center"/>
          </w:tcPr>
          <w:p w14:paraId="06103C55">
            <w:pPr>
              <w:adjustRightInd w:val="0"/>
              <w:snapToGrid w:val="0"/>
              <w:spacing w:line="240" w:lineRule="atLeast"/>
              <w:jc w:val="center"/>
              <w:rPr>
                <w:rFonts w:eastAsia="仿宋"/>
                <w:sz w:val="24"/>
                <w:szCs w:val="24"/>
                <w:lang w:eastAsia="zh-TW"/>
              </w:rPr>
            </w:pPr>
          </w:p>
        </w:tc>
        <w:tc>
          <w:tcPr>
            <w:tcW w:w="4232" w:type="dxa"/>
            <w:gridSpan w:val="6"/>
            <w:tcBorders>
              <w:bottom w:val="single" w:color="auto" w:sz="4" w:space="0"/>
              <w:right w:val="single" w:color="000000" w:sz="4" w:space="0"/>
            </w:tcBorders>
            <w:noWrap w:val="0"/>
            <w:vAlign w:val="center"/>
          </w:tcPr>
          <w:p w14:paraId="49B186BA">
            <w:pPr>
              <w:widowControl/>
              <w:autoSpaceDE w:val="0"/>
              <w:autoSpaceDN w:val="0"/>
              <w:adjustRightInd w:val="0"/>
              <w:snapToGrid w:val="0"/>
              <w:jc w:val="center"/>
              <w:textAlignment w:val="bottom"/>
              <w:rPr>
                <w:rFonts w:eastAsia="仿宋"/>
                <w:sz w:val="24"/>
                <w:szCs w:val="24"/>
              </w:rPr>
            </w:pPr>
            <w:r>
              <w:rPr>
                <w:rFonts w:hAnsi="仿宋" w:eastAsia="仿宋"/>
                <w:sz w:val="24"/>
                <w:szCs w:val="24"/>
              </w:rPr>
              <w:t>总分</w:t>
            </w:r>
          </w:p>
        </w:tc>
        <w:tc>
          <w:tcPr>
            <w:tcW w:w="555" w:type="dxa"/>
            <w:tcBorders>
              <w:left w:val="single" w:color="000000" w:sz="4" w:space="0"/>
              <w:bottom w:val="single" w:color="auto" w:sz="4" w:space="0"/>
            </w:tcBorders>
            <w:noWrap w:val="0"/>
            <w:vAlign w:val="center"/>
          </w:tcPr>
          <w:p w14:paraId="0A820E15">
            <w:pPr>
              <w:adjustRightInd w:val="0"/>
              <w:snapToGrid w:val="0"/>
              <w:jc w:val="center"/>
              <w:rPr>
                <w:rFonts w:eastAsia="仿宋"/>
                <w:kern w:val="0"/>
                <w:sz w:val="24"/>
                <w:szCs w:val="24"/>
              </w:rPr>
            </w:pPr>
            <w:r>
              <w:rPr>
                <w:rFonts w:eastAsia="仿宋"/>
                <w:kern w:val="0"/>
                <w:sz w:val="24"/>
                <w:szCs w:val="24"/>
              </w:rPr>
              <w:t>20</w:t>
            </w:r>
          </w:p>
        </w:tc>
        <w:tc>
          <w:tcPr>
            <w:tcW w:w="575" w:type="dxa"/>
            <w:tcBorders>
              <w:top w:val="single" w:color="000000" w:sz="4" w:space="0"/>
              <w:bottom w:val="single" w:color="auto" w:sz="4" w:space="0"/>
              <w:right w:val="single" w:color="000000" w:sz="4" w:space="0"/>
            </w:tcBorders>
            <w:noWrap w:val="0"/>
            <w:vAlign w:val="center"/>
          </w:tcPr>
          <w:p w14:paraId="1CDAB17C">
            <w:pPr>
              <w:adjustRightInd w:val="0"/>
              <w:snapToGrid w:val="0"/>
              <w:jc w:val="center"/>
              <w:rPr>
                <w:rFonts w:eastAsia="仿宋"/>
                <w:kern w:val="0"/>
                <w:sz w:val="24"/>
                <w:szCs w:val="24"/>
              </w:rPr>
            </w:pPr>
            <w:r>
              <w:rPr>
                <w:rFonts w:eastAsia="仿宋"/>
                <w:kern w:val="0"/>
                <w:sz w:val="24"/>
                <w:szCs w:val="24"/>
              </w:rPr>
              <w:t>10</w:t>
            </w:r>
          </w:p>
        </w:tc>
        <w:tc>
          <w:tcPr>
            <w:tcW w:w="600" w:type="dxa"/>
            <w:gridSpan w:val="2"/>
            <w:tcBorders>
              <w:top w:val="single" w:color="000000" w:sz="4" w:space="0"/>
              <w:left w:val="single" w:color="000000" w:sz="4" w:space="0"/>
              <w:bottom w:val="single" w:color="auto" w:sz="4" w:space="0"/>
            </w:tcBorders>
            <w:noWrap w:val="0"/>
            <w:vAlign w:val="center"/>
          </w:tcPr>
          <w:p w14:paraId="4A6F7DD9">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top w:val="single" w:color="000000" w:sz="4" w:space="0"/>
              <w:left w:val="single" w:color="000000" w:sz="4" w:space="0"/>
              <w:bottom w:val="single" w:color="auto" w:sz="4" w:space="0"/>
            </w:tcBorders>
            <w:noWrap w:val="0"/>
            <w:vAlign w:val="center"/>
          </w:tcPr>
          <w:p w14:paraId="6400CDB8">
            <w:pPr>
              <w:tabs>
                <w:tab w:val="left" w:pos="720"/>
              </w:tabs>
              <w:adjustRightInd w:val="0"/>
              <w:snapToGrid w:val="0"/>
              <w:jc w:val="center"/>
              <w:rPr>
                <w:rFonts w:eastAsia="仿宋"/>
                <w:kern w:val="0"/>
                <w:sz w:val="24"/>
                <w:szCs w:val="24"/>
              </w:rPr>
            </w:pPr>
            <w:r>
              <w:rPr>
                <w:rFonts w:eastAsia="仿宋"/>
                <w:kern w:val="0"/>
                <w:sz w:val="24"/>
                <w:szCs w:val="24"/>
              </w:rPr>
              <w:t>10</w:t>
            </w:r>
          </w:p>
        </w:tc>
        <w:tc>
          <w:tcPr>
            <w:tcW w:w="574" w:type="dxa"/>
            <w:gridSpan w:val="2"/>
            <w:tcBorders>
              <w:top w:val="single" w:color="000000" w:sz="4" w:space="0"/>
              <w:bottom w:val="single" w:color="auto" w:sz="4" w:space="0"/>
              <w:right w:val="single" w:color="000000" w:sz="4" w:space="0"/>
            </w:tcBorders>
            <w:noWrap w:val="0"/>
            <w:vAlign w:val="center"/>
          </w:tcPr>
          <w:p w14:paraId="7ABE7218">
            <w:pPr>
              <w:tabs>
                <w:tab w:val="left" w:pos="720"/>
              </w:tabs>
              <w:adjustRightInd w:val="0"/>
              <w:snapToGrid w:val="0"/>
              <w:jc w:val="center"/>
              <w:rPr>
                <w:rFonts w:eastAsia="仿宋"/>
                <w:kern w:val="0"/>
                <w:sz w:val="24"/>
                <w:szCs w:val="24"/>
              </w:rPr>
            </w:pPr>
            <w:r>
              <w:rPr>
                <w:rFonts w:eastAsia="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14:paraId="0BDA54F4">
            <w:pPr>
              <w:tabs>
                <w:tab w:val="left" w:pos="720"/>
              </w:tabs>
              <w:adjustRightInd w:val="0"/>
              <w:snapToGrid w:val="0"/>
              <w:jc w:val="center"/>
              <w:rPr>
                <w:rFonts w:eastAsia="仿宋"/>
                <w:kern w:val="0"/>
                <w:sz w:val="24"/>
                <w:szCs w:val="24"/>
              </w:rPr>
            </w:pPr>
            <w:r>
              <w:rPr>
                <w:rFonts w:hint="eastAsia" w:eastAsia="仿宋"/>
                <w:kern w:val="0"/>
                <w:sz w:val="24"/>
                <w:szCs w:val="24"/>
              </w:rPr>
              <w:t>100</w:t>
            </w:r>
          </w:p>
        </w:tc>
      </w:tr>
      <w:tr w14:paraId="5AFE0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423" w:type="dxa"/>
            <w:noWrap w:val="0"/>
            <w:vAlign w:val="center"/>
          </w:tcPr>
          <w:p w14:paraId="7195C684">
            <w:pPr>
              <w:adjustRightInd w:val="0"/>
              <w:snapToGrid w:val="0"/>
              <w:spacing w:line="240" w:lineRule="atLeast"/>
              <w:jc w:val="center"/>
              <w:rPr>
                <w:rFonts w:eastAsia="仿宋"/>
                <w:sz w:val="24"/>
                <w:szCs w:val="24"/>
              </w:rPr>
            </w:pPr>
            <w:r>
              <w:rPr>
                <w:rFonts w:eastAsia="仿宋"/>
                <w:sz w:val="24"/>
                <w:szCs w:val="24"/>
              </w:rPr>
              <w:t>L</w:t>
            </w:r>
          </w:p>
          <w:p w14:paraId="323C0E32">
            <w:pPr>
              <w:adjustRightInd w:val="0"/>
              <w:snapToGrid w:val="0"/>
              <w:spacing w:line="240" w:lineRule="atLeast"/>
              <w:jc w:val="center"/>
              <w:rPr>
                <w:rFonts w:eastAsia="仿宋"/>
                <w:sz w:val="24"/>
                <w:szCs w:val="24"/>
              </w:rPr>
            </w:pPr>
            <w:r>
              <w:rPr>
                <w:rFonts w:hAnsi="仿宋" w:eastAsia="仿宋"/>
                <w:sz w:val="24"/>
                <w:szCs w:val="24"/>
              </w:rPr>
              <w:t>学习建议</w:t>
            </w:r>
          </w:p>
        </w:tc>
        <w:tc>
          <w:tcPr>
            <w:tcW w:w="7725" w:type="dxa"/>
            <w:gridSpan w:val="14"/>
            <w:tcBorders>
              <w:bottom w:val="single" w:color="auto" w:sz="4" w:space="0"/>
            </w:tcBorders>
            <w:noWrap w:val="0"/>
            <w:vAlign w:val="center"/>
          </w:tcPr>
          <w:p w14:paraId="4AF8B5A0">
            <w:pPr>
              <w:adjustRightInd w:val="0"/>
              <w:snapToGrid w:val="0"/>
              <w:ind w:firstLine="480" w:firstLineChars="200"/>
              <w:rPr>
                <w:rFonts w:eastAsia="仿宋"/>
                <w:bCs/>
                <w:sz w:val="24"/>
                <w:szCs w:val="24"/>
              </w:rPr>
            </w:pPr>
            <w:r>
              <w:rPr>
                <w:rFonts w:eastAsia="仿宋"/>
                <w:bCs/>
                <w:sz w:val="24"/>
                <w:szCs w:val="24"/>
              </w:rPr>
              <w:t>1.</w:t>
            </w:r>
            <w:r>
              <w:rPr>
                <w:rFonts w:hAnsi="仿宋" w:eastAsia="仿宋"/>
                <w:bCs/>
                <w:sz w:val="24"/>
                <w:szCs w:val="24"/>
              </w:rPr>
              <w:t>自主学习。建议学生通过线上课程资源进行自主学习，充分发挥自身的学习能动性。</w:t>
            </w:r>
          </w:p>
          <w:p w14:paraId="14A3682E">
            <w:pPr>
              <w:adjustRightInd w:val="0"/>
              <w:snapToGrid w:val="0"/>
              <w:ind w:firstLine="480" w:firstLineChars="200"/>
              <w:rPr>
                <w:rFonts w:eastAsia="仿宋"/>
                <w:bCs/>
                <w:sz w:val="24"/>
                <w:szCs w:val="24"/>
              </w:rPr>
            </w:pPr>
            <w:r>
              <w:rPr>
                <w:rFonts w:eastAsia="仿宋"/>
                <w:bCs/>
                <w:sz w:val="24"/>
                <w:szCs w:val="24"/>
              </w:rPr>
              <w:t>2.</w:t>
            </w:r>
            <w:r>
              <w:rPr>
                <w:rFonts w:hAnsi="仿宋" w:eastAsia="仿宋"/>
                <w:bCs/>
                <w:sz w:val="24"/>
                <w:szCs w:val="24"/>
              </w:rPr>
              <w:t>注重实践。建议学生多进行口头训练，能够持之以恒地进行发音训练和口语表达训练。</w:t>
            </w:r>
          </w:p>
          <w:p w14:paraId="7C8E219A">
            <w:pPr>
              <w:adjustRightInd w:val="0"/>
              <w:snapToGrid w:val="0"/>
              <w:ind w:firstLine="480" w:firstLineChars="200"/>
              <w:rPr>
                <w:rFonts w:eastAsia="仿宋"/>
                <w:kern w:val="0"/>
                <w:sz w:val="24"/>
                <w:szCs w:val="24"/>
              </w:rPr>
            </w:pPr>
            <w:r>
              <w:rPr>
                <w:rFonts w:eastAsia="仿宋"/>
                <w:bCs/>
                <w:sz w:val="24"/>
                <w:szCs w:val="24"/>
              </w:rPr>
              <w:t>3.</w:t>
            </w:r>
            <w:r>
              <w:rPr>
                <w:rFonts w:hAnsi="仿宋" w:eastAsia="仿宋"/>
                <w:bCs/>
                <w:sz w:val="24"/>
                <w:szCs w:val="24"/>
              </w:rPr>
              <w:t>课内课外相结合。建议学生把课程学习拓展到日常生活的口语表达中，要求学生生活中能够有意识地注意普通话发音，运用标准或比较标准的普通话进行一般口语表达和职业口语表达训练。</w:t>
            </w:r>
          </w:p>
        </w:tc>
      </w:tr>
      <w:tr w14:paraId="04CA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67F47780">
            <w:pPr>
              <w:adjustRightInd w:val="0"/>
              <w:snapToGrid w:val="0"/>
              <w:spacing w:line="240" w:lineRule="atLeast"/>
              <w:jc w:val="center"/>
              <w:rPr>
                <w:rFonts w:eastAsia="仿宋"/>
                <w:sz w:val="24"/>
                <w:szCs w:val="24"/>
              </w:rPr>
            </w:pPr>
            <w:r>
              <w:rPr>
                <w:rFonts w:eastAsia="仿宋"/>
                <w:sz w:val="24"/>
                <w:szCs w:val="24"/>
              </w:rPr>
              <w:t>M</w:t>
            </w:r>
          </w:p>
          <w:p w14:paraId="7BF7468F">
            <w:pPr>
              <w:adjustRightInd w:val="0"/>
              <w:snapToGrid w:val="0"/>
              <w:spacing w:line="240" w:lineRule="atLeast"/>
              <w:jc w:val="center"/>
              <w:rPr>
                <w:rFonts w:eastAsia="仿宋"/>
                <w:sz w:val="24"/>
                <w:szCs w:val="24"/>
              </w:rPr>
            </w:pPr>
            <w:r>
              <w:rPr>
                <w:rFonts w:hAnsi="仿宋" w:eastAsia="仿宋"/>
                <w:sz w:val="24"/>
                <w:szCs w:val="24"/>
              </w:rPr>
              <w:t>评分量表</w:t>
            </w:r>
          </w:p>
        </w:tc>
        <w:tc>
          <w:tcPr>
            <w:tcW w:w="7725" w:type="dxa"/>
            <w:gridSpan w:val="14"/>
            <w:noWrap w:val="0"/>
            <w:vAlign w:val="center"/>
          </w:tcPr>
          <w:p w14:paraId="0D1A4F71">
            <w:pPr>
              <w:tabs>
                <w:tab w:val="left" w:pos="720"/>
              </w:tabs>
              <w:adjustRightInd w:val="0"/>
              <w:snapToGrid w:val="0"/>
              <w:rPr>
                <w:rFonts w:eastAsia="仿宋"/>
                <w:kern w:val="0"/>
                <w:sz w:val="24"/>
                <w:szCs w:val="24"/>
              </w:rPr>
            </w:pPr>
            <w:r>
              <w:rPr>
                <w:rFonts w:hAnsi="仿宋" w:eastAsia="仿宋"/>
                <w:kern w:val="0"/>
                <w:sz w:val="24"/>
                <w:szCs w:val="24"/>
              </w:rPr>
              <w:t>《教师口语》课程目标评分量表见附表。</w:t>
            </w:r>
          </w:p>
        </w:tc>
      </w:tr>
      <w:tr w14:paraId="62C0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35AB2BC2">
            <w:pPr>
              <w:adjustRightInd w:val="0"/>
              <w:snapToGrid w:val="0"/>
              <w:spacing w:line="240" w:lineRule="atLeast"/>
              <w:jc w:val="center"/>
              <w:rPr>
                <w:rFonts w:eastAsia="仿宋"/>
                <w:sz w:val="24"/>
                <w:szCs w:val="24"/>
              </w:rPr>
            </w:pPr>
            <w:r>
              <w:rPr>
                <w:rFonts w:hAnsi="仿宋" w:eastAsia="仿宋"/>
                <w:sz w:val="24"/>
                <w:szCs w:val="24"/>
              </w:rPr>
              <w:t>备注</w:t>
            </w:r>
          </w:p>
        </w:tc>
        <w:tc>
          <w:tcPr>
            <w:tcW w:w="7725" w:type="dxa"/>
            <w:gridSpan w:val="14"/>
            <w:noWrap w:val="0"/>
            <w:vAlign w:val="center"/>
          </w:tcPr>
          <w:p w14:paraId="35EB23A6">
            <w:pPr>
              <w:adjustRightInd w:val="0"/>
              <w:snapToGrid w:val="0"/>
              <w:rPr>
                <w:rFonts w:eastAsia="仿宋"/>
                <w:sz w:val="24"/>
                <w:szCs w:val="24"/>
              </w:rPr>
            </w:pPr>
            <w:r>
              <w:rPr>
                <w:rFonts w:hAnsi="仿宋" w:eastAsia="仿宋"/>
                <w:sz w:val="24"/>
                <w:szCs w:val="24"/>
              </w:rPr>
              <w:t>课程大纲</w:t>
            </w:r>
            <w:r>
              <w:rPr>
                <w:rFonts w:eastAsia="仿宋"/>
                <w:sz w:val="24"/>
                <w:szCs w:val="24"/>
              </w:rPr>
              <w:t>A—M</w:t>
            </w:r>
            <w:r>
              <w:rPr>
                <w:rFonts w:hAnsi="仿宋" w:eastAsia="仿宋"/>
                <w:sz w:val="24"/>
                <w:szCs w:val="24"/>
              </w:rPr>
              <w:t>项由开课学院审批通过，任课教师不能自行更改。</w:t>
            </w:r>
          </w:p>
        </w:tc>
      </w:tr>
      <w:tr w14:paraId="759BE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593" w:hRule="atLeast"/>
        </w:trPr>
        <w:tc>
          <w:tcPr>
            <w:tcW w:w="1423" w:type="dxa"/>
            <w:noWrap w:val="0"/>
            <w:vAlign w:val="center"/>
          </w:tcPr>
          <w:p w14:paraId="719B2446">
            <w:pPr>
              <w:adjustRightInd w:val="0"/>
              <w:snapToGrid w:val="0"/>
              <w:spacing w:line="240" w:lineRule="atLeast"/>
              <w:jc w:val="center"/>
              <w:rPr>
                <w:rFonts w:eastAsia="仿宋"/>
                <w:sz w:val="24"/>
                <w:szCs w:val="24"/>
              </w:rPr>
            </w:pPr>
            <w:r>
              <w:rPr>
                <w:rFonts w:hAnsi="仿宋" w:eastAsia="仿宋"/>
                <w:sz w:val="24"/>
                <w:szCs w:val="24"/>
              </w:rPr>
              <w:t>审批</w:t>
            </w:r>
          </w:p>
          <w:p w14:paraId="569599C1">
            <w:pPr>
              <w:adjustRightInd w:val="0"/>
              <w:snapToGrid w:val="0"/>
              <w:spacing w:line="240" w:lineRule="atLeast"/>
              <w:jc w:val="center"/>
              <w:rPr>
                <w:rFonts w:eastAsia="仿宋"/>
                <w:sz w:val="24"/>
                <w:szCs w:val="24"/>
              </w:rPr>
            </w:pPr>
            <w:r>
              <w:rPr>
                <w:rFonts w:hAnsi="仿宋" w:eastAsia="仿宋"/>
                <w:sz w:val="24"/>
                <w:szCs w:val="24"/>
              </w:rPr>
              <w:t>意见</w:t>
            </w:r>
          </w:p>
        </w:tc>
        <w:tc>
          <w:tcPr>
            <w:tcW w:w="3822" w:type="dxa"/>
            <w:gridSpan w:val="4"/>
            <w:noWrap w:val="0"/>
            <w:vAlign w:val="center"/>
          </w:tcPr>
          <w:p w14:paraId="4A4A0C03">
            <w:pPr>
              <w:widowControl/>
              <w:adjustRightInd w:val="0"/>
              <w:snapToGrid w:val="0"/>
              <w:jc w:val="left"/>
              <w:rPr>
                <w:rFonts w:eastAsia="仿宋"/>
                <w:kern w:val="0"/>
                <w:sz w:val="24"/>
                <w:szCs w:val="24"/>
              </w:rPr>
            </w:pPr>
            <w:r>
              <w:rPr>
                <w:rFonts w:hAnsi="仿宋" w:eastAsia="仿宋"/>
                <w:kern w:val="0"/>
                <w:sz w:val="24"/>
                <w:szCs w:val="24"/>
              </w:rPr>
              <w:t>课程教学大纲修订负责人及教学团队成员</w:t>
            </w:r>
            <w:r>
              <w:rPr>
                <w:rFonts w:hAnsi="仿宋" w:eastAsia="仿宋"/>
                <w:sz w:val="24"/>
                <w:szCs w:val="24"/>
              </w:rPr>
              <w:t>签名</w:t>
            </w:r>
            <w:r>
              <w:rPr>
                <w:rFonts w:hAnsi="仿宋" w:eastAsia="仿宋"/>
                <w:kern w:val="0"/>
                <w:sz w:val="24"/>
                <w:szCs w:val="24"/>
              </w:rPr>
              <w:t>：</w:t>
            </w:r>
          </w:p>
          <w:p w14:paraId="4F47B914">
            <w:pPr>
              <w:widowControl/>
              <w:adjustRightInd w:val="0"/>
              <w:snapToGrid w:val="0"/>
              <w:jc w:val="left"/>
              <w:rPr>
                <w:rFonts w:eastAsia="仿宋"/>
                <w:kern w:val="0"/>
                <w:sz w:val="24"/>
                <w:szCs w:val="24"/>
              </w:rPr>
            </w:pPr>
            <w:r>
              <w:rPr>
                <w:rFonts w:hint="eastAsia" w:eastAsia="仿宋"/>
                <w:kern w:val="0"/>
                <w:sz w:val="24"/>
                <w:szCs w:val="24"/>
              </w:rPr>
              <w:t xml:space="preserve">   </w:t>
            </w:r>
            <w:r>
              <w:rPr>
                <w:rFonts w:eastAsia="仿宋"/>
                <w:kern w:val="0"/>
                <w:sz w:val="24"/>
                <w:szCs w:val="24"/>
              </w:rPr>
              <w:drawing>
                <wp:inline distT="0" distB="0" distL="114300" distR="114300">
                  <wp:extent cx="925830" cy="368300"/>
                  <wp:effectExtent l="0" t="0" r="1270" b="0"/>
                  <wp:docPr id="3" name="图片 1" descr="ca5f5e6e7ade1fa371df504cd9da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a5f5e6e7ade1fa371df504cd9da034"/>
                          <pic:cNvPicPr>
                            <a:picLocks noChangeAspect="1"/>
                          </pic:cNvPicPr>
                        </pic:nvPicPr>
                        <pic:blipFill>
                          <a:blip r:embed="rId27"/>
                          <a:stretch>
                            <a:fillRect/>
                          </a:stretch>
                        </pic:blipFill>
                        <pic:spPr>
                          <a:xfrm>
                            <a:off x="0" y="0"/>
                            <a:ext cx="925830" cy="368300"/>
                          </a:xfrm>
                          <a:prstGeom prst="rect">
                            <a:avLst/>
                          </a:prstGeom>
                          <a:noFill/>
                          <a:ln>
                            <a:noFill/>
                          </a:ln>
                        </pic:spPr>
                      </pic:pic>
                    </a:graphicData>
                  </a:graphic>
                </wp:inline>
              </w:drawing>
            </w:r>
            <w:r>
              <w:drawing>
                <wp:inline distT="0" distB="0" distL="114300" distR="114300">
                  <wp:extent cx="601345" cy="307975"/>
                  <wp:effectExtent l="0" t="0" r="8255" b="952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28"/>
                          <a:stretch>
                            <a:fillRect/>
                          </a:stretch>
                        </pic:blipFill>
                        <pic:spPr>
                          <a:xfrm>
                            <a:off x="0" y="0"/>
                            <a:ext cx="601345" cy="307975"/>
                          </a:xfrm>
                          <a:prstGeom prst="rect">
                            <a:avLst/>
                          </a:prstGeom>
                          <a:noFill/>
                          <a:ln>
                            <a:noFill/>
                          </a:ln>
                        </pic:spPr>
                      </pic:pic>
                    </a:graphicData>
                  </a:graphic>
                </wp:inline>
              </w:drawing>
            </w:r>
          </w:p>
          <w:p w14:paraId="44690DA3">
            <w:pPr>
              <w:widowControl/>
              <w:adjustRightInd w:val="0"/>
              <w:snapToGrid w:val="0"/>
              <w:jc w:val="left"/>
              <w:rPr>
                <w:rFonts w:eastAsia="仿宋"/>
                <w:kern w:val="0"/>
                <w:sz w:val="24"/>
                <w:szCs w:val="24"/>
              </w:rPr>
            </w:pPr>
            <w:r>
              <w:rPr>
                <w:rFonts w:ascii="仿宋" w:hAnsi="仿宋" w:eastAsia="仿宋" w:cs="仿宋"/>
                <w:kern w:val="0"/>
                <w:sz w:val="24"/>
                <w:szCs w:val="24"/>
              </w:rPr>
              <w:drawing>
                <wp:inline distT="0" distB="0" distL="114300" distR="114300">
                  <wp:extent cx="1114425" cy="456565"/>
                  <wp:effectExtent l="0" t="0" r="3175" b="635"/>
                  <wp:docPr id="2" name="图片 3" descr="2efdd6a3165ee11b1108a9638dec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2efdd6a3165ee11b1108a9638deca70"/>
                          <pic:cNvPicPr>
                            <a:picLocks noChangeAspect="1"/>
                          </pic:cNvPicPr>
                        </pic:nvPicPr>
                        <pic:blipFill>
                          <a:blip r:embed="rId29"/>
                          <a:stretch>
                            <a:fillRect/>
                          </a:stretch>
                        </pic:blipFill>
                        <pic:spPr>
                          <a:xfrm>
                            <a:off x="0" y="0"/>
                            <a:ext cx="1114425" cy="456565"/>
                          </a:xfrm>
                          <a:prstGeom prst="rect">
                            <a:avLst/>
                          </a:prstGeom>
                          <a:noFill/>
                          <a:ln>
                            <a:noFill/>
                          </a:ln>
                        </pic:spPr>
                      </pic:pic>
                    </a:graphicData>
                  </a:graphic>
                </wp:inline>
              </w:drawing>
            </w:r>
            <w:r>
              <w:rPr>
                <w:rFonts w:hint="eastAsia" w:ascii="仿宋" w:hAnsi="仿宋" w:eastAsia="仿宋" w:cs="仿宋"/>
                <w:kern w:val="0"/>
                <w:sz w:val="24"/>
                <w:szCs w:val="24"/>
                <w:lang w:eastAsia="zh-CN"/>
              </w:rPr>
              <w:drawing>
                <wp:inline distT="0" distB="0" distL="114300" distR="114300">
                  <wp:extent cx="826770" cy="472440"/>
                  <wp:effectExtent l="0" t="0" r="11430" b="10160"/>
                  <wp:docPr id="129" name="图片 16" descr="2435b0606f215b1d592c3140590ed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6" descr="2435b0606f215b1d592c3140590ed6f"/>
                          <pic:cNvPicPr>
                            <a:picLocks noChangeAspect="1"/>
                          </pic:cNvPicPr>
                        </pic:nvPicPr>
                        <pic:blipFill>
                          <a:blip r:embed="rId30"/>
                          <a:stretch>
                            <a:fillRect/>
                          </a:stretch>
                        </pic:blipFill>
                        <pic:spPr>
                          <a:xfrm>
                            <a:off x="0" y="0"/>
                            <a:ext cx="826770" cy="472440"/>
                          </a:xfrm>
                          <a:prstGeom prst="rect">
                            <a:avLst/>
                          </a:prstGeom>
                          <a:noFill/>
                          <a:ln>
                            <a:noFill/>
                          </a:ln>
                        </pic:spPr>
                      </pic:pic>
                    </a:graphicData>
                  </a:graphic>
                </wp:inline>
              </w:drawing>
            </w:r>
          </w:p>
          <w:p w14:paraId="7D13AEF1">
            <w:pPr>
              <w:widowControl/>
              <w:adjustRightInd w:val="0"/>
              <w:snapToGrid w:val="0"/>
              <w:jc w:val="right"/>
              <w:rPr>
                <w:rFonts w:eastAsia="仿宋"/>
                <w:kern w:val="0"/>
                <w:sz w:val="24"/>
                <w:szCs w:val="24"/>
              </w:rPr>
            </w:pPr>
            <w:r>
              <w:rPr>
                <w:rFonts w:eastAsia="仿宋"/>
                <w:kern w:val="0"/>
                <w:sz w:val="24"/>
                <w:szCs w:val="24"/>
              </w:rPr>
              <w:t xml:space="preserve">                                                 </w:t>
            </w:r>
            <w:r>
              <w:rPr>
                <w:rFonts w:hint="eastAsia" w:eastAsia="仿宋"/>
                <w:kern w:val="0"/>
                <w:sz w:val="24"/>
                <w:szCs w:val="24"/>
                <w:lang w:val="en-US" w:eastAsia="zh-CN"/>
              </w:rPr>
              <w:t>2026</w:t>
            </w:r>
            <w:r>
              <w:rPr>
                <w:rFonts w:hAnsi="仿宋" w:eastAsia="仿宋"/>
                <w:kern w:val="0"/>
                <w:sz w:val="24"/>
                <w:szCs w:val="24"/>
              </w:rPr>
              <w:t>年</w:t>
            </w:r>
            <w:r>
              <w:rPr>
                <w:rFonts w:eastAsia="仿宋"/>
                <w:kern w:val="0"/>
                <w:sz w:val="24"/>
                <w:szCs w:val="24"/>
              </w:rPr>
              <w:t xml:space="preserve"> </w:t>
            </w:r>
            <w:r>
              <w:rPr>
                <w:rFonts w:hint="eastAsia" w:eastAsia="仿宋"/>
                <w:kern w:val="0"/>
                <w:sz w:val="24"/>
                <w:szCs w:val="24"/>
                <w:lang w:val="en-US" w:eastAsia="zh-CN"/>
              </w:rPr>
              <w:t>3</w:t>
            </w:r>
            <w:r>
              <w:rPr>
                <w:rFonts w:hAnsi="仿宋" w:eastAsia="仿宋"/>
                <w:kern w:val="0"/>
                <w:sz w:val="24"/>
                <w:szCs w:val="24"/>
              </w:rPr>
              <w:t>月</w:t>
            </w:r>
            <w:r>
              <w:rPr>
                <w:rFonts w:eastAsia="仿宋"/>
                <w:kern w:val="0"/>
                <w:sz w:val="24"/>
                <w:szCs w:val="24"/>
              </w:rPr>
              <w:t xml:space="preserve"> </w:t>
            </w:r>
            <w:r>
              <w:rPr>
                <w:rFonts w:hint="eastAsia" w:eastAsia="仿宋"/>
                <w:kern w:val="0"/>
                <w:sz w:val="24"/>
                <w:szCs w:val="24"/>
                <w:lang w:val="en-US" w:eastAsia="zh-CN"/>
              </w:rPr>
              <w:t>5</w:t>
            </w:r>
            <w:r>
              <w:rPr>
                <w:rFonts w:eastAsia="仿宋"/>
                <w:kern w:val="0"/>
                <w:sz w:val="24"/>
                <w:szCs w:val="24"/>
              </w:rPr>
              <w:t xml:space="preserve"> </w:t>
            </w:r>
            <w:r>
              <w:rPr>
                <w:rFonts w:hAnsi="仿宋" w:eastAsia="仿宋"/>
                <w:kern w:val="0"/>
                <w:sz w:val="24"/>
                <w:szCs w:val="24"/>
              </w:rPr>
              <w:t>日</w:t>
            </w:r>
            <w:r>
              <w:rPr>
                <w:rFonts w:eastAsia="仿宋"/>
                <w:kern w:val="0"/>
                <w:sz w:val="24"/>
                <w:szCs w:val="24"/>
              </w:rPr>
              <w:t xml:space="preserve"> </w:t>
            </w:r>
          </w:p>
        </w:tc>
        <w:tc>
          <w:tcPr>
            <w:tcW w:w="3903" w:type="dxa"/>
            <w:gridSpan w:val="10"/>
            <w:noWrap w:val="0"/>
            <w:vAlign w:val="center"/>
          </w:tcPr>
          <w:p w14:paraId="58CED60C">
            <w:pPr>
              <w:widowControl/>
              <w:adjustRightInd w:val="0"/>
              <w:snapToGrid w:val="0"/>
              <w:jc w:val="left"/>
              <w:rPr>
                <w:rFonts w:hint="eastAsia" w:eastAsia="仿宋"/>
                <w:kern w:val="0"/>
                <w:sz w:val="24"/>
                <w:szCs w:val="24"/>
                <w:lang w:val="en-US" w:eastAsia="zh-CN"/>
              </w:rPr>
            </w:pPr>
            <w:r>
              <w:rPr>
                <w:rFonts w:hAnsi="仿宋" w:eastAsia="仿宋"/>
                <w:kern w:val="0"/>
                <w:sz w:val="24"/>
                <w:szCs w:val="24"/>
              </w:rPr>
              <w:t>系主任审核意见：</w:t>
            </w:r>
            <w:r>
              <w:rPr>
                <w:rFonts w:hint="eastAsia" w:hAnsi="仿宋" w:eastAsia="仿宋"/>
                <w:kern w:val="0"/>
                <w:sz w:val="24"/>
                <w:szCs w:val="24"/>
                <w:lang w:val="en-US" w:eastAsia="zh-CN"/>
              </w:rPr>
              <w:t>同意</w:t>
            </w:r>
          </w:p>
          <w:p w14:paraId="5ECA3E69">
            <w:pPr>
              <w:widowControl/>
              <w:adjustRightInd w:val="0"/>
              <w:snapToGrid w:val="0"/>
              <w:jc w:val="left"/>
              <w:rPr>
                <w:rFonts w:eastAsia="仿宋"/>
                <w:kern w:val="0"/>
                <w:sz w:val="24"/>
                <w:szCs w:val="24"/>
              </w:rPr>
            </w:pPr>
            <w:r>
              <w:rPr>
                <w:rFonts w:hint="eastAsia" w:ascii="仿宋" w:hAnsi="仿宋" w:eastAsia="仿宋" w:cs="仿宋"/>
                <w:kern w:val="0"/>
                <w:sz w:val="24"/>
                <w:szCs w:val="24"/>
                <w:lang w:eastAsia="zh-CN"/>
              </w:rPr>
              <w:drawing>
                <wp:anchor distT="0" distB="0" distL="114300" distR="114300" simplePos="0" relativeHeight="251662336" behindDoc="0" locked="0" layoutInCell="1" allowOverlap="1">
                  <wp:simplePos x="0" y="0"/>
                  <wp:positionH relativeFrom="column">
                    <wp:posOffset>762000</wp:posOffset>
                  </wp:positionH>
                  <wp:positionV relativeFrom="paragraph">
                    <wp:posOffset>30480</wp:posOffset>
                  </wp:positionV>
                  <wp:extent cx="1370965" cy="701675"/>
                  <wp:effectExtent l="0" t="0" r="635" b="14605"/>
                  <wp:wrapNone/>
                  <wp:docPr id="4" name="图片 4" descr="7cd536e738a428da35b94cf6eb744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cd536e738a428da35b94cf6eb744e4"/>
                          <pic:cNvPicPr>
                            <a:picLocks noChangeAspect="1"/>
                          </pic:cNvPicPr>
                        </pic:nvPicPr>
                        <pic:blipFill>
                          <a:blip r:embed="rId31"/>
                          <a:stretch>
                            <a:fillRect/>
                          </a:stretch>
                        </pic:blipFill>
                        <pic:spPr>
                          <a:xfrm>
                            <a:off x="0" y="0"/>
                            <a:ext cx="1370965" cy="701675"/>
                          </a:xfrm>
                          <a:prstGeom prst="rect">
                            <a:avLst/>
                          </a:prstGeom>
                          <a:noFill/>
                          <a:ln>
                            <a:noFill/>
                          </a:ln>
                        </pic:spPr>
                      </pic:pic>
                    </a:graphicData>
                  </a:graphic>
                </wp:anchor>
              </w:drawing>
            </w:r>
          </w:p>
          <w:p w14:paraId="3EF34686">
            <w:pPr>
              <w:widowControl/>
              <w:adjustRightInd w:val="0"/>
              <w:snapToGrid w:val="0"/>
              <w:jc w:val="left"/>
              <w:rPr>
                <w:rFonts w:hAnsi="仿宋" w:eastAsia="仿宋"/>
                <w:kern w:val="0"/>
                <w:sz w:val="24"/>
                <w:szCs w:val="24"/>
              </w:rPr>
            </w:pPr>
            <w:r>
              <w:rPr>
                <w:rFonts w:hAnsi="仿宋" w:eastAsia="仿宋"/>
                <w:kern w:val="0"/>
                <w:sz w:val="24"/>
                <w:szCs w:val="24"/>
              </w:rPr>
              <w:t>系主任签名：</w:t>
            </w:r>
          </w:p>
          <w:p w14:paraId="5DE52862">
            <w:pPr>
              <w:widowControl/>
              <w:adjustRightInd w:val="0"/>
              <w:snapToGrid w:val="0"/>
              <w:jc w:val="left"/>
              <w:rPr>
                <w:rFonts w:hAnsi="仿宋" w:eastAsia="仿宋"/>
                <w:kern w:val="0"/>
                <w:sz w:val="24"/>
                <w:szCs w:val="24"/>
              </w:rPr>
            </w:pPr>
          </w:p>
          <w:p w14:paraId="0DE771A4">
            <w:pPr>
              <w:widowControl/>
              <w:adjustRightInd w:val="0"/>
              <w:snapToGrid w:val="0"/>
              <w:jc w:val="left"/>
              <w:rPr>
                <w:rFonts w:hAnsi="仿宋" w:eastAsia="仿宋"/>
                <w:kern w:val="0"/>
                <w:sz w:val="24"/>
                <w:szCs w:val="24"/>
              </w:rPr>
            </w:pPr>
          </w:p>
          <w:p w14:paraId="59DD23F2">
            <w:pPr>
              <w:widowControl/>
              <w:adjustRightInd w:val="0"/>
              <w:snapToGrid w:val="0"/>
              <w:ind w:firstLine="1200" w:firstLineChars="500"/>
              <w:jc w:val="both"/>
              <w:rPr>
                <w:rFonts w:hint="eastAsia" w:eastAsia="仿宋"/>
                <w:kern w:val="0"/>
                <w:sz w:val="24"/>
                <w:szCs w:val="24"/>
                <w:lang w:val="en-US" w:eastAsia="zh-CN"/>
              </w:rPr>
            </w:pPr>
            <w:r>
              <w:rPr>
                <w:rFonts w:hint="eastAsia" w:hAnsi="仿宋" w:eastAsia="仿宋"/>
                <w:kern w:val="0"/>
                <w:sz w:val="24"/>
                <w:szCs w:val="24"/>
                <w:lang w:val="en-US" w:eastAsia="zh-CN"/>
              </w:rPr>
              <w:t>2026</w:t>
            </w:r>
            <w:r>
              <w:rPr>
                <w:rFonts w:hAnsi="仿宋" w:eastAsia="仿宋"/>
                <w:kern w:val="0"/>
                <w:sz w:val="24"/>
                <w:szCs w:val="24"/>
              </w:rPr>
              <w:t>年</w:t>
            </w:r>
            <w:r>
              <w:rPr>
                <w:rFonts w:eastAsia="仿宋"/>
                <w:kern w:val="0"/>
                <w:sz w:val="24"/>
                <w:szCs w:val="24"/>
              </w:rPr>
              <w:t xml:space="preserve"> </w:t>
            </w:r>
            <w:r>
              <w:rPr>
                <w:rFonts w:hint="eastAsia" w:eastAsia="仿宋"/>
                <w:kern w:val="0"/>
                <w:sz w:val="24"/>
                <w:szCs w:val="24"/>
                <w:lang w:val="en-US" w:eastAsia="zh-CN"/>
              </w:rPr>
              <w:t>3</w:t>
            </w:r>
            <w:r>
              <w:rPr>
                <w:rFonts w:eastAsia="仿宋"/>
                <w:kern w:val="0"/>
                <w:sz w:val="24"/>
                <w:szCs w:val="24"/>
              </w:rPr>
              <w:t xml:space="preserve"> </w:t>
            </w:r>
            <w:r>
              <w:rPr>
                <w:rFonts w:hAnsi="仿宋" w:eastAsia="仿宋"/>
                <w:kern w:val="0"/>
                <w:sz w:val="24"/>
                <w:szCs w:val="24"/>
              </w:rPr>
              <w:t>月</w:t>
            </w:r>
            <w:r>
              <w:rPr>
                <w:rFonts w:hint="eastAsia" w:eastAsia="仿宋"/>
                <w:kern w:val="0"/>
                <w:sz w:val="24"/>
                <w:szCs w:val="24"/>
                <w:lang w:val="en-US" w:eastAsia="zh-CN"/>
              </w:rPr>
              <w:t>10日</w:t>
            </w:r>
          </w:p>
        </w:tc>
      </w:tr>
      <w:tr w14:paraId="02BB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593" w:hRule="atLeast"/>
        </w:trPr>
        <w:tc>
          <w:tcPr>
            <w:tcW w:w="1423" w:type="dxa"/>
            <w:noWrap w:val="0"/>
            <w:vAlign w:val="center"/>
          </w:tcPr>
          <w:p w14:paraId="7F18E29D">
            <w:pPr>
              <w:adjustRightInd w:val="0"/>
              <w:snapToGrid w:val="0"/>
              <w:spacing w:line="240" w:lineRule="atLeast"/>
              <w:jc w:val="center"/>
              <w:rPr>
                <w:rFonts w:hAnsi="仿宋" w:eastAsia="仿宋"/>
                <w:sz w:val="24"/>
                <w:szCs w:val="24"/>
              </w:rPr>
            </w:pPr>
          </w:p>
        </w:tc>
        <w:tc>
          <w:tcPr>
            <w:tcW w:w="7725" w:type="dxa"/>
            <w:gridSpan w:val="14"/>
            <w:noWrap w:val="0"/>
            <w:vAlign w:val="center"/>
          </w:tcPr>
          <w:p w14:paraId="08AC333D">
            <w:pPr>
              <w:widowControl/>
              <w:adjustRightInd w:val="0"/>
              <w:snapToGrid w:val="0"/>
              <w:jc w:val="both"/>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学院教学工作指导小组审核意见</w:t>
            </w:r>
          </w:p>
          <w:p w14:paraId="2D62DD95">
            <w:pPr>
              <w:widowControl/>
              <w:adjustRightInd w:val="0"/>
              <w:snapToGrid w:val="0"/>
              <w:ind w:firstLine="480" w:firstLineChars="200"/>
              <w:jc w:val="both"/>
              <w:rPr>
                <w:rFonts w:hint="default"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同意</w:t>
            </w:r>
          </w:p>
          <w:p w14:paraId="497E3060">
            <w:pPr>
              <w:widowControl/>
              <w:adjustRightInd w:val="0"/>
              <w:snapToGrid w:val="0"/>
              <w:jc w:val="both"/>
              <w:rPr>
                <w:rFonts w:hint="eastAsia" w:ascii="仿宋" w:hAnsi="仿宋" w:eastAsia="仿宋" w:cs="仿宋"/>
                <w:b w:val="0"/>
                <w:bCs w:val="0"/>
                <w:color w:val="auto"/>
                <w:kern w:val="0"/>
                <w:sz w:val="24"/>
                <w:szCs w:val="24"/>
                <w:lang w:val="en-US" w:eastAsia="zh-CN"/>
              </w:rPr>
            </w:pPr>
          </w:p>
          <w:p w14:paraId="2DE71B55">
            <w:pPr>
              <w:widowControl/>
              <w:adjustRightInd w:val="0"/>
              <w:snapToGrid w:val="0"/>
              <w:jc w:val="left"/>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指导小组组长</w:t>
            </w:r>
            <w:r>
              <w:rPr>
                <w:rFonts w:hint="eastAsia" w:ascii="仿宋" w:hAnsi="仿宋" w:eastAsia="仿宋" w:cs="仿宋"/>
                <w:b w:val="0"/>
                <w:bCs w:val="0"/>
                <w:color w:val="auto"/>
                <w:kern w:val="0"/>
                <w:sz w:val="24"/>
                <w:szCs w:val="24"/>
              </w:rPr>
              <w:t>签名：</w:t>
            </w:r>
            <w:r>
              <w:rPr>
                <w:rFonts w:hint="eastAsia" w:ascii="仿宋" w:hAnsi="仿宋" w:eastAsia="仿宋" w:cs="仿宋"/>
                <w:b w:val="0"/>
                <w:bCs w:val="0"/>
                <w:color w:val="auto"/>
                <w:kern w:val="0"/>
                <w:sz w:val="24"/>
                <w:szCs w:val="24"/>
                <w:lang w:eastAsia="zh-CN"/>
              </w:rPr>
              <w:drawing>
                <wp:inline distT="0" distB="0" distL="114300" distR="114300">
                  <wp:extent cx="518160" cy="341630"/>
                  <wp:effectExtent l="0" t="0" r="2540" b="1270"/>
                  <wp:docPr id="131" name="图片 3"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3" descr="IMG_20201223_204016_副本"/>
                          <pic:cNvPicPr>
                            <a:picLocks noChangeAspect="1"/>
                          </pic:cNvPicPr>
                        </pic:nvPicPr>
                        <pic:blipFill>
                          <a:blip r:embed="rId32"/>
                          <a:stretch>
                            <a:fillRect/>
                          </a:stretch>
                        </pic:blipFill>
                        <pic:spPr>
                          <a:xfrm>
                            <a:off x="0" y="0"/>
                            <a:ext cx="518160" cy="341630"/>
                          </a:xfrm>
                          <a:prstGeom prst="rect">
                            <a:avLst/>
                          </a:prstGeom>
                          <a:noFill/>
                          <a:ln>
                            <a:noFill/>
                          </a:ln>
                        </pic:spPr>
                      </pic:pic>
                    </a:graphicData>
                  </a:graphic>
                </wp:inline>
              </w:drawing>
            </w:r>
          </w:p>
          <w:p w14:paraId="1850F116">
            <w:pPr>
              <w:widowControl/>
              <w:adjustRightInd w:val="0"/>
              <w:snapToGrid w:val="0"/>
              <w:jc w:val="both"/>
              <w:rPr>
                <w:rFonts w:hint="eastAsia" w:ascii="仿宋" w:hAnsi="仿宋" w:eastAsia="仿宋" w:cs="仿宋"/>
                <w:b w:val="0"/>
                <w:bCs w:val="0"/>
                <w:color w:val="auto"/>
                <w:kern w:val="0"/>
                <w:sz w:val="24"/>
                <w:szCs w:val="24"/>
                <w:lang w:val="en-US" w:eastAsia="zh-CN"/>
              </w:rPr>
            </w:pPr>
          </w:p>
          <w:p w14:paraId="4A82453D">
            <w:pPr>
              <w:widowControl/>
              <w:adjustRightInd w:val="0"/>
              <w:snapToGrid w:val="0"/>
              <w:jc w:val="right"/>
              <w:rPr>
                <w:rFonts w:hint="eastAsia" w:hAnsi="仿宋" w:eastAsia="仿宋"/>
                <w:kern w:val="0"/>
                <w:sz w:val="24"/>
                <w:szCs w:val="24"/>
                <w:lang w:val="en-US" w:eastAsia="zh-CN"/>
              </w:rPr>
            </w:pPr>
            <w:r>
              <w:rPr>
                <w:rFonts w:ascii="仿宋" w:hAnsi="仿宋" w:eastAsia="仿宋" w:cs="仿宋"/>
                <w:color w:val="auto"/>
                <w:kern w:val="0"/>
                <w:sz w:val="24"/>
                <w:szCs w:val="24"/>
              </w:rPr>
              <w:t>202</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年</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12</w:t>
            </w:r>
            <w:r>
              <w:rPr>
                <w:rFonts w:hint="eastAsia" w:ascii="仿宋" w:hAnsi="仿宋" w:eastAsia="仿宋" w:cs="仿宋"/>
                <w:color w:val="auto"/>
                <w:kern w:val="0"/>
                <w:sz w:val="24"/>
                <w:szCs w:val="24"/>
              </w:rPr>
              <w:t>日</w:t>
            </w:r>
          </w:p>
        </w:tc>
      </w:tr>
    </w:tbl>
    <w:p w14:paraId="03999B52">
      <w:pPr>
        <w:widowControl/>
        <w:spacing w:line="360" w:lineRule="auto"/>
        <w:ind w:right="480"/>
        <w:sectPr>
          <w:pgSz w:w="11906" w:h="16838"/>
          <w:pgMar w:top="1134" w:right="1417" w:bottom="1134" w:left="1417" w:header="851" w:footer="992" w:gutter="0"/>
          <w:pgNumType w:fmt="decimal"/>
          <w:cols w:space="720" w:num="1"/>
          <w:docGrid w:type="lines" w:linePitch="312" w:charSpace="0"/>
        </w:sectPr>
      </w:pPr>
    </w:p>
    <w:p w14:paraId="3BE8CC70">
      <w:pPr>
        <w:jc w:val="center"/>
      </w:pPr>
      <w:r>
        <w:rPr>
          <w:rFonts w:eastAsia="Arial Unicode MS"/>
          <w:sz w:val="44"/>
          <w:szCs w:val="44"/>
        </w:rPr>
        <w:t>《教师口语》课程目标评分量表</w:t>
      </w:r>
    </w:p>
    <w:tbl>
      <w:tblPr>
        <w:tblStyle w:val="8"/>
        <w:tblW w:w="14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5B4B4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2BF95CE0">
            <w:pPr>
              <w:adjustRightInd w:val="0"/>
              <w:snapToGrid w:val="0"/>
              <w:spacing w:line="240" w:lineRule="atLeast"/>
              <w:jc w:val="center"/>
              <w:rPr>
                <w:rFonts w:eastAsia="仿宋"/>
                <w:sz w:val="24"/>
                <w:szCs w:val="24"/>
              </w:rPr>
            </w:pPr>
            <w:r>
              <w:rPr>
                <w:rFonts w:eastAsia="仿宋"/>
                <w:sz w:val="24"/>
                <w:szCs w:val="24"/>
              </w:rPr>
              <w:t>M</w:t>
            </w:r>
          </w:p>
          <w:p w14:paraId="5E31DFE2">
            <w:pPr>
              <w:adjustRightInd w:val="0"/>
              <w:snapToGrid w:val="0"/>
              <w:spacing w:line="240" w:lineRule="atLeast"/>
              <w:jc w:val="center"/>
              <w:rPr>
                <w:sz w:val="24"/>
                <w:szCs w:val="24"/>
              </w:rPr>
            </w:pPr>
            <w:r>
              <w:rPr>
                <w:rFonts w:hAnsi="仿宋" w:eastAsia="仿宋"/>
                <w:sz w:val="24"/>
                <w:szCs w:val="24"/>
              </w:rPr>
              <w:t>评分量表</w:t>
            </w:r>
          </w:p>
        </w:tc>
        <w:tc>
          <w:tcPr>
            <w:tcW w:w="1856" w:type="dxa"/>
            <w:noWrap w:val="0"/>
            <w:vAlign w:val="center"/>
          </w:tcPr>
          <w:p w14:paraId="420F5347">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课程目标</w:t>
            </w:r>
          </w:p>
        </w:tc>
        <w:tc>
          <w:tcPr>
            <w:tcW w:w="2426" w:type="dxa"/>
            <w:noWrap w:val="0"/>
            <w:vAlign w:val="center"/>
          </w:tcPr>
          <w:p w14:paraId="758AC8E5">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优（</w:t>
            </w:r>
            <w:r>
              <w:rPr>
                <w:rFonts w:eastAsia="仿宋"/>
                <w:kern w:val="0"/>
                <w:sz w:val="24"/>
                <w:szCs w:val="24"/>
              </w:rPr>
              <w:t>X</w:t>
            </w:r>
            <w:r>
              <w:rPr>
                <w:rFonts w:hAnsi="仿宋" w:eastAsia="仿宋"/>
                <w:kern w:val="0"/>
                <w:sz w:val="24"/>
                <w:szCs w:val="24"/>
              </w:rPr>
              <w:t>≧</w:t>
            </w:r>
            <w:r>
              <w:rPr>
                <w:rFonts w:eastAsia="仿宋"/>
                <w:kern w:val="0"/>
                <w:sz w:val="24"/>
                <w:szCs w:val="24"/>
              </w:rPr>
              <w:t>90</w:t>
            </w:r>
            <w:r>
              <w:rPr>
                <w:rFonts w:hAnsi="仿宋" w:eastAsia="仿宋"/>
                <w:kern w:val="0"/>
                <w:sz w:val="24"/>
                <w:szCs w:val="24"/>
              </w:rPr>
              <w:t>）</w:t>
            </w:r>
          </w:p>
        </w:tc>
        <w:tc>
          <w:tcPr>
            <w:tcW w:w="2234" w:type="dxa"/>
            <w:noWrap w:val="0"/>
            <w:vAlign w:val="center"/>
          </w:tcPr>
          <w:p w14:paraId="49233B62">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良（</w:t>
            </w:r>
            <w:r>
              <w:rPr>
                <w:rFonts w:eastAsia="仿宋"/>
                <w:kern w:val="0"/>
                <w:sz w:val="24"/>
                <w:szCs w:val="24"/>
              </w:rPr>
              <w:t>80</w:t>
            </w:r>
            <w:r>
              <w:rPr>
                <w:rFonts w:hAnsi="仿宋" w:eastAsia="仿宋"/>
                <w:kern w:val="0"/>
                <w:sz w:val="24"/>
                <w:szCs w:val="24"/>
              </w:rPr>
              <w:t>≦</w:t>
            </w:r>
            <w:r>
              <w:rPr>
                <w:rFonts w:eastAsia="仿宋"/>
                <w:kern w:val="0"/>
                <w:sz w:val="24"/>
                <w:szCs w:val="24"/>
              </w:rPr>
              <w:t>X</w:t>
            </w:r>
            <w:r>
              <w:rPr>
                <w:rFonts w:hAnsi="仿宋" w:eastAsia="仿宋"/>
                <w:kern w:val="0"/>
                <w:sz w:val="24"/>
                <w:szCs w:val="24"/>
              </w:rPr>
              <w:t>＜</w:t>
            </w:r>
            <w:r>
              <w:rPr>
                <w:rFonts w:eastAsia="仿宋"/>
                <w:kern w:val="0"/>
                <w:sz w:val="24"/>
                <w:szCs w:val="24"/>
              </w:rPr>
              <w:t>90</w:t>
            </w:r>
            <w:r>
              <w:rPr>
                <w:rFonts w:hAnsi="仿宋" w:eastAsia="仿宋"/>
                <w:kern w:val="0"/>
                <w:sz w:val="24"/>
                <w:szCs w:val="24"/>
              </w:rPr>
              <w:t>）</w:t>
            </w:r>
          </w:p>
        </w:tc>
        <w:tc>
          <w:tcPr>
            <w:tcW w:w="2234" w:type="dxa"/>
            <w:noWrap w:val="0"/>
            <w:vAlign w:val="center"/>
          </w:tcPr>
          <w:p w14:paraId="266DE0CF">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中（</w:t>
            </w:r>
            <w:r>
              <w:rPr>
                <w:rFonts w:eastAsia="仿宋"/>
                <w:kern w:val="0"/>
                <w:sz w:val="24"/>
                <w:szCs w:val="24"/>
              </w:rPr>
              <w:t>70</w:t>
            </w:r>
            <w:r>
              <w:rPr>
                <w:rFonts w:hAnsi="仿宋" w:eastAsia="仿宋"/>
                <w:kern w:val="0"/>
                <w:sz w:val="24"/>
                <w:szCs w:val="24"/>
              </w:rPr>
              <w:t>≦</w:t>
            </w:r>
            <w:r>
              <w:rPr>
                <w:rFonts w:eastAsia="仿宋"/>
                <w:kern w:val="0"/>
                <w:sz w:val="24"/>
                <w:szCs w:val="24"/>
              </w:rPr>
              <w:t>X</w:t>
            </w:r>
            <w:r>
              <w:rPr>
                <w:rFonts w:hAnsi="仿宋" w:eastAsia="仿宋"/>
                <w:kern w:val="0"/>
                <w:sz w:val="24"/>
                <w:szCs w:val="24"/>
              </w:rPr>
              <w:t>＜</w:t>
            </w:r>
            <w:r>
              <w:rPr>
                <w:rFonts w:eastAsia="仿宋"/>
                <w:kern w:val="0"/>
                <w:sz w:val="24"/>
                <w:szCs w:val="24"/>
              </w:rPr>
              <w:t>80</w:t>
            </w:r>
            <w:r>
              <w:rPr>
                <w:rFonts w:hAnsi="仿宋" w:eastAsia="仿宋"/>
                <w:kern w:val="0"/>
                <w:sz w:val="24"/>
                <w:szCs w:val="24"/>
              </w:rPr>
              <w:t>）</w:t>
            </w:r>
          </w:p>
        </w:tc>
        <w:tc>
          <w:tcPr>
            <w:tcW w:w="2234" w:type="dxa"/>
            <w:noWrap w:val="0"/>
            <w:vAlign w:val="center"/>
          </w:tcPr>
          <w:p w14:paraId="7629BF91">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及格（</w:t>
            </w:r>
            <w:r>
              <w:rPr>
                <w:rFonts w:eastAsia="仿宋"/>
                <w:kern w:val="0"/>
                <w:sz w:val="24"/>
                <w:szCs w:val="24"/>
              </w:rPr>
              <w:t>60</w:t>
            </w:r>
            <w:r>
              <w:rPr>
                <w:rFonts w:hAnsi="仿宋" w:eastAsia="仿宋"/>
                <w:kern w:val="0"/>
                <w:sz w:val="24"/>
                <w:szCs w:val="24"/>
              </w:rPr>
              <w:t>≦</w:t>
            </w:r>
            <w:r>
              <w:rPr>
                <w:rFonts w:eastAsia="仿宋"/>
                <w:kern w:val="0"/>
                <w:sz w:val="24"/>
                <w:szCs w:val="24"/>
              </w:rPr>
              <w:t>X</w:t>
            </w:r>
            <w:r>
              <w:rPr>
                <w:rFonts w:hAnsi="仿宋" w:eastAsia="仿宋"/>
                <w:kern w:val="0"/>
                <w:sz w:val="24"/>
                <w:szCs w:val="24"/>
              </w:rPr>
              <w:t>＜</w:t>
            </w:r>
            <w:r>
              <w:rPr>
                <w:rFonts w:eastAsia="仿宋"/>
                <w:kern w:val="0"/>
                <w:sz w:val="24"/>
                <w:szCs w:val="24"/>
              </w:rPr>
              <w:t>70</w:t>
            </w:r>
            <w:r>
              <w:rPr>
                <w:rFonts w:hAnsi="仿宋" w:eastAsia="仿宋"/>
                <w:kern w:val="0"/>
                <w:sz w:val="24"/>
                <w:szCs w:val="24"/>
              </w:rPr>
              <w:t>）</w:t>
            </w:r>
          </w:p>
        </w:tc>
        <w:tc>
          <w:tcPr>
            <w:tcW w:w="2235" w:type="dxa"/>
            <w:noWrap w:val="0"/>
            <w:vAlign w:val="center"/>
          </w:tcPr>
          <w:p w14:paraId="3DE8C300">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不及格（＜</w:t>
            </w:r>
            <w:r>
              <w:rPr>
                <w:rFonts w:eastAsia="仿宋"/>
                <w:kern w:val="0"/>
                <w:sz w:val="24"/>
                <w:szCs w:val="24"/>
              </w:rPr>
              <w:t>60</w:t>
            </w:r>
            <w:r>
              <w:rPr>
                <w:rFonts w:hAnsi="仿宋" w:eastAsia="仿宋"/>
                <w:kern w:val="0"/>
                <w:sz w:val="24"/>
                <w:szCs w:val="24"/>
              </w:rPr>
              <w:t>）</w:t>
            </w:r>
          </w:p>
        </w:tc>
      </w:tr>
      <w:tr w14:paraId="2095C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816" w:hRule="atLeast"/>
          <w:jc w:val="center"/>
        </w:trPr>
        <w:tc>
          <w:tcPr>
            <w:tcW w:w="1459" w:type="dxa"/>
            <w:vMerge w:val="continue"/>
            <w:noWrap w:val="0"/>
            <w:vAlign w:val="center"/>
          </w:tcPr>
          <w:p w14:paraId="71886031">
            <w:pPr>
              <w:adjustRightInd w:val="0"/>
              <w:snapToGrid w:val="0"/>
              <w:spacing w:line="240" w:lineRule="atLeast"/>
              <w:jc w:val="center"/>
              <w:rPr>
                <w:sz w:val="24"/>
                <w:szCs w:val="24"/>
              </w:rPr>
            </w:pPr>
          </w:p>
        </w:tc>
        <w:tc>
          <w:tcPr>
            <w:tcW w:w="1856" w:type="dxa"/>
            <w:noWrap w:val="0"/>
            <w:vAlign w:val="top"/>
          </w:tcPr>
          <w:p w14:paraId="75231666">
            <w:pPr>
              <w:widowControl/>
              <w:adjustRightInd w:val="0"/>
              <w:snapToGrid w:val="0"/>
              <w:rPr>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：掌握基本的普通话语音知识和科学的发声方法，能够运用标准或比较标准的普通话进行一般口语表达和课堂教学</w:t>
            </w:r>
            <w:r>
              <w:rPr>
                <w:rFonts w:eastAsia="仿宋"/>
                <w:kern w:val="0"/>
                <w:sz w:val="24"/>
                <w:szCs w:val="24"/>
              </w:rPr>
              <w:t>;</w:t>
            </w:r>
            <w:r>
              <w:rPr>
                <w:rFonts w:hAnsi="仿宋" w:eastAsia="仿宋"/>
                <w:kern w:val="0"/>
                <w:sz w:val="24"/>
                <w:szCs w:val="24"/>
              </w:rPr>
              <w:t>掌握一般口语表达和职业口语表达技巧，能够在众人面前自信大方地说话和演讲，说话清晰、流畅，语态自然；能够在教学和教育工作中表达流畅、规范、得体，有一定应变能力。</w:t>
            </w:r>
          </w:p>
        </w:tc>
        <w:tc>
          <w:tcPr>
            <w:tcW w:w="2426" w:type="dxa"/>
            <w:noWrap w:val="0"/>
            <w:vAlign w:val="top"/>
          </w:tcPr>
          <w:p w14:paraId="68526939">
            <w:pPr>
              <w:widowControl/>
              <w:adjustRightInd w:val="0"/>
              <w:snapToGrid w:val="0"/>
              <w:ind w:firstLine="480" w:firstLineChars="200"/>
              <w:rPr>
                <w:bCs/>
                <w:szCs w:val="21"/>
              </w:rPr>
            </w:pPr>
            <w:r>
              <w:rPr>
                <w:rFonts w:hAnsi="仿宋" w:eastAsia="仿宋"/>
                <w:bCs/>
                <w:sz w:val="24"/>
                <w:szCs w:val="24"/>
              </w:rPr>
              <w:t>能够扎实地掌握科学的发声方法和训练步骤、普通话语音知识，普通话发音非常规范准确；能够熟练运用标准的普通话进行口语表达。熟练掌握一般口语表达和职业口语表达技巧，能够在众人面前非常自信大方地说话和演讲，说话响亮、清晰、流畅，语态自然；能够非常生动、有感情地朗读诗文作品；在教学和教育工作中表达非常流畅、规范、得体，有优秀的表达能力和应变能力。</w:t>
            </w:r>
          </w:p>
        </w:tc>
        <w:tc>
          <w:tcPr>
            <w:tcW w:w="2234" w:type="dxa"/>
            <w:noWrap w:val="0"/>
            <w:vAlign w:val="top"/>
          </w:tcPr>
          <w:p w14:paraId="08016CCD">
            <w:pPr>
              <w:widowControl/>
              <w:adjustRightInd w:val="0"/>
              <w:snapToGrid w:val="0"/>
              <w:ind w:firstLine="480" w:firstLineChars="200"/>
              <w:rPr>
                <w:bCs/>
                <w:szCs w:val="21"/>
              </w:rPr>
            </w:pPr>
            <w:r>
              <w:rPr>
                <w:rFonts w:hAnsi="仿宋" w:eastAsia="仿宋"/>
                <w:bCs/>
                <w:sz w:val="24"/>
                <w:szCs w:val="24"/>
              </w:rPr>
              <w:t>能够较好地掌握科学的发声方法和训练步骤、普通话语音知识，普通话发音较为规范；能够熟练运用比较标准的普通话进行口语表达。</w:t>
            </w:r>
            <w:r>
              <w:rPr>
                <w:rFonts w:eastAsia="仿宋"/>
                <w:bCs/>
                <w:sz w:val="24"/>
                <w:szCs w:val="24"/>
              </w:rPr>
              <w:t xml:space="preserve"> </w:t>
            </w:r>
            <w:r>
              <w:rPr>
                <w:rFonts w:hAnsi="仿宋" w:eastAsia="仿宋"/>
                <w:bCs/>
                <w:sz w:val="24"/>
                <w:szCs w:val="24"/>
              </w:rPr>
              <w:t>较为熟练地掌握一般口语表达和职业口语表达技巧，能够在众人面前大方地说话和演讲，说话清晰、流畅，语态自然；能够生动、有感情地朗读作品；在教学和教育工作中表达较为规范、得体，有良好的表达能力和应变能力。</w:t>
            </w:r>
          </w:p>
        </w:tc>
        <w:tc>
          <w:tcPr>
            <w:tcW w:w="2234" w:type="dxa"/>
            <w:noWrap w:val="0"/>
            <w:vAlign w:val="top"/>
          </w:tcPr>
          <w:p w14:paraId="4FF93718">
            <w:pPr>
              <w:widowControl/>
              <w:adjustRightInd w:val="0"/>
              <w:snapToGrid w:val="0"/>
              <w:ind w:firstLine="480" w:firstLineChars="200"/>
              <w:rPr>
                <w:szCs w:val="24"/>
              </w:rPr>
            </w:pPr>
            <w:r>
              <w:rPr>
                <w:rFonts w:hAnsi="仿宋" w:eastAsia="仿宋"/>
                <w:sz w:val="24"/>
                <w:szCs w:val="24"/>
              </w:rPr>
              <w:t>能够基本掌握科学的发声方法、普通话语音知识，能够运用比较标准的普通话进行口语表达，偶尔出现平翘舌、前后鼻音发音不到位的现象。基本掌握一般口语表达和职业口语表达技巧，能够在众人面前自然地说话和演讲；</w:t>
            </w:r>
            <w:r>
              <w:rPr>
                <w:rFonts w:hAnsi="仿宋" w:eastAsia="仿宋"/>
                <w:bCs/>
                <w:sz w:val="24"/>
                <w:szCs w:val="24"/>
              </w:rPr>
              <w:t>朗读作品较为生动；</w:t>
            </w:r>
            <w:r>
              <w:rPr>
                <w:rFonts w:hAnsi="仿宋" w:eastAsia="仿宋"/>
                <w:sz w:val="24"/>
                <w:szCs w:val="24"/>
              </w:rPr>
              <w:t>在教学和教育工作中表达较为规范得体，有一定的表达能力和应变能力。</w:t>
            </w:r>
          </w:p>
        </w:tc>
        <w:tc>
          <w:tcPr>
            <w:tcW w:w="2234" w:type="dxa"/>
            <w:noWrap w:val="0"/>
            <w:vAlign w:val="top"/>
          </w:tcPr>
          <w:p w14:paraId="47ACA141">
            <w:pPr>
              <w:widowControl/>
              <w:adjustRightInd w:val="0"/>
              <w:snapToGrid w:val="0"/>
              <w:ind w:firstLine="480" w:firstLineChars="200"/>
              <w:rPr>
                <w:szCs w:val="24"/>
              </w:rPr>
            </w:pPr>
            <w:r>
              <w:rPr>
                <w:rFonts w:hAnsi="仿宋" w:eastAsia="仿宋"/>
                <w:sz w:val="24"/>
                <w:szCs w:val="24"/>
              </w:rPr>
              <w:t>能够掌握发声方法和普通话语音知识，能够运用普通话进行口语表达，有系统性的语音缺陷，有方言语调。了解日常口语表达和职业口语表达技巧，心理调控能力尚可，能够在众人面前说话和演讲，语态还算自然；</w:t>
            </w:r>
            <w:r>
              <w:rPr>
                <w:rFonts w:hAnsi="仿宋" w:eastAsia="仿宋"/>
                <w:bCs/>
                <w:sz w:val="24"/>
                <w:szCs w:val="24"/>
              </w:rPr>
              <w:t>能够流畅地朗读作品；</w:t>
            </w:r>
            <w:r>
              <w:rPr>
                <w:rFonts w:hAnsi="仿宋" w:eastAsia="仿宋"/>
                <w:sz w:val="24"/>
                <w:szCs w:val="24"/>
              </w:rPr>
              <w:t>在教学和教育工作中表达流畅、用语规范。</w:t>
            </w:r>
            <w:r>
              <w:rPr>
                <w:szCs w:val="24"/>
              </w:rPr>
              <w:t xml:space="preserve"> </w:t>
            </w:r>
          </w:p>
        </w:tc>
        <w:tc>
          <w:tcPr>
            <w:tcW w:w="2235" w:type="dxa"/>
            <w:noWrap w:val="0"/>
            <w:vAlign w:val="top"/>
          </w:tcPr>
          <w:p w14:paraId="1C255728">
            <w:pPr>
              <w:widowControl/>
              <w:adjustRightInd w:val="0"/>
              <w:snapToGrid w:val="0"/>
              <w:ind w:firstLine="480" w:firstLineChars="200"/>
              <w:rPr>
                <w:b/>
                <w:kern w:val="0"/>
                <w:szCs w:val="21"/>
              </w:rPr>
            </w:pPr>
            <w:r>
              <w:rPr>
                <w:rFonts w:hAnsi="仿宋" w:eastAsia="仿宋"/>
                <w:sz w:val="24"/>
                <w:szCs w:val="24"/>
              </w:rPr>
              <w:t>未能掌握发声方法和普通话语音知识，未能运用普通话进行口语表达，有较多的系统性语音缺陷，方言语调严重。</w:t>
            </w:r>
            <w:r>
              <w:t xml:space="preserve"> </w:t>
            </w:r>
            <w:r>
              <w:rPr>
                <w:rFonts w:hAnsi="仿宋" w:eastAsia="仿宋"/>
                <w:sz w:val="24"/>
                <w:szCs w:val="24"/>
              </w:rPr>
              <w:t>不了解日常口语表达和职业口语表达技巧，在教学和教育工作中表达不流畅、用语不够规范；</w:t>
            </w:r>
            <w:r>
              <w:rPr>
                <w:rFonts w:hAnsi="仿宋" w:eastAsia="仿宋"/>
                <w:bCs/>
                <w:sz w:val="24"/>
                <w:szCs w:val="24"/>
              </w:rPr>
              <w:t>朗读作品不够流畅，语调平淡，没有感情；</w:t>
            </w:r>
            <w:r>
              <w:rPr>
                <w:rFonts w:hAnsi="仿宋" w:eastAsia="仿宋"/>
                <w:sz w:val="24"/>
                <w:szCs w:val="24"/>
              </w:rPr>
              <w:t>不敢在众人面前演讲，口语交流能力较弱。</w:t>
            </w:r>
          </w:p>
        </w:tc>
      </w:tr>
      <w:tr w14:paraId="3EB98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2B042217">
            <w:pPr>
              <w:adjustRightInd w:val="0"/>
              <w:snapToGrid w:val="0"/>
              <w:spacing w:line="240" w:lineRule="atLeast"/>
              <w:jc w:val="center"/>
              <w:rPr>
                <w:sz w:val="24"/>
                <w:szCs w:val="24"/>
              </w:rPr>
            </w:pPr>
          </w:p>
        </w:tc>
        <w:tc>
          <w:tcPr>
            <w:tcW w:w="1856" w:type="dxa"/>
            <w:noWrap w:val="0"/>
            <w:vAlign w:val="top"/>
          </w:tcPr>
          <w:p w14:paraId="393AA885">
            <w:pPr>
              <w:widowControl/>
              <w:adjustRightInd w:val="0"/>
              <w:snapToGrid w:val="0"/>
              <w:rPr>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Ansi="仿宋" w:eastAsia="仿宋"/>
                <w:sz w:val="24"/>
                <w:szCs w:val="24"/>
              </w:rPr>
              <w:t>具有良好的教育情怀。</w:t>
            </w:r>
            <w:r>
              <w:rPr>
                <w:rFonts w:hAnsi="仿宋" w:eastAsia="仿宋"/>
                <w:kern w:val="0"/>
                <w:sz w:val="24"/>
                <w:szCs w:val="24"/>
              </w:rPr>
              <w:t>以学生为本，尊重学生人格，关心学生成长。</w:t>
            </w:r>
          </w:p>
        </w:tc>
        <w:tc>
          <w:tcPr>
            <w:tcW w:w="2426" w:type="dxa"/>
            <w:noWrap w:val="0"/>
            <w:vAlign w:val="top"/>
          </w:tcPr>
          <w:p w14:paraId="595D5BF8">
            <w:pPr>
              <w:widowControl/>
              <w:adjustRightInd w:val="0"/>
              <w:snapToGrid w:val="0"/>
              <w:ind w:firstLine="480" w:firstLineChars="200"/>
              <w:rPr>
                <w:bCs/>
                <w:szCs w:val="21"/>
              </w:rPr>
            </w:pPr>
            <w:r>
              <w:rPr>
                <w:rFonts w:hAnsi="仿宋" w:eastAsia="仿宋"/>
                <w:bCs/>
                <w:sz w:val="24"/>
                <w:szCs w:val="24"/>
              </w:rPr>
              <w:t>演讲、朗读和教育教学口语表达具有积极的情感、端正的态度。师生沟通中非常尊重学生人格，关心学生成长。</w:t>
            </w:r>
          </w:p>
        </w:tc>
        <w:tc>
          <w:tcPr>
            <w:tcW w:w="2234" w:type="dxa"/>
            <w:noWrap w:val="0"/>
            <w:vAlign w:val="top"/>
          </w:tcPr>
          <w:p w14:paraId="0EF0F2D1">
            <w:pPr>
              <w:widowControl/>
              <w:adjustRightInd w:val="0"/>
              <w:snapToGrid w:val="0"/>
              <w:ind w:firstLine="480" w:firstLineChars="200"/>
              <w:rPr>
                <w:bCs/>
                <w:szCs w:val="21"/>
              </w:rPr>
            </w:pPr>
            <w:r>
              <w:rPr>
                <w:rFonts w:hAnsi="仿宋" w:eastAsia="仿宋"/>
                <w:bCs/>
                <w:sz w:val="24"/>
                <w:szCs w:val="24"/>
              </w:rPr>
              <w:t>演讲、朗读和教育教学口语表达具有较为积极的情感和态度。师生沟通中能够尊重学生人格，关心学生成长。</w:t>
            </w:r>
          </w:p>
        </w:tc>
        <w:tc>
          <w:tcPr>
            <w:tcW w:w="2234" w:type="dxa"/>
            <w:noWrap w:val="0"/>
            <w:vAlign w:val="top"/>
          </w:tcPr>
          <w:p w14:paraId="2A7A7038">
            <w:pPr>
              <w:widowControl/>
              <w:adjustRightInd w:val="0"/>
              <w:snapToGrid w:val="0"/>
              <w:ind w:firstLine="480" w:firstLineChars="200"/>
              <w:rPr>
                <w:b/>
                <w:kern w:val="0"/>
                <w:szCs w:val="21"/>
              </w:rPr>
            </w:pPr>
            <w:r>
              <w:rPr>
                <w:rFonts w:hAnsi="仿宋" w:eastAsia="仿宋"/>
                <w:bCs/>
                <w:sz w:val="24"/>
                <w:szCs w:val="24"/>
              </w:rPr>
              <w:t>演讲、朗读和教育教学口语表达中情感积极健康，态度端正，价值观正确；能够尊重学生人格，关心学生成长。</w:t>
            </w:r>
          </w:p>
        </w:tc>
        <w:tc>
          <w:tcPr>
            <w:tcW w:w="2234" w:type="dxa"/>
            <w:noWrap w:val="0"/>
            <w:vAlign w:val="top"/>
          </w:tcPr>
          <w:p w14:paraId="1149E547">
            <w:pPr>
              <w:widowControl/>
              <w:adjustRightInd w:val="0"/>
              <w:snapToGrid w:val="0"/>
              <w:ind w:firstLine="480" w:firstLineChars="200"/>
              <w:rPr>
                <w:b/>
                <w:kern w:val="0"/>
                <w:szCs w:val="21"/>
              </w:rPr>
            </w:pPr>
            <w:r>
              <w:rPr>
                <w:rFonts w:hAnsi="仿宋" w:eastAsia="仿宋"/>
                <w:bCs/>
                <w:sz w:val="24"/>
                <w:szCs w:val="24"/>
              </w:rPr>
              <w:t>演讲和教育教学口语表达中体现一定的教师职业认同，态度端正，价值观正确，能尊重学生人格。</w:t>
            </w:r>
          </w:p>
        </w:tc>
        <w:tc>
          <w:tcPr>
            <w:tcW w:w="2235" w:type="dxa"/>
            <w:noWrap w:val="0"/>
            <w:vAlign w:val="top"/>
          </w:tcPr>
          <w:p w14:paraId="2706B90C">
            <w:pPr>
              <w:widowControl/>
              <w:adjustRightInd w:val="0"/>
              <w:snapToGrid w:val="0"/>
              <w:ind w:firstLine="480" w:firstLineChars="200"/>
              <w:rPr>
                <w:b/>
                <w:kern w:val="0"/>
                <w:szCs w:val="21"/>
              </w:rPr>
            </w:pPr>
            <w:r>
              <w:rPr>
                <w:rFonts w:hAnsi="仿宋" w:eastAsia="仿宋"/>
                <w:bCs/>
                <w:sz w:val="24"/>
                <w:szCs w:val="24"/>
              </w:rPr>
              <w:t>演讲和教育教学口语表达中未能</w:t>
            </w:r>
            <w:r>
              <w:rPr>
                <w:rFonts w:hAnsi="仿宋" w:eastAsia="仿宋"/>
                <w:sz w:val="24"/>
                <w:szCs w:val="24"/>
              </w:rPr>
              <w:t>认同教师工作的意义和专业性，</w:t>
            </w:r>
            <w:r>
              <w:rPr>
                <w:rFonts w:hAnsi="仿宋" w:eastAsia="仿宋"/>
                <w:bCs/>
                <w:sz w:val="24"/>
                <w:szCs w:val="24"/>
              </w:rPr>
              <w:t>未能尊重学生，未能与学生有效沟通。</w:t>
            </w:r>
          </w:p>
        </w:tc>
      </w:tr>
      <w:tr w14:paraId="08F4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9" w:hRule="atLeast"/>
          <w:jc w:val="center"/>
        </w:trPr>
        <w:tc>
          <w:tcPr>
            <w:tcW w:w="1459" w:type="dxa"/>
            <w:vMerge w:val="continue"/>
            <w:noWrap w:val="0"/>
            <w:vAlign w:val="center"/>
          </w:tcPr>
          <w:p w14:paraId="3283C492">
            <w:pPr>
              <w:adjustRightInd w:val="0"/>
              <w:snapToGrid w:val="0"/>
              <w:spacing w:line="240" w:lineRule="atLeast"/>
              <w:jc w:val="center"/>
              <w:rPr>
                <w:sz w:val="24"/>
                <w:szCs w:val="24"/>
              </w:rPr>
            </w:pPr>
          </w:p>
        </w:tc>
        <w:tc>
          <w:tcPr>
            <w:tcW w:w="1856" w:type="dxa"/>
            <w:noWrap w:val="0"/>
            <w:vAlign w:val="top"/>
          </w:tcPr>
          <w:p w14:paraId="3DA52A7E">
            <w:pPr>
              <w:widowControl/>
              <w:adjustRightInd w:val="0"/>
              <w:snapToGrid w:val="0"/>
              <w:rPr>
                <w:szCs w:val="24"/>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Ansi="仿宋" w:eastAsia="仿宋"/>
                <w:sz w:val="24"/>
                <w:szCs w:val="24"/>
              </w:rPr>
              <w:t>掌握人际沟通技巧，积极主动与他人进行交流，</w:t>
            </w:r>
            <w:r>
              <w:rPr>
                <w:rFonts w:hAnsi="仿宋" w:eastAsia="仿宋"/>
                <w:kern w:val="0"/>
                <w:sz w:val="24"/>
                <w:szCs w:val="24"/>
              </w:rPr>
              <w:t>具备良好的人际沟通能力和团队协作精神。</w:t>
            </w:r>
          </w:p>
        </w:tc>
        <w:tc>
          <w:tcPr>
            <w:tcW w:w="2426" w:type="dxa"/>
            <w:noWrap w:val="0"/>
            <w:vAlign w:val="top"/>
          </w:tcPr>
          <w:p w14:paraId="2C5C5452">
            <w:pPr>
              <w:widowControl/>
              <w:adjustRightInd w:val="0"/>
              <w:snapToGrid w:val="0"/>
              <w:ind w:firstLine="480" w:firstLineChars="200"/>
              <w:rPr>
                <w:bCs/>
                <w:szCs w:val="21"/>
              </w:rPr>
            </w:pPr>
            <w:r>
              <w:rPr>
                <w:rFonts w:hAnsi="仿宋" w:eastAsia="仿宋"/>
                <w:kern w:val="0"/>
                <w:sz w:val="24"/>
                <w:szCs w:val="24"/>
              </w:rPr>
              <w:t>能够积极主动与他人进行交流和沟通，善于沟通合作。在演讲和模拟教学等教育教学活动中体现优秀的人际沟通能力和团队协作意识。</w:t>
            </w:r>
          </w:p>
        </w:tc>
        <w:tc>
          <w:tcPr>
            <w:tcW w:w="2234" w:type="dxa"/>
            <w:noWrap w:val="0"/>
            <w:vAlign w:val="top"/>
          </w:tcPr>
          <w:p w14:paraId="72E53DAE">
            <w:pPr>
              <w:widowControl/>
              <w:adjustRightInd w:val="0"/>
              <w:snapToGrid w:val="0"/>
              <w:ind w:firstLine="480" w:firstLineChars="200"/>
              <w:rPr>
                <w:b/>
                <w:kern w:val="0"/>
                <w:szCs w:val="21"/>
              </w:rPr>
            </w:pPr>
            <w:r>
              <w:rPr>
                <w:rFonts w:hAnsi="仿宋" w:eastAsia="仿宋"/>
                <w:kern w:val="0"/>
                <w:sz w:val="24"/>
                <w:szCs w:val="24"/>
              </w:rPr>
              <w:t>能够积极主动与他人进行交流和沟通，在演讲和模拟教学等教育教学活动中体现良好的人际沟通能力和团队协作精神。</w:t>
            </w:r>
          </w:p>
        </w:tc>
        <w:tc>
          <w:tcPr>
            <w:tcW w:w="2234" w:type="dxa"/>
            <w:noWrap w:val="0"/>
            <w:vAlign w:val="top"/>
          </w:tcPr>
          <w:p w14:paraId="3F550C74">
            <w:pPr>
              <w:widowControl/>
              <w:adjustRightInd w:val="0"/>
              <w:snapToGrid w:val="0"/>
              <w:ind w:firstLine="480" w:firstLineChars="200"/>
              <w:rPr>
                <w:b/>
                <w:kern w:val="0"/>
                <w:szCs w:val="21"/>
              </w:rPr>
            </w:pPr>
            <w:r>
              <w:rPr>
                <w:rFonts w:hAnsi="仿宋" w:eastAsia="仿宋"/>
                <w:kern w:val="0"/>
                <w:sz w:val="24"/>
                <w:szCs w:val="24"/>
              </w:rPr>
              <w:t>能够较好地与他人进行交流和沟通，在演讲和和模拟教学等教育教学活动中体现一定的人际沟通和团队协作能力。</w:t>
            </w:r>
          </w:p>
        </w:tc>
        <w:tc>
          <w:tcPr>
            <w:tcW w:w="2234" w:type="dxa"/>
            <w:noWrap w:val="0"/>
            <w:vAlign w:val="top"/>
          </w:tcPr>
          <w:p w14:paraId="534D435D">
            <w:pPr>
              <w:widowControl/>
              <w:adjustRightInd w:val="0"/>
              <w:snapToGrid w:val="0"/>
              <w:ind w:firstLine="480" w:firstLineChars="200"/>
              <w:rPr>
                <w:b/>
                <w:kern w:val="0"/>
                <w:szCs w:val="21"/>
              </w:rPr>
            </w:pPr>
            <w:r>
              <w:rPr>
                <w:rFonts w:hAnsi="仿宋" w:eastAsia="仿宋"/>
                <w:kern w:val="0"/>
                <w:sz w:val="24"/>
                <w:szCs w:val="24"/>
              </w:rPr>
              <w:t>在演讲和和模拟教学等教育教学活动中，能够与同学和老师进行人际沟通，有一定的团队协作能力。</w:t>
            </w:r>
          </w:p>
        </w:tc>
        <w:tc>
          <w:tcPr>
            <w:tcW w:w="2235" w:type="dxa"/>
            <w:noWrap w:val="0"/>
            <w:vAlign w:val="top"/>
          </w:tcPr>
          <w:p w14:paraId="3635725A">
            <w:pPr>
              <w:widowControl/>
              <w:adjustRightInd w:val="0"/>
              <w:snapToGrid w:val="0"/>
              <w:ind w:firstLine="480" w:firstLineChars="200"/>
              <w:rPr>
                <w:b/>
                <w:kern w:val="0"/>
                <w:szCs w:val="21"/>
              </w:rPr>
            </w:pPr>
            <w:r>
              <w:rPr>
                <w:rFonts w:hAnsi="仿宋" w:eastAsia="仿宋"/>
                <w:kern w:val="0"/>
                <w:sz w:val="24"/>
                <w:szCs w:val="24"/>
              </w:rPr>
              <w:t>在演讲和和模拟教学等教育教学活动中，未能与同学和老师进行有效沟通，人际关系紧张，协作能力差。</w:t>
            </w:r>
          </w:p>
        </w:tc>
      </w:tr>
    </w:tbl>
    <w:p w14:paraId="1CEFE742">
      <w:pPr>
        <w:adjustRightInd w:val="0"/>
        <w:snapToGrid w:val="0"/>
        <w:spacing w:line="560" w:lineRule="exact"/>
        <w:jc w:val="center"/>
        <w:rPr>
          <w:rFonts w:eastAsia="Arial Unicode MS"/>
          <w:sz w:val="44"/>
          <w:szCs w:val="44"/>
        </w:rPr>
        <w:sectPr>
          <w:pgSz w:w="16838" w:h="11906" w:orient="landscape"/>
          <w:pgMar w:top="1417" w:right="1134" w:bottom="1417" w:left="1134" w:header="851" w:footer="992" w:gutter="0"/>
          <w:pgNumType w:fmt="decimal"/>
          <w:cols w:space="720" w:num="1"/>
          <w:docGrid w:type="lines" w:linePitch="312" w:charSpace="0"/>
        </w:sectPr>
      </w:pPr>
    </w:p>
    <w:p w14:paraId="39163F24">
      <w:pPr>
        <w:adjustRightInd w:val="0"/>
        <w:snapToGrid w:val="0"/>
        <w:spacing w:line="560" w:lineRule="exact"/>
        <w:jc w:val="center"/>
        <w:rPr>
          <w:rFonts w:eastAsia="Arial Unicode MS"/>
          <w:sz w:val="44"/>
          <w:szCs w:val="44"/>
        </w:rPr>
      </w:pPr>
      <w:r>
        <w:rPr>
          <w:rFonts w:eastAsia="Arial Unicode MS"/>
          <w:sz w:val="44"/>
          <w:szCs w:val="44"/>
        </w:rPr>
        <w:t>三明学院</w:t>
      </w:r>
      <w:r>
        <w:rPr>
          <w:rFonts w:hint="eastAsia" w:eastAsia="Arial Unicode MS"/>
          <w:sz w:val="44"/>
          <w:szCs w:val="44"/>
        </w:rPr>
        <w:t>物理</w:t>
      </w:r>
      <w:r>
        <w:rPr>
          <w:rFonts w:hint="eastAsia" w:eastAsia="Arial Unicode MS"/>
          <w:sz w:val="44"/>
          <w:szCs w:val="44"/>
          <w:lang w:val="en-US" w:eastAsia="zh-CN"/>
        </w:rPr>
        <w:t>学</w:t>
      </w:r>
      <w:r>
        <w:rPr>
          <w:rFonts w:eastAsia="Arial Unicode MS"/>
          <w:sz w:val="44"/>
          <w:szCs w:val="44"/>
        </w:rPr>
        <w:t>专业（师范</w:t>
      </w:r>
      <w:r>
        <w:rPr>
          <w:rFonts w:hint="eastAsia" w:eastAsia="Arial Unicode MS"/>
          <w:sz w:val="44"/>
          <w:szCs w:val="44"/>
          <w:lang w:val="en-US" w:eastAsia="zh-CN"/>
        </w:rPr>
        <w:t>类</w:t>
      </w:r>
      <w:r>
        <w:rPr>
          <w:rFonts w:eastAsia="Arial Unicode MS"/>
          <w:sz w:val="44"/>
          <w:szCs w:val="44"/>
        </w:rPr>
        <w:t>）</w:t>
      </w:r>
    </w:p>
    <w:p w14:paraId="093D72B9">
      <w:pPr>
        <w:adjustRightInd w:val="0"/>
        <w:snapToGrid w:val="0"/>
        <w:spacing w:line="560" w:lineRule="exact"/>
        <w:jc w:val="center"/>
        <w:rPr>
          <w:rFonts w:eastAsia="Arial Unicode MS"/>
          <w:sz w:val="28"/>
          <w:szCs w:val="28"/>
        </w:rPr>
      </w:pPr>
      <w:r>
        <w:rPr>
          <w:rFonts w:eastAsia="Arial Unicode MS"/>
          <w:sz w:val="44"/>
          <w:szCs w:val="44"/>
        </w:rPr>
        <w:t>《教师口语》课程教学大纲</w:t>
      </w:r>
    </w:p>
    <w:p w14:paraId="2ABD2242">
      <w:pPr>
        <w:adjustRightInd w:val="0"/>
        <w:snapToGrid w:val="0"/>
        <w:spacing w:line="560" w:lineRule="exact"/>
        <w:jc w:val="center"/>
        <w:rPr>
          <w:rFonts w:eastAsia="Arial Unicode MS"/>
          <w:sz w:val="24"/>
          <w:szCs w:val="24"/>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23"/>
        <w:gridCol w:w="985"/>
        <w:gridCol w:w="142"/>
        <w:gridCol w:w="1202"/>
        <w:gridCol w:w="1493"/>
        <w:gridCol w:w="113"/>
        <w:gridCol w:w="297"/>
        <w:gridCol w:w="555"/>
        <w:gridCol w:w="575"/>
        <w:gridCol w:w="286"/>
        <w:gridCol w:w="314"/>
        <w:gridCol w:w="600"/>
        <w:gridCol w:w="239"/>
        <w:gridCol w:w="335"/>
        <w:gridCol w:w="589"/>
      </w:tblGrid>
      <w:tr w14:paraId="400B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59123641">
            <w:pPr>
              <w:adjustRightInd w:val="0"/>
              <w:snapToGrid w:val="0"/>
              <w:spacing w:line="240" w:lineRule="atLeast"/>
              <w:jc w:val="center"/>
              <w:rPr>
                <w:rFonts w:eastAsia="仿宋"/>
                <w:sz w:val="24"/>
                <w:szCs w:val="24"/>
              </w:rPr>
            </w:pPr>
            <w:r>
              <w:rPr>
                <w:rFonts w:hAnsi="仿宋" w:eastAsia="仿宋"/>
                <w:sz w:val="24"/>
                <w:szCs w:val="24"/>
              </w:rPr>
              <w:t>课程名称</w:t>
            </w:r>
          </w:p>
        </w:tc>
        <w:tc>
          <w:tcPr>
            <w:tcW w:w="4787" w:type="dxa"/>
            <w:gridSpan w:val="7"/>
            <w:noWrap w:val="0"/>
            <w:vAlign w:val="center"/>
          </w:tcPr>
          <w:p w14:paraId="4D96E396">
            <w:pPr>
              <w:adjustRightInd w:val="0"/>
              <w:snapToGrid w:val="0"/>
              <w:spacing w:line="240" w:lineRule="atLeast"/>
              <w:jc w:val="center"/>
              <w:rPr>
                <w:rFonts w:hint="eastAsia" w:eastAsia="仿宋"/>
                <w:sz w:val="24"/>
                <w:szCs w:val="24"/>
              </w:rPr>
            </w:pPr>
            <w:r>
              <w:rPr>
                <w:rFonts w:hAnsi="仿宋" w:eastAsia="仿宋"/>
                <w:sz w:val="24"/>
                <w:szCs w:val="24"/>
              </w:rPr>
              <w:t>教师口语</w:t>
            </w:r>
          </w:p>
        </w:tc>
        <w:tc>
          <w:tcPr>
            <w:tcW w:w="575" w:type="dxa"/>
            <w:noWrap w:val="0"/>
            <w:vAlign w:val="center"/>
          </w:tcPr>
          <w:p w14:paraId="123489A8">
            <w:pPr>
              <w:adjustRightInd w:val="0"/>
              <w:snapToGrid w:val="0"/>
              <w:spacing w:line="240" w:lineRule="atLeast"/>
              <w:jc w:val="center"/>
              <w:rPr>
                <w:rFonts w:eastAsia="仿宋"/>
                <w:sz w:val="24"/>
                <w:szCs w:val="24"/>
              </w:rPr>
            </w:pPr>
            <w:r>
              <w:rPr>
                <w:rFonts w:hAnsi="仿宋" w:eastAsia="仿宋"/>
                <w:sz w:val="24"/>
                <w:szCs w:val="24"/>
              </w:rPr>
              <w:t>课程</w:t>
            </w:r>
          </w:p>
          <w:p w14:paraId="0A028865">
            <w:pPr>
              <w:adjustRightInd w:val="0"/>
              <w:snapToGrid w:val="0"/>
              <w:spacing w:line="240" w:lineRule="atLeast"/>
              <w:jc w:val="center"/>
              <w:rPr>
                <w:rFonts w:eastAsia="仿宋"/>
                <w:sz w:val="24"/>
                <w:szCs w:val="24"/>
              </w:rPr>
            </w:pPr>
            <w:r>
              <w:rPr>
                <w:rFonts w:hAnsi="仿宋" w:eastAsia="仿宋"/>
                <w:sz w:val="24"/>
                <w:szCs w:val="24"/>
              </w:rPr>
              <w:t>代码</w:t>
            </w:r>
          </w:p>
        </w:tc>
        <w:tc>
          <w:tcPr>
            <w:tcW w:w="2363" w:type="dxa"/>
            <w:gridSpan w:val="6"/>
            <w:noWrap w:val="0"/>
            <w:vAlign w:val="center"/>
          </w:tcPr>
          <w:p w14:paraId="76D97499">
            <w:pPr>
              <w:adjustRightInd w:val="0"/>
              <w:snapToGrid w:val="0"/>
              <w:spacing w:line="240" w:lineRule="atLeast"/>
              <w:jc w:val="center"/>
              <w:rPr>
                <w:rFonts w:hint="eastAsia" w:eastAsia="仿宋"/>
                <w:sz w:val="24"/>
                <w:szCs w:val="24"/>
              </w:rPr>
            </w:pPr>
            <w:r>
              <w:rPr>
                <w:rFonts w:eastAsia="仿宋"/>
                <w:sz w:val="24"/>
                <w:szCs w:val="24"/>
              </w:rPr>
              <w:t>011330100</w:t>
            </w:r>
            <w:r>
              <w:rPr>
                <w:rFonts w:hint="eastAsia" w:eastAsia="仿宋"/>
                <w:sz w:val="24"/>
                <w:szCs w:val="24"/>
              </w:rPr>
              <w:t>1</w:t>
            </w:r>
          </w:p>
          <w:p w14:paraId="60B356AD">
            <w:pPr>
              <w:adjustRightInd w:val="0"/>
              <w:snapToGrid w:val="0"/>
              <w:spacing w:line="240" w:lineRule="atLeast"/>
              <w:jc w:val="center"/>
              <w:rPr>
                <w:rFonts w:eastAsia="仿宋"/>
                <w:color w:val="FF0000"/>
                <w:sz w:val="24"/>
                <w:szCs w:val="24"/>
              </w:rPr>
            </w:pPr>
            <w:r>
              <w:rPr>
                <w:rFonts w:eastAsia="仿宋"/>
                <w:sz w:val="24"/>
                <w:szCs w:val="24"/>
              </w:rPr>
              <w:t>0113301002</w:t>
            </w:r>
          </w:p>
        </w:tc>
      </w:tr>
      <w:tr w14:paraId="3FAA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72E8662E">
            <w:pPr>
              <w:adjustRightInd w:val="0"/>
              <w:snapToGrid w:val="0"/>
              <w:spacing w:line="240" w:lineRule="atLeast"/>
              <w:jc w:val="center"/>
              <w:rPr>
                <w:rFonts w:eastAsia="仿宋"/>
                <w:sz w:val="24"/>
                <w:szCs w:val="24"/>
              </w:rPr>
            </w:pPr>
            <w:r>
              <w:rPr>
                <w:rFonts w:hAnsi="仿宋" w:eastAsia="仿宋"/>
                <w:sz w:val="24"/>
                <w:szCs w:val="24"/>
              </w:rPr>
              <w:t>课程类型</w:t>
            </w:r>
          </w:p>
        </w:tc>
        <w:tc>
          <w:tcPr>
            <w:tcW w:w="7725" w:type="dxa"/>
            <w:gridSpan w:val="14"/>
            <w:noWrap w:val="0"/>
            <w:vAlign w:val="center"/>
          </w:tcPr>
          <w:p w14:paraId="4184E623">
            <w:pPr>
              <w:adjustRightInd w:val="0"/>
              <w:snapToGrid w:val="0"/>
              <w:spacing w:line="240" w:lineRule="atLeast"/>
              <w:rPr>
                <w:rFonts w:eastAsia="仿宋"/>
                <w:sz w:val="24"/>
                <w:szCs w:val="24"/>
              </w:rPr>
            </w:pPr>
            <w:r>
              <w:rPr>
                <w:rFonts w:eastAsia="仿宋"/>
                <w:sz w:val="24"/>
                <w:szCs w:val="24"/>
              </w:rPr>
              <w:sym w:font="Wingdings" w:char="00A8"/>
            </w:r>
            <w:r>
              <w:rPr>
                <w:rFonts w:hAnsi="仿宋" w:eastAsia="仿宋"/>
                <w:sz w:val="24"/>
                <w:szCs w:val="24"/>
              </w:rPr>
              <w:t>通识必修</w:t>
            </w:r>
            <w:r>
              <w:rPr>
                <w:rFonts w:eastAsia="仿宋"/>
                <w:sz w:val="24"/>
                <w:szCs w:val="24"/>
              </w:rPr>
              <w:t xml:space="preserve"> </w:t>
            </w:r>
            <w:r>
              <w:rPr>
                <w:rFonts w:eastAsia="仿宋"/>
                <w:sz w:val="24"/>
                <w:szCs w:val="24"/>
              </w:rPr>
              <w:sym w:font="Wingdings" w:char="00A8"/>
            </w:r>
            <w:r>
              <w:rPr>
                <w:rFonts w:hAnsi="仿宋" w:eastAsia="仿宋"/>
                <w:sz w:val="24"/>
                <w:szCs w:val="24"/>
              </w:rPr>
              <w:t>通识选修</w:t>
            </w:r>
            <w:r>
              <w:rPr>
                <w:rFonts w:eastAsia="仿宋"/>
                <w:sz w:val="24"/>
                <w:szCs w:val="24"/>
              </w:rPr>
              <w:t xml:space="preserve"> </w:t>
            </w:r>
            <w:r>
              <w:rPr>
                <w:rFonts w:eastAsia="仿宋"/>
                <w:sz w:val="24"/>
                <w:szCs w:val="24"/>
              </w:rPr>
              <w:sym w:font="Wingdings" w:char="00A8"/>
            </w:r>
            <w:r>
              <w:rPr>
                <w:rFonts w:hAnsi="仿宋" w:eastAsia="仿宋"/>
                <w:sz w:val="24"/>
                <w:szCs w:val="24"/>
              </w:rPr>
              <w:t>专业必修</w:t>
            </w:r>
            <w:r>
              <w:rPr>
                <w:rFonts w:eastAsia="仿宋"/>
                <w:sz w:val="24"/>
                <w:szCs w:val="24"/>
              </w:rPr>
              <w:t xml:space="preserve"> </w:t>
            </w:r>
          </w:p>
          <w:p w14:paraId="02AA9EF3">
            <w:pPr>
              <w:adjustRightInd w:val="0"/>
              <w:snapToGrid w:val="0"/>
              <w:spacing w:line="240" w:lineRule="atLeast"/>
              <w:rPr>
                <w:rFonts w:eastAsia="仿宋"/>
                <w:sz w:val="24"/>
                <w:szCs w:val="24"/>
              </w:rPr>
            </w:pPr>
            <w:r>
              <w:rPr>
                <w:rFonts w:eastAsia="仿宋"/>
                <w:sz w:val="24"/>
                <w:szCs w:val="24"/>
              </w:rPr>
              <w:sym w:font="Wingdings" w:char="00A8"/>
            </w:r>
            <w:r>
              <w:rPr>
                <w:rFonts w:hAnsi="仿宋" w:eastAsia="仿宋"/>
                <w:sz w:val="24"/>
                <w:szCs w:val="24"/>
              </w:rPr>
              <w:t>专业选修</w:t>
            </w:r>
            <w:r>
              <w:rPr>
                <w:rFonts w:eastAsia="仿宋"/>
                <w:sz w:val="24"/>
                <w:szCs w:val="24"/>
                <w:lang w:eastAsia="zh-TW"/>
              </w:rPr>
              <w:t xml:space="preserve"> </w:t>
            </w:r>
            <w:r>
              <w:rPr>
                <w:rFonts w:eastAsia="仿宋"/>
                <w:sz w:val="24"/>
                <w:szCs w:val="24"/>
              </w:rPr>
              <w:sym w:font="Wingdings" w:char="00FE"/>
            </w:r>
            <w:r>
              <w:rPr>
                <w:rFonts w:hAnsi="仿宋" w:eastAsia="仿宋"/>
                <w:sz w:val="24"/>
                <w:szCs w:val="24"/>
              </w:rPr>
              <w:t>教师教育必修</w:t>
            </w:r>
            <w:r>
              <w:rPr>
                <w:rFonts w:eastAsia="仿宋"/>
                <w:sz w:val="24"/>
                <w:szCs w:val="24"/>
              </w:rPr>
              <w:t xml:space="preserve"> </w:t>
            </w:r>
            <w:r>
              <w:rPr>
                <w:rFonts w:eastAsia="仿宋"/>
                <w:sz w:val="24"/>
                <w:szCs w:val="24"/>
              </w:rPr>
              <w:sym w:font="Wingdings" w:char="00A8"/>
            </w:r>
            <w:r>
              <w:rPr>
                <w:rFonts w:hAnsi="仿宋" w:eastAsia="仿宋"/>
                <w:sz w:val="24"/>
                <w:szCs w:val="24"/>
              </w:rPr>
              <w:t>教师教育选修</w:t>
            </w:r>
          </w:p>
        </w:tc>
      </w:tr>
      <w:tr w14:paraId="50A3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423" w:type="dxa"/>
            <w:noWrap w:val="0"/>
            <w:vAlign w:val="center"/>
          </w:tcPr>
          <w:p w14:paraId="20262272">
            <w:pPr>
              <w:adjustRightInd w:val="0"/>
              <w:snapToGrid w:val="0"/>
              <w:spacing w:line="240" w:lineRule="atLeast"/>
              <w:jc w:val="center"/>
              <w:rPr>
                <w:rFonts w:eastAsia="仿宋"/>
                <w:sz w:val="24"/>
                <w:szCs w:val="24"/>
              </w:rPr>
            </w:pPr>
            <w:r>
              <w:rPr>
                <w:rFonts w:hAnsi="仿宋" w:eastAsia="仿宋"/>
                <w:sz w:val="24"/>
                <w:szCs w:val="24"/>
              </w:rPr>
              <w:t>开课学期</w:t>
            </w:r>
          </w:p>
        </w:tc>
        <w:tc>
          <w:tcPr>
            <w:tcW w:w="1127" w:type="dxa"/>
            <w:gridSpan w:val="2"/>
            <w:noWrap w:val="0"/>
            <w:vAlign w:val="center"/>
          </w:tcPr>
          <w:p w14:paraId="5DEF51C1">
            <w:pPr>
              <w:adjustRightInd w:val="0"/>
              <w:snapToGrid w:val="0"/>
              <w:spacing w:line="240" w:lineRule="atLeast"/>
              <w:jc w:val="center"/>
              <w:rPr>
                <w:rFonts w:eastAsia="仿宋"/>
                <w:sz w:val="24"/>
                <w:szCs w:val="24"/>
              </w:rPr>
            </w:pPr>
            <w:r>
              <w:rPr>
                <w:rFonts w:hAnsi="仿宋" w:eastAsia="仿宋"/>
                <w:sz w:val="24"/>
                <w:szCs w:val="24"/>
              </w:rPr>
              <w:t>第</w:t>
            </w:r>
            <w:r>
              <w:rPr>
                <w:rFonts w:eastAsia="仿宋"/>
                <w:sz w:val="24"/>
                <w:szCs w:val="24"/>
              </w:rPr>
              <w:t>1</w:t>
            </w:r>
            <w:r>
              <w:rPr>
                <w:rFonts w:hint="eastAsia" w:hAnsi="仿宋" w:eastAsia="仿宋"/>
                <w:sz w:val="24"/>
                <w:szCs w:val="24"/>
              </w:rPr>
              <w:t>/</w:t>
            </w:r>
            <w:r>
              <w:rPr>
                <w:rFonts w:eastAsia="仿宋"/>
                <w:sz w:val="24"/>
                <w:szCs w:val="24"/>
              </w:rPr>
              <w:t>2</w:t>
            </w:r>
            <w:r>
              <w:rPr>
                <w:rFonts w:hAnsi="仿宋" w:eastAsia="仿宋"/>
                <w:sz w:val="24"/>
                <w:szCs w:val="24"/>
              </w:rPr>
              <w:t>学期</w:t>
            </w:r>
          </w:p>
        </w:tc>
        <w:tc>
          <w:tcPr>
            <w:tcW w:w="1202" w:type="dxa"/>
            <w:noWrap w:val="0"/>
            <w:vAlign w:val="center"/>
          </w:tcPr>
          <w:p w14:paraId="1B66E9E4">
            <w:pPr>
              <w:adjustRightInd w:val="0"/>
              <w:snapToGrid w:val="0"/>
              <w:spacing w:line="240" w:lineRule="atLeast"/>
              <w:jc w:val="center"/>
              <w:rPr>
                <w:rFonts w:eastAsia="仿宋"/>
                <w:sz w:val="24"/>
                <w:szCs w:val="24"/>
              </w:rPr>
            </w:pPr>
            <w:r>
              <w:rPr>
                <w:rFonts w:hAnsi="仿宋" w:eastAsia="仿宋"/>
                <w:sz w:val="24"/>
                <w:szCs w:val="24"/>
              </w:rPr>
              <w:t>学分</w:t>
            </w:r>
          </w:p>
        </w:tc>
        <w:tc>
          <w:tcPr>
            <w:tcW w:w="1606" w:type="dxa"/>
            <w:gridSpan w:val="2"/>
            <w:noWrap w:val="0"/>
            <w:vAlign w:val="center"/>
          </w:tcPr>
          <w:p w14:paraId="2E042BF0">
            <w:pPr>
              <w:adjustRightInd w:val="0"/>
              <w:snapToGrid w:val="0"/>
              <w:spacing w:line="240" w:lineRule="atLeast"/>
              <w:jc w:val="center"/>
              <w:rPr>
                <w:rFonts w:eastAsia="仿宋"/>
                <w:sz w:val="24"/>
                <w:szCs w:val="24"/>
              </w:rPr>
            </w:pPr>
            <w:r>
              <w:rPr>
                <w:rFonts w:eastAsia="仿宋"/>
                <w:sz w:val="24"/>
                <w:szCs w:val="24"/>
              </w:rPr>
              <w:t>2</w:t>
            </w:r>
          </w:p>
        </w:tc>
        <w:tc>
          <w:tcPr>
            <w:tcW w:w="1427" w:type="dxa"/>
            <w:gridSpan w:val="3"/>
            <w:noWrap w:val="0"/>
            <w:vAlign w:val="center"/>
          </w:tcPr>
          <w:p w14:paraId="67FC85CC">
            <w:pPr>
              <w:adjustRightInd w:val="0"/>
              <w:snapToGrid w:val="0"/>
              <w:spacing w:line="240" w:lineRule="atLeast"/>
              <w:jc w:val="center"/>
              <w:rPr>
                <w:rFonts w:eastAsia="仿宋"/>
                <w:sz w:val="24"/>
                <w:szCs w:val="24"/>
              </w:rPr>
            </w:pPr>
            <w:r>
              <w:rPr>
                <w:rFonts w:hAnsi="仿宋" w:eastAsia="仿宋"/>
                <w:sz w:val="24"/>
                <w:szCs w:val="24"/>
              </w:rPr>
              <w:t>课程负责人</w:t>
            </w:r>
          </w:p>
        </w:tc>
        <w:tc>
          <w:tcPr>
            <w:tcW w:w="2363" w:type="dxa"/>
            <w:gridSpan w:val="6"/>
            <w:noWrap w:val="0"/>
            <w:vAlign w:val="center"/>
          </w:tcPr>
          <w:p w14:paraId="5B8EDA62">
            <w:pPr>
              <w:adjustRightInd w:val="0"/>
              <w:snapToGrid w:val="0"/>
              <w:spacing w:line="240" w:lineRule="atLeast"/>
              <w:jc w:val="center"/>
              <w:rPr>
                <w:rFonts w:eastAsia="仿宋"/>
                <w:sz w:val="24"/>
                <w:szCs w:val="24"/>
              </w:rPr>
            </w:pPr>
            <w:r>
              <w:rPr>
                <w:rFonts w:hAnsi="仿宋" w:eastAsia="仿宋"/>
                <w:sz w:val="24"/>
                <w:szCs w:val="24"/>
              </w:rPr>
              <w:t>李福颖</w:t>
            </w:r>
          </w:p>
        </w:tc>
      </w:tr>
      <w:tr w14:paraId="4F83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423" w:type="dxa"/>
            <w:noWrap w:val="0"/>
            <w:vAlign w:val="center"/>
          </w:tcPr>
          <w:p w14:paraId="48F46AF8">
            <w:pPr>
              <w:adjustRightInd w:val="0"/>
              <w:snapToGrid w:val="0"/>
              <w:spacing w:line="240" w:lineRule="atLeast"/>
              <w:jc w:val="center"/>
              <w:rPr>
                <w:rFonts w:eastAsia="仿宋"/>
                <w:sz w:val="24"/>
                <w:szCs w:val="24"/>
              </w:rPr>
            </w:pPr>
            <w:r>
              <w:rPr>
                <w:rFonts w:hAnsi="仿宋" w:eastAsia="仿宋"/>
                <w:sz w:val="24"/>
                <w:szCs w:val="24"/>
              </w:rPr>
              <w:t>总学时</w:t>
            </w:r>
          </w:p>
        </w:tc>
        <w:tc>
          <w:tcPr>
            <w:tcW w:w="1127" w:type="dxa"/>
            <w:gridSpan w:val="2"/>
            <w:noWrap w:val="0"/>
            <w:vAlign w:val="center"/>
          </w:tcPr>
          <w:p w14:paraId="755826A9">
            <w:pPr>
              <w:adjustRightInd w:val="0"/>
              <w:snapToGrid w:val="0"/>
              <w:spacing w:line="240" w:lineRule="atLeast"/>
              <w:jc w:val="center"/>
              <w:rPr>
                <w:rFonts w:eastAsia="仿宋"/>
                <w:sz w:val="24"/>
                <w:szCs w:val="24"/>
              </w:rPr>
            </w:pPr>
            <w:r>
              <w:rPr>
                <w:rFonts w:eastAsia="仿宋"/>
                <w:sz w:val="24"/>
                <w:szCs w:val="24"/>
              </w:rPr>
              <w:t>64</w:t>
            </w:r>
          </w:p>
        </w:tc>
        <w:tc>
          <w:tcPr>
            <w:tcW w:w="1202" w:type="dxa"/>
            <w:noWrap w:val="0"/>
            <w:vAlign w:val="center"/>
          </w:tcPr>
          <w:p w14:paraId="193FA9B5">
            <w:pPr>
              <w:adjustRightInd w:val="0"/>
              <w:snapToGrid w:val="0"/>
              <w:spacing w:line="240" w:lineRule="atLeast"/>
              <w:jc w:val="center"/>
              <w:rPr>
                <w:rFonts w:eastAsia="仿宋"/>
                <w:sz w:val="24"/>
                <w:szCs w:val="24"/>
              </w:rPr>
            </w:pPr>
            <w:r>
              <w:rPr>
                <w:rFonts w:hAnsi="仿宋" w:eastAsia="仿宋"/>
                <w:sz w:val="24"/>
                <w:szCs w:val="24"/>
              </w:rPr>
              <w:t>理论学时</w:t>
            </w:r>
          </w:p>
        </w:tc>
        <w:tc>
          <w:tcPr>
            <w:tcW w:w="1606" w:type="dxa"/>
            <w:gridSpan w:val="2"/>
            <w:noWrap w:val="0"/>
            <w:vAlign w:val="center"/>
          </w:tcPr>
          <w:p w14:paraId="50FA2619">
            <w:pPr>
              <w:adjustRightInd w:val="0"/>
              <w:snapToGrid w:val="0"/>
              <w:spacing w:line="240" w:lineRule="atLeast"/>
              <w:jc w:val="center"/>
              <w:rPr>
                <w:rFonts w:eastAsia="仿宋"/>
                <w:sz w:val="24"/>
                <w:szCs w:val="24"/>
              </w:rPr>
            </w:pPr>
            <w:r>
              <w:rPr>
                <w:rFonts w:hint="eastAsia" w:eastAsia="仿宋"/>
                <w:sz w:val="24"/>
                <w:szCs w:val="24"/>
              </w:rPr>
              <w:t>22</w:t>
            </w:r>
          </w:p>
        </w:tc>
        <w:tc>
          <w:tcPr>
            <w:tcW w:w="1427" w:type="dxa"/>
            <w:gridSpan w:val="3"/>
            <w:tcBorders>
              <w:right w:val="single" w:color="000000" w:sz="4" w:space="0"/>
            </w:tcBorders>
            <w:noWrap w:val="0"/>
            <w:vAlign w:val="center"/>
          </w:tcPr>
          <w:p w14:paraId="12BE4E27">
            <w:pPr>
              <w:adjustRightInd w:val="0"/>
              <w:snapToGrid w:val="0"/>
              <w:spacing w:line="240" w:lineRule="atLeast"/>
              <w:jc w:val="center"/>
              <w:rPr>
                <w:rFonts w:eastAsia="仿宋"/>
                <w:sz w:val="24"/>
                <w:szCs w:val="24"/>
              </w:rPr>
            </w:pPr>
            <w:r>
              <w:rPr>
                <w:rFonts w:hAnsi="仿宋" w:eastAsia="仿宋"/>
                <w:sz w:val="24"/>
                <w:szCs w:val="24"/>
              </w:rPr>
              <w:t>实践学时</w:t>
            </w:r>
          </w:p>
        </w:tc>
        <w:tc>
          <w:tcPr>
            <w:tcW w:w="2363" w:type="dxa"/>
            <w:gridSpan w:val="6"/>
            <w:tcBorders>
              <w:left w:val="single" w:color="000000" w:sz="4" w:space="0"/>
            </w:tcBorders>
            <w:noWrap w:val="0"/>
            <w:vAlign w:val="center"/>
          </w:tcPr>
          <w:p w14:paraId="1F1C67AB">
            <w:pPr>
              <w:adjustRightInd w:val="0"/>
              <w:snapToGrid w:val="0"/>
              <w:spacing w:line="240" w:lineRule="atLeast"/>
              <w:jc w:val="center"/>
              <w:rPr>
                <w:rFonts w:eastAsia="仿宋"/>
                <w:sz w:val="24"/>
                <w:szCs w:val="24"/>
              </w:rPr>
            </w:pPr>
            <w:r>
              <w:rPr>
                <w:rFonts w:hint="eastAsia" w:eastAsia="仿宋"/>
                <w:sz w:val="24"/>
                <w:szCs w:val="24"/>
              </w:rPr>
              <w:t>42</w:t>
            </w:r>
          </w:p>
        </w:tc>
      </w:tr>
      <w:tr w14:paraId="5023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6DBA6A1C">
            <w:pPr>
              <w:adjustRightInd w:val="0"/>
              <w:snapToGrid w:val="0"/>
              <w:spacing w:line="240" w:lineRule="atLeast"/>
              <w:jc w:val="center"/>
              <w:rPr>
                <w:rFonts w:eastAsia="仿宋"/>
                <w:sz w:val="24"/>
                <w:szCs w:val="24"/>
              </w:rPr>
            </w:pPr>
            <w:r>
              <w:rPr>
                <w:rFonts w:hAnsi="仿宋" w:eastAsia="仿宋"/>
                <w:sz w:val="24"/>
                <w:szCs w:val="24"/>
              </w:rPr>
              <w:t>先修课程与后续课程</w:t>
            </w:r>
          </w:p>
        </w:tc>
        <w:tc>
          <w:tcPr>
            <w:tcW w:w="7725" w:type="dxa"/>
            <w:gridSpan w:val="14"/>
            <w:noWrap w:val="0"/>
            <w:vAlign w:val="center"/>
          </w:tcPr>
          <w:p w14:paraId="011DC48F">
            <w:pPr>
              <w:tabs>
                <w:tab w:val="left" w:pos="720"/>
              </w:tabs>
              <w:adjustRightInd w:val="0"/>
              <w:snapToGrid w:val="0"/>
              <w:jc w:val="left"/>
              <w:rPr>
                <w:rFonts w:eastAsia="仿宋"/>
                <w:sz w:val="24"/>
                <w:szCs w:val="24"/>
              </w:rPr>
            </w:pPr>
            <w:r>
              <w:rPr>
                <w:rFonts w:hAnsi="仿宋" w:eastAsia="仿宋"/>
                <w:sz w:val="24"/>
                <w:szCs w:val="24"/>
              </w:rPr>
              <w:t>先修课程：无</w:t>
            </w:r>
          </w:p>
          <w:p w14:paraId="11BE324A">
            <w:pPr>
              <w:tabs>
                <w:tab w:val="left" w:pos="720"/>
              </w:tabs>
              <w:adjustRightInd w:val="0"/>
              <w:snapToGrid w:val="0"/>
              <w:jc w:val="left"/>
              <w:rPr>
                <w:rFonts w:eastAsia="仿宋"/>
                <w:sz w:val="24"/>
                <w:szCs w:val="24"/>
              </w:rPr>
            </w:pPr>
            <w:r>
              <w:rPr>
                <w:rFonts w:hAnsi="仿宋" w:eastAsia="仿宋"/>
                <w:sz w:val="24"/>
                <w:szCs w:val="24"/>
              </w:rPr>
              <w:t>后续课程：</w:t>
            </w:r>
            <w:r>
              <w:rPr>
                <w:rFonts w:hint="eastAsia" w:eastAsia="仿宋"/>
                <w:sz w:val="24"/>
                <w:szCs w:val="24"/>
              </w:rPr>
              <w:t>教学论，教学设计与实施</w:t>
            </w:r>
          </w:p>
        </w:tc>
      </w:tr>
      <w:tr w14:paraId="0179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43CCC4B1">
            <w:pPr>
              <w:adjustRightInd w:val="0"/>
              <w:snapToGrid w:val="0"/>
              <w:spacing w:line="240" w:lineRule="atLeast"/>
              <w:jc w:val="center"/>
              <w:rPr>
                <w:rFonts w:eastAsia="仿宋"/>
                <w:sz w:val="24"/>
                <w:szCs w:val="24"/>
              </w:rPr>
            </w:pPr>
            <w:r>
              <w:rPr>
                <w:rFonts w:hAnsi="仿宋" w:eastAsia="仿宋"/>
                <w:sz w:val="24"/>
                <w:szCs w:val="24"/>
              </w:rPr>
              <w:t>适用专业</w:t>
            </w:r>
          </w:p>
        </w:tc>
        <w:tc>
          <w:tcPr>
            <w:tcW w:w="7725" w:type="dxa"/>
            <w:gridSpan w:val="14"/>
            <w:noWrap w:val="0"/>
            <w:vAlign w:val="center"/>
          </w:tcPr>
          <w:p w14:paraId="0B17DB66">
            <w:pPr>
              <w:adjustRightInd w:val="0"/>
              <w:snapToGrid w:val="0"/>
              <w:spacing w:line="240" w:lineRule="atLeast"/>
              <w:ind w:firstLine="120" w:firstLineChars="50"/>
              <w:jc w:val="left"/>
              <w:rPr>
                <w:rFonts w:eastAsia="仿宋"/>
                <w:sz w:val="24"/>
                <w:szCs w:val="24"/>
              </w:rPr>
            </w:pPr>
            <w:r>
              <w:rPr>
                <w:rFonts w:hint="eastAsia" w:hAnsi="仿宋" w:eastAsia="仿宋"/>
                <w:sz w:val="24"/>
                <w:szCs w:val="24"/>
                <w:lang w:val="en-US" w:eastAsia="zh-CN"/>
              </w:rPr>
              <w:t>物理</w:t>
            </w:r>
            <w:r>
              <w:rPr>
                <w:rFonts w:hint="eastAsia" w:hAnsi="仿宋" w:eastAsia="仿宋"/>
                <w:sz w:val="24"/>
                <w:szCs w:val="24"/>
              </w:rPr>
              <w:t>学</w:t>
            </w:r>
            <w:r>
              <w:rPr>
                <w:rFonts w:hAnsi="仿宋" w:eastAsia="仿宋"/>
                <w:sz w:val="24"/>
                <w:szCs w:val="24"/>
              </w:rPr>
              <w:t>（师范）专业</w:t>
            </w:r>
          </w:p>
        </w:tc>
      </w:tr>
      <w:tr w14:paraId="532F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423" w:type="dxa"/>
            <w:tcBorders>
              <w:bottom w:val="single" w:color="auto" w:sz="4" w:space="0"/>
            </w:tcBorders>
            <w:noWrap w:val="0"/>
            <w:vAlign w:val="center"/>
          </w:tcPr>
          <w:p w14:paraId="7DB6D016">
            <w:pPr>
              <w:adjustRightInd w:val="0"/>
              <w:snapToGrid w:val="0"/>
              <w:spacing w:line="240" w:lineRule="atLeast"/>
              <w:jc w:val="center"/>
              <w:rPr>
                <w:rFonts w:eastAsia="仿宋"/>
                <w:sz w:val="24"/>
                <w:szCs w:val="24"/>
              </w:rPr>
            </w:pPr>
            <w:r>
              <w:rPr>
                <w:rFonts w:eastAsia="仿宋"/>
                <w:sz w:val="24"/>
                <w:szCs w:val="24"/>
              </w:rPr>
              <w:t>A</w:t>
            </w:r>
          </w:p>
          <w:p w14:paraId="6833C8D0">
            <w:pPr>
              <w:adjustRightInd w:val="0"/>
              <w:snapToGrid w:val="0"/>
              <w:spacing w:line="240" w:lineRule="atLeast"/>
              <w:jc w:val="center"/>
              <w:rPr>
                <w:rFonts w:eastAsia="仿宋"/>
                <w:sz w:val="24"/>
                <w:szCs w:val="24"/>
              </w:rPr>
            </w:pPr>
            <w:r>
              <w:rPr>
                <w:rFonts w:hAnsi="仿宋" w:eastAsia="仿宋"/>
                <w:sz w:val="24"/>
                <w:szCs w:val="24"/>
              </w:rPr>
              <w:t>参考教材</w:t>
            </w:r>
          </w:p>
        </w:tc>
        <w:tc>
          <w:tcPr>
            <w:tcW w:w="7725" w:type="dxa"/>
            <w:gridSpan w:val="14"/>
            <w:tcBorders>
              <w:bottom w:val="single" w:color="auto" w:sz="4" w:space="0"/>
            </w:tcBorders>
            <w:noWrap w:val="0"/>
            <w:vAlign w:val="center"/>
          </w:tcPr>
          <w:p w14:paraId="15F49FA9">
            <w:pPr>
              <w:pStyle w:val="2"/>
              <w:widowControl/>
              <w:shd w:val="clear" w:color="auto" w:fill="FFFFFF"/>
              <w:spacing w:before="0" w:beforeAutospacing="0" w:after="0" w:afterAutospacing="0" w:line="240" w:lineRule="atLeast"/>
              <w:rPr>
                <w:rFonts w:hint="default" w:ascii="Times New Roman" w:hAnsi="Times New Roman" w:eastAsia="仿宋"/>
                <w:b w:val="0"/>
                <w:kern w:val="0"/>
                <w:sz w:val="24"/>
                <w:szCs w:val="24"/>
              </w:rPr>
            </w:pPr>
            <w:r>
              <w:rPr>
                <w:rFonts w:ascii="Times New Roman" w:hAnsi="仿宋" w:eastAsia="仿宋"/>
                <w:b w:val="0"/>
                <w:sz w:val="24"/>
              </w:rPr>
              <w:t>《教师口语教程》，刘瑶瑶，西南财经大学出版社，2021年，第一版</w:t>
            </w:r>
          </w:p>
        </w:tc>
      </w:tr>
      <w:tr w14:paraId="23818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423" w:type="dxa"/>
            <w:tcBorders>
              <w:bottom w:val="single" w:color="auto" w:sz="4" w:space="0"/>
            </w:tcBorders>
            <w:noWrap w:val="0"/>
            <w:vAlign w:val="center"/>
          </w:tcPr>
          <w:p w14:paraId="65A1E93E">
            <w:pPr>
              <w:adjustRightInd w:val="0"/>
              <w:snapToGrid w:val="0"/>
              <w:spacing w:line="240" w:lineRule="atLeast"/>
              <w:jc w:val="center"/>
              <w:rPr>
                <w:rFonts w:eastAsia="仿宋"/>
                <w:sz w:val="24"/>
                <w:szCs w:val="24"/>
              </w:rPr>
            </w:pPr>
            <w:r>
              <w:rPr>
                <w:rFonts w:eastAsia="仿宋"/>
                <w:sz w:val="24"/>
                <w:szCs w:val="24"/>
              </w:rPr>
              <w:t>B</w:t>
            </w:r>
          </w:p>
          <w:p w14:paraId="0FBF13D5">
            <w:pPr>
              <w:adjustRightInd w:val="0"/>
              <w:snapToGrid w:val="0"/>
              <w:spacing w:line="240" w:lineRule="atLeast"/>
              <w:jc w:val="center"/>
              <w:rPr>
                <w:rFonts w:eastAsia="仿宋"/>
                <w:sz w:val="24"/>
                <w:szCs w:val="24"/>
              </w:rPr>
            </w:pPr>
            <w:r>
              <w:rPr>
                <w:rFonts w:hAnsi="仿宋" w:eastAsia="仿宋"/>
                <w:sz w:val="24"/>
                <w:szCs w:val="24"/>
              </w:rPr>
              <w:t>主要参考书籍</w:t>
            </w:r>
          </w:p>
        </w:tc>
        <w:tc>
          <w:tcPr>
            <w:tcW w:w="7725" w:type="dxa"/>
            <w:gridSpan w:val="14"/>
            <w:tcBorders>
              <w:bottom w:val="single" w:color="auto" w:sz="4" w:space="0"/>
            </w:tcBorders>
            <w:noWrap w:val="0"/>
            <w:vAlign w:val="center"/>
          </w:tcPr>
          <w:p w14:paraId="483D3B76">
            <w:pPr>
              <w:rPr>
                <w:rFonts w:eastAsia="仿宋_GB2312"/>
                <w:sz w:val="24"/>
              </w:rPr>
            </w:pPr>
            <w:r>
              <w:rPr>
                <w:rFonts w:hAnsi="Univers Condensed" w:eastAsia="仿宋_GB2312"/>
                <w:sz w:val="24"/>
              </w:rPr>
              <w:t>《普通话水平等级测试实施纲要》，国家语委普通话培训测试中心编制，</w:t>
            </w:r>
            <w:r>
              <w:rPr>
                <w:rFonts w:hint="eastAsia" w:hAnsi="Univers Condensed" w:eastAsia="仿宋_GB2312"/>
                <w:sz w:val="24"/>
              </w:rPr>
              <w:t>语文出版社，</w:t>
            </w:r>
            <w:r>
              <w:rPr>
                <w:rFonts w:eastAsia="仿宋_GB2312"/>
                <w:sz w:val="24"/>
              </w:rPr>
              <w:t>20</w:t>
            </w:r>
            <w:r>
              <w:rPr>
                <w:rFonts w:hint="eastAsia" w:eastAsia="仿宋_GB2312"/>
                <w:sz w:val="24"/>
              </w:rPr>
              <w:t>21</w:t>
            </w:r>
            <w:r>
              <w:rPr>
                <w:rFonts w:hAnsi="Univers Condensed" w:eastAsia="仿宋_GB2312"/>
                <w:sz w:val="24"/>
              </w:rPr>
              <w:t>年</w:t>
            </w:r>
            <w:r>
              <w:rPr>
                <w:rFonts w:hint="eastAsia" w:hAnsi="Univers Condensed" w:eastAsia="仿宋_GB2312"/>
                <w:sz w:val="24"/>
              </w:rPr>
              <w:t>版</w:t>
            </w:r>
            <w:r>
              <w:rPr>
                <w:rFonts w:hAnsi="Univers Condensed" w:eastAsia="仿宋_GB2312"/>
                <w:sz w:val="24"/>
              </w:rPr>
              <w:t>。</w:t>
            </w:r>
          </w:p>
          <w:p w14:paraId="0B35C29C">
            <w:pPr>
              <w:adjustRightInd w:val="0"/>
              <w:snapToGrid w:val="0"/>
              <w:rPr>
                <w:rFonts w:eastAsia="仿宋"/>
                <w:kern w:val="0"/>
                <w:sz w:val="24"/>
              </w:rPr>
            </w:pPr>
            <w:r>
              <w:rPr>
                <w:rFonts w:hAnsi="仿宋" w:eastAsia="仿宋"/>
                <w:sz w:val="24"/>
              </w:rPr>
              <w:t>《教师口语训练教程》（第三版），刘伯奎，中国人民大学出版社，</w:t>
            </w:r>
            <w:r>
              <w:rPr>
                <w:rFonts w:eastAsia="仿宋"/>
                <w:sz w:val="24"/>
              </w:rPr>
              <w:t>2017</w:t>
            </w:r>
            <w:r>
              <w:rPr>
                <w:rFonts w:hAnsi="仿宋" w:eastAsia="仿宋"/>
                <w:sz w:val="24"/>
              </w:rPr>
              <w:t>年。</w:t>
            </w:r>
          </w:p>
          <w:p w14:paraId="132DD36B">
            <w:pPr>
              <w:adjustRightInd w:val="0"/>
              <w:snapToGrid w:val="0"/>
              <w:rPr>
                <w:rFonts w:eastAsia="仿宋"/>
                <w:sz w:val="24"/>
              </w:rPr>
            </w:pPr>
            <w:r>
              <w:rPr>
                <w:rFonts w:hAnsi="仿宋" w:eastAsia="仿宋"/>
                <w:sz w:val="24"/>
              </w:rPr>
              <w:t>《普通话训练教程》（第二版），曾志华，中国传播大学出版社，</w:t>
            </w:r>
            <w:r>
              <w:rPr>
                <w:rFonts w:eastAsia="仿宋"/>
                <w:sz w:val="24"/>
              </w:rPr>
              <w:t>2018</w:t>
            </w:r>
            <w:r>
              <w:rPr>
                <w:rFonts w:hAnsi="仿宋" w:eastAsia="仿宋"/>
                <w:sz w:val="24"/>
              </w:rPr>
              <w:t>年。</w:t>
            </w:r>
          </w:p>
          <w:p w14:paraId="107DC3B4">
            <w:pPr>
              <w:adjustRightInd w:val="0"/>
              <w:snapToGrid w:val="0"/>
              <w:rPr>
                <w:rFonts w:eastAsia="仿宋"/>
                <w:kern w:val="0"/>
                <w:sz w:val="24"/>
                <w:szCs w:val="24"/>
              </w:rPr>
            </w:pPr>
            <w:r>
              <w:rPr>
                <w:rFonts w:hAnsi="仿宋" w:eastAsia="仿宋"/>
                <w:sz w:val="24"/>
              </w:rPr>
              <w:t>《口语训练教程》，高廉平，高教出版社，</w:t>
            </w:r>
            <w:r>
              <w:rPr>
                <w:rFonts w:eastAsia="仿宋"/>
                <w:sz w:val="24"/>
              </w:rPr>
              <w:t>2011</w:t>
            </w:r>
            <w:r>
              <w:rPr>
                <w:rFonts w:hAnsi="仿宋" w:eastAsia="仿宋"/>
                <w:sz w:val="24"/>
              </w:rPr>
              <w:t>年。</w:t>
            </w:r>
          </w:p>
        </w:tc>
      </w:tr>
      <w:tr w14:paraId="6A9D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484" w:hRule="atLeast"/>
        </w:trPr>
        <w:tc>
          <w:tcPr>
            <w:tcW w:w="1423" w:type="dxa"/>
            <w:tcBorders>
              <w:bottom w:val="single" w:color="auto" w:sz="4" w:space="0"/>
            </w:tcBorders>
            <w:noWrap w:val="0"/>
            <w:vAlign w:val="center"/>
          </w:tcPr>
          <w:p w14:paraId="5D2741F2">
            <w:pPr>
              <w:adjustRightInd w:val="0"/>
              <w:snapToGrid w:val="0"/>
              <w:spacing w:line="240" w:lineRule="atLeast"/>
              <w:jc w:val="center"/>
              <w:rPr>
                <w:rFonts w:eastAsia="仿宋"/>
                <w:sz w:val="24"/>
                <w:szCs w:val="24"/>
              </w:rPr>
            </w:pPr>
            <w:r>
              <w:rPr>
                <w:rFonts w:eastAsia="仿宋"/>
                <w:sz w:val="24"/>
                <w:szCs w:val="24"/>
              </w:rPr>
              <w:t>C</w:t>
            </w:r>
          </w:p>
          <w:p w14:paraId="2399C581">
            <w:pPr>
              <w:adjustRightInd w:val="0"/>
              <w:snapToGrid w:val="0"/>
              <w:spacing w:line="240" w:lineRule="atLeast"/>
              <w:jc w:val="center"/>
              <w:rPr>
                <w:rFonts w:eastAsia="仿宋"/>
                <w:sz w:val="24"/>
                <w:szCs w:val="24"/>
              </w:rPr>
            </w:pPr>
            <w:r>
              <w:rPr>
                <w:rFonts w:hAnsi="仿宋" w:eastAsia="仿宋"/>
                <w:sz w:val="24"/>
                <w:szCs w:val="24"/>
              </w:rPr>
              <w:t>线上学习资源</w:t>
            </w:r>
          </w:p>
        </w:tc>
        <w:tc>
          <w:tcPr>
            <w:tcW w:w="7725" w:type="dxa"/>
            <w:gridSpan w:val="14"/>
            <w:tcBorders>
              <w:bottom w:val="single" w:color="auto" w:sz="4" w:space="0"/>
            </w:tcBorders>
            <w:noWrap w:val="0"/>
            <w:vAlign w:val="center"/>
          </w:tcPr>
          <w:p w14:paraId="167BDCBB">
            <w:pPr>
              <w:adjustRightInd w:val="0"/>
              <w:snapToGrid w:val="0"/>
              <w:ind w:firstLine="480" w:firstLineChars="200"/>
              <w:rPr>
                <w:rFonts w:eastAsia="仿宋"/>
                <w:kern w:val="0"/>
                <w:sz w:val="24"/>
                <w:szCs w:val="24"/>
              </w:rPr>
            </w:pPr>
            <w:r>
              <w:rPr>
                <w:rFonts w:hAnsi="仿宋" w:eastAsia="仿宋"/>
                <w:sz w:val="24"/>
                <w:szCs w:val="24"/>
              </w:rPr>
              <w:t>本课程已经建立超星平台网络课程，同学们依据学校提供的帐号与密码登录课程网站，可查看教学大纲、授课计划、考核方法、课程</w:t>
            </w:r>
            <w:r>
              <w:rPr>
                <w:rFonts w:eastAsia="仿宋"/>
                <w:sz w:val="24"/>
                <w:szCs w:val="24"/>
              </w:rPr>
              <w:t>PPT</w:t>
            </w:r>
            <w:r>
              <w:rPr>
                <w:rFonts w:hAnsi="仿宋" w:eastAsia="仿宋"/>
                <w:sz w:val="24"/>
                <w:szCs w:val="24"/>
              </w:rPr>
              <w:t>、电子教材、音频资料、阅读资料、拓展阅读资料等教学资源，可以参与章节测验、话题讨论等线上活动。</w:t>
            </w:r>
          </w:p>
        </w:tc>
      </w:tr>
      <w:tr w14:paraId="4BA72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128" w:hRule="atLeast"/>
        </w:trPr>
        <w:tc>
          <w:tcPr>
            <w:tcW w:w="1423" w:type="dxa"/>
            <w:shd w:val="clear" w:color="auto" w:fill="FFFFFF"/>
            <w:noWrap w:val="0"/>
            <w:vAlign w:val="center"/>
          </w:tcPr>
          <w:p w14:paraId="580AFE50">
            <w:pPr>
              <w:adjustRightInd w:val="0"/>
              <w:snapToGrid w:val="0"/>
              <w:spacing w:line="240" w:lineRule="atLeast"/>
              <w:jc w:val="center"/>
              <w:rPr>
                <w:rFonts w:eastAsia="仿宋"/>
                <w:sz w:val="24"/>
                <w:szCs w:val="24"/>
              </w:rPr>
            </w:pPr>
            <w:r>
              <w:rPr>
                <w:rFonts w:eastAsia="仿宋"/>
                <w:sz w:val="24"/>
                <w:szCs w:val="24"/>
              </w:rPr>
              <w:t>D</w:t>
            </w:r>
          </w:p>
          <w:p w14:paraId="7745599D">
            <w:pPr>
              <w:adjustRightInd w:val="0"/>
              <w:snapToGrid w:val="0"/>
              <w:spacing w:line="240" w:lineRule="atLeast"/>
              <w:jc w:val="center"/>
              <w:rPr>
                <w:rFonts w:eastAsia="仿宋"/>
                <w:sz w:val="24"/>
                <w:szCs w:val="24"/>
              </w:rPr>
            </w:pPr>
            <w:r>
              <w:rPr>
                <w:rFonts w:hAnsi="仿宋" w:eastAsia="仿宋"/>
                <w:sz w:val="24"/>
                <w:szCs w:val="24"/>
              </w:rPr>
              <w:t>课程描述</w:t>
            </w:r>
            <w:r>
              <w:rPr>
                <w:rFonts w:eastAsia="仿宋"/>
                <w:sz w:val="24"/>
                <w:szCs w:val="24"/>
              </w:rPr>
              <w:t xml:space="preserve"> </w:t>
            </w:r>
          </w:p>
          <w:p w14:paraId="1BF9AEAF">
            <w:pPr>
              <w:adjustRightInd w:val="0"/>
              <w:snapToGrid w:val="0"/>
              <w:spacing w:line="240" w:lineRule="atLeast"/>
              <w:jc w:val="center"/>
              <w:rPr>
                <w:rFonts w:eastAsia="仿宋"/>
                <w:sz w:val="24"/>
                <w:szCs w:val="24"/>
              </w:rPr>
            </w:pPr>
            <w:r>
              <w:rPr>
                <w:rFonts w:eastAsia="仿宋"/>
                <w:sz w:val="24"/>
                <w:szCs w:val="24"/>
                <w:lang w:eastAsia="zh-TW"/>
              </w:rPr>
              <w:t>(</w:t>
            </w:r>
            <w:r>
              <w:rPr>
                <w:rFonts w:hAnsi="仿宋" w:eastAsia="仿宋"/>
                <w:sz w:val="24"/>
                <w:szCs w:val="24"/>
              </w:rPr>
              <w:t>含</w:t>
            </w:r>
            <w:r>
              <w:rPr>
                <w:rFonts w:hAnsi="仿宋" w:eastAsia="仿宋"/>
                <w:sz w:val="24"/>
                <w:szCs w:val="24"/>
                <w:lang w:eastAsia="zh-TW"/>
              </w:rPr>
              <w:t>性质、地位和任务</w:t>
            </w:r>
            <w:r>
              <w:rPr>
                <w:rFonts w:eastAsia="仿宋"/>
                <w:sz w:val="24"/>
                <w:szCs w:val="24"/>
                <w:lang w:eastAsia="zh-TW"/>
              </w:rPr>
              <w:t>)</w:t>
            </w:r>
          </w:p>
        </w:tc>
        <w:tc>
          <w:tcPr>
            <w:tcW w:w="7725" w:type="dxa"/>
            <w:gridSpan w:val="14"/>
            <w:tcBorders>
              <w:bottom w:val="single" w:color="auto" w:sz="4" w:space="0"/>
            </w:tcBorders>
            <w:shd w:val="clear" w:color="auto" w:fill="FFFFFF"/>
            <w:noWrap w:val="0"/>
            <w:vAlign w:val="center"/>
          </w:tcPr>
          <w:p w14:paraId="6E0032C5">
            <w:pPr>
              <w:adjustRightInd w:val="0"/>
              <w:snapToGrid w:val="0"/>
              <w:ind w:firstLine="480" w:firstLineChars="200"/>
              <w:rPr>
                <w:rFonts w:eastAsia="仿宋"/>
                <w:kern w:val="0"/>
                <w:sz w:val="24"/>
                <w:szCs w:val="24"/>
              </w:rPr>
            </w:pPr>
            <w:r>
              <w:rPr>
                <w:rFonts w:hAnsi="仿宋" w:eastAsia="仿宋"/>
                <w:kern w:val="0"/>
                <w:sz w:val="24"/>
                <w:szCs w:val="24"/>
              </w:rPr>
              <w:t>本课程是</w:t>
            </w:r>
            <w:r>
              <w:rPr>
                <w:rFonts w:hint="eastAsia" w:hAnsi="仿宋" w:eastAsia="仿宋"/>
                <w:kern w:val="0"/>
                <w:sz w:val="24"/>
                <w:szCs w:val="24"/>
              </w:rPr>
              <w:t>物理学</w:t>
            </w:r>
            <w:r>
              <w:rPr>
                <w:rFonts w:hAnsi="仿宋" w:eastAsia="仿宋"/>
                <w:kern w:val="0"/>
                <w:sz w:val="24"/>
                <w:szCs w:val="24"/>
              </w:rPr>
              <w:t>专业（师范类）的必修课程，是培养师范学生在教育、教学过程中口语表达能力的实践性课程。课程以训练为手段，培养学生的普通话发音能力和口语表达能力。通过本课程的学习，学生能够运用标准或比较标准的普通话进行教师口语表达，能够顺利通过普通话水平等级测试；能够在一般口语交际中做到说话清晰、流畅，语态自然大方；在教师职业口语表达中做到规范、得体，有一定应变能力。</w:t>
            </w:r>
          </w:p>
        </w:tc>
      </w:tr>
      <w:tr w14:paraId="735F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25" w:hRule="atLeast"/>
        </w:trPr>
        <w:tc>
          <w:tcPr>
            <w:tcW w:w="1423" w:type="dxa"/>
            <w:vMerge w:val="restart"/>
            <w:shd w:val="clear" w:color="auto" w:fill="FFFFFF"/>
            <w:noWrap w:val="0"/>
            <w:vAlign w:val="center"/>
          </w:tcPr>
          <w:p w14:paraId="17CF3AEF">
            <w:pPr>
              <w:adjustRightInd w:val="0"/>
              <w:snapToGrid w:val="0"/>
              <w:spacing w:line="240" w:lineRule="atLeast"/>
              <w:jc w:val="center"/>
              <w:rPr>
                <w:rFonts w:eastAsia="仿宋"/>
                <w:sz w:val="24"/>
                <w:szCs w:val="24"/>
              </w:rPr>
            </w:pPr>
            <w:r>
              <w:rPr>
                <w:rFonts w:eastAsia="仿宋"/>
                <w:sz w:val="24"/>
                <w:szCs w:val="24"/>
              </w:rPr>
              <w:t>E</w:t>
            </w:r>
          </w:p>
          <w:p w14:paraId="01DAB098">
            <w:pPr>
              <w:adjustRightInd w:val="0"/>
              <w:snapToGrid w:val="0"/>
              <w:spacing w:line="240" w:lineRule="atLeast"/>
              <w:jc w:val="center"/>
              <w:rPr>
                <w:rFonts w:eastAsia="仿宋"/>
                <w:sz w:val="24"/>
                <w:szCs w:val="24"/>
              </w:rPr>
            </w:pPr>
            <w:r>
              <w:rPr>
                <w:rFonts w:hAnsi="仿宋" w:eastAsia="仿宋"/>
                <w:sz w:val="24"/>
                <w:szCs w:val="24"/>
              </w:rPr>
              <w:t>课程学习目标及其与毕业要求的对应关系</w:t>
            </w:r>
          </w:p>
        </w:tc>
        <w:tc>
          <w:tcPr>
            <w:tcW w:w="7725" w:type="dxa"/>
            <w:gridSpan w:val="14"/>
            <w:tcBorders>
              <w:bottom w:val="single" w:color="auto" w:sz="4" w:space="0"/>
            </w:tcBorders>
            <w:shd w:val="clear" w:color="auto" w:fill="FFFFFF"/>
            <w:noWrap w:val="0"/>
            <w:vAlign w:val="center"/>
          </w:tcPr>
          <w:p w14:paraId="34AB104C">
            <w:pPr>
              <w:adjustRightInd w:val="0"/>
              <w:snapToGrid w:val="0"/>
              <w:ind w:firstLine="480" w:firstLineChars="200"/>
              <w:jc w:val="left"/>
              <w:rPr>
                <w:rFonts w:eastAsia="仿宋"/>
                <w:sz w:val="24"/>
                <w:szCs w:val="24"/>
                <w:lang w:eastAsia="zh-TW"/>
              </w:rPr>
            </w:pPr>
            <w:r>
              <w:rPr>
                <w:rFonts w:hAnsi="仿宋" w:eastAsia="仿宋"/>
                <w:sz w:val="24"/>
                <w:szCs w:val="24"/>
              </w:rPr>
              <w:t>通过本课程的学习，学生具备如下知识、能力及情感态度、价值观：</w:t>
            </w:r>
          </w:p>
          <w:p w14:paraId="4A559F8B">
            <w:pPr>
              <w:adjustRightInd w:val="0"/>
              <w:snapToGrid w:val="0"/>
              <w:ind w:firstLine="480" w:firstLineChars="200"/>
              <w:rPr>
                <w:rFonts w:eastAsia="仿宋"/>
                <w:kern w:val="0"/>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：掌握基本的普通话语音知识和科学的发声方法，能够运用标准或比较标准的普通话进行一般口语表达和课堂教学</w:t>
            </w:r>
            <w:r>
              <w:rPr>
                <w:rFonts w:eastAsia="仿宋"/>
                <w:kern w:val="0"/>
                <w:sz w:val="24"/>
                <w:szCs w:val="24"/>
              </w:rPr>
              <w:t>;</w:t>
            </w:r>
            <w:r>
              <w:rPr>
                <w:rFonts w:hAnsi="仿宋" w:eastAsia="仿宋"/>
                <w:kern w:val="0"/>
                <w:sz w:val="24"/>
                <w:szCs w:val="24"/>
              </w:rPr>
              <w:t>掌握一般口语表达和职业口语表达技巧，能够在众人面前自信大方地说话和演讲，说话清晰、流畅，语态自然；能够在教学和教育工作中表达流畅、规范、得体，有一定应变能力。（支撑毕业要求</w:t>
            </w:r>
            <w:r>
              <w:rPr>
                <w:rFonts w:eastAsia="仿宋"/>
                <w:sz w:val="24"/>
                <w:szCs w:val="24"/>
              </w:rPr>
              <w:t>4.</w:t>
            </w:r>
            <w:r>
              <w:rPr>
                <w:rFonts w:hint="eastAsia" w:eastAsia="仿宋"/>
                <w:sz w:val="24"/>
                <w:szCs w:val="24"/>
              </w:rPr>
              <w:t>1</w:t>
            </w:r>
            <w:r>
              <w:rPr>
                <w:rFonts w:hAnsi="仿宋" w:eastAsia="仿宋"/>
                <w:sz w:val="24"/>
                <w:szCs w:val="24"/>
              </w:rPr>
              <w:t>）</w:t>
            </w:r>
          </w:p>
          <w:p w14:paraId="03E0BFF4">
            <w:pPr>
              <w:adjustRightInd w:val="0"/>
              <w:snapToGrid w:val="0"/>
              <w:ind w:firstLine="480" w:firstLineChars="200"/>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int="eastAsia" w:hAnsi="仿宋" w:eastAsia="仿宋"/>
                <w:sz w:val="24"/>
                <w:szCs w:val="24"/>
              </w:rPr>
              <w:t>掌握教学的基本知识和技能，熟悉课程标准和教材，运用现代教育技术进行教学设计、实施、评价和研究，能够运用现代化教育技术手段和方法开展教学。</w:t>
            </w:r>
            <w:r>
              <w:rPr>
                <w:rFonts w:hAnsi="仿宋" w:eastAsia="仿宋"/>
                <w:kern w:val="0"/>
                <w:sz w:val="24"/>
                <w:szCs w:val="24"/>
              </w:rPr>
              <w:t>（支撑毕业要求</w:t>
            </w:r>
            <w:r>
              <w:rPr>
                <w:rFonts w:hint="eastAsia" w:eastAsia="仿宋"/>
                <w:sz w:val="24"/>
                <w:szCs w:val="24"/>
              </w:rPr>
              <w:t>4</w:t>
            </w:r>
            <w:r>
              <w:rPr>
                <w:rFonts w:eastAsia="仿宋"/>
                <w:sz w:val="24"/>
                <w:szCs w:val="24"/>
              </w:rPr>
              <w:t>.2</w:t>
            </w:r>
            <w:r>
              <w:rPr>
                <w:rFonts w:hAnsi="仿宋" w:eastAsia="仿宋"/>
                <w:sz w:val="24"/>
                <w:szCs w:val="24"/>
              </w:rPr>
              <w:t>）</w:t>
            </w:r>
          </w:p>
          <w:p w14:paraId="2EB087E1">
            <w:pPr>
              <w:adjustRightInd w:val="0"/>
              <w:snapToGrid w:val="0"/>
              <w:ind w:firstLine="480" w:firstLineChars="200"/>
              <w:rPr>
                <w:rFonts w:eastAsia="仿宋"/>
                <w:sz w:val="24"/>
                <w:szCs w:val="24"/>
                <w:lang w:eastAsia="zh-TW"/>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Ansi="仿宋" w:eastAsia="仿宋"/>
                <w:sz w:val="24"/>
                <w:szCs w:val="24"/>
              </w:rPr>
              <w:t>掌握人际沟通技巧，积极主动与他人进行交流，</w:t>
            </w:r>
            <w:r>
              <w:rPr>
                <w:rFonts w:hAnsi="仿宋" w:eastAsia="仿宋"/>
                <w:kern w:val="0"/>
                <w:sz w:val="24"/>
                <w:szCs w:val="24"/>
              </w:rPr>
              <w:t>具备良好的人际沟通能力和团队协作精神。（支撑毕业要求</w:t>
            </w:r>
            <w:r>
              <w:rPr>
                <w:rFonts w:hint="eastAsia" w:hAnsi="仿宋" w:eastAsia="仿宋"/>
                <w:kern w:val="0"/>
                <w:sz w:val="24"/>
                <w:szCs w:val="24"/>
              </w:rPr>
              <w:t xml:space="preserve">8.1, </w:t>
            </w:r>
            <w:r>
              <w:rPr>
                <w:rFonts w:eastAsia="仿宋"/>
                <w:kern w:val="0"/>
                <w:sz w:val="24"/>
                <w:szCs w:val="24"/>
              </w:rPr>
              <w:t>8.2</w:t>
            </w:r>
            <w:r>
              <w:rPr>
                <w:rFonts w:hAnsi="仿宋" w:eastAsia="仿宋"/>
                <w:sz w:val="24"/>
                <w:szCs w:val="24"/>
              </w:rPr>
              <w:t>）</w:t>
            </w:r>
          </w:p>
        </w:tc>
      </w:tr>
      <w:tr w14:paraId="43B26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423" w:type="dxa"/>
            <w:vMerge w:val="continue"/>
            <w:shd w:val="clear" w:color="auto" w:fill="FFFFFF"/>
            <w:noWrap w:val="0"/>
            <w:vAlign w:val="center"/>
          </w:tcPr>
          <w:p w14:paraId="585C5A32">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7D15B599">
            <w:pPr>
              <w:adjustRightInd w:val="0"/>
              <w:snapToGrid w:val="0"/>
              <w:spacing w:line="240" w:lineRule="atLeast"/>
              <w:jc w:val="center"/>
              <w:rPr>
                <w:rFonts w:eastAsia="仿宋"/>
                <w:sz w:val="24"/>
                <w:szCs w:val="24"/>
              </w:rPr>
            </w:pPr>
            <w:r>
              <w:rPr>
                <w:rFonts w:hAnsi="仿宋" w:eastAsia="仿宋"/>
                <w:sz w:val="24"/>
                <w:szCs w:val="24"/>
              </w:rPr>
              <w:t>课程目标</w:t>
            </w:r>
          </w:p>
        </w:tc>
        <w:tc>
          <w:tcPr>
            <w:tcW w:w="4521" w:type="dxa"/>
            <w:gridSpan w:val="7"/>
            <w:tcBorders>
              <w:bottom w:val="single" w:color="auto" w:sz="4" w:space="0"/>
            </w:tcBorders>
            <w:shd w:val="clear" w:color="auto" w:fill="FFFFFF"/>
            <w:noWrap w:val="0"/>
            <w:vAlign w:val="center"/>
          </w:tcPr>
          <w:p w14:paraId="7D73D03C">
            <w:pPr>
              <w:adjustRightInd w:val="0"/>
              <w:snapToGrid w:val="0"/>
              <w:spacing w:line="240" w:lineRule="atLeast"/>
              <w:jc w:val="center"/>
              <w:rPr>
                <w:rFonts w:eastAsia="仿宋"/>
                <w:sz w:val="24"/>
                <w:szCs w:val="24"/>
              </w:rPr>
            </w:pPr>
            <w:r>
              <w:rPr>
                <w:rFonts w:hAnsi="仿宋" w:eastAsia="仿宋"/>
                <w:sz w:val="24"/>
                <w:szCs w:val="24"/>
              </w:rPr>
              <w:t>毕业要求分解指标点</w:t>
            </w:r>
          </w:p>
        </w:tc>
        <w:tc>
          <w:tcPr>
            <w:tcW w:w="2077" w:type="dxa"/>
            <w:gridSpan w:val="5"/>
            <w:tcBorders>
              <w:bottom w:val="single" w:color="auto" w:sz="4" w:space="0"/>
            </w:tcBorders>
            <w:shd w:val="clear" w:color="auto" w:fill="FFFFFF"/>
            <w:noWrap w:val="0"/>
            <w:vAlign w:val="center"/>
          </w:tcPr>
          <w:p w14:paraId="2B816B4D">
            <w:pPr>
              <w:adjustRightInd w:val="0"/>
              <w:snapToGrid w:val="0"/>
              <w:spacing w:line="240" w:lineRule="atLeast"/>
              <w:jc w:val="center"/>
              <w:rPr>
                <w:rFonts w:eastAsia="仿宋"/>
                <w:sz w:val="24"/>
                <w:szCs w:val="24"/>
              </w:rPr>
            </w:pPr>
            <w:r>
              <w:rPr>
                <w:rFonts w:hAnsi="仿宋" w:eastAsia="仿宋"/>
                <w:sz w:val="24"/>
                <w:szCs w:val="24"/>
              </w:rPr>
              <w:t>毕业要求</w:t>
            </w:r>
          </w:p>
        </w:tc>
      </w:tr>
      <w:tr w14:paraId="25D6E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31" w:hRule="atLeast"/>
        </w:trPr>
        <w:tc>
          <w:tcPr>
            <w:tcW w:w="1423" w:type="dxa"/>
            <w:vMerge w:val="continue"/>
            <w:tcBorders>
              <w:bottom w:val="single" w:color="auto" w:sz="4" w:space="0"/>
            </w:tcBorders>
            <w:shd w:val="clear" w:color="auto" w:fill="FFFFFF"/>
            <w:noWrap w:val="0"/>
            <w:vAlign w:val="center"/>
          </w:tcPr>
          <w:p w14:paraId="454DAE6D">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6ED80093">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1</w:t>
            </w:r>
          </w:p>
        </w:tc>
        <w:tc>
          <w:tcPr>
            <w:tcW w:w="4521" w:type="dxa"/>
            <w:gridSpan w:val="7"/>
            <w:tcBorders>
              <w:bottom w:val="single" w:color="auto" w:sz="4" w:space="0"/>
            </w:tcBorders>
            <w:shd w:val="clear" w:color="auto" w:fill="FFFFFF"/>
            <w:noWrap w:val="0"/>
            <w:vAlign w:val="center"/>
          </w:tcPr>
          <w:p w14:paraId="16BEF065">
            <w:pPr>
              <w:adjustRightInd w:val="0"/>
              <w:snapToGrid w:val="0"/>
              <w:spacing w:line="264" w:lineRule="auto"/>
              <w:jc w:val="left"/>
              <w:rPr>
                <w:rFonts w:eastAsia="仿宋"/>
                <w:sz w:val="24"/>
                <w:szCs w:val="24"/>
              </w:rPr>
            </w:pPr>
            <w:r>
              <w:rPr>
                <w:rFonts w:hint="eastAsia" w:eastAsia="仿宋"/>
                <w:sz w:val="24"/>
                <w:szCs w:val="24"/>
              </w:rPr>
              <w:t>4.1具备教学设计、实施、评价及研究能力：能运用教育学、心理学、学科教学论等基本理论和信息技术，依据课程标准、中学生学生身心发展和认知特点，合理利用教学资源，选择恰当教学方法，设计并编写教学方案；能根据所设计的教学方案，运用准确、规范的教学语言实施有效的教学，并能实时进行恰当的教学评价，获得积极的教学体验；能够借助信息技术整合和开发教学资源、优化物理课堂教学，能结合教学实践情况，不断改进教学方法，具备一定的教育教学研究能力。</w:t>
            </w:r>
          </w:p>
        </w:tc>
        <w:tc>
          <w:tcPr>
            <w:tcW w:w="2077" w:type="dxa"/>
            <w:gridSpan w:val="5"/>
            <w:tcBorders>
              <w:bottom w:val="single" w:color="auto" w:sz="4" w:space="0"/>
            </w:tcBorders>
            <w:shd w:val="clear" w:color="auto" w:fill="FFFFFF"/>
            <w:noWrap w:val="0"/>
            <w:vAlign w:val="center"/>
          </w:tcPr>
          <w:p w14:paraId="1F62CEFB">
            <w:pPr>
              <w:adjustRightInd w:val="0"/>
              <w:snapToGrid w:val="0"/>
              <w:jc w:val="center"/>
              <w:rPr>
                <w:rFonts w:eastAsia="仿宋"/>
                <w:sz w:val="24"/>
                <w:szCs w:val="24"/>
              </w:rPr>
            </w:pPr>
            <w:r>
              <w:rPr>
                <w:rFonts w:hint="eastAsia" w:eastAsia="仿宋"/>
                <w:sz w:val="24"/>
                <w:szCs w:val="24"/>
              </w:rPr>
              <w:t>教学能力</w:t>
            </w:r>
          </w:p>
        </w:tc>
      </w:tr>
      <w:tr w14:paraId="227B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404" w:hRule="atLeast"/>
        </w:trPr>
        <w:tc>
          <w:tcPr>
            <w:tcW w:w="1423" w:type="dxa"/>
            <w:vMerge w:val="continue"/>
            <w:shd w:val="clear" w:color="auto" w:fill="FFFFFF"/>
            <w:noWrap w:val="0"/>
            <w:vAlign w:val="center"/>
          </w:tcPr>
          <w:p w14:paraId="4550B1BC">
            <w:pPr>
              <w:adjustRightInd w:val="0"/>
              <w:snapToGrid w:val="0"/>
              <w:spacing w:line="240" w:lineRule="atLeast"/>
              <w:jc w:val="center"/>
              <w:rPr>
                <w:rFonts w:eastAsia="仿宋"/>
                <w:sz w:val="24"/>
                <w:szCs w:val="24"/>
              </w:rPr>
            </w:pPr>
          </w:p>
        </w:tc>
        <w:tc>
          <w:tcPr>
            <w:tcW w:w="1127" w:type="dxa"/>
            <w:gridSpan w:val="2"/>
            <w:shd w:val="clear" w:color="auto" w:fill="FFFFFF"/>
            <w:noWrap w:val="0"/>
            <w:vAlign w:val="center"/>
          </w:tcPr>
          <w:p w14:paraId="4790908A">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2</w:t>
            </w:r>
          </w:p>
        </w:tc>
        <w:tc>
          <w:tcPr>
            <w:tcW w:w="4521" w:type="dxa"/>
            <w:gridSpan w:val="7"/>
            <w:shd w:val="clear" w:color="auto" w:fill="FFFFFF"/>
            <w:noWrap w:val="0"/>
            <w:vAlign w:val="center"/>
          </w:tcPr>
          <w:p w14:paraId="1BF29205">
            <w:pPr>
              <w:adjustRightInd w:val="0"/>
              <w:snapToGrid w:val="0"/>
              <w:spacing w:line="264" w:lineRule="auto"/>
              <w:rPr>
                <w:rFonts w:eastAsia="仿宋"/>
                <w:sz w:val="24"/>
                <w:szCs w:val="24"/>
              </w:rPr>
            </w:pPr>
            <w:r>
              <w:rPr>
                <w:rFonts w:hint="eastAsia" w:eastAsia="仿宋"/>
                <w:sz w:val="24"/>
                <w:szCs w:val="24"/>
              </w:rPr>
              <w:t>4.2具备物理竞赛与科技实践活动的组织与指导能力：具备指导中学物理竞赛的基本技能与基本理论，具有组织与指导课外科技实践活动的能力，能够运用物理教育的理论分析和解决物理竞赛与课外科技实践的问题。</w:t>
            </w:r>
          </w:p>
        </w:tc>
        <w:tc>
          <w:tcPr>
            <w:tcW w:w="2077" w:type="dxa"/>
            <w:gridSpan w:val="5"/>
            <w:shd w:val="clear" w:color="auto" w:fill="FFFFFF"/>
            <w:noWrap w:val="0"/>
            <w:vAlign w:val="center"/>
          </w:tcPr>
          <w:p w14:paraId="16A820A6">
            <w:pPr>
              <w:adjustRightInd w:val="0"/>
              <w:snapToGrid w:val="0"/>
              <w:jc w:val="center"/>
              <w:rPr>
                <w:rFonts w:eastAsia="仿宋"/>
                <w:sz w:val="24"/>
                <w:szCs w:val="24"/>
              </w:rPr>
            </w:pPr>
            <w:r>
              <w:rPr>
                <w:rFonts w:hint="eastAsia" w:eastAsia="仿宋"/>
                <w:sz w:val="24"/>
                <w:szCs w:val="24"/>
              </w:rPr>
              <w:t>教学能力</w:t>
            </w:r>
          </w:p>
        </w:tc>
      </w:tr>
      <w:tr w14:paraId="7603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268" w:hRule="atLeast"/>
        </w:trPr>
        <w:tc>
          <w:tcPr>
            <w:tcW w:w="1423" w:type="dxa"/>
            <w:vMerge w:val="continue"/>
            <w:shd w:val="clear" w:color="auto" w:fill="FFFFFF"/>
            <w:noWrap w:val="0"/>
            <w:vAlign w:val="center"/>
          </w:tcPr>
          <w:p w14:paraId="29516440">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4F04D62A">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3</w:t>
            </w:r>
          </w:p>
        </w:tc>
        <w:tc>
          <w:tcPr>
            <w:tcW w:w="4521" w:type="dxa"/>
            <w:gridSpan w:val="7"/>
            <w:tcBorders>
              <w:bottom w:val="single" w:color="auto" w:sz="4" w:space="0"/>
            </w:tcBorders>
            <w:shd w:val="clear" w:color="auto" w:fill="FFFFFF"/>
            <w:noWrap w:val="0"/>
            <w:vAlign w:val="center"/>
          </w:tcPr>
          <w:p w14:paraId="2F20E768">
            <w:pPr>
              <w:adjustRightInd w:val="0"/>
              <w:snapToGrid w:val="0"/>
              <w:spacing w:line="264" w:lineRule="auto"/>
              <w:rPr>
                <w:rFonts w:hint="eastAsia" w:eastAsia="仿宋"/>
                <w:sz w:val="24"/>
                <w:szCs w:val="24"/>
              </w:rPr>
            </w:pPr>
            <w:r>
              <w:rPr>
                <w:rFonts w:hint="eastAsia" w:eastAsia="仿宋"/>
                <w:sz w:val="24"/>
                <w:szCs w:val="24"/>
              </w:rPr>
              <w:t>8.1具备沟通合作技能：掌握基本沟通合作技能与方法，能营造良好的沟通气氛，乐于沟通，学会换位思考，学会真诚交流，能够在教育实践、社会实践中与他人进行有效沟通交流。</w:t>
            </w:r>
          </w:p>
          <w:p w14:paraId="5AA6449C">
            <w:pPr>
              <w:adjustRightInd w:val="0"/>
              <w:snapToGrid w:val="0"/>
              <w:spacing w:line="264" w:lineRule="auto"/>
              <w:rPr>
                <w:rFonts w:eastAsia="仿宋"/>
                <w:sz w:val="24"/>
                <w:szCs w:val="24"/>
              </w:rPr>
            </w:pPr>
            <w:r>
              <w:rPr>
                <w:rFonts w:hint="eastAsia" w:eastAsia="仿宋"/>
                <w:sz w:val="24"/>
                <w:szCs w:val="24"/>
              </w:rPr>
              <w:t>8.2具有团队合作能力：明确学习共同体的作用，具备主动参与团队协作活动的意识与能力，在专业学习、班集体、教育实践、学科竞赛团队等活动中能团结协作，创设和谐的人际氛围，提高工作效率。</w:t>
            </w:r>
          </w:p>
        </w:tc>
        <w:tc>
          <w:tcPr>
            <w:tcW w:w="2077" w:type="dxa"/>
            <w:gridSpan w:val="5"/>
            <w:tcBorders>
              <w:bottom w:val="single" w:color="auto" w:sz="4" w:space="0"/>
            </w:tcBorders>
            <w:shd w:val="clear" w:color="auto" w:fill="FFFFFF"/>
            <w:noWrap w:val="0"/>
            <w:vAlign w:val="center"/>
          </w:tcPr>
          <w:p w14:paraId="127F597F">
            <w:pPr>
              <w:adjustRightInd w:val="0"/>
              <w:snapToGrid w:val="0"/>
              <w:jc w:val="center"/>
              <w:rPr>
                <w:rFonts w:eastAsia="仿宋"/>
                <w:sz w:val="24"/>
                <w:szCs w:val="24"/>
              </w:rPr>
            </w:pPr>
            <w:r>
              <w:rPr>
                <w:rFonts w:hAnsi="仿宋" w:eastAsia="仿宋"/>
                <w:sz w:val="24"/>
                <w:szCs w:val="24"/>
              </w:rPr>
              <w:t>沟通合作</w:t>
            </w:r>
          </w:p>
        </w:tc>
      </w:tr>
      <w:tr w14:paraId="72A45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423" w:type="dxa"/>
            <w:vMerge w:val="restart"/>
            <w:shd w:val="clear" w:color="auto" w:fill="FFFFFF"/>
            <w:noWrap w:val="0"/>
            <w:vAlign w:val="center"/>
          </w:tcPr>
          <w:p w14:paraId="1FC797C2">
            <w:pPr>
              <w:adjustRightInd w:val="0"/>
              <w:snapToGrid w:val="0"/>
              <w:spacing w:line="240" w:lineRule="atLeast"/>
              <w:jc w:val="center"/>
              <w:rPr>
                <w:rFonts w:eastAsia="仿宋"/>
                <w:sz w:val="24"/>
                <w:szCs w:val="24"/>
              </w:rPr>
            </w:pPr>
            <w:r>
              <w:rPr>
                <w:rFonts w:eastAsia="仿宋"/>
                <w:sz w:val="24"/>
                <w:szCs w:val="24"/>
              </w:rPr>
              <w:t>F</w:t>
            </w:r>
          </w:p>
          <w:p w14:paraId="5C1B9A97">
            <w:pPr>
              <w:adjustRightInd w:val="0"/>
              <w:snapToGrid w:val="0"/>
              <w:spacing w:line="240" w:lineRule="atLeast"/>
              <w:jc w:val="center"/>
              <w:rPr>
                <w:rFonts w:eastAsia="仿宋"/>
                <w:sz w:val="24"/>
                <w:szCs w:val="24"/>
              </w:rPr>
            </w:pPr>
            <w:r>
              <w:rPr>
                <w:rFonts w:hAnsi="仿宋" w:eastAsia="仿宋"/>
                <w:sz w:val="24"/>
                <w:szCs w:val="24"/>
              </w:rPr>
              <w:t>理论学习内容</w:t>
            </w:r>
          </w:p>
        </w:tc>
        <w:tc>
          <w:tcPr>
            <w:tcW w:w="5648" w:type="dxa"/>
            <w:gridSpan w:val="9"/>
            <w:shd w:val="clear" w:color="auto" w:fill="FFFFFF"/>
            <w:noWrap w:val="0"/>
            <w:vAlign w:val="center"/>
          </w:tcPr>
          <w:p w14:paraId="1C402738">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章节学习内容与学习要求</w:t>
            </w:r>
          </w:p>
        </w:tc>
        <w:tc>
          <w:tcPr>
            <w:tcW w:w="1153" w:type="dxa"/>
            <w:gridSpan w:val="3"/>
            <w:shd w:val="clear" w:color="auto" w:fill="FFFFFF"/>
            <w:noWrap w:val="0"/>
            <w:vAlign w:val="center"/>
          </w:tcPr>
          <w:p w14:paraId="6B16A746">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支撑课程</w:t>
            </w:r>
          </w:p>
          <w:p w14:paraId="5AECE0EC">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目标</w:t>
            </w:r>
          </w:p>
        </w:tc>
        <w:tc>
          <w:tcPr>
            <w:tcW w:w="924" w:type="dxa"/>
            <w:gridSpan w:val="2"/>
            <w:shd w:val="clear" w:color="auto" w:fill="FFFFFF"/>
            <w:noWrap w:val="0"/>
            <w:vAlign w:val="center"/>
          </w:tcPr>
          <w:p w14:paraId="7FAE1D77">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学时</w:t>
            </w:r>
          </w:p>
          <w:p w14:paraId="2D954E16">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分配</w:t>
            </w:r>
          </w:p>
        </w:tc>
      </w:tr>
      <w:tr w14:paraId="0F22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196" w:hRule="atLeast"/>
        </w:trPr>
        <w:tc>
          <w:tcPr>
            <w:tcW w:w="1423" w:type="dxa"/>
            <w:vMerge w:val="continue"/>
            <w:shd w:val="clear" w:color="auto" w:fill="FFFFFF"/>
            <w:noWrap w:val="0"/>
            <w:vAlign w:val="center"/>
          </w:tcPr>
          <w:p w14:paraId="254DDF4B">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726C4722">
            <w:pPr>
              <w:adjustRightInd w:val="0"/>
              <w:snapToGrid w:val="0"/>
              <w:rPr>
                <w:rFonts w:eastAsia="仿宋"/>
                <w:bCs/>
                <w:sz w:val="24"/>
                <w:szCs w:val="24"/>
              </w:rPr>
            </w:pPr>
            <w:r>
              <w:rPr>
                <w:rFonts w:hAnsi="仿宋" w:eastAsia="仿宋"/>
                <w:bCs/>
                <w:sz w:val="24"/>
                <w:szCs w:val="24"/>
              </w:rPr>
              <w:t>第一章</w:t>
            </w:r>
            <w:r>
              <w:rPr>
                <w:rFonts w:eastAsia="仿宋"/>
                <w:bCs/>
                <w:sz w:val="24"/>
                <w:szCs w:val="24"/>
              </w:rPr>
              <w:t xml:space="preserve">  </w:t>
            </w:r>
            <w:r>
              <w:rPr>
                <w:rFonts w:hAnsi="仿宋" w:eastAsia="仿宋"/>
                <w:bCs/>
                <w:sz w:val="24"/>
                <w:szCs w:val="24"/>
              </w:rPr>
              <w:t>教师口语与发声技能训练</w:t>
            </w:r>
          </w:p>
          <w:p w14:paraId="1F11EEE8">
            <w:pPr>
              <w:adjustRightInd w:val="0"/>
              <w:snapToGrid w:val="0"/>
              <w:ind w:firstLine="480" w:firstLineChars="200"/>
              <w:rPr>
                <w:rFonts w:eastAsia="仿宋"/>
                <w:bCs/>
                <w:sz w:val="24"/>
                <w:szCs w:val="24"/>
              </w:rPr>
            </w:pPr>
            <w:r>
              <w:rPr>
                <w:rFonts w:hAnsi="仿宋" w:eastAsia="仿宋"/>
                <w:bCs/>
                <w:sz w:val="24"/>
                <w:szCs w:val="24"/>
              </w:rPr>
              <w:t>知道层面：教师口语的内涵与特点；语音的基本概念；发声技能：气息控制、共鸣控制、吐字归音。</w:t>
            </w:r>
          </w:p>
          <w:p w14:paraId="74859835">
            <w:pPr>
              <w:adjustRightInd w:val="0"/>
              <w:snapToGrid w:val="0"/>
              <w:ind w:firstLine="480" w:firstLineChars="200"/>
              <w:rPr>
                <w:rFonts w:eastAsia="仿宋"/>
                <w:bCs/>
                <w:sz w:val="24"/>
                <w:szCs w:val="24"/>
              </w:rPr>
            </w:pPr>
            <w:r>
              <w:rPr>
                <w:rFonts w:hAnsi="仿宋" w:eastAsia="仿宋"/>
                <w:bCs/>
                <w:sz w:val="24"/>
                <w:szCs w:val="24"/>
              </w:rPr>
              <w:t>领会层面：普通话发音器官和发音原理，科学的发声方法和训练步骤。</w:t>
            </w:r>
          </w:p>
          <w:p w14:paraId="46658100">
            <w:pPr>
              <w:adjustRightInd w:val="0"/>
              <w:snapToGrid w:val="0"/>
              <w:ind w:firstLine="480" w:firstLineChars="200"/>
              <w:rPr>
                <w:rFonts w:eastAsia="仿宋"/>
                <w:bCs/>
                <w:sz w:val="24"/>
                <w:szCs w:val="24"/>
              </w:rPr>
            </w:pPr>
            <w:r>
              <w:rPr>
                <w:rFonts w:hAnsi="仿宋" w:eastAsia="仿宋"/>
                <w:bCs/>
                <w:sz w:val="24"/>
                <w:szCs w:val="24"/>
              </w:rPr>
              <w:t>运用层面：口语表达中自然运用发声技能，使说话声音响亮、清晰。</w:t>
            </w:r>
          </w:p>
        </w:tc>
        <w:tc>
          <w:tcPr>
            <w:tcW w:w="1153" w:type="dxa"/>
            <w:gridSpan w:val="3"/>
            <w:shd w:val="clear" w:color="auto" w:fill="auto"/>
            <w:noWrap w:val="0"/>
            <w:vAlign w:val="center"/>
          </w:tcPr>
          <w:p w14:paraId="2E584124">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35C96DF2">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w:t>
            </w:r>
          </w:p>
        </w:tc>
      </w:tr>
      <w:tr w14:paraId="5ECC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092" w:hRule="atLeast"/>
        </w:trPr>
        <w:tc>
          <w:tcPr>
            <w:tcW w:w="1423" w:type="dxa"/>
            <w:vMerge w:val="continue"/>
            <w:shd w:val="clear" w:color="auto" w:fill="FFFFFF"/>
            <w:noWrap w:val="0"/>
            <w:vAlign w:val="center"/>
          </w:tcPr>
          <w:p w14:paraId="623C130E">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05477CC4">
            <w:pPr>
              <w:adjustRightInd w:val="0"/>
              <w:snapToGrid w:val="0"/>
              <w:rPr>
                <w:rFonts w:eastAsia="仿宋"/>
                <w:bCs/>
                <w:sz w:val="24"/>
                <w:szCs w:val="24"/>
              </w:rPr>
            </w:pPr>
            <w:r>
              <w:rPr>
                <w:rFonts w:hAnsi="仿宋" w:eastAsia="仿宋"/>
                <w:bCs/>
                <w:sz w:val="24"/>
                <w:szCs w:val="24"/>
              </w:rPr>
              <w:t>第二章</w:t>
            </w:r>
            <w:r>
              <w:rPr>
                <w:rFonts w:eastAsia="仿宋"/>
                <w:bCs/>
                <w:sz w:val="24"/>
                <w:szCs w:val="24"/>
              </w:rPr>
              <w:t xml:space="preserve"> </w:t>
            </w:r>
            <w:r>
              <w:rPr>
                <w:rFonts w:hAnsi="仿宋" w:eastAsia="仿宋"/>
                <w:bCs/>
                <w:sz w:val="24"/>
                <w:szCs w:val="24"/>
              </w:rPr>
              <w:t>普通话训练</w:t>
            </w:r>
          </w:p>
          <w:p w14:paraId="40EA6EAD">
            <w:pPr>
              <w:adjustRightInd w:val="0"/>
              <w:snapToGrid w:val="0"/>
              <w:ind w:firstLine="480" w:firstLineChars="200"/>
              <w:rPr>
                <w:rFonts w:eastAsia="仿宋"/>
                <w:bCs/>
                <w:sz w:val="24"/>
                <w:szCs w:val="24"/>
              </w:rPr>
            </w:pPr>
            <w:r>
              <w:rPr>
                <w:rFonts w:hAnsi="仿宋" w:eastAsia="仿宋"/>
                <w:bCs/>
                <w:sz w:val="24"/>
                <w:szCs w:val="24"/>
              </w:rPr>
              <w:t>知道层面：普通话</w:t>
            </w:r>
            <w:r>
              <w:rPr>
                <w:rFonts w:eastAsia="仿宋"/>
                <w:bCs/>
                <w:sz w:val="24"/>
                <w:szCs w:val="24"/>
              </w:rPr>
              <w:t>21</w:t>
            </w:r>
            <w:r>
              <w:rPr>
                <w:rFonts w:hAnsi="仿宋" w:eastAsia="仿宋"/>
                <w:bCs/>
                <w:sz w:val="24"/>
                <w:szCs w:val="24"/>
              </w:rPr>
              <w:t>个声母的发音部位和发音方法；普通话</w:t>
            </w:r>
            <w:r>
              <w:rPr>
                <w:rFonts w:eastAsia="仿宋"/>
                <w:bCs/>
                <w:sz w:val="24"/>
                <w:szCs w:val="24"/>
              </w:rPr>
              <w:t>39</w:t>
            </w:r>
            <w:r>
              <w:rPr>
                <w:rFonts w:hAnsi="仿宋" w:eastAsia="仿宋"/>
                <w:bCs/>
                <w:sz w:val="24"/>
                <w:szCs w:val="24"/>
              </w:rPr>
              <w:t>个韵母的发音部位和发音方法；普通话声调的发音特点；轻声、儿化等语流音变现象；普通话水平测试的目的要求、评分细则。</w:t>
            </w:r>
          </w:p>
          <w:p w14:paraId="2F5D45B0">
            <w:pPr>
              <w:adjustRightInd w:val="0"/>
              <w:snapToGrid w:val="0"/>
              <w:ind w:firstLine="480" w:firstLineChars="200"/>
              <w:rPr>
                <w:rFonts w:eastAsia="仿宋"/>
                <w:bCs/>
                <w:sz w:val="24"/>
                <w:szCs w:val="24"/>
              </w:rPr>
            </w:pPr>
            <w:r>
              <w:rPr>
                <w:rFonts w:hAnsi="仿宋" w:eastAsia="仿宋"/>
                <w:bCs/>
                <w:sz w:val="24"/>
                <w:szCs w:val="24"/>
              </w:rPr>
              <w:t>领会层面：普通话声母、韵母、声调的发音原理，平翘舌音、前后鼻音的辨正；轻声、儿化等语流音变的发音规律；普通话水平测试的应试技巧。</w:t>
            </w:r>
          </w:p>
          <w:p w14:paraId="6F9DF471">
            <w:pPr>
              <w:adjustRightInd w:val="0"/>
              <w:snapToGrid w:val="0"/>
              <w:ind w:firstLine="480" w:firstLineChars="200"/>
              <w:rPr>
                <w:rFonts w:eastAsia="仿宋"/>
                <w:bCs/>
                <w:sz w:val="24"/>
                <w:szCs w:val="24"/>
              </w:rPr>
            </w:pPr>
            <w:r>
              <w:rPr>
                <w:rFonts w:hAnsi="仿宋" w:eastAsia="仿宋"/>
                <w:bCs/>
                <w:sz w:val="24"/>
                <w:szCs w:val="24"/>
              </w:rPr>
              <w:t>运用层面：能够运用标准或比较标准的普通话进行口语表达。</w:t>
            </w:r>
          </w:p>
        </w:tc>
        <w:tc>
          <w:tcPr>
            <w:tcW w:w="1153" w:type="dxa"/>
            <w:gridSpan w:val="3"/>
            <w:shd w:val="clear" w:color="auto" w:fill="auto"/>
            <w:noWrap w:val="0"/>
            <w:vAlign w:val="center"/>
          </w:tcPr>
          <w:p w14:paraId="0D63F9F6">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419A2207">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7</w:t>
            </w:r>
          </w:p>
        </w:tc>
      </w:tr>
      <w:tr w14:paraId="2E750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95" w:hRule="atLeast"/>
        </w:trPr>
        <w:tc>
          <w:tcPr>
            <w:tcW w:w="1423" w:type="dxa"/>
            <w:vMerge w:val="continue"/>
            <w:shd w:val="clear" w:color="auto" w:fill="FFFFFF"/>
            <w:noWrap w:val="0"/>
            <w:vAlign w:val="center"/>
          </w:tcPr>
          <w:p w14:paraId="2F0A84A5">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44AC3849">
            <w:pPr>
              <w:adjustRightInd w:val="0"/>
              <w:snapToGrid w:val="0"/>
              <w:rPr>
                <w:rFonts w:eastAsia="仿宋"/>
                <w:bCs/>
                <w:sz w:val="24"/>
                <w:szCs w:val="24"/>
              </w:rPr>
            </w:pPr>
            <w:r>
              <w:rPr>
                <w:rFonts w:hAnsi="仿宋" w:eastAsia="仿宋"/>
                <w:bCs/>
                <w:sz w:val="24"/>
                <w:szCs w:val="24"/>
              </w:rPr>
              <w:t>第三章</w:t>
            </w:r>
            <w:r>
              <w:rPr>
                <w:rFonts w:eastAsia="仿宋"/>
                <w:bCs/>
                <w:sz w:val="24"/>
                <w:szCs w:val="24"/>
              </w:rPr>
              <w:t xml:space="preserve"> </w:t>
            </w:r>
            <w:r>
              <w:rPr>
                <w:rFonts w:hAnsi="仿宋" w:eastAsia="仿宋"/>
                <w:bCs/>
                <w:sz w:val="24"/>
                <w:szCs w:val="24"/>
              </w:rPr>
              <w:t>朗读技能训练</w:t>
            </w:r>
          </w:p>
          <w:p w14:paraId="62472C0D">
            <w:pPr>
              <w:adjustRightInd w:val="0"/>
              <w:snapToGrid w:val="0"/>
              <w:ind w:firstLine="480" w:firstLineChars="200"/>
              <w:rPr>
                <w:rFonts w:eastAsia="仿宋"/>
                <w:bCs/>
                <w:sz w:val="24"/>
                <w:szCs w:val="24"/>
              </w:rPr>
            </w:pPr>
            <w:r>
              <w:rPr>
                <w:rFonts w:hAnsi="仿宋" w:eastAsia="仿宋"/>
                <w:bCs/>
                <w:sz w:val="24"/>
                <w:szCs w:val="24"/>
              </w:rPr>
              <w:t>知道层面：朗读的基本要求；朗读内部技巧（情景再现与内在语）和朗读外部技巧（语调、重音、顿连、节奏）。</w:t>
            </w:r>
            <w:r>
              <w:rPr>
                <w:rFonts w:eastAsia="仿宋"/>
                <w:bCs/>
                <w:sz w:val="24"/>
                <w:szCs w:val="24"/>
              </w:rPr>
              <w:t xml:space="preserve"> </w:t>
            </w:r>
          </w:p>
          <w:p w14:paraId="00FA27BF">
            <w:pPr>
              <w:adjustRightInd w:val="0"/>
              <w:snapToGrid w:val="0"/>
              <w:ind w:firstLine="480" w:firstLineChars="200"/>
              <w:rPr>
                <w:rFonts w:eastAsia="仿宋"/>
                <w:bCs/>
                <w:sz w:val="24"/>
                <w:szCs w:val="24"/>
              </w:rPr>
            </w:pPr>
            <w:r>
              <w:rPr>
                <w:rFonts w:hAnsi="仿宋" w:eastAsia="仿宋"/>
                <w:bCs/>
                <w:sz w:val="24"/>
                <w:szCs w:val="24"/>
              </w:rPr>
              <w:t>领会层面：正确的朗读方式；诗歌、散文等文体的诵读技巧；准确感受和理解蕴含在作品中的家国情怀和教育情怀。</w:t>
            </w:r>
          </w:p>
          <w:p w14:paraId="556D71C3">
            <w:pPr>
              <w:adjustRightInd w:val="0"/>
              <w:snapToGrid w:val="0"/>
              <w:ind w:firstLine="480" w:firstLineChars="200"/>
              <w:rPr>
                <w:rFonts w:eastAsia="仿宋"/>
                <w:bCs/>
                <w:sz w:val="24"/>
                <w:szCs w:val="24"/>
              </w:rPr>
            </w:pPr>
            <w:r>
              <w:rPr>
                <w:rFonts w:hAnsi="仿宋" w:eastAsia="仿宋"/>
                <w:bCs/>
                <w:sz w:val="24"/>
                <w:szCs w:val="24"/>
              </w:rPr>
              <w:t>运用层面：学会运用朗读的语调、重音、顿连、节奏等多种技能技巧，生动、有感情地朗读名篇佳作。</w:t>
            </w:r>
          </w:p>
        </w:tc>
        <w:tc>
          <w:tcPr>
            <w:tcW w:w="1153" w:type="dxa"/>
            <w:gridSpan w:val="3"/>
            <w:shd w:val="clear" w:color="auto" w:fill="auto"/>
            <w:noWrap w:val="0"/>
            <w:vAlign w:val="center"/>
          </w:tcPr>
          <w:p w14:paraId="54A4D16C">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p>
        </w:tc>
        <w:tc>
          <w:tcPr>
            <w:tcW w:w="924" w:type="dxa"/>
            <w:gridSpan w:val="2"/>
            <w:shd w:val="clear" w:color="auto" w:fill="FFFFFF"/>
            <w:noWrap w:val="0"/>
            <w:vAlign w:val="center"/>
          </w:tcPr>
          <w:p w14:paraId="3501C678">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14:paraId="5BAE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05" w:hRule="atLeast"/>
        </w:trPr>
        <w:tc>
          <w:tcPr>
            <w:tcW w:w="1423" w:type="dxa"/>
            <w:vMerge w:val="continue"/>
            <w:shd w:val="clear" w:color="auto" w:fill="FFFFFF"/>
            <w:noWrap w:val="0"/>
            <w:vAlign w:val="center"/>
          </w:tcPr>
          <w:p w14:paraId="66F65C95">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16D3491D">
            <w:pPr>
              <w:adjustRightInd w:val="0"/>
              <w:snapToGrid w:val="0"/>
              <w:rPr>
                <w:rFonts w:eastAsia="仿宋"/>
                <w:bCs/>
                <w:sz w:val="24"/>
                <w:szCs w:val="24"/>
              </w:rPr>
            </w:pPr>
            <w:r>
              <w:rPr>
                <w:rFonts w:hAnsi="仿宋" w:eastAsia="仿宋"/>
                <w:bCs/>
                <w:sz w:val="24"/>
                <w:szCs w:val="24"/>
              </w:rPr>
              <w:t>第四章</w:t>
            </w:r>
            <w:r>
              <w:rPr>
                <w:rFonts w:eastAsia="仿宋"/>
                <w:bCs/>
                <w:sz w:val="24"/>
                <w:szCs w:val="24"/>
              </w:rPr>
              <w:t xml:space="preserve"> </w:t>
            </w:r>
            <w:r>
              <w:rPr>
                <w:rFonts w:hAnsi="仿宋" w:eastAsia="仿宋"/>
                <w:bCs/>
                <w:sz w:val="24"/>
                <w:szCs w:val="24"/>
              </w:rPr>
              <w:t>一般口语表达技能训练</w:t>
            </w:r>
          </w:p>
          <w:p w14:paraId="17C4F6F4">
            <w:pPr>
              <w:adjustRightInd w:val="0"/>
              <w:snapToGrid w:val="0"/>
              <w:ind w:firstLine="480" w:firstLineChars="200"/>
              <w:rPr>
                <w:rFonts w:eastAsia="仿宋"/>
                <w:bCs/>
                <w:sz w:val="24"/>
                <w:szCs w:val="24"/>
              </w:rPr>
            </w:pPr>
            <w:r>
              <w:rPr>
                <w:rFonts w:hAnsi="仿宋" w:eastAsia="仿宋"/>
                <w:bCs/>
                <w:sz w:val="24"/>
                <w:szCs w:val="24"/>
              </w:rPr>
              <w:t>知道层面：复述、命题演讲、即兴演讲、人际沟通等一般口语表达活动的特点、要求；体态语的特点和作用。</w:t>
            </w:r>
          </w:p>
          <w:p w14:paraId="582878C7">
            <w:pPr>
              <w:adjustRightInd w:val="0"/>
              <w:snapToGrid w:val="0"/>
              <w:ind w:firstLine="480" w:firstLineChars="200"/>
              <w:rPr>
                <w:rFonts w:eastAsia="仿宋"/>
                <w:bCs/>
                <w:sz w:val="24"/>
                <w:szCs w:val="24"/>
              </w:rPr>
            </w:pPr>
            <w:r>
              <w:rPr>
                <w:rFonts w:hAnsi="仿宋" w:eastAsia="仿宋"/>
                <w:bCs/>
                <w:sz w:val="24"/>
                <w:szCs w:val="24"/>
              </w:rPr>
              <w:t>领会层面：复述（讲故事）技巧、命题演讲和即兴演讲的结构技巧和心理控制技巧；介绍、交谈、说服等言语交际技能。</w:t>
            </w:r>
          </w:p>
          <w:p w14:paraId="134E2190">
            <w:pPr>
              <w:adjustRightInd w:val="0"/>
              <w:snapToGrid w:val="0"/>
              <w:ind w:firstLine="480" w:firstLineChars="200"/>
              <w:rPr>
                <w:rFonts w:eastAsia="仿宋"/>
                <w:bCs/>
                <w:sz w:val="24"/>
                <w:szCs w:val="24"/>
              </w:rPr>
            </w:pPr>
            <w:r>
              <w:rPr>
                <w:rFonts w:hAnsi="仿宋" w:eastAsia="仿宋"/>
                <w:bCs/>
                <w:sz w:val="24"/>
                <w:szCs w:val="24"/>
              </w:rPr>
              <w:t>运用层面：适当运用体态语和有声语言表达技巧，做到在众人面前敢于表达，在一般口语交际中说话清晰、流畅，语态自然大方、得体，有一定应变能力。</w:t>
            </w:r>
          </w:p>
        </w:tc>
        <w:tc>
          <w:tcPr>
            <w:tcW w:w="1153" w:type="dxa"/>
            <w:gridSpan w:val="3"/>
            <w:shd w:val="clear" w:color="auto" w:fill="auto"/>
            <w:noWrap w:val="0"/>
            <w:vAlign w:val="center"/>
          </w:tcPr>
          <w:p w14:paraId="42EDBD2E">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15DED67B">
            <w:pPr>
              <w:adjustRightInd w:val="0"/>
              <w:snapToGrid w:val="0"/>
              <w:jc w:val="center"/>
              <w:rPr>
                <w:rFonts w:eastAsia="仿宋"/>
                <w:sz w:val="24"/>
                <w:szCs w:val="24"/>
              </w:rPr>
            </w:pPr>
            <w:r>
              <w:rPr>
                <w:rFonts w:hint="eastAsia" w:eastAsia="仿宋"/>
                <w:sz w:val="24"/>
                <w:szCs w:val="24"/>
              </w:rPr>
              <w:t>8</w:t>
            </w:r>
          </w:p>
        </w:tc>
      </w:tr>
      <w:tr w14:paraId="3A050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35" w:hRule="atLeast"/>
        </w:trPr>
        <w:tc>
          <w:tcPr>
            <w:tcW w:w="1423" w:type="dxa"/>
            <w:vMerge w:val="continue"/>
            <w:shd w:val="clear" w:color="auto" w:fill="FFFFFF"/>
            <w:noWrap w:val="0"/>
            <w:vAlign w:val="center"/>
          </w:tcPr>
          <w:p w14:paraId="56E12828">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6F35EF47">
            <w:pPr>
              <w:adjustRightInd w:val="0"/>
              <w:snapToGrid w:val="0"/>
              <w:rPr>
                <w:rFonts w:eastAsia="仿宋"/>
                <w:bCs/>
                <w:sz w:val="24"/>
                <w:szCs w:val="24"/>
              </w:rPr>
            </w:pPr>
            <w:r>
              <w:rPr>
                <w:rFonts w:hAnsi="仿宋" w:eastAsia="仿宋"/>
                <w:bCs/>
                <w:sz w:val="24"/>
                <w:szCs w:val="24"/>
              </w:rPr>
              <w:t>第五章</w:t>
            </w:r>
            <w:r>
              <w:rPr>
                <w:rFonts w:eastAsia="仿宋"/>
                <w:bCs/>
                <w:sz w:val="24"/>
                <w:szCs w:val="24"/>
              </w:rPr>
              <w:t xml:space="preserve"> </w:t>
            </w:r>
            <w:r>
              <w:rPr>
                <w:rFonts w:hAnsi="仿宋" w:eastAsia="仿宋"/>
                <w:bCs/>
                <w:sz w:val="24"/>
                <w:szCs w:val="24"/>
              </w:rPr>
              <w:t>教师职业口语训练</w:t>
            </w:r>
          </w:p>
          <w:p w14:paraId="743587F9">
            <w:pPr>
              <w:adjustRightInd w:val="0"/>
              <w:snapToGrid w:val="0"/>
              <w:ind w:firstLine="480" w:firstLineChars="200"/>
              <w:rPr>
                <w:rFonts w:eastAsia="仿宋"/>
                <w:bCs/>
                <w:sz w:val="24"/>
                <w:szCs w:val="24"/>
              </w:rPr>
            </w:pPr>
            <w:r>
              <w:rPr>
                <w:rFonts w:hAnsi="仿宋" w:eastAsia="仿宋"/>
                <w:bCs/>
                <w:sz w:val="24"/>
                <w:szCs w:val="24"/>
              </w:rPr>
              <w:t>知道层面：教师职业口语的内涵；教学口语（导入语、讲授语、提问语、小结语）的的特点和要求；教育口语（沟通语、启迪语、激励语、批评语等）的特点和要求。</w:t>
            </w:r>
          </w:p>
          <w:p w14:paraId="4737DCB1">
            <w:pPr>
              <w:adjustRightInd w:val="0"/>
              <w:snapToGrid w:val="0"/>
              <w:ind w:firstLine="480" w:firstLineChars="200"/>
              <w:rPr>
                <w:rFonts w:eastAsia="仿宋"/>
                <w:bCs/>
                <w:sz w:val="24"/>
                <w:szCs w:val="24"/>
              </w:rPr>
            </w:pPr>
            <w:r>
              <w:rPr>
                <w:rFonts w:hAnsi="仿宋" w:eastAsia="仿宋"/>
                <w:bCs/>
                <w:sz w:val="24"/>
                <w:szCs w:val="24"/>
              </w:rPr>
              <w:t>领会层面：导入语等教学口语的设计和表达技巧；激励语等教育口语的表达技巧；教师与学生、家长、同事的沟通技巧。</w:t>
            </w:r>
          </w:p>
          <w:p w14:paraId="4D8708B4">
            <w:pPr>
              <w:adjustRightInd w:val="0"/>
              <w:snapToGrid w:val="0"/>
              <w:ind w:firstLine="480" w:firstLineChars="200"/>
              <w:rPr>
                <w:rFonts w:eastAsia="仿宋"/>
                <w:bCs/>
                <w:sz w:val="24"/>
                <w:szCs w:val="24"/>
              </w:rPr>
            </w:pPr>
            <w:r>
              <w:rPr>
                <w:rFonts w:hAnsi="仿宋" w:eastAsia="仿宋"/>
                <w:bCs/>
                <w:sz w:val="24"/>
                <w:szCs w:val="24"/>
              </w:rPr>
              <w:t>运用层面：在教学和教育工作中，做到表达流畅、规范、得体，有一定的口语表达能力和应变能力。</w:t>
            </w:r>
          </w:p>
        </w:tc>
        <w:tc>
          <w:tcPr>
            <w:tcW w:w="1153" w:type="dxa"/>
            <w:gridSpan w:val="3"/>
            <w:shd w:val="clear" w:color="auto" w:fill="auto"/>
            <w:noWrap w:val="0"/>
            <w:vAlign w:val="center"/>
          </w:tcPr>
          <w:p w14:paraId="138BE9ED">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685B6849">
            <w:pPr>
              <w:adjustRightInd w:val="0"/>
              <w:snapToGrid w:val="0"/>
              <w:jc w:val="center"/>
              <w:rPr>
                <w:rFonts w:eastAsia="仿宋"/>
                <w:sz w:val="24"/>
                <w:szCs w:val="24"/>
              </w:rPr>
            </w:pPr>
            <w:r>
              <w:rPr>
                <w:rFonts w:hint="eastAsia" w:eastAsia="仿宋"/>
                <w:sz w:val="24"/>
                <w:szCs w:val="24"/>
              </w:rPr>
              <w:t>4</w:t>
            </w:r>
          </w:p>
        </w:tc>
      </w:tr>
      <w:tr w14:paraId="313B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57CB7DE7">
            <w:pPr>
              <w:adjustRightInd w:val="0"/>
              <w:snapToGrid w:val="0"/>
              <w:spacing w:line="240" w:lineRule="atLeast"/>
              <w:jc w:val="center"/>
              <w:rPr>
                <w:rFonts w:eastAsia="仿宋"/>
                <w:sz w:val="24"/>
                <w:szCs w:val="24"/>
              </w:rPr>
            </w:pPr>
          </w:p>
        </w:tc>
        <w:tc>
          <w:tcPr>
            <w:tcW w:w="6801" w:type="dxa"/>
            <w:gridSpan w:val="12"/>
            <w:shd w:val="clear" w:color="auto" w:fill="auto"/>
            <w:noWrap w:val="0"/>
            <w:vAlign w:val="center"/>
          </w:tcPr>
          <w:p w14:paraId="46C4DBF6">
            <w:pPr>
              <w:adjustRightInd w:val="0"/>
              <w:snapToGrid w:val="0"/>
              <w:jc w:val="center"/>
              <w:rPr>
                <w:rFonts w:eastAsia="仿宋"/>
                <w:bCs/>
                <w:sz w:val="24"/>
                <w:szCs w:val="24"/>
              </w:rPr>
            </w:pPr>
            <w:r>
              <w:rPr>
                <w:rFonts w:hAnsi="仿宋" w:eastAsia="仿宋"/>
                <w:bCs/>
                <w:sz w:val="24"/>
                <w:szCs w:val="24"/>
              </w:rPr>
              <w:t>合计</w:t>
            </w:r>
          </w:p>
        </w:tc>
        <w:tc>
          <w:tcPr>
            <w:tcW w:w="924" w:type="dxa"/>
            <w:gridSpan w:val="2"/>
            <w:shd w:val="clear" w:color="auto" w:fill="FFFFFF"/>
            <w:noWrap w:val="0"/>
            <w:vAlign w:val="center"/>
          </w:tcPr>
          <w:p w14:paraId="4D9BEFF5">
            <w:pPr>
              <w:adjustRightInd w:val="0"/>
              <w:snapToGrid w:val="0"/>
              <w:jc w:val="center"/>
              <w:rPr>
                <w:rFonts w:eastAsia="仿宋"/>
                <w:b/>
                <w:sz w:val="24"/>
                <w:szCs w:val="24"/>
              </w:rPr>
            </w:pPr>
            <w:r>
              <w:rPr>
                <w:rFonts w:hint="eastAsia" w:eastAsia="仿宋"/>
                <w:sz w:val="24"/>
                <w:szCs w:val="24"/>
              </w:rPr>
              <w:t>22</w:t>
            </w:r>
          </w:p>
        </w:tc>
      </w:tr>
      <w:tr w14:paraId="427ED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restart"/>
            <w:shd w:val="clear" w:color="auto" w:fill="FFFFFF"/>
            <w:noWrap w:val="0"/>
            <w:vAlign w:val="center"/>
          </w:tcPr>
          <w:p w14:paraId="728CD222">
            <w:pPr>
              <w:adjustRightInd w:val="0"/>
              <w:snapToGrid w:val="0"/>
              <w:spacing w:line="240" w:lineRule="atLeast"/>
              <w:jc w:val="center"/>
              <w:rPr>
                <w:rFonts w:eastAsia="仿宋"/>
                <w:sz w:val="24"/>
                <w:szCs w:val="24"/>
              </w:rPr>
            </w:pPr>
            <w:r>
              <w:rPr>
                <w:rFonts w:eastAsia="仿宋"/>
                <w:sz w:val="24"/>
                <w:szCs w:val="24"/>
              </w:rPr>
              <w:t>G</w:t>
            </w:r>
          </w:p>
          <w:p w14:paraId="1E57667D">
            <w:pPr>
              <w:adjustRightInd w:val="0"/>
              <w:snapToGrid w:val="0"/>
              <w:spacing w:line="240" w:lineRule="atLeast"/>
              <w:jc w:val="center"/>
              <w:rPr>
                <w:rFonts w:eastAsia="仿宋"/>
                <w:sz w:val="24"/>
                <w:szCs w:val="24"/>
              </w:rPr>
            </w:pPr>
            <w:r>
              <w:rPr>
                <w:rFonts w:hAnsi="仿宋" w:eastAsia="仿宋"/>
                <w:sz w:val="24"/>
                <w:szCs w:val="24"/>
              </w:rPr>
              <w:t>实验（实训）内容</w:t>
            </w:r>
          </w:p>
        </w:tc>
        <w:tc>
          <w:tcPr>
            <w:tcW w:w="5648" w:type="dxa"/>
            <w:gridSpan w:val="9"/>
            <w:shd w:val="clear" w:color="auto" w:fill="auto"/>
            <w:noWrap w:val="0"/>
            <w:vAlign w:val="center"/>
          </w:tcPr>
          <w:p w14:paraId="1C5BE46F">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项目名称、主要内容及开设要求</w:t>
            </w:r>
          </w:p>
        </w:tc>
        <w:tc>
          <w:tcPr>
            <w:tcW w:w="1153" w:type="dxa"/>
            <w:gridSpan w:val="3"/>
            <w:shd w:val="clear" w:color="auto" w:fill="auto"/>
            <w:noWrap w:val="0"/>
            <w:vAlign w:val="center"/>
          </w:tcPr>
          <w:p w14:paraId="4631DE13">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支撑课程</w:t>
            </w:r>
          </w:p>
          <w:p w14:paraId="04AFC0F7">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目标</w:t>
            </w:r>
          </w:p>
        </w:tc>
        <w:tc>
          <w:tcPr>
            <w:tcW w:w="924" w:type="dxa"/>
            <w:gridSpan w:val="2"/>
            <w:shd w:val="clear" w:color="auto" w:fill="FFFFFF"/>
            <w:noWrap w:val="0"/>
            <w:vAlign w:val="center"/>
          </w:tcPr>
          <w:p w14:paraId="2F1008B2">
            <w:pPr>
              <w:adjustRightInd w:val="0"/>
              <w:snapToGrid w:val="0"/>
              <w:jc w:val="center"/>
              <w:rPr>
                <w:rFonts w:eastAsia="仿宋"/>
                <w:kern w:val="0"/>
                <w:sz w:val="24"/>
                <w:szCs w:val="24"/>
              </w:rPr>
            </w:pPr>
            <w:r>
              <w:rPr>
                <w:rFonts w:hAnsi="仿宋" w:eastAsia="仿宋"/>
                <w:kern w:val="0"/>
                <w:sz w:val="24"/>
                <w:szCs w:val="24"/>
              </w:rPr>
              <w:t>学时</w:t>
            </w:r>
            <w:r>
              <w:rPr>
                <w:rFonts w:eastAsia="仿宋"/>
                <w:kern w:val="0"/>
                <w:sz w:val="24"/>
                <w:szCs w:val="24"/>
              </w:rPr>
              <w:t xml:space="preserve"> </w:t>
            </w:r>
          </w:p>
          <w:p w14:paraId="0FC304BD">
            <w:pPr>
              <w:adjustRightInd w:val="0"/>
              <w:snapToGrid w:val="0"/>
              <w:jc w:val="center"/>
              <w:rPr>
                <w:rFonts w:eastAsia="仿宋"/>
                <w:sz w:val="24"/>
                <w:szCs w:val="24"/>
              </w:rPr>
            </w:pPr>
            <w:r>
              <w:rPr>
                <w:rFonts w:hAnsi="仿宋" w:eastAsia="仿宋"/>
                <w:kern w:val="0"/>
                <w:sz w:val="24"/>
                <w:szCs w:val="24"/>
              </w:rPr>
              <w:t>分配</w:t>
            </w:r>
          </w:p>
        </w:tc>
      </w:tr>
      <w:tr w14:paraId="7332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5EF90F58">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3E32BA55">
            <w:pPr>
              <w:adjustRightInd w:val="0"/>
              <w:snapToGrid w:val="0"/>
              <w:spacing w:line="264" w:lineRule="auto"/>
              <w:jc w:val="left"/>
              <w:rPr>
                <w:rFonts w:eastAsia="仿宋"/>
                <w:bCs/>
                <w:sz w:val="24"/>
                <w:szCs w:val="24"/>
              </w:rPr>
            </w:pPr>
            <w:r>
              <w:rPr>
                <w:rFonts w:hAnsi="仿宋" w:eastAsia="仿宋"/>
                <w:bCs/>
                <w:sz w:val="24"/>
                <w:szCs w:val="24"/>
              </w:rPr>
              <w:t>一、发声技能训练</w:t>
            </w:r>
          </w:p>
          <w:p w14:paraId="2D47961E">
            <w:pPr>
              <w:adjustRightInd w:val="0"/>
              <w:snapToGrid w:val="0"/>
              <w:spacing w:line="264" w:lineRule="auto"/>
              <w:ind w:firstLine="480" w:firstLineChars="200"/>
              <w:jc w:val="left"/>
              <w:rPr>
                <w:rFonts w:eastAsia="仿宋"/>
                <w:bCs/>
                <w:sz w:val="24"/>
                <w:szCs w:val="24"/>
              </w:rPr>
            </w:pPr>
            <w:r>
              <w:rPr>
                <w:rFonts w:hAnsi="仿宋" w:eastAsia="仿宋"/>
                <w:bCs/>
                <w:sz w:val="24"/>
                <w:szCs w:val="24"/>
              </w:rPr>
              <w:t>主要内容：气息控制、共鸣控制、吐字归音。</w:t>
            </w:r>
          </w:p>
          <w:p w14:paraId="63DEF247">
            <w:pPr>
              <w:adjustRightInd w:val="0"/>
              <w:snapToGrid w:val="0"/>
              <w:spacing w:line="264" w:lineRule="auto"/>
              <w:ind w:firstLine="480" w:firstLineChars="200"/>
              <w:jc w:val="left"/>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38D28C48">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198D22BC">
            <w:pPr>
              <w:adjustRightInd w:val="0"/>
              <w:snapToGrid w:val="0"/>
              <w:jc w:val="center"/>
              <w:rPr>
                <w:rFonts w:eastAsia="仿宋"/>
                <w:sz w:val="24"/>
                <w:szCs w:val="24"/>
              </w:rPr>
            </w:pPr>
            <w:r>
              <w:rPr>
                <w:rFonts w:eastAsia="仿宋"/>
                <w:sz w:val="24"/>
                <w:szCs w:val="24"/>
              </w:rPr>
              <w:t>1</w:t>
            </w:r>
          </w:p>
        </w:tc>
      </w:tr>
      <w:tr w14:paraId="26B7C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657F59FC">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7F412F8B">
            <w:pPr>
              <w:adjustRightInd w:val="0"/>
              <w:snapToGrid w:val="0"/>
              <w:spacing w:line="264" w:lineRule="auto"/>
              <w:rPr>
                <w:rFonts w:eastAsia="仿宋"/>
                <w:bCs/>
                <w:sz w:val="24"/>
                <w:szCs w:val="24"/>
              </w:rPr>
            </w:pPr>
            <w:r>
              <w:rPr>
                <w:rFonts w:hAnsi="仿宋" w:eastAsia="仿宋"/>
                <w:bCs/>
                <w:sz w:val="24"/>
                <w:szCs w:val="24"/>
              </w:rPr>
              <w:t>二、普通话发音训练</w:t>
            </w:r>
          </w:p>
          <w:p w14:paraId="0E4DF986">
            <w:pPr>
              <w:adjustRightInd w:val="0"/>
              <w:snapToGrid w:val="0"/>
              <w:spacing w:line="264" w:lineRule="auto"/>
              <w:ind w:firstLine="480" w:firstLineChars="200"/>
              <w:rPr>
                <w:rFonts w:eastAsia="仿宋"/>
                <w:bCs/>
                <w:sz w:val="24"/>
                <w:szCs w:val="24"/>
              </w:rPr>
            </w:pPr>
            <w:r>
              <w:rPr>
                <w:rFonts w:hAnsi="仿宋" w:eastAsia="仿宋"/>
                <w:bCs/>
                <w:sz w:val="24"/>
                <w:szCs w:val="24"/>
              </w:rPr>
              <w:t>主要内容：声母发音训练、韵母发音训练、语流音变发音训练、普通话模拟测试。</w:t>
            </w:r>
          </w:p>
          <w:p w14:paraId="29F25F4D">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644C0A22">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0B726FA3">
            <w:pPr>
              <w:adjustRightInd w:val="0"/>
              <w:snapToGrid w:val="0"/>
              <w:jc w:val="center"/>
              <w:rPr>
                <w:rFonts w:eastAsia="仿宋"/>
                <w:sz w:val="24"/>
                <w:szCs w:val="24"/>
              </w:rPr>
            </w:pPr>
            <w:r>
              <w:rPr>
                <w:rFonts w:eastAsia="仿宋"/>
                <w:sz w:val="24"/>
                <w:szCs w:val="24"/>
              </w:rPr>
              <w:t>16</w:t>
            </w:r>
          </w:p>
        </w:tc>
      </w:tr>
      <w:tr w14:paraId="1A31C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070271BE">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6A1C2E3D">
            <w:pPr>
              <w:adjustRightInd w:val="0"/>
              <w:snapToGrid w:val="0"/>
              <w:spacing w:line="264" w:lineRule="auto"/>
              <w:rPr>
                <w:rFonts w:eastAsia="仿宋"/>
                <w:bCs/>
                <w:sz w:val="24"/>
                <w:szCs w:val="24"/>
              </w:rPr>
            </w:pPr>
            <w:r>
              <w:rPr>
                <w:rFonts w:hAnsi="仿宋" w:eastAsia="仿宋"/>
                <w:bCs/>
                <w:sz w:val="24"/>
                <w:szCs w:val="24"/>
              </w:rPr>
              <w:t>三、朗读技能训练</w:t>
            </w:r>
          </w:p>
          <w:p w14:paraId="232FB588">
            <w:pPr>
              <w:adjustRightInd w:val="0"/>
              <w:snapToGrid w:val="0"/>
              <w:spacing w:line="264" w:lineRule="auto"/>
              <w:ind w:firstLine="480" w:firstLineChars="200"/>
              <w:rPr>
                <w:rFonts w:eastAsia="仿宋"/>
                <w:bCs/>
                <w:sz w:val="24"/>
                <w:szCs w:val="24"/>
              </w:rPr>
            </w:pPr>
            <w:r>
              <w:rPr>
                <w:rFonts w:hAnsi="仿宋" w:eastAsia="仿宋"/>
                <w:bCs/>
                <w:sz w:val="24"/>
                <w:szCs w:val="24"/>
              </w:rPr>
              <w:t>主要内容：作品的感受和理解；语调、重音、顿连、节奏等朗读技巧的运用训练；诗歌、散文等文体的诵读训练。</w:t>
            </w:r>
          </w:p>
          <w:p w14:paraId="70F65861">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314D7002">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p>
        </w:tc>
        <w:tc>
          <w:tcPr>
            <w:tcW w:w="924" w:type="dxa"/>
            <w:gridSpan w:val="2"/>
            <w:shd w:val="clear" w:color="auto" w:fill="FFFFFF"/>
            <w:noWrap w:val="0"/>
            <w:vAlign w:val="center"/>
          </w:tcPr>
          <w:p w14:paraId="4A1979B8">
            <w:pPr>
              <w:adjustRightInd w:val="0"/>
              <w:snapToGrid w:val="0"/>
              <w:jc w:val="center"/>
              <w:rPr>
                <w:rFonts w:eastAsia="仿宋"/>
                <w:sz w:val="24"/>
                <w:szCs w:val="24"/>
              </w:rPr>
            </w:pPr>
            <w:r>
              <w:rPr>
                <w:rFonts w:eastAsia="仿宋"/>
                <w:sz w:val="24"/>
                <w:szCs w:val="24"/>
              </w:rPr>
              <w:t>5</w:t>
            </w:r>
          </w:p>
        </w:tc>
      </w:tr>
      <w:tr w14:paraId="22C8C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171971B6">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6BBF9A36">
            <w:pPr>
              <w:adjustRightInd w:val="0"/>
              <w:snapToGrid w:val="0"/>
              <w:spacing w:line="264" w:lineRule="auto"/>
              <w:rPr>
                <w:rFonts w:eastAsia="仿宋"/>
                <w:bCs/>
                <w:sz w:val="24"/>
                <w:szCs w:val="24"/>
              </w:rPr>
            </w:pPr>
            <w:r>
              <w:rPr>
                <w:rFonts w:hAnsi="仿宋" w:eastAsia="仿宋"/>
                <w:bCs/>
                <w:sz w:val="24"/>
                <w:szCs w:val="24"/>
              </w:rPr>
              <w:t>四、一般口语表达训练</w:t>
            </w:r>
          </w:p>
          <w:p w14:paraId="0DA3D309">
            <w:pPr>
              <w:adjustRightInd w:val="0"/>
              <w:snapToGrid w:val="0"/>
              <w:spacing w:line="264" w:lineRule="auto"/>
              <w:ind w:firstLine="480" w:firstLineChars="200"/>
              <w:rPr>
                <w:rFonts w:eastAsia="仿宋"/>
                <w:bCs/>
                <w:sz w:val="24"/>
                <w:szCs w:val="24"/>
              </w:rPr>
            </w:pPr>
            <w:r>
              <w:rPr>
                <w:rFonts w:hAnsi="仿宋" w:eastAsia="仿宋"/>
                <w:bCs/>
                <w:sz w:val="24"/>
                <w:szCs w:val="24"/>
              </w:rPr>
              <w:t>主要内容：讲故事训练、当众演讲训练、体态语运用训练、人际沟通技能训练。</w:t>
            </w:r>
          </w:p>
          <w:p w14:paraId="13C1A447">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2BB320A6">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669A9B6F">
            <w:pPr>
              <w:adjustRightInd w:val="0"/>
              <w:snapToGrid w:val="0"/>
              <w:jc w:val="center"/>
              <w:rPr>
                <w:rFonts w:eastAsia="仿宋"/>
                <w:bCs/>
                <w:sz w:val="24"/>
                <w:szCs w:val="24"/>
              </w:rPr>
            </w:pPr>
            <w:r>
              <w:rPr>
                <w:rFonts w:eastAsia="仿宋"/>
                <w:bCs/>
                <w:sz w:val="24"/>
                <w:szCs w:val="24"/>
              </w:rPr>
              <w:t>14</w:t>
            </w:r>
          </w:p>
        </w:tc>
      </w:tr>
      <w:tr w14:paraId="5A21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1F9145AB">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406B021D">
            <w:pPr>
              <w:adjustRightInd w:val="0"/>
              <w:snapToGrid w:val="0"/>
              <w:spacing w:line="264" w:lineRule="auto"/>
              <w:rPr>
                <w:rFonts w:eastAsia="仿宋"/>
                <w:bCs/>
                <w:sz w:val="24"/>
                <w:szCs w:val="24"/>
              </w:rPr>
            </w:pPr>
            <w:r>
              <w:rPr>
                <w:rFonts w:hAnsi="仿宋" w:eastAsia="仿宋"/>
                <w:bCs/>
                <w:sz w:val="24"/>
                <w:szCs w:val="24"/>
              </w:rPr>
              <w:t>五、教师职业口语训练</w:t>
            </w:r>
          </w:p>
          <w:p w14:paraId="7AD3FF91">
            <w:pPr>
              <w:adjustRightInd w:val="0"/>
              <w:snapToGrid w:val="0"/>
              <w:spacing w:line="264" w:lineRule="auto"/>
              <w:ind w:firstLine="480" w:firstLineChars="200"/>
              <w:rPr>
                <w:rFonts w:eastAsia="仿宋"/>
                <w:bCs/>
                <w:sz w:val="24"/>
                <w:szCs w:val="24"/>
              </w:rPr>
            </w:pPr>
            <w:r>
              <w:rPr>
                <w:rFonts w:hAnsi="仿宋" w:eastAsia="仿宋"/>
                <w:bCs/>
                <w:sz w:val="24"/>
                <w:szCs w:val="24"/>
              </w:rPr>
              <w:t>主要内容：导入语、讲授语等教学口语表达训练、激励语、批评语等教育口语表达训练。</w:t>
            </w:r>
          </w:p>
          <w:p w14:paraId="53D40361">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56AD2293">
            <w:pPr>
              <w:widowControl/>
              <w:adjustRightInd w:val="0"/>
              <w:snapToGrid w:val="0"/>
              <w:spacing w:line="264" w:lineRule="auto"/>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6F078546">
            <w:pPr>
              <w:adjustRightInd w:val="0"/>
              <w:snapToGrid w:val="0"/>
              <w:spacing w:line="264" w:lineRule="auto"/>
              <w:jc w:val="center"/>
              <w:rPr>
                <w:rFonts w:eastAsia="仿宋"/>
                <w:bCs/>
                <w:sz w:val="24"/>
                <w:szCs w:val="24"/>
              </w:rPr>
            </w:pPr>
            <w:r>
              <w:rPr>
                <w:rFonts w:eastAsia="仿宋"/>
                <w:bCs/>
                <w:sz w:val="24"/>
                <w:szCs w:val="24"/>
              </w:rPr>
              <w:t>6</w:t>
            </w:r>
          </w:p>
        </w:tc>
      </w:tr>
      <w:tr w14:paraId="77626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11BDA35E">
            <w:pPr>
              <w:adjustRightInd w:val="0"/>
              <w:snapToGrid w:val="0"/>
              <w:spacing w:line="240" w:lineRule="atLeast"/>
              <w:jc w:val="center"/>
              <w:rPr>
                <w:rFonts w:eastAsia="仿宋"/>
                <w:sz w:val="24"/>
                <w:szCs w:val="24"/>
              </w:rPr>
            </w:pPr>
          </w:p>
        </w:tc>
        <w:tc>
          <w:tcPr>
            <w:tcW w:w="6801" w:type="dxa"/>
            <w:gridSpan w:val="12"/>
            <w:shd w:val="clear" w:color="auto" w:fill="auto"/>
            <w:noWrap w:val="0"/>
            <w:vAlign w:val="center"/>
          </w:tcPr>
          <w:p w14:paraId="01DAE31A">
            <w:pPr>
              <w:adjustRightInd w:val="0"/>
              <w:snapToGrid w:val="0"/>
              <w:jc w:val="center"/>
              <w:rPr>
                <w:rFonts w:eastAsia="仿宋"/>
                <w:bCs/>
                <w:sz w:val="24"/>
                <w:szCs w:val="24"/>
              </w:rPr>
            </w:pPr>
            <w:r>
              <w:rPr>
                <w:rFonts w:hAnsi="仿宋" w:eastAsia="仿宋"/>
                <w:bCs/>
                <w:sz w:val="24"/>
                <w:szCs w:val="24"/>
              </w:rPr>
              <w:t>合计</w:t>
            </w:r>
          </w:p>
        </w:tc>
        <w:tc>
          <w:tcPr>
            <w:tcW w:w="924" w:type="dxa"/>
            <w:gridSpan w:val="2"/>
            <w:shd w:val="clear" w:color="auto" w:fill="FFFFFF"/>
            <w:noWrap w:val="0"/>
            <w:vAlign w:val="center"/>
          </w:tcPr>
          <w:p w14:paraId="72B3BB5A">
            <w:pPr>
              <w:adjustRightInd w:val="0"/>
              <w:snapToGrid w:val="0"/>
              <w:jc w:val="center"/>
              <w:rPr>
                <w:rFonts w:eastAsia="仿宋"/>
                <w:sz w:val="24"/>
                <w:szCs w:val="24"/>
              </w:rPr>
            </w:pPr>
            <w:r>
              <w:rPr>
                <w:rFonts w:hint="eastAsia" w:eastAsia="仿宋"/>
                <w:sz w:val="24"/>
                <w:szCs w:val="24"/>
              </w:rPr>
              <w:t>42</w:t>
            </w:r>
          </w:p>
        </w:tc>
      </w:tr>
      <w:tr w14:paraId="556AC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423" w:type="dxa"/>
            <w:noWrap w:val="0"/>
            <w:vAlign w:val="center"/>
          </w:tcPr>
          <w:p w14:paraId="4C0B8808">
            <w:pPr>
              <w:adjustRightInd w:val="0"/>
              <w:snapToGrid w:val="0"/>
              <w:spacing w:line="240" w:lineRule="atLeast"/>
              <w:jc w:val="center"/>
              <w:rPr>
                <w:rFonts w:eastAsia="仿宋"/>
                <w:sz w:val="24"/>
                <w:szCs w:val="24"/>
              </w:rPr>
            </w:pPr>
            <w:r>
              <w:rPr>
                <w:rFonts w:eastAsia="仿宋"/>
                <w:sz w:val="24"/>
                <w:szCs w:val="24"/>
              </w:rPr>
              <w:t>I</w:t>
            </w:r>
          </w:p>
          <w:p w14:paraId="55FFCC39">
            <w:pPr>
              <w:adjustRightInd w:val="0"/>
              <w:snapToGrid w:val="0"/>
              <w:spacing w:line="240" w:lineRule="atLeast"/>
              <w:jc w:val="center"/>
              <w:rPr>
                <w:rFonts w:eastAsia="仿宋"/>
                <w:sz w:val="24"/>
                <w:szCs w:val="24"/>
                <w:lang w:eastAsia="zh-TW"/>
              </w:rPr>
            </w:pPr>
            <w:r>
              <w:rPr>
                <w:rFonts w:hAnsi="仿宋" w:eastAsia="仿宋"/>
                <w:sz w:val="24"/>
                <w:szCs w:val="24"/>
              </w:rPr>
              <w:t>教学方法与教学方式</w:t>
            </w:r>
          </w:p>
        </w:tc>
        <w:tc>
          <w:tcPr>
            <w:tcW w:w="7725" w:type="dxa"/>
            <w:gridSpan w:val="14"/>
            <w:tcBorders>
              <w:bottom w:val="single" w:color="auto" w:sz="4" w:space="0"/>
            </w:tcBorders>
            <w:noWrap w:val="0"/>
            <w:vAlign w:val="center"/>
          </w:tcPr>
          <w:p w14:paraId="6AEECE55">
            <w:pPr>
              <w:numPr>
                <w:ilvl w:val="0"/>
                <w:numId w:val="3"/>
              </w:numPr>
              <w:adjustRightInd w:val="0"/>
              <w:snapToGrid w:val="0"/>
              <w:rPr>
                <w:rFonts w:eastAsia="仿宋"/>
                <w:sz w:val="24"/>
                <w:szCs w:val="24"/>
              </w:rPr>
            </w:pPr>
            <w:r>
              <w:rPr>
                <w:rFonts w:hAnsi="仿宋" w:eastAsia="仿宋"/>
                <w:sz w:val="24"/>
                <w:szCs w:val="24"/>
              </w:rPr>
              <w:t>本课程坚持</w:t>
            </w:r>
            <w:r>
              <w:rPr>
                <w:rFonts w:eastAsia="仿宋"/>
                <w:sz w:val="24"/>
                <w:szCs w:val="24"/>
              </w:rPr>
              <w:t>“</w:t>
            </w:r>
            <w:r>
              <w:rPr>
                <w:rFonts w:hAnsi="仿宋" w:eastAsia="仿宋"/>
                <w:sz w:val="24"/>
                <w:szCs w:val="24"/>
              </w:rPr>
              <w:t>理论为辅，注重实践</w:t>
            </w:r>
            <w:r>
              <w:rPr>
                <w:rFonts w:eastAsia="仿宋"/>
                <w:sz w:val="24"/>
                <w:szCs w:val="24"/>
              </w:rPr>
              <w:t>”</w:t>
            </w:r>
            <w:r>
              <w:rPr>
                <w:rFonts w:hAnsi="仿宋" w:eastAsia="仿宋"/>
                <w:sz w:val="24"/>
                <w:szCs w:val="24"/>
              </w:rPr>
              <w:t>的教学原则，采用技能训练为主、理论讲授为辅的教学方法。</w:t>
            </w:r>
          </w:p>
          <w:p w14:paraId="449EEA0B">
            <w:pPr>
              <w:numPr>
                <w:ilvl w:val="0"/>
                <w:numId w:val="3"/>
              </w:numPr>
              <w:adjustRightInd w:val="0"/>
              <w:snapToGrid w:val="0"/>
              <w:rPr>
                <w:rFonts w:eastAsia="仿宋"/>
                <w:sz w:val="24"/>
                <w:szCs w:val="24"/>
              </w:rPr>
            </w:pPr>
            <w:r>
              <w:rPr>
                <w:rFonts w:hAnsi="仿宋" w:eastAsia="仿宋"/>
                <w:sz w:val="24"/>
                <w:szCs w:val="24"/>
              </w:rPr>
              <w:t>利用多媒体手段、网络课程资源辅助教学，进行线上线下混合教学。</w:t>
            </w:r>
          </w:p>
          <w:p w14:paraId="52DB7D21">
            <w:pPr>
              <w:numPr>
                <w:ilvl w:val="0"/>
                <w:numId w:val="3"/>
              </w:numPr>
              <w:adjustRightInd w:val="0"/>
              <w:snapToGrid w:val="0"/>
              <w:rPr>
                <w:rFonts w:eastAsia="仿宋"/>
                <w:sz w:val="24"/>
                <w:szCs w:val="24"/>
              </w:rPr>
            </w:pPr>
            <w:r>
              <w:rPr>
                <w:rFonts w:hAnsi="仿宋" w:eastAsia="仿宋"/>
                <w:sz w:val="24"/>
                <w:szCs w:val="24"/>
              </w:rPr>
              <w:t>主要方式：</w:t>
            </w:r>
          </w:p>
          <w:p w14:paraId="3D9E8FAA">
            <w:pPr>
              <w:adjustRightInd w:val="0"/>
              <w:snapToGrid w:val="0"/>
              <w:ind w:firstLine="480" w:firstLineChars="200"/>
              <w:rPr>
                <w:rFonts w:eastAsia="仿宋"/>
                <w:sz w:val="24"/>
                <w:szCs w:val="24"/>
              </w:rPr>
            </w:pPr>
            <w:r>
              <w:rPr>
                <w:rFonts w:eastAsia="仿宋"/>
                <w:sz w:val="24"/>
                <w:szCs w:val="24"/>
              </w:rPr>
              <w:sym w:font="Wingdings" w:char="00FE"/>
            </w:r>
            <w:r>
              <w:rPr>
                <w:rFonts w:hAnsi="仿宋" w:eastAsia="仿宋"/>
                <w:sz w:val="24"/>
                <w:szCs w:val="24"/>
              </w:rPr>
              <w:t>讲授</w:t>
            </w:r>
            <w:r>
              <w:rPr>
                <w:rFonts w:eastAsia="仿宋"/>
                <w:sz w:val="24"/>
                <w:szCs w:val="24"/>
              </w:rPr>
              <w:t xml:space="preserve">  </w:t>
            </w:r>
            <w:r>
              <w:rPr>
                <w:rFonts w:eastAsia="仿宋"/>
                <w:sz w:val="24"/>
                <w:szCs w:val="24"/>
              </w:rPr>
              <w:sym w:font="Wingdings" w:char="00FE"/>
            </w:r>
            <w:r>
              <w:rPr>
                <w:rFonts w:hAnsi="仿宋" w:eastAsia="仿宋"/>
                <w:sz w:val="24"/>
                <w:szCs w:val="24"/>
              </w:rPr>
              <w:t>网络学习</w:t>
            </w:r>
            <w:r>
              <w:rPr>
                <w:rFonts w:eastAsia="仿宋"/>
                <w:sz w:val="24"/>
                <w:szCs w:val="24"/>
              </w:rPr>
              <w:t xml:space="preserve">  </w:t>
            </w:r>
            <w:r>
              <w:rPr>
                <w:rFonts w:eastAsia="仿宋"/>
                <w:sz w:val="24"/>
                <w:szCs w:val="24"/>
              </w:rPr>
              <w:sym w:font="Wingdings" w:char="00FE"/>
            </w:r>
            <w:r>
              <w:rPr>
                <w:rFonts w:hAnsi="仿宋" w:eastAsia="仿宋"/>
                <w:sz w:val="24"/>
                <w:szCs w:val="24"/>
              </w:rPr>
              <w:t>讨论或座谈</w:t>
            </w:r>
            <w:r>
              <w:rPr>
                <w:rFonts w:eastAsia="仿宋"/>
                <w:sz w:val="24"/>
                <w:szCs w:val="24"/>
              </w:rPr>
              <w:t xml:space="preserve">  </w:t>
            </w:r>
            <w:r>
              <w:rPr>
                <w:rFonts w:eastAsia="仿宋"/>
                <w:sz w:val="24"/>
                <w:szCs w:val="24"/>
              </w:rPr>
              <w:sym w:font="Wingdings" w:char="00FE"/>
            </w:r>
            <w:r>
              <w:rPr>
                <w:rFonts w:hAnsi="仿宋" w:eastAsia="仿宋"/>
                <w:sz w:val="24"/>
                <w:szCs w:val="24"/>
              </w:rPr>
              <w:t>问题导向学习</w:t>
            </w:r>
          </w:p>
          <w:p w14:paraId="4E4309AA">
            <w:pPr>
              <w:adjustRightInd w:val="0"/>
              <w:snapToGrid w:val="0"/>
              <w:ind w:firstLine="480" w:firstLineChars="200"/>
              <w:rPr>
                <w:rFonts w:eastAsia="仿宋"/>
                <w:sz w:val="24"/>
                <w:szCs w:val="24"/>
              </w:rPr>
            </w:pPr>
            <w:r>
              <w:rPr>
                <w:rFonts w:eastAsia="仿宋"/>
                <w:sz w:val="24"/>
                <w:szCs w:val="24"/>
              </w:rPr>
              <w:sym w:font="Wingdings" w:char="00FE"/>
            </w:r>
            <w:r>
              <w:rPr>
                <w:rFonts w:hAnsi="仿宋" w:eastAsia="仿宋"/>
                <w:sz w:val="24"/>
                <w:szCs w:val="24"/>
              </w:rPr>
              <w:t>分组合作学习</w:t>
            </w:r>
            <w:r>
              <w:rPr>
                <w:rFonts w:eastAsia="仿宋"/>
                <w:sz w:val="24"/>
                <w:szCs w:val="24"/>
              </w:rPr>
              <w:t xml:space="preserve">  </w:t>
            </w:r>
            <w:r>
              <w:rPr>
                <w:rFonts w:eastAsia="仿宋"/>
                <w:sz w:val="24"/>
                <w:szCs w:val="24"/>
              </w:rPr>
              <w:sym w:font="Wingdings" w:char="00A8"/>
            </w:r>
            <w:r>
              <w:rPr>
                <w:rFonts w:hAnsi="仿宋" w:eastAsia="仿宋"/>
                <w:sz w:val="24"/>
                <w:szCs w:val="24"/>
              </w:rPr>
              <w:t>专题学习</w:t>
            </w:r>
            <w:r>
              <w:rPr>
                <w:rFonts w:eastAsia="仿宋"/>
                <w:sz w:val="24"/>
                <w:szCs w:val="24"/>
              </w:rPr>
              <w:t xml:space="preserve"> </w:t>
            </w:r>
            <w:r>
              <w:rPr>
                <w:rFonts w:eastAsia="仿宋"/>
                <w:sz w:val="24"/>
                <w:szCs w:val="24"/>
              </w:rPr>
              <w:sym w:font="Wingdings" w:char="00A8"/>
            </w:r>
            <w:r>
              <w:rPr>
                <w:rFonts w:hAnsi="仿宋" w:eastAsia="仿宋"/>
                <w:sz w:val="24"/>
                <w:szCs w:val="24"/>
              </w:rPr>
              <w:t>实作学习</w:t>
            </w:r>
            <w:r>
              <w:rPr>
                <w:rFonts w:eastAsia="仿宋"/>
                <w:sz w:val="24"/>
                <w:szCs w:val="24"/>
              </w:rPr>
              <w:t xml:space="preserve">  </w:t>
            </w:r>
            <w:r>
              <w:rPr>
                <w:rFonts w:eastAsia="仿宋"/>
                <w:sz w:val="24"/>
                <w:szCs w:val="24"/>
              </w:rPr>
              <w:sym w:font="Wingdings" w:char="00A8"/>
            </w:r>
            <w:r>
              <w:rPr>
                <w:rFonts w:hAnsi="仿宋" w:eastAsia="仿宋"/>
                <w:sz w:val="24"/>
                <w:szCs w:val="24"/>
              </w:rPr>
              <w:t>发表学习</w:t>
            </w:r>
            <w:r>
              <w:rPr>
                <w:rFonts w:eastAsia="仿宋"/>
                <w:sz w:val="24"/>
                <w:szCs w:val="24"/>
              </w:rPr>
              <w:t xml:space="preserve">  </w:t>
            </w:r>
          </w:p>
          <w:p w14:paraId="7F58D400">
            <w:pPr>
              <w:adjustRightInd w:val="0"/>
              <w:snapToGrid w:val="0"/>
              <w:ind w:firstLine="480" w:firstLineChars="200"/>
              <w:rPr>
                <w:rFonts w:eastAsia="仿宋"/>
                <w:sz w:val="24"/>
                <w:szCs w:val="24"/>
              </w:rPr>
            </w:pPr>
            <w:r>
              <w:rPr>
                <w:rFonts w:eastAsia="仿宋"/>
                <w:sz w:val="24"/>
                <w:szCs w:val="24"/>
              </w:rPr>
              <w:sym w:font="Wingdings" w:char="00A8"/>
            </w:r>
            <w:r>
              <w:rPr>
                <w:rFonts w:hAnsi="仿宋" w:eastAsia="仿宋"/>
                <w:sz w:val="24"/>
                <w:szCs w:val="24"/>
              </w:rPr>
              <w:t>实习</w:t>
            </w:r>
            <w:r>
              <w:rPr>
                <w:rFonts w:eastAsia="仿宋"/>
                <w:sz w:val="24"/>
                <w:szCs w:val="24"/>
              </w:rPr>
              <w:t xml:space="preserve">  </w:t>
            </w:r>
            <w:r>
              <w:rPr>
                <w:rFonts w:eastAsia="仿宋"/>
                <w:sz w:val="24"/>
                <w:szCs w:val="24"/>
              </w:rPr>
              <w:sym w:font="Wingdings" w:char="00A8"/>
            </w:r>
            <w:r>
              <w:rPr>
                <w:rFonts w:hAnsi="仿宋" w:eastAsia="仿宋"/>
                <w:sz w:val="24"/>
                <w:szCs w:val="24"/>
              </w:rPr>
              <w:t>参观访问</w:t>
            </w:r>
            <w:r>
              <w:rPr>
                <w:rFonts w:eastAsia="仿宋"/>
                <w:sz w:val="24"/>
                <w:szCs w:val="24"/>
              </w:rPr>
              <w:t xml:space="preserve">  </w:t>
            </w:r>
            <w:r>
              <w:rPr>
                <w:rFonts w:eastAsia="仿宋"/>
                <w:sz w:val="24"/>
                <w:szCs w:val="24"/>
              </w:rPr>
              <w:sym w:font="Wingdings" w:char="00FE"/>
            </w:r>
            <w:r>
              <w:rPr>
                <w:rFonts w:hAnsi="仿宋" w:eastAsia="仿宋"/>
                <w:sz w:val="24"/>
                <w:szCs w:val="24"/>
              </w:rPr>
              <w:t>其它：</w:t>
            </w:r>
            <w:r>
              <w:rPr>
                <w:rFonts w:eastAsia="仿宋"/>
                <w:sz w:val="24"/>
                <w:szCs w:val="24"/>
                <w:u w:val="single"/>
              </w:rPr>
              <w:t xml:space="preserve"> </w:t>
            </w:r>
            <w:r>
              <w:rPr>
                <w:rFonts w:hint="eastAsia" w:eastAsia="仿宋"/>
                <w:sz w:val="24"/>
                <w:szCs w:val="24"/>
                <w:u w:val="single"/>
              </w:rPr>
              <w:t xml:space="preserve"> </w:t>
            </w:r>
            <w:r>
              <w:rPr>
                <w:rFonts w:hAnsi="仿宋" w:eastAsia="仿宋"/>
                <w:sz w:val="24"/>
                <w:szCs w:val="24"/>
                <w:u w:val="single"/>
              </w:rPr>
              <w:t>口头训练</w:t>
            </w:r>
            <w:r>
              <w:rPr>
                <w:rFonts w:eastAsia="仿宋"/>
                <w:sz w:val="24"/>
                <w:szCs w:val="24"/>
                <w:u w:val="single"/>
              </w:rPr>
              <w:t xml:space="preserve">     </w:t>
            </w:r>
          </w:p>
        </w:tc>
      </w:tr>
      <w:tr w14:paraId="2000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423" w:type="dxa"/>
            <w:noWrap w:val="0"/>
            <w:vAlign w:val="center"/>
          </w:tcPr>
          <w:p w14:paraId="531EDD26">
            <w:pPr>
              <w:adjustRightInd w:val="0"/>
              <w:snapToGrid w:val="0"/>
              <w:spacing w:line="240" w:lineRule="atLeast"/>
              <w:jc w:val="center"/>
              <w:rPr>
                <w:rFonts w:eastAsia="仿宋"/>
                <w:sz w:val="24"/>
                <w:szCs w:val="24"/>
              </w:rPr>
            </w:pPr>
            <w:r>
              <w:rPr>
                <w:rFonts w:eastAsia="仿宋"/>
                <w:sz w:val="24"/>
                <w:szCs w:val="24"/>
              </w:rPr>
              <w:t>J</w:t>
            </w:r>
          </w:p>
          <w:p w14:paraId="72D4A27E">
            <w:pPr>
              <w:adjustRightInd w:val="0"/>
              <w:snapToGrid w:val="0"/>
              <w:spacing w:line="240" w:lineRule="atLeast"/>
              <w:jc w:val="center"/>
              <w:rPr>
                <w:rFonts w:eastAsia="仿宋"/>
                <w:sz w:val="24"/>
                <w:szCs w:val="24"/>
              </w:rPr>
            </w:pPr>
            <w:r>
              <w:rPr>
                <w:rFonts w:hAnsi="仿宋" w:eastAsia="仿宋"/>
                <w:sz w:val="24"/>
                <w:szCs w:val="24"/>
              </w:rPr>
              <w:t>教学条件</w:t>
            </w:r>
          </w:p>
          <w:p w14:paraId="724F6BC3">
            <w:pPr>
              <w:adjustRightInd w:val="0"/>
              <w:snapToGrid w:val="0"/>
              <w:spacing w:line="240" w:lineRule="atLeast"/>
              <w:jc w:val="center"/>
              <w:rPr>
                <w:rFonts w:eastAsia="仿宋"/>
                <w:sz w:val="24"/>
                <w:szCs w:val="24"/>
              </w:rPr>
            </w:pPr>
            <w:r>
              <w:rPr>
                <w:rFonts w:hAnsi="仿宋" w:eastAsia="仿宋"/>
                <w:sz w:val="24"/>
                <w:szCs w:val="24"/>
              </w:rPr>
              <w:t>需求</w:t>
            </w:r>
          </w:p>
        </w:tc>
        <w:tc>
          <w:tcPr>
            <w:tcW w:w="7725" w:type="dxa"/>
            <w:gridSpan w:val="14"/>
            <w:tcBorders>
              <w:bottom w:val="single" w:color="auto" w:sz="4" w:space="0"/>
            </w:tcBorders>
            <w:noWrap w:val="0"/>
            <w:vAlign w:val="center"/>
          </w:tcPr>
          <w:p w14:paraId="144B1011">
            <w:pPr>
              <w:tabs>
                <w:tab w:val="left" w:pos="720"/>
              </w:tabs>
              <w:adjustRightInd w:val="0"/>
              <w:snapToGrid w:val="0"/>
              <w:spacing w:line="240" w:lineRule="atLeast"/>
              <w:rPr>
                <w:rFonts w:eastAsia="仿宋"/>
                <w:kern w:val="0"/>
                <w:sz w:val="24"/>
                <w:szCs w:val="24"/>
              </w:rPr>
            </w:pPr>
            <w:r>
              <w:rPr>
                <w:rFonts w:hAnsi="仿宋" w:eastAsia="仿宋"/>
                <w:kern w:val="0"/>
                <w:sz w:val="24"/>
                <w:szCs w:val="24"/>
              </w:rPr>
              <w:t>（如时间、地点安排与</w:t>
            </w:r>
            <w:r>
              <w:rPr>
                <w:rFonts w:eastAsia="仿宋"/>
                <w:kern w:val="0"/>
                <w:sz w:val="24"/>
                <w:szCs w:val="24"/>
              </w:rPr>
              <w:t>“</w:t>
            </w:r>
            <w:r>
              <w:rPr>
                <w:rFonts w:hAnsi="仿宋" w:eastAsia="仿宋"/>
                <w:kern w:val="0"/>
                <w:sz w:val="24"/>
                <w:szCs w:val="24"/>
              </w:rPr>
              <w:t>一课双师</w:t>
            </w:r>
            <w:r>
              <w:rPr>
                <w:rFonts w:eastAsia="仿宋"/>
                <w:kern w:val="0"/>
                <w:sz w:val="24"/>
                <w:szCs w:val="24"/>
              </w:rPr>
              <w:t>”</w:t>
            </w:r>
            <w:r>
              <w:rPr>
                <w:rFonts w:hAnsi="仿宋" w:eastAsia="仿宋"/>
                <w:kern w:val="0"/>
                <w:sz w:val="24"/>
                <w:szCs w:val="24"/>
              </w:rPr>
              <w:t>等教师配备需求等）</w:t>
            </w:r>
          </w:p>
          <w:p w14:paraId="344B4346">
            <w:pPr>
              <w:tabs>
                <w:tab w:val="left" w:pos="720"/>
              </w:tabs>
              <w:adjustRightInd w:val="0"/>
              <w:snapToGrid w:val="0"/>
              <w:ind w:firstLine="240" w:firstLineChars="100"/>
              <w:rPr>
                <w:rFonts w:eastAsia="仿宋"/>
                <w:sz w:val="24"/>
                <w:szCs w:val="24"/>
              </w:rPr>
            </w:pPr>
            <w:r>
              <w:rPr>
                <w:rFonts w:hAnsi="仿宋" w:eastAsia="仿宋"/>
                <w:sz w:val="24"/>
                <w:szCs w:val="24"/>
              </w:rPr>
              <w:t>语音室（或多媒体教室）。</w:t>
            </w:r>
          </w:p>
        </w:tc>
      </w:tr>
      <w:tr w14:paraId="7756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3" w:hRule="atLeast"/>
        </w:trPr>
        <w:tc>
          <w:tcPr>
            <w:tcW w:w="1423" w:type="dxa"/>
            <w:vMerge w:val="restart"/>
            <w:noWrap w:val="0"/>
            <w:vAlign w:val="center"/>
          </w:tcPr>
          <w:p w14:paraId="15F3C26D">
            <w:pPr>
              <w:adjustRightInd w:val="0"/>
              <w:snapToGrid w:val="0"/>
              <w:spacing w:line="240" w:lineRule="atLeast"/>
              <w:jc w:val="center"/>
              <w:rPr>
                <w:rFonts w:eastAsia="仿宋"/>
                <w:sz w:val="24"/>
                <w:szCs w:val="24"/>
              </w:rPr>
            </w:pPr>
            <w:r>
              <w:rPr>
                <w:rFonts w:eastAsia="仿宋"/>
                <w:sz w:val="24"/>
                <w:szCs w:val="24"/>
              </w:rPr>
              <w:t>K</w:t>
            </w:r>
          </w:p>
          <w:p w14:paraId="3B69067B">
            <w:pPr>
              <w:adjustRightInd w:val="0"/>
              <w:snapToGrid w:val="0"/>
              <w:spacing w:line="240" w:lineRule="atLeast"/>
              <w:jc w:val="center"/>
              <w:rPr>
                <w:rFonts w:eastAsia="仿宋"/>
                <w:sz w:val="24"/>
                <w:szCs w:val="24"/>
              </w:rPr>
            </w:pPr>
            <w:r>
              <w:rPr>
                <w:rFonts w:hAnsi="仿宋" w:eastAsia="仿宋"/>
                <w:sz w:val="24"/>
                <w:szCs w:val="24"/>
              </w:rPr>
              <w:t>课程目标及其考核内容、考核方式及评分占比</w:t>
            </w:r>
          </w:p>
        </w:tc>
        <w:tc>
          <w:tcPr>
            <w:tcW w:w="985" w:type="dxa"/>
            <w:vMerge w:val="restart"/>
            <w:noWrap w:val="0"/>
            <w:vAlign w:val="center"/>
          </w:tcPr>
          <w:p w14:paraId="1458DBCC">
            <w:pPr>
              <w:adjustRightInd w:val="0"/>
              <w:snapToGrid w:val="0"/>
              <w:rPr>
                <w:rFonts w:eastAsia="仿宋"/>
                <w:sz w:val="24"/>
                <w:szCs w:val="24"/>
              </w:rPr>
            </w:pPr>
            <w:r>
              <w:rPr>
                <w:rFonts w:hAnsi="仿宋" w:eastAsia="仿宋"/>
                <w:sz w:val="24"/>
                <w:szCs w:val="24"/>
              </w:rPr>
              <w:t>课程目标及评分占比</w:t>
            </w:r>
          </w:p>
        </w:tc>
        <w:tc>
          <w:tcPr>
            <w:tcW w:w="3247" w:type="dxa"/>
            <w:gridSpan w:val="5"/>
            <w:vMerge w:val="restart"/>
            <w:tcBorders>
              <w:right w:val="single" w:color="000000" w:sz="4" w:space="0"/>
            </w:tcBorders>
            <w:noWrap w:val="0"/>
            <w:vAlign w:val="center"/>
          </w:tcPr>
          <w:p w14:paraId="7250F19E">
            <w:pPr>
              <w:tabs>
                <w:tab w:val="left" w:pos="720"/>
              </w:tabs>
              <w:adjustRightInd w:val="0"/>
              <w:snapToGrid w:val="0"/>
              <w:jc w:val="center"/>
              <w:rPr>
                <w:rFonts w:eastAsia="仿宋"/>
                <w:kern w:val="0"/>
                <w:sz w:val="24"/>
                <w:szCs w:val="24"/>
              </w:rPr>
            </w:pPr>
            <w:r>
              <w:rPr>
                <w:rFonts w:hAnsi="仿宋" w:eastAsia="仿宋"/>
                <w:kern w:val="0"/>
                <w:sz w:val="24"/>
                <w:szCs w:val="24"/>
              </w:rPr>
              <w:t>考核内容</w:t>
            </w:r>
          </w:p>
        </w:tc>
        <w:tc>
          <w:tcPr>
            <w:tcW w:w="2904" w:type="dxa"/>
            <w:gridSpan w:val="7"/>
            <w:tcBorders>
              <w:left w:val="single" w:color="000000" w:sz="4" w:space="0"/>
              <w:right w:val="single" w:color="000000" w:sz="4" w:space="0"/>
            </w:tcBorders>
            <w:noWrap w:val="0"/>
            <w:vAlign w:val="center"/>
          </w:tcPr>
          <w:p w14:paraId="4B93E496">
            <w:pPr>
              <w:adjustRightInd w:val="0"/>
              <w:snapToGrid w:val="0"/>
              <w:jc w:val="center"/>
              <w:rPr>
                <w:rFonts w:eastAsia="仿宋"/>
                <w:sz w:val="24"/>
                <w:szCs w:val="24"/>
              </w:rPr>
            </w:pPr>
            <w:r>
              <w:rPr>
                <w:rFonts w:hAnsi="仿宋" w:eastAsia="仿宋"/>
                <w:sz w:val="24"/>
                <w:szCs w:val="24"/>
              </w:rPr>
              <w:t>考核方式（口试为主）</w:t>
            </w:r>
          </w:p>
        </w:tc>
        <w:tc>
          <w:tcPr>
            <w:tcW w:w="589" w:type="dxa"/>
            <w:vMerge w:val="restart"/>
            <w:tcBorders>
              <w:left w:val="single" w:color="000000" w:sz="4" w:space="0"/>
            </w:tcBorders>
            <w:noWrap w:val="0"/>
            <w:vAlign w:val="center"/>
          </w:tcPr>
          <w:p w14:paraId="2AF2A4C3">
            <w:pPr>
              <w:tabs>
                <w:tab w:val="left" w:pos="720"/>
              </w:tabs>
              <w:adjustRightInd w:val="0"/>
              <w:snapToGrid w:val="0"/>
              <w:jc w:val="center"/>
              <w:rPr>
                <w:rFonts w:eastAsia="仿宋"/>
                <w:kern w:val="0"/>
                <w:sz w:val="24"/>
                <w:szCs w:val="24"/>
              </w:rPr>
            </w:pPr>
            <w:r>
              <w:rPr>
                <w:rFonts w:hAnsi="仿宋" w:eastAsia="仿宋"/>
                <w:sz w:val="24"/>
                <w:szCs w:val="24"/>
              </w:rPr>
              <w:t>课程分目标的达成度</w:t>
            </w:r>
          </w:p>
        </w:tc>
      </w:tr>
      <w:tr w14:paraId="7552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787" w:hRule="atLeast"/>
        </w:trPr>
        <w:tc>
          <w:tcPr>
            <w:tcW w:w="1423" w:type="dxa"/>
            <w:vMerge w:val="continue"/>
            <w:noWrap w:val="0"/>
            <w:vAlign w:val="center"/>
          </w:tcPr>
          <w:p w14:paraId="08D92FB6">
            <w:pPr>
              <w:adjustRightInd w:val="0"/>
              <w:snapToGrid w:val="0"/>
              <w:spacing w:line="240" w:lineRule="atLeast"/>
              <w:jc w:val="center"/>
              <w:rPr>
                <w:rFonts w:eastAsia="仿宋"/>
                <w:sz w:val="24"/>
                <w:szCs w:val="24"/>
              </w:rPr>
            </w:pPr>
          </w:p>
        </w:tc>
        <w:tc>
          <w:tcPr>
            <w:tcW w:w="985" w:type="dxa"/>
            <w:vMerge w:val="continue"/>
            <w:tcBorders>
              <w:tl2br w:val="single" w:color="auto" w:sz="4" w:space="0"/>
            </w:tcBorders>
            <w:noWrap w:val="0"/>
            <w:vAlign w:val="center"/>
          </w:tcPr>
          <w:p w14:paraId="067ACE87">
            <w:pPr>
              <w:adjustRightInd w:val="0"/>
              <w:snapToGrid w:val="0"/>
              <w:jc w:val="right"/>
              <w:rPr>
                <w:rFonts w:eastAsia="仿宋"/>
                <w:sz w:val="24"/>
                <w:szCs w:val="24"/>
              </w:rPr>
            </w:pPr>
          </w:p>
        </w:tc>
        <w:tc>
          <w:tcPr>
            <w:tcW w:w="3247" w:type="dxa"/>
            <w:gridSpan w:val="5"/>
            <w:vMerge w:val="continue"/>
            <w:tcBorders>
              <w:right w:val="single" w:color="000000" w:sz="4" w:space="0"/>
            </w:tcBorders>
            <w:noWrap w:val="0"/>
            <w:vAlign w:val="center"/>
          </w:tcPr>
          <w:p w14:paraId="56BAF336">
            <w:pPr>
              <w:tabs>
                <w:tab w:val="left" w:pos="720"/>
              </w:tabs>
              <w:adjustRightInd w:val="0"/>
              <w:snapToGrid w:val="0"/>
              <w:jc w:val="center"/>
              <w:rPr>
                <w:rFonts w:eastAsia="仿宋"/>
                <w:kern w:val="0"/>
                <w:sz w:val="24"/>
                <w:szCs w:val="24"/>
              </w:rPr>
            </w:pPr>
          </w:p>
        </w:tc>
        <w:tc>
          <w:tcPr>
            <w:tcW w:w="555" w:type="dxa"/>
            <w:tcBorders>
              <w:left w:val="single" w:color="000000" w:sz="4" w:space="0"/>
            </w:tcBorders>
            <w:noWrap w:val="0"/>
            <w:vAlign w:val="center"/>
          </w:tcPr>
          <w:p w14:paraId="75E32B73">
            <w:pPr>
              <w:tabs>
                <w:tab w:val="left" w:pos="720"/>
              </w:tabs>
              <w:adjustRightInd w:val="0"/>
              <w:snapToGrid w:val="0"/>
              <w:jc w:val="center"/>
              <w:rPr>
                <w:rFonts w:eastAsia="仿宋"/>
                <w:sz w:val="24"/>
                <w:szCs w:val="24"/>
              </w:rPr>
            </w:pPr>
            <w:r>
              <w:rPr>
                <w:rFonts w:hAnsi="仿宋" w:eastAsia="仿宋"/>
                <w:sz w:val="24"/>
                <w:szCs w:val="24"/>
              </w:rPr>
              <w:t>作业评分占比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75" w:type="dxa"/>
            <w:tcBorders>
              <w:bottom w:val="single" w:color="auto" w:sz="4" w:space="0"/>
              <w:right w:val="single" w:color="000000" w:sz="4" w:space="0"/>
            </w:tcBorders>
            <w:noWrap w:val="0"/>
            <w:vAlign w:val="center"/>
          </w:tcPr>
          <w:p w14:paraId="00EE7130">
            <w:pPr>
              <w:adjustRightInd w:val="0"/>
              <w:snapToGrid w:val="0"/>
              <w:jc w:val="center"/>
              <w:rPr>
                <w:rFonts w:eastAsia="仿宋"/>
                <w:sz w:val="24"/>
                <w:szCs w:val="24"/>
              </w:rPr>
            </w:pPr>
            <w:r>
              <w:rPr>
                <w:rFonts w:hAnsi="仿宋" w:eastAsia="仿宋"/>
                <w:sz w:val="24"/>
                <w:szCs w:val="24"/>
              </w:rPr>
              <w:t>实训评分占比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600" w:type="dxa"/>
            <w:gridSpan w:val="2"/>
            <w:tcBorders>
              <w:left w:val="single" w:color="000000" w:sz="4" w:space="0"/>
              <w:bottom w:val="single" w:color="auto" w:sz="4" w:space="0"/>
            </w:tcBorders>
            <w:noWrap w:val="0"/>
            <w:vAlign w:val="center"/>
          </w:tcPr>
          <w:p w14:paraId="70097AEC">
            <w:pPr>
              <w:adjustRightInd w:val="0"/>
              <w:snapToGrid w:val="0"/>
              <w:jc w:val="center"/>
              <w:rPr>
                <w:rFonts w:eastAsia="仿宋"/>
                <w:kern w:val="0"/>
                <w:sz w:val="24"/>
                <w:szCs w:val="24"/>
              </w:rPr>
            </w:pPr>
            <w:r>
              <w:rPr>
                <w:rFonts w:hAnsi="仿宋" w:eastAsia="仿宋"/>
                <w:kern w:val="0"/>
                <w:sz w:val="24"/>
                <w:szCs w:val="24"/>
              </w:rPr>
              <w:t>期中考试评分占比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600" w:type="dxa"/>
            <w:tcBorders>
              <w:left w:val="single" w:color="000000" w:sz="4" w:space="0"/>
              <w:bottom w:val="single" w:color="auto" w:sz="4" w:space="0"/>
            </w:tcBorders>
            <w:noWrap w:val="0"/>
            <w:vAlign w:val="center"/>
          </w:tcPr>
          <w:p w14:paraId="7C5A0084">
            <w:pPr>
              <w:adjustRightInd w:val="0"/>
              <w:snapToGrid w:val="0"/>
              <w:jc w:val="center"/>
              <w:rPr>
                <w:rFonts w:eastAsia="仿宋"/>
                <w:sz w:val="24"/>
                <w:szCs w:val="24"/>
              </w:rPr>
            </w:pPr>
            <w:r>
              <w:rPr>
                <w:rFonts w:hAnsi="仿宋" w:eastAsia="仿宋"/>
                <w:sz w:val="24"/>
                <w:szCs w:val="24"/>
              </w:rPr>
              <w:t>课堂表现评分占比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74" w:type="dxa"/>
            <w:gridSpan w:val="2"/>
            <w:tcBorders>
              <w:bottom w:val="single" w:color="auto" w:sz="4" w:space="0"/>
              <w:right w:val="single" w:color="000000" w:sz="4" w:space="0"/>
            </w:tcBorders>
            <w:noWrap w:val="0"/>
            <w:vAlign w:val="center"/>
          </w:tcPr>
          <w:p w14:paraId="6AC04B22">
            <w:pPr>
              <w:adjustRightInd w:val="0"/>
              <w:snapToGrid w:val="0"/>
              <w:jc w:val="center"/>
              <w:rPr>
                <w:rFonts w:eastAsia="仿宋"/>
                <w:sz w:val="24"/>
                <w:szCs w:val="24"/>
              </w:rPr>
            </w:pPr>
            <w:r>
              <w:rPr>
                <w:rFonts w:hAnsi="仿宋" w:eastAsia="仿宋"/>
                <w:sz w:val="24"/>
                <w:szCs w:val="24"/>
              </w:rPr>
              <w:t>期末考试评分占比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89" w:type="dxa"/>
            <w:vMerge w:val="continue"/>
            <w:tcBorders>
              <w:left w:val="single" w:color="000000" w:sz="4" w:space="0"/>
              <w:bottom w:val="single" w:color="auto" w:sz="4" w:space="0"/>
            </w:tcBorders>
            <w:noWrap w:val="0"/>
            <w:vAlign w:val="center"/>
          </w:tcPr>
          <w:p w14:paraId="6A2CC6C3">
            <w:pPr>
              <w:tabs>
                <w:tab w:val="left" w:pos="720"/>
              </w:tabs>
              <w:adjustRightInd w:val="0"/>
              <w:snapToGrid w:val="0"/>
              <w:jc w:val="center"/>
              <w:rPr>
                <w:rFonts w:eastAsia="仿宋"/>
                <w:sz w:val="24"/>
                <w:szCs w:val="24"/>
              </w:rPr>
            </w:pPr>
          </w:p>
        </w:tc>
      </w:tr>
      <w:tr w14:paraId="3C340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887" w:hRule="atLeast"/>
        </w:trPr>
        <w:tc>
          <w:tcPr>
            <w:tcW w:w="1423" w:type="dxa"/>
            <w:vMerge w:val="continue"/>
            <w:noWrap w:val="0"/>
            <w:vAlign w:val="center"/>
          </w:tcPr>
          <w:p w14:paraId="198082A7">
            <w:pPr>
              <w:adjustRightInd w:val="0"/>
              <w:snapToGrid w:val="0"/>
              <w:spacing w:line="240" w:lineRule="atLeast"/>
              <w:jc w:val="center"/>
              <w:rPr>
                <w:rFonts w:eastAsia="仿宋"/>
                <w:sz w:val="24"/>
                <w:szCs w:val="24"/>
                <w:lang w:eastAsia="zh-TW"/>
              </w:rPr>
            </w:pPr>
          </w:p>
        </w:tc>
        <w:tc>
          <w:tcPr>
            <w:tcW w:w="985" w:type="dxa"/>
            <w:tcBorders>
              <w:bottom w:val="single" w:color="auto" w:sz="4" w:space="0"/>
            </w:tcBorders>
            <w:noWrap w:val="0"/>
            <w:vAlign w:val="center"/>
          </w:tcPr>
          <w:p w14:paraId="69493FED">
            <w:pPr>
              <w:adjustRightInd w:val="0"/>
              <w:snapToGrid w:val="0"/>
              <w:jc w:val="center"/>
              <w:rPr>
                <w:rFonts w:eastAsia="仿宋"/>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w:t>
            </w:r>
            <w:r>
              <w:rPr>
                <w:rFonts w:eastAsia="仿宋"/>
                <w:kern w:val="0"/>
                <w:sz w:val="24"/>
                <w:szCs w:val="24"/>
              </w:rPr>
              <w:t>60%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14:paraId="0EF10FCF">
            <w:pPr>
              <w:adjustRightInd w:val="0"/>
              <w:snapToGrid w:val="0"/>
              <w:spacing w:line="240" w:lineRule="atLeast"/>
              <w:jc w:val="left"/>
              <w:rPr>
                <w:rFonts w:eastAsia="仿宋"/>
                <w:bCs/>
                <w:sz w:val="24"/>
                <w:szCs w:val="24"/>
              </w:rPr>
            </w:pPr>
            <w:r>
              <w:rPr>
                <w:rFonts w:eastAsia="仿宋"/>
                <w:bCs/>
                <w:sz w:val="24"/>
                <w:szCs w:val="24"/>
              </w:rPr>
              <w:t>1.</w:t>
            </w:r>
            <w:r>
              <w:rPr>
                <w:rFonts w:hAnsi="仿宋" w:eastAsia="仿宋"/>
                <w:bCs/>
                <w:sz w:val="24"/>
                <w:szCs w:val="24"/>
              </w:rPr>
              <w:t>普通话发音规范、自然。能够运用标准或比较标准的普通话进行一般口语表达和教师职业口语表达。</w:t>
            </w:r>
          </w:p>
          <w:p w14:paraId="3100A5C1">
            <w:pPr>
              <w:adjustRightInd w:val="0"/>
              <w:snapToGrid w:val="0"/>
              <w:spacing w:line="240" w:lineRule="atLeast"/>
              <w:jc w:val="left"/>
              <w:rPr>
                <w:rFonts w:eastAsia="仿宋"/>
                <w:bCs/>
                <w:sz w:val="24"/>
                <w:szCs w:val="24"/>
              </w:rPr>
            </w:pPr>
            <w:r>
              <w:rPr>
                <w:rFonts w:eastAsia="仿宋"/>
                <w:bCs/>
                <w:sz w:val="24"/>
                <w:szCs w:val="24"/>
              </w:rPr>
              <w:t>2.</w:t>
            </w:r>
            <w:r>
              <w:rPr>
                <w:rFonts w:hAnsi="仿宋" w:eastAsia="仿宋"/>
                <w:bCs/>
                <w:sz w:val="24"/>
                <w:szCs w:val="24"/>
              </w:rPr>
              <w:t>在众人面前自信大方地演讲和讲故事，说话响亮、清晰、流畅，语态自然。</w:t>
            </w:r>
          </w:p>
          <w:p w14:paraId="1B4B0EC2">
            <w:pPr>
              <w:adjustRightInd w:val="0"/>
              <w:snapToGrid w:val="0"/>
              <w:spacing w:line="240" w:lineRule="atLeast"/>
              <w:jc w:val="left"/>
              <w:rPr>
                <w:rFonts w:eastAsia="仿宋"/>
                <w:bCs/>
                <w:sz w:val="24"/>
                <w:szCs w:val="24"/>
              </w:rPr>
            </w:pPr>
            <w:r>
              <w:rPr>
                <w:rFonts w:eastAsia="仿宋"/>
                <w:bCs/>
                <w:sz w:val="24"/>
                <w:szCs w:val="24"/>
              </w:rPr>
              <w:t>3.</w:t>
            </w:r>
            <w:r>
              <w:rPr>
                <w:rFonts w:hAnsi="仿宋" w:eastAsia="仿宋"/>
                <w:bCs/>
                <w:sz w:val="24"/>
                <w:szCs w:val="24"/>
              </w:rPr>
              <w:t>生动、有感情地朗读诗文作品。</w:t>
            </w:r>
          </w:p>
          <w:p w14:paraId="2E6CE9C8">
            <w:pPr>
              <w:adjustRightInd w:val="0"/>
              <w:snapToGrid w:val="0"/>
              <w:spacing w:line="240" w:lineRule="atLeast"/>
              <w:jc w:val="left"/>
              <w:rPr>
                <w:rFonts w:eastAsia="仿宋"/>
                <w:kern w:val="0"/>
                <w:sz w:val="24"/>
                <w:szCs w:val="24"/>
              </w:rPr>
            </w:pPr>
            <w:r>
              <w:rPr>
                <w:rFonts w:eastAsia="仿宋"/>
                <w:bCs/>
                <w:sz w:val="24"/>
                <w:szCs w:val="24"/>
              </w:rPr>
              <w:t>4.</w:t>
            </w:r>
            <w:r>
              <w:rPr>
                <w:rFonts w:hAnsi="仿宋" w:eastAsia="仿宋"/>
                <w:bCs/>
                <w:sz w:val="24"/>
                <w:szCs w:val="24"/>
              </w:rPr>
              <w:t>在教学演练和教育工作中表达流畅、规范、得体，有一定应变能力。</w:t>
            </w:r>
          </w:p>
        </w:tc>
        <w:tc>
          <w:tcPr>
            <w:tcW w:w="555" w:type="dxa"/>
            <w:tcBorders>
              <w:left w:val="single" w:color="000000" w:sz="4" w:space="0"/>
              <w:bottom w:val="single" w:color="auto" w:sz="4" w:space="0"/>
            </w:tcBorders>
            <w:noWrap w:val="0"/>
            <w:vAlign w:val="center"/>
          </w:tcPr>
          <w:p w14:paraId="211EFF5D">
            <w:pPr>
              <w:adjustRightInd w:val="0"/>
              <w:snapToGrid w:val="0"/>
              <w:jc w:val="center"/>
              <w:rPr>
                <w:rFonts w:eastAsia="仿宋"/>
                <w:kern w:val="0"/>
                <w:sz w:val="24"/>
                <w:szCs w:val="24"/>
              </w:rPr>
            </w:pPr>
            <w:r>
              <w:rPr>
                <w:rFonts w:eastAsia="仿宋"/>
                <w:kern w:val="0"/>
                <w:sz w:val="24"/>
                <w:szCs w:val="24"/>
              </w:rPr>
              <w:t>12</w:t>
            </w:r>
          </w:p>
        </w:tc>
        <w:tc>
          <w:tcPr>
            <w:tcW w:w="575" w:type="dxa"/>
            <w:tcBorders>
              <w:left w:val="single" w:color="000000" w:sz="4" w:space="0"/>
              <w:bottom w:val="single" w:color="auto" w:sz="4" w:space="0"/>
              <w:right w:val="single" w:color="auto" w:sz="4" w:space="0"/>
            </w:tcBorders>
            <w:noWrap w:val="0"/>
            <w:vAlign w:val="center"/>
          </w:tcPr>
          <w:p w14:paraId="7F59CC7F">
            <w:pPr>
              <w:tabs>
                <w:tab w:val="left" w:pos="720"/>
              </w:tabs>
              <w:adjustRightInd w:val="0"/>
              <w:snapToGrid w:val="0"/>
              <w:jc w:val="center"/>
              <w:rPr>
                <w:rFonts w:eastAsia="仿宋"/>
                <w:kern w:val="0"/>
                <w:sz w:val="24"/>
                <w:szCs w:val="24"/>
              </w:rPr>
            </w:pPr>
            <w:r>
              <w:rPr>
                <w:rFonts w:eastAsia="仿宋"/>
                <w:kern w:val="0"/>
                <w:sz w:val="24"/>
                <w:szCs w:val="24"/>
              </w:rPr>
              <w:t>6</w:t>
            </w:r>
          </w:p>
        </w:tc>
        <w:tc>
          <w:tcPr>
            <w:tcW w:w="600" w:type="dxa"/>
            <w:gridSpan w:val="2"/>
            <w:tcBorders>
              <w:left w:val="single" w:color="000000" w:sz="4" w:space="0"/>
              <w:bottom w:val="single" w:color="auto" w:sz="4" w:space="0"/>
              <w:right w:val="single" w:color="auto" w:sz="4" w:space="0"/>
            </w:tcBorders>
            <w:noWrap w:val="0"/>
            <w:vAlign w:val="center"/>
          </w:tcPr>
          <w:p w14:paraId="60B4FA11">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left w:val="single" w:color="000000" w:sz="4" w:space="0"/>
              <w:bottom w:val="single" w:color="auto" w:sz="4" w:space="0"/>
              <w:right w:val="single" w:color="auto" w:sz="4" w:space="0"/>
            </w:tcBorders>
            <w:noWrap w:val="0"/>
            <w:vAlign w:val="center"/>
          </w:tcPr>
          <w:p w14:paraId="0A6AA082">
            <w:pPr>
              <w:tabs>
                <w:tab w:val="left" w:pos="720"/>
              </w:tabs>
              <w:adjustRightInd w:val="0"/>
              <w:snapToGrid w:val="0"/>
              <w:jc w:val="center"/>
              <w:rPr>
                <w:rFonts w:eastAsia="仿宋"/>
                <w:kern w:val="0"/>
                <w:sz w:val="24"/>
                <w:szCs w:val="24"/>
              </w:rPr>
            </w:pPr>
            <w:r>
              <w:rPr>
                <w:rFonts w:eastAsia="仿宋"/>
                <w:kern w:val="0"/>
                <w:sz w:val="24"/>
                <w:szCs w:val="24"/>
              </w:rPr>
              <w:t>6</w:t>
            </w:r>
          </w:p>
        </w:tc>
        <w:tc>
          <w:tcPr>
            <w:tcW w:w="574" w:type="dxa"/>
            <w:gridSpan w:val="2"/>
            <w:tcBorders>
              <w:left w:val="single" w:color="auto" w:sz="4" w:space="0"/>
              <w:bottom w:val="single" w:color="auto" w:sz="4" w:space="0"/>
              <w:right w:val="single" w:color="auto" w:sz="4" w:space="0"/>
            </w:tcBorders>
            <w:noWrap w:val="0"/>
            <w:vAlign w:val="center"/>
          </w:tcPr>
          <w:p w14:paraId="72583EB2">
            <w:pPr>
              <w:tabs>
                <w:tab w:val="left" w:pos="720"/>
              </w:tabs>
              <w:adjustRightInd w:val="0"/>
              <w:snapToGrid w:val="0"/>
              <w:jc w:val="center"/>
              <w:rPr>
                <w:rFonts w:eastAsia="仿宋"/>
                <w:kern w:val="0"/>
                <w:sz w:val="24"/>
                <w:szCs w:val="24"/>
              </w:rPr>
            </w:pPr>
            <w:r>
              <w:rPr>
                <w:rFonts w:eastAsia="仿宋"/>
                <w:kern w:val="0"/>
                <w:sz w:val="24"/>
                <w:szCs w:val="24"/>
              </w:rPr>
              <w:t>36</w:t>
            </w:r>
          </w:p>
        </w:tc>
        <w:tc>
          <w:tcPr>
            <w:tcW w:w="589" w:type="dxa"/>
            <w:tcBorders>
              <w:left w:val="single" w:color="auto" w:sz="4" w:space="0"/>
              <w:bottom w:val="single" w:color="auto" w:sz="4" w:space="0"/>
            </w:tcBorders>
            <w:noWrap w:val="0"/>
            <w:vAlign w:val="center"/>
          </w:tcPr>
          <w:p w14:paraId="19104D0F">
            <w:pPr>
              <w:tabs>
                <w:tab w:val="left" w:pos="720"/>
              </w:tabs>
              <w:adjustRightInd w:val="0"/>
              <w:snapToGrid w:val="0"/>
              <w:jc w:val="center"/>
              <w:rPr>
                <w:rFonts w:eastAsia="仿宋"/>
                <w:kern w:val="0"/>
                <w:sz w:val="24"/>
                <w:szCs w:val="24"/>
              </w:rPr>
            </w:pPr>
            <w:r>
              <w:rPr>
                <w:rFonts w:hint="eastAsia" w:eastAsia="仿宋"/>
                <w:kern w:val="0"/>
                <w:sz w:val="24"/>
                <w:szCs w:val="24"/>
              </w:rPr>
              <w:t>60</w:t>
            </w:r>
          </w:p>
        </w:tc>
      </w:tr>
      <w:tr w14:paraId="6077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18" w:hRule="atLeast"/>
        </w:trPr>
        <w:tc>
          <w:tcPr>
            <w:tcW w:w="1423" w:type="dxa"/>
            <w:vMerge w:val="continue"/>
            <w:noWrap w:val="0"/>
            <w:vAlign w:val="center"/>
          </w:tcPr>
          <w:p w14:paraId="11B283E3">
            <w:pPr>
              <w:adjustRightInd w:val="0"/>
              <w:snapToGrid w:val="0"/>
              <w:spacing w:line="240" w:lineRule="atLeast"/>
              <w:jc w:val="center"/>
              <w:rPr>
                <w:rFonts w:eastAsia="仿宋"/>
                <w:sz w:val="24"/>
                <w:szCs w:val="24"/>
                <w:lang w:eastAsia="zh-TW"/>
              </w:rPr>
            </w:pPr>
          </w:p>
        </w:tc>
        <w:tc>
          <w:tcPr>
            <w:tcW w:w="985" w:type="dxa"/>
            <w:noWrap w:val="0"/>
            <w:vAlign w:val="center"/>
          </w:tcPr>
          <w:p w14:paraId="46E9C3E8">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int="eastAsia" w:eastAsia="仿宋"/>
                <w:kern w:val="0"/>
                <w:sz w:val="24"/>
                <w:szCs w:val="24"/>
              </w:rPr>
              <w:t>2</w:t>
            </w:r>
            <w:r>
              <w:rPr>
                <w:rFonts w:eastAsia="仿宋"/>
                <w:kern w:val="0"/>
                <w:sz w:val="24"/>
                <w:szCs w:val="24"/>
              </w:rPr>
              <w:t>0%</w:t>
            </w:r>
            <w:r>
              <w:rPr>
                <w:rFonts w:hAnsi="仿宋" w:eastAsia="仿宋"/>
                <w:kern w:val="0"/>
                <w:sz w:val="24"/>
                <w:szCs w:val="24"/>
              </w:rPr>
              <w:t>）</w:t>
            </w:r>
          </w:p>
        </w:tc>
        <w:tc>
          <w:tcPr>
            <w:tcW w:w="3247" w:type="dxa"/>
            <w:gridSpan w:val="5"/>
            <w:tcBorders>
              <w:right w:val="single" w:color="000000" w:sz="4" w:space="0"/>
            </w:tcBorders>
            <w:noWrap w:val="0"/>
            <w:vAlign w:val="center"/>
          </w:tcPr>
          <w:p w14:paraId="2A4B019A">
            <w:pPr>
              <w:numPr>
                <w:ilvl w:val="0"/>
                <w:numId w:val="4"/>
              </w:numPr>
              <w:adjustRightInd w:val="0"/>
              <w:snapToGrid w:val="0"/>
              <w:spacing w:line="240" w:lineRule="atLeast"/>
              <w:jc w:val="left"/>
              <w:rPr>
                <w:rFonts w:eastAsia="仿宋"/>
                <w:sz w:val="24"/>
                <w:szCs w:val="24"/>
              </w:rPr>
            </w:pPr>
            <w:r>
              <w:rPr>
                <w:rFonts w:hAnsi="仿宋" w:eastAsia="仿宋"/>
                <w:sz w:val="24"/>
                <w:szCs w:val="24"/>
              </w:rPr>
              <w:t>演讲、朗读和教师口语表达具有积极的情感、端正的态度</w:t>
            </w:r>
          </w:p>
          <w:p w14:paraId="7E3217C6">
            <w:pPr>
              <w:numPr>
                <w:ilvl w:val="0"/>
                <w:numId w:val="4"/>
              </w:numPr>
              <w:adjustRightInd w:val="0"/>
              <w:snapToGrid w:val="0"/>
              <w:spacing w:line="240" w:lineRule="atLeast"/>
              <w:jc w:val="left"/>
              <w:rPr>
                <w:rFonts w:eastAsia="仿宋"/>
                <w:kern w:val="0"/>
                <w:sz w:val="24"/>
                <w:szCs w:val="24"/>
              </w:rPr>
            </w:pPr>
            <w:r>
              <w:rPr>
                <w:rFonts w:hAnsi="仿宋" w:eastAsia="仿宋"/>
                <w:sz w:val="24"/>
                <w:szCs w:val="24"/>
              </w:rPr>
              <w:t>教育教学演练活动中能够体现良好的教育情怀，尊重学生人格，关心学生成长。</w:t>
            </w:r>
          </w:p>
        </w:tc>
        <w:tc>
          <w:tcPr>
            <w:tcW w:w="555" w:type="dxa"/>
            <w:tcBorders>
              <w:left w:val="single" w:color="000000" w:sz="4" w:space="0"/>
            </w:tcBorders>
            <w:noWrap w:val="0"/>
            <w:vAlign w:val="center"/>
          </w:tcPr>
          <w:p w14:paraId="542F92F9">
            <w:pPr>
              <w:adjustRightInd w:val="0"/>
              <w:snapToGrid w:val="0"/>
              <w:jc w:val="center"/>
              <w:rPr>
                <w:rFonts w:eastAsia="仿宋"/>
                <w:kern w:val="0"/>
                <w:sz w:val="24"/>
                <w:szCs w:val="24"/>
              </w:rPr>
            </w:pPr>
            <w:r>
              <w:rPr>
                <w:rFonts w:hint="eastAsia" w:eastAsia="仿宋"/>
                <w:kern w:val="0"/>
                <w:sz w:val="24"/>
                <w:szCs w:val="24"/>
              </w:rPr>
              <w:t>4</w:t>
            </w:r>
          </w:p>
        </w:tc>
        <w:tc>
          <w:tcPr>
            <w:tcW w:w="575" w:type="dxa"/>
            <w:tcBorders>
              <w:left w:val="single" w:color="000000" w:sz="4" w:space="0"/>
              <w:bottom w:val="single" w:color="000000" w:sz="4" w:space="0"/>
            </w:tcBorders>
            <w:noWrap w:val="0"/>
            <w:vAlign w:val="center"/>
          </w:tcPr>
          <w:p w14:paraId="3F320D72">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gridSpan w:val="2"/>
            <w:tcBorders>
              <w:left w:val="single" w:color="000000" w:sz="4" w:space="0"/>
              <w:bottom w:val="single" w:color="000000" w:sz="4" w:space="0"/>
            </w:tcBorders>
            <w:noWrap w:val="0"/>
            <w:vAlign w:val="center"/>
          </w:tcPr>
          <w:p w14:paraId="795A6363">
            <w:pPr>
              <w:tabs>
                <w:tab w:val="left" w:pos="720"/>
              </w:tabs>
              <w:adjustRightInd w:val="0"/>
              <w:snapToGrid w:val="0"/>
              <w:jc w:val="center"/>
              <w:rPr>
                <w:rFonts w:eastAsia="仿宋"/>
                <w:kern w:val="0"/>
                <w:sz w:val="24"/>
                <w:szCs w:val="24"/>
              </w:rPr>
            </w:pPr>
            <w:r>
              <w:rPr>
                <w:rFonts w:hint="eastAsia" w:eastAsia="仿宋"/>
                <w:kern w:val="0"/>
                <w:sz w:val="24"/>
                <w:szCs w:val="24"/>
              </w:rPr>
              <w:t>0</w:t>
            </w:r>
          </w:p>
        </w:tc>
        <w:tc>
          <w:tcPr>
            <w:tcW w:w="600" w:type="dxa"/>
            <w:tcBorders>
              <w:left w:val="single" w:color="000000" w:sz="4" w:space="0"/>
              <w:bottom w:val="single" w:color="000000" w:sz="4" w:space="0"/>
            </w:tcBorders>
            <w:noWrap w:val="0"/>
            <w:vAlign w:val="center"/>
          </w:tcPr>
          <w:p w14:paraId="1079AB0F">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574" w:type="dxa"/>
            <w:gridSpan w:val="2"/>
            <w:tcBorders>
              <w:bottom w:val="single" w:color="000000" w:sz="4" w:space="0"/>
              <w:right w:val="single" w:color="000000" w:sz="4" w:space="0"/>
            </w:tcBorders>
            <w:noWrap w:val="0"/>
            <w:vAlign w:val="center"/>
          </w:tcPr>
          <w:p w14:paraId="7E99FD56">
            <w:pPr>
              <w:tabs>
                <w:tab w:val="left" w:pos="720"/>
              </w:tabs>
              <w:adjustRightInd w:val="0"/>
              <w:snapToGrid w:val="0"/>
              <w:jc w:val="center"/>
              <w:rPr>
                <w:rFonts w:eastAsia="仿宋"/>
                <w:kern w:val="0"/>
                <w:sz w:val="24"/>
                <w:szCs w:val="24"/>
              </w:rPr>
            </w:pPr>
            <w:r>
              <w:rPr>
                <w:rFonts w:hint="eastAsia" w:eastAsia="仿宋"/>
                <w:kern w:val="0"/>
                <w:sz w:val="24"/>
                <w:szCs w:val="24"/>
              </w:rPr>
              <w:t>12</w:t>
            </w:r>
          </w:p>
        </w:tc>
        <w:tc>
          <w:tcPr>
            <w:tcW w:w="589" w:type="dxa"/>
            <w:tcBorders>
              <w:left w:val="single" w:color="000000" w:sz="4" w:space="0"/>
              <w:bottom w:val="single" w:color="000000" w:sz="4" w:space="0"/>
            </w:tcBorders>
            <w:noWrap w:val="0"/>
            <w:vAlign w:val="center"/>
          </w:tcPr>
          <w:p w14:paraId="06C98B7C">
            <w:pPr>
              <w:tabs>
                <w:tab w:val="left" w:pos="720"/>
              </w:tabs>
              <w:adjustRightInd w:val="0"/>
              <w:snapToGrid w:val="0"/>
              <w:jc w:val="center"/>
              <w:rPr>
                <w:rFonts w:eastAsia="仿宋"/>
                <w:kern w:val="0"/>
                <w:sz w:val="24"/>
                <w:szCs w:val="24"/>
              </w:rPr>
            </w:pPr>
            <w:r>
              <w:rPr>
                <w:rFonts w:hint="eastAsia" w:eastAsia="仿宋"/>
                <w:kern w:val="0"/>
                <w:sz w:val="24"/>
                <w:szCs w:val="24"/>
              </w:rPr>
              <w:t>20</w:t>
            </w:r>
          </w:p>
        </w:tc>
      </w:tr>
      <w:tr w14:paraId="347F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423" w:type="dxa"/>
            <w:vMerge w:val="continue"/>
            <w:noWrap w:val="0"/>
            <w:vAlign w:val="center"/>
          </w:tcPr>
          <w:p w14:paraId="0407B807">
            <w:pPr>
              <w:adjustRightInd w:val="0"/>
              <w:snapToGrid w:val="0"/>
              <w:spacing w:line="240" w:lineRule="atLeast"/>
              <w:jc w:val="center"/>
              <w:rPr>
                <w:rFonts w:eastAsia="仿宋"/>
                <w:sz w:val="24"/>
                <w:szCs w:val="24"/>
                <w:lang w:eastAsia="zh-TW"/>
              </w:rPr>
            </w:pPr>
          </w:p>
        </w:tc>
        <w:tc>
          <w:tcPr>
            <w:tcW w:w="985" w:type="dxa"/>
            <w:tcBorders>
              <w:bottom w:val="single" w:color="auto" w:sz="4" w:space="0"/>
            </w:tcBorders>
            <w:noWrap w:val="0"/>
            <w:vAlign w:val="center"/>
          </w:tcPr>
          <w:p w14:paraId="6B99DB5A">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int="eastAsia" w:eastAsia="仿宋"/>
                <w:kern w:val="0"/>
                <w:sz w:val="24"/>
                <w:szCs w:val="24"/>
              </w:rPr>
              <w:t>2</w:t>
            </w:r>
            <w:r>
              <w:rPr>
                <w:rFonts w:eastAsia="仿宋"/>
                <w:kern w:val="0"/>
                <w:sz w:val="24"/>
                <w:szCs w:val="24"/>
              </w:rPr>
              <w:t>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14:paraId="05C5E19A">
            <w:pPr>
              <w:widowControl/>
              <w:autoSpaceDE w:val="0"/>
              <w:autoSpaceDN w:val="0"/>
              <w:adjustRightInd w:val="0"/>
              <w:snapToGrid w:val="0"/>
              <w:spacing w:line="240" w:lineRule="atLeast"/>
              <w:jc w:val="left"/>
              <w:textAlignment w:val="bottom"/>
              <w:rPr>
                <w:rFonts w:eastAsia="仿宋"/>
                <w:sz w:val="24"/>
                <w:szCs w:val="24"/>
              </w:rPr>
            </w:pPr>
            <w:r>
              <w:rPr>
                <w:rFonts w:eastAsia="仿宋"/>
                <w:sz w:val="24"/>
                <w:szCs w:val="24"/>
              </w:rPr>
              <w:t>1.</w:t>
            </w:r>
            <w:r>
              <w:rPr>
                <w:rFonts w:hAnsi="仿宋" w:eastAsia="仿宋"/>
                <w:sz w:val="24"/>
                <w:szCs w:val="24"/>
              </w:rPr>
              <w:t>能够积极主动与他人进行交流，善于沟通。</w:t>
            </w:r>
          </w:p>
          <w:p w14:paraId="3A669444">
            <w:pPr>
              <w:widowControl/>
              <w:autoSpaceDE w:val="0"/>
              <w:autoSpaceDN w:val="0"/>
              <w:adjustRightInd w:val="0"/>
              <w:snapToGrid w:val="0"/>
              <w:spacing w:line="240" w:lineRule="atLeast"/>
              <w:jc w:val="left"/>
              <w:textAlignment w:val="bottom"/>
              <w:rPr>
                <w:rFonts w:eastAsia="仿宋"/>
                <w:sz w:val="24"/>
                <w:szCs w:val="24"/>
              </w:rPr>
            </w:pPr>
            <w:r>
              <w:rPr>
                <w:rFonts w:eastAsia="仿宋"/>
                <w:sz w:val="24"/>
                <w:szCs w:val="24"/>
              </w:rPr>
              <w:t>2.</w:t>
            </w:r>
            <w:r>
              <w:rPr>
                <w:rFonts w:hAnsi="仿宋" w:eastAsia="仿宋"/>
                <w:kern w:val="0"/>
                <w:sz w:val="24"/>
                <w:szCs w:val="24"/>
              </w:rPr>
              <w:t>演讲和模拟教学等教育教学活动中</w:t>
            </w:r>
            <w:r>
              <w:rPr>
                <w:rFonts w:hAnsi="仿宋" w:eastAsia="仿宋"/>
                <w:sz w:val="24"/>
                <w:szCs w:val="24"/>
              </w:rPr>
              <w:t>体现出良好的沟通能力和团队协作意识。</w:t>
            </w:r>
          </w:p>
        </w:tc>
        <w:tc>
          <w:tcPr>
            <w:tcW w:w="555" w:type="dxa"/>
            <w:tcBorders>
              <w:left w:val="single" w:color="000000" w:sz="4" w:space="0"/>
              <w:bottom w:val="single" w:color="auto" w:sz="4" w:space="0"/>
            </w:tcBorders>
            <w:noWrap w:val="0"/>
            <w:vAlign w:val="center"/>
          </w:tcPr>
          <w:p w14:paraId="7B3C5F34">
            <w:pPr>
              <w:adjustRightInd w:val="0"/>
              <w:snapToGrid w:val="0"/>
              <w:jc w:val="center"/>
              <w:rPr>
                <w:rFonts w:eastAsia="仿宋"/>
                <w:kern w:val="0"/>
                <w:sz w:val="24"/>
                <w:szCs w:val="24"/>
              </w:rPr>
            </w:pPr>
            <w:r>
              <w:rPr>
                <w:rFonts w:hint="eastAsia" w:eastAsia="仿宋"/>
                <w:kern w:val="0"/>
                <w:sz w:val="24"/>
                <w:szCs w:val="24"/>
              </w:rPr>
              <w:t>4</w:t>
            </w:r>
          </w:p>
        </w:tc>
        <w:tc>
          <w:tcPr>
            <w:tcW w:w="575" w:type="dxa"/>
            <w:tcBorders>
              <w:top w:val="single" w:color="000000" w:sz="4" w:space="0"/>
              <w:left w:val="single" w:color="000000" w:sz="4" w:space="0"/>
              <w:bottom w:val="single" w:color="auto" w:sz="4" w:space="0"/>
            </w:tcBorders>
            <w:noWrap w:val="0"/>
            <w:vAlign w:val="center"/>
          </w:tcPr>
          <w:p w14:paraId="4D98B9A2">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gridSpan w:val="2"/>
            <w:tcBorders>
              <w:top w:val="single" w:color="000000" w:sz="4" w:space="0"/>
              <w:left w:val="single" w:color="000000" w:sz="4" w:space="0"/>
              <w:bottom w:val="single" w:color="auto" w:sz="4" w:space="0"/>
            </w:tcBorders>
            <w:noWrap w:val="0"/>
            <w:vAlign w:val="center"/>
          </w:tcPr>
          <w:p w14:paraId="1B46ED85">
            <w:pPr>
              <w:tabs>
                <w:tab w:val="left" w:pos="720"/>
              </w:tabs>
              <w:adjustRightInd w:val="0"/>
              <w:snapToGrid w:val="0"/>
              <w:jc w:val="center"/>
              <w:rPr>
                <w:rFonts w:eastAsia="仿宋"/>
                <w:kern w:val="0"/>
                <w:sz w:val="24"/>
                <w:szCs w:val="24"/>
              </w:rPr>
            </w:pPr>
            <w:r>
              <w:rPr>
                <w:rFonts w:hint="eastAsia" w:eastAsia="仿宋"/>
                <w:kern w:val="0"/>
                <w:sz w:val="24"/>
                <w:szCs w:val="24"/>
              </w:rPr>
              <w:t>0</w:t>
            </w:r>
          </w:p>
        </w:tc>
        <w:tc>
          <w:tcPr>
            <w:tcW w:w="600" w:type="dxa"/>
            <w:tcBorders>
              <w:top w:val="single" w:color="000000" w:sz="4" w:space="0"/>
              <w:left w:val="single" w:color="000000" w:sz="4" w:space="0"/>
              <w:bottom w:val="single" w:color="auto" w:sz="4" w:space="0"/>
            </w:tcBorders>
            <w:noWrap w:val="0"/>
            <w:vAlign w:val="center"/>
          </w:tcPr>
          <w:p w14:paraId="7E2211D0">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574" w:type="dxa"/>
            <w:gridSpan w:val="2"/>
            <w:tcBorders>
              <w:top w:val="single" w:color="000000" w:sz="4" w:space="0"/>
              <w:bottom w:val="single" w:color="auto" w:sz="4" w:space="0"/>
              <w:right w:val="single" w:color="000000" w:sz="4" w:space="0"/>
            </w:tcBorders>
            <w:noWrap w:val="0"/>
            <w:vAlign w:val="center"/>
          </w:tcPr>
          <w:p w14:paraId="5EA2AAC7">
            <w:pPr>
              <w:tabs>
                <w:tab w:val="left" w:pos="720"/>
              </w:tabs>
              <w:adjustRightInd w:val="0"/>
              <w:snapToGrid w:val="0"/>
              <w:jc w:val="center"/>
              <w:rPr>
                <w:rFonts w:eastAsia="仿宋"/>
                <w:kern w:val="0"/>
                <w:sz w:val="24"/>
                <w:szCs w:val="24"/>
              </w:rPr>
            </w:pPr>
            <w:r>
              <w:rPr>
                <w:rFonts w:hint="eastAsia" w:eastAsia="仿宋"/>
                <w:kern w:val="0"/>
                <w:sz w:val="24"/>
                <w:szCs w:val="24"/>
              </w:rPr>
              <w:t>12</w:t>
            </w:r>
          </w:p>
        </w:tc>
        <w:tc>
          <w:tcPr>
            <w:tcW w:w="589" w:type="dxa"/>
            <w:tcBorders>
              <w:top w:val="single" w:color="000000" w:sz="4" w:space="0"/>
              <w:left w:val="single" w:color="000000" w:sz="4" w:space="0"/>
              <w:bottom w:val="single" w:color="auto" w:sz="4" w:space="0"/>
            </w:tcBorders>
            <w:noWrap w:val="0"/>
            <w:vAlign w:val="center"/>
          </w:tcPr>
          <w:p w14:paraId="2C9D3D9C">
            <w:pPr>
              <w:tabs>
                <w:tab w:val="left" w:pos="720"/>
              </w:tabs>
              <w:adjustRightInd w:val="0"/>
              <w:snapToGrid w:val="0"/>
              <w:jc w:val="center"/>
              <w:rPr>
                <w:rFonts w:eastAsia="仿宋"/>
                <w:kern w:val="0"/>
                <w:sz w:val="24"/>
                <w:szCs w:val="24"/>
              </w:rPr>
            </w:pPr>
            <w:r>
              <w:rPr>
                <w:rFonts w:hint="eastAsia" w:eastAsia="仿宋"/>
                <w:kern w:val="0"/>
                <w:sz w:val="24"/>
                <w:szCs w:val="24"/>
              </w:rPr>
              <w:t>20</w:t>
            </w:r>
          </w:p>
        </w:tc>
      </w:tr>
      <w:tr w14:paraId="73B8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423" w:type="dxa"/>
            <w:vMerge w:val="continue"/>
            <w:noWrap w:val="0"/>
            <w:vAlign w:val="center"/>
          </w:tcPr>
          <w:p w14:paraId="3402C1C2">
            <w:pPr>
              <w:adjustRightInd w:val="0"/>
              <w:snapToGrid w:val="0"/>
              <w:spacing w:line="240" w:lineRule="atLeast"/>
              <w:jc w:val="center"/>
              <w:rPr>
                <w:rFonts w:eastAsia="仿宋"/>
                <w:sz w:val="24"/>
                <w:szCs w:val="24"/>
                <w:lang w:eastAsia="zh-TW"/>
              </w:rPr>
            </w:pPr>
          </w:p>
        </w:tc>
        <w:tc>
          <w:tcPr>
            <w:tcW w:w="4232" w:type="dxa"/>
            <w:gridSpan w:val="6"/>
            <w:tcBorders>
              <w:bottom w:val="single" w:color="auto" w:sz="4" w:space="0"/>
              <w:right w:val="single" w:color="000000" w:sz="4" w:space="0"/>
            </w:tcBorders>
            <w:noWrap w:val="0"/>
            <w:vAlign w:val="center"/>
          </w:tcPr>
          <w:p w14:paraId="671F6BDD">
            <w:pPr>
              <w:widowControl/>
              <w:autoSpaceDE w:val="0"/>
              <w:autoSpaceDN w:val="0"/>
              <w:adjustRightInd w:val="0"/>
              <w:snapToGrid w:val="0"/>
              <w:jc w:val="center"/>
              <w:textAlignment w:val="bottom"/>
              <w:rPr>
                <w:rFonts w:eastAsia="仿宋"/>
                <w:sz w:val="24"/>
                <w:szCs w:val="24"/>
              </w:rPr>
            </w:pPr>
            <w:r>
              <w:rPr>
                <w:rFonts w:hAnsi="仿宋" w:eastAsia="仿宋"/>
                <w:sz w:val="24"/>
                <w:szCs w:val="24"/>
              </w:rPr>
              <w:t>总分</w:t>
            </w:r>
          </w:p>
        </w:tc>
        <w:tc>
          <w:tcPr>
            <w:tcW w:w="555" w:type="dxa"/>
            <w:tcBorders>
              <w:left w:val="single" w:color="000000" w:sz="4" w:space="0"/>
              <w:bottom w:val="single" w:color="auto" w:sz="4" w:space="0"/>
            </w:tcBorders>
            <w:noWrap w:val="0"/>
            <w:vAlign w:val="center"/>
          </w:tcPr>
          <w:p w14:paraId="1B0C6DC4">
            <w:pPr>
              <w:adjustRightInd w:val="0"/>
              <w:snapToGrid w:val="0"/>
              <w:jc w:val="center"/>
              <w:rPr>
                <w:rFonts w:eastAsia="仿宋"/>
                <w:kern w:val="0"/>
                <w:sz w:val="24"/>
                <w:szCs w:val="24"/>
              </w:rPr>
            </w:pPr>
            <w:r>
              <w:rPr>
                <w:rFonts w:eastAsia="仿宋"/>
                <w:kern w:val="0"/>
                <w:sz w:val="24"/>
                <w:szCs w:val="24"/>
              </w:rPr>
              <w:t>20</w:t>
            </w:r>
          </w:p>
        </w:tc>
        <w:tc>
          <w:tcPr>
            <w:tcW w:w="575" w:type="dxa"/>
            <w:tcBorders>
              <w:top w:val="single" w:color="000000" w:sz="4" w:space="0"/>
              <w:bottom w:val="single" w:color="auto" w:sz="4" w:space="0"/>
              <w:right w:val="single" w:color="000000" w:sz="4" w:space="0"/>
            </w:tcBorders>
            <w:noWrap w:val="0"/>
            <w:vAlign w:val="center"/>
          </w:tcPr>
          <w:p w14:paraId="038FF3DD">
            <w:pPr>
              <w:adjustRightInd w:val="0"/>
              <w:snapToGrid w:val="0"/>
              <w:jc w:val="center"/>
              <w:rPr>
                <w:rFonts w:eastAsia="仿宋"/>
                <w:kern w:val="0"/>
                <w:sz w:val="24"/>
                <w:szCs w:val="24"/>
              </w:rPr>
            </w:pPr>
            <w:r>
              <w:rPr>
                <w:rFonts w:eastAsia="仿宋"/>
                <w:kern w:val="0"/>
                <w:sz w:val="24"/>
                <w:szCs w:val="24"/>
              </w:rPr>
              <w:t>10</w:t>
            </w:r>
          </w:p>
        </w:tc>
        <w:tc>
          <w:tcPr>
            <w:tcW w:w="600" w:type="dxa"/>
            <w:gridSpan w:val="2"/>
            <w:tcBorders>
              <w:top w:val="single" w:color="000000" w:sz="4" w:space="0"/>
              <w:left w:val="single" w:color="000000" w:sz="4" w:space="0"/>
              <w:bottom w:val="single" w:color="auto" w:sz="4" w:space="0"/>
            </w:tcBorders>
            <w:noWrap w:val="0"/>
            <w:vAlign w:val="center"/>
          </w:tcPr>
          <w:p w14:paraId="293DE29E">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top w:val="single" w:color="000000" w:sz="4" w:space="0"/>
              <w:left w:val="single" w:color="000000" w:sz="4" w:space="0"/>
              <w:bottom w:val="single" w:color="auto" w:sz="4" w:space="0"/>
            </w:tcBorders>
            <w:noWrap w:val="0"/>
            <w:vAlign w:val="center"/>
          </w:tcPr>
          <w:p w14:paraId="18F9D3EB">
            <w:pPr>
              <w:tabs>
                <w:tab w:val="left" w:pos="720"/>
              </w:tabs>
              <w:adjustRightInd w:val="0"/>
              <w:snapToGrid w:val="0"/>
              <w:jc w:val="center"/>
              <w:rPr>
                <w:rFonts w:eastAsia="仿宋"/>
                <w:kern w:val="0"/>
                <w:sz w:val="24"/>
                <w:szCs w:val="24"/>
              </w:rPr>
            </w:pPr>
            <w:r>
              <w:rPr>
                <w:rFonts w:eastAsia="仿宋"/>
                <w:kern w:val="0"/>
                <w:sz w:val="24"/>
                <w:szCs w:val="24"/>
              </w:rPr>
              <w:t>10</w:t>
            </w:r>
          </w:p>
        </w:tc>
        <w:tc>
          <w:tcPr>
            <w:tcW w:w="574" w:type="dxa"/>
            <w:gridSpan w:val="2"/>
            <w:tcBorders>
              <w:top w:val="single" w:color="000000" w:sz="4" w:space="0"/>
              <w:bottom w:val="single" w:color="auto" w:sz="4" w:space="0"/>
              <w:right w:val="single" w:color="000000" w:sz="4" w:space="0"/>
            </w:tcBorders>
            <w:noWrap w:val="0"/>
            <w:vAlign w:val="center"/>
          </w:tcPr>
          <w:p w14:paraId="15D5FC21">
            <w:pPr>
              <w:tabs>
                <w:tab w:val="left" w:pos="720"/>
              </w:tabs>
              <w:adjustRightInd w:val="0"/>
              <w:snapToGrid w:val="0"/>
              <w:jc w:val="center"/>
              <w:rPr>
                <w:rFonts w:eastAsia="仿宋"/>
                <w:kern w:val="0"/>
                <w:sz w:val="24"/>
                <w:szCs w:val="24"/>
              </w:rPr>
            </w:pPr>
            <w:r>
              <w:rPr>
                <w:rFonts w:eastAsia="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14:paraId="70F9B098">
            <w:pPr>
              <w:tabs>
                <w:tab w:val="left" w:pos="720"/>
              </w:tabs>
              <w:adjustRightInd w:val="0"/>
              <w:snapToGrid w:val="0"/>
              <w:jc w:val="center"/>
              <w:rPr>
                <w:rFonts w:eastAsia="仿宋"/>
                <w:kern w:val="0"/>
                <w:sz w:val="24"/>
                <w:szCs w:val="24"/>
              </w:rPr>
            </w:pPr>
            <w:r>
              <w:rPr>
                <w:rFonts w:hint="eastAsia" w:eastAsia="仿宋"/>
                <w:kern w:val="0"/>
                <w:sz w:val="24"/>
                <w:szCs w:val="24"/>
              </w:rPr>
              <w:t>100</w:t>
            </w:r>
          </w:p>
        </w:tc>
      </w:tr>
      <w:tr w14:paraId="0A17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423" w:type="dxa"/>
            <w:noWrap w:val="0"/>
            <w:vAlign w:val="center"/>
          </w:tcPr>
          <w:p w14:paraId="3EB395A8">
            <w:pPr>
              <w:adjustRightInd w:val="0"/>
              <w:snapToGrid w:val="0"/>
              <w:spacing w:line="240" w:lineRule="atLeast"/>
              <w:jc w:val="center"/>
              <w:rPr>
                <w:rFonts w:eastAsia="仿宋"/>
                <w:sz w:val="24"/>
                <w:szCs w:val="24"/>
              </w:rPr>
            </w:pPr>
            <w:r>
              <w:rPr>
                <w:rFonts w:eastAsia="仿宋"/>
                <w:sz w:val="24"/>
                <w:szCs w:val="24"/>
              </w:rPr>
              <w:t>L</w:t>
            </w:r>
          </w:p>
          <w:p w14:paraId="6B962F1E">
            <w:pPr>
              <w:adjustRightInd w:val="0"/>
              <w:snapToGrid w:val="0"/>
              <w:spacing w:line="240" w:lineRule="atLeast"/>
              <w:jc w:val="center"/>
              <w:rPr>
                <w:rFonts w:eastAsia="仿宋"/>
                <w:sz w:val="24"/>
                <w:szCs w:val="24"/>
              </w:rPr>
            </w:pPr>
            <w:r>
              <w:rPr>
                <w:rFonts w:hAnsi="仿宋" w:eastAsia="仿宋"/>
                <w:sz w:val="24"/>
                <w:szCs w:val="24"/>
              </w:rPr>
              <w:t>学习建议</w:t>
            </w:r>
          </w:p>
        </w:tc>
        <w:tc>
          <w:tcPr>
            <w:tcW w:w="7725" w:type="dxa"/>
            <w:gridSpan w:val="14"/>
            <w:tcBorders>
              <w:bottom w:val="single" w:color="auto" w:sz="4" w:space="0"/>
            </w:tcBorders>
            <w:noWrap w:val="0"/>
            <w:vAlign w:val="center"/>
          </w:tcPr>
          <w:p w14:paraId="09079E1A">
            <w:pPr>
              <w:adjustRightInd w:val="0"/>
              <w:snapToGrid w:val="0"/>
              <w:ind w:firstLine="480" w:firstLineChars="200"/>
              <w:rPr>
                <w:rFonts w:eastAsia="仿宋"/>
                <w:bCs/>
                <w:sz w:val="24"/>
                <w:szCs w:val="24"/>
              </w:rPr>
            </w:pPr>
            <w:r>
              <w:rPr>
                <w:rFonts w:eastAsia="仿宋"/>
                <w:bCs/>
                <w:sz w:val="24"/>
                <w:szCs w:val="24"/>
              </w:rPr>
              <w:t>1.</w:t>
            </w:r>
            <w:r>
              <w:rPr>
                <w:rFonts w:hAnsi="仿宋" w:eastAsia="仿宋"/>
                <w:bCs/>
                <w:sz w:val="24"/>
                <w:szCs w:val="24"/>
              </w:rPr>
              <w:t>自主学习。建议学生通过线上课程资源进行自主学习，充分发挥自身的学习能动性。</w:t>
            </w:r>
          </w:p>
          <w:p w14:paraId="3EEB2BAB">
            <w:pPr>
              <w:adjustRightInd w:val="0"/>
              <w:snapToGrid w:val="0"/>
              <w:ind w:firstLine="480" w:firstLineChars="200"/>
              <w:rPr>
                <w:rFonts w:eastAsia="仿宋"/>
                <w:bCs/>
                <w:sz w:val="24"/>
                <w:szCs w:val="24"/>
              </w:rPr>
            </w:pPr>
            <w:r>
              <w:rPr>
                <w:rFonts w:eastAsia="仿宋"/>
                <w:bCs/>
                <w:sz w:val="24"/>
                <w:szCs w:val="24"/>
              </w:rPr>
              <w:t>2.</w:t>
            </w:r>
            <w:r>
              <w:rPr>
                <w:rFonts w:hAnsi="仿宋" w:eastAsia="仿宋"/>
                <w:bCs/>
                <w:sz w:val="24"/>
                <w:szCs w:val="24"/>
              </w:rPr>
              <w:t>注重实践。建议学生多进行口头训练，能够持之以恒地进行发音训练和口语表达训练。</w:t>
            </w:r>
          </w:p>
          <w:p w14:paraId="7114EF18">
            <w:pPr>
              <w:adjustRightInd w:val="0"/>
              <w:snapToGrid w:val="0"/>
              <w:ind w:firstLine="480" w:firstLineChars="200"/>
              <w:rPr>
                <w:rFonts w:eastAsia="仿宋"/>
                <w:kern w:val="0"/>
                <w:sz w:val="24"/>
                <w:szCs w:val="24"/>
              </w:rPr>
            </w:pPr>
            <w:r>
              <w:rPr>
                <w:rFonts w:eastAsia="仿宋"/>
                <w:bCs/>
                <w:sz w:val="24"/>
                <w:szCs w:val="24"/>
              </w:rPr>
              <w:t>3.</w:t>
            </w:r>
            <w:r>
              <w:rPr>
                <w:rFonts w:hAnsi="仿宋" w:eastAsia="仿宋"/>
                <w:bCs/>
                <w:sz w:val="24"/>
                <w:szCs w:val="24"/>
              </w:rPr>
              <w:t>课内课外相结合。建议学生把课程学习拓展到日常生活的口语表达中，要求学生生活中能够有意识地注意普通话发音，运用标准或比较标准的普通话进行一般口语表达和职业口语表达训练。</w:t>
            </w:r>
          </w:p>
        </w:tc>
      </w:tr>
      <w:tr w14:paraId="38954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5DB173D7">
            <w:pPr>
              <w:adjustRightInd w:val="0"/>
              <w:snapToGrid w:val="0"/>
              <w:spacing w:line="240" w:lineRule="atLeast"/>
              <w:jc w:val="center"/>
              <w:rPr>
                <w:rFonts w:eastAsia="仿宋"/>
                <w:sz w:val="24"/>
                <w:szCs w:val="24"/>
              </w:rPr>
            </w:pPr>
            <w:r>
              <w:rPr>
                <w:rFonts w:eastAsia="仿宋"/>
                <w:sz w:val="24"/>
                <w:szCs w:val="24"/>
              </w:rPr>
              <w:t>M</w:t>
            </w:r>
          </w:p>
          <w:p w14:paraId="093043F4">
            <w:pPr>
              <w:adjustRightInd w:val="0"/>
              <w:snapToGrid w:val="0"/>
              <w:spacing w:line="240" w:lineRule="atLeast"/>
              <w:jc w:val="center"/>
              <w:rPr>
                <w:rFonts w:eastAsia="仿宋"/>
                <w:sz w:val="24"/>
                <w:szCs w:val="24"/>
              </w:rPr>
            </w:pPr>
            <w:r>
              <w:rPr>
                <w:rFonts w:hAnsi="仿宋" w:eastAsia="仿宋"/>
                <w:sz w:val="24"/>
                <w:szCs w:val="24"/>
              </w:rPr>
              <w:t>评分量表</w:t>
            </w:r>
          </w:p>
        </w:tc>
        <w:tc>
          <w:tcPr>
            <w:tcW w:w="7725" w:type="dxa"/>
            <w:gridSpan w:val="14"/>
            <w:noWrap w:val="0"/>
            <w:vAlign w:val="center"/>
          </w:tcPr>
          <w:p w14:paraId="55D89880">
            <w:pPr>
              <w:tabs>
                <w:tab w:val="left" w:pos="720"/>
              </w:tabs>
              <w:adjustRightInd w:val="0"/>
              <w:snapToGrid w:val="0"/>
              <w:rPr>
                <w:rFonts w:eastAsia="仿宋"/>
                <w:kern w:val="0"/>
                <w:sz w:val="24"/>
                <w:szCs w:val="24"/>
              </w:rPr>
            </w:pPr>
            <w:r>
              <w:rPr>
                <w:rFonts w:hAnsi="仿宋" w:eastAsia="仿宋"/>
                <w:kern w:val="0"/>
                <w:sz w:val="24"/>
                <w:szCs w:val="24"/>
              </w:rPr>
              <w:t>《教师口语》课程目标评分量表见附表。</w:t>
            </w:r>
          </w:p>
        </w:tc>
      </w:tr>
      <w:tr w14:paraId="01F4A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94" w:hRule="atLeast"/>
        </w:trPr>
        <w:tc>
          <w:tcPr>
            <w:tcW w:w="1423" w:type="dxa"/>
            <w:noWrap w:val="0"/>
            <w:vAlign w:val="center"/>
          </w:tcPr>
          <w:p w14:paraId="49BA094B">
            <w:pPr>
              <w:adjustRightInd w:val="0"/>
              <w:snapToGrid w:val="0"/>
              <w:spacing w:line="240" w:lineRule="atLeast"/>
              <w:jc w:val="center"/>
              <w:rPr>
                <w:rFonts w:eastAsia="仿宋"/>
                <w:sz w:val="24"/>
                <w:szCs w:val="24"/>
              </w:rPr>
            </w:pPr>
            <w:r>
              <w:rPr>
                <w:rFonts w:hAnsi="仿宋" w:eastAsia="仿宋"/>
                <w:sz w:val="24"/>
                <w:szCs w:val="24"/>
              </w:rPr>
              <w:t>备注</w:t>
            </w:r>
          </w:p>
        </w:tc>
        <w:tc>
          <w:tcPr>
            <w:tcW w:w="7725" w:type="dxa"/>
            <w:gridSpan w:val="14"/>
            <w:noWrap w:val="0"/>
            <w:vAlign w:val="center"/>
          </w:tcPr>
          <w:p w14:paraId="4B430363">
            <w:pPr>
              <w:adjustRightInd w:val="0"/>
              <w:snapToGrid w:val="0"/>
              <w:rPr>
                <w:rFonts w:eastAsia="仿宋"/>
                <w:sz w:val="24"/>
                <w:szCs w:val="24"/>
              </w:rPr>
            </w:pPr>
            <w:r>
              <w:rPr>
                <w:rFonts w:hAnsi="仿宋" w:eastAsia="仿宋"/>
                <w:sz w:val="24"/>
                <w:szCs w:val="24"/>
              </w:rPr>
              <w:t>课程大纲</w:t>
            </w:r>
            <w:r>
              <w:rPr>
                <w:rFonts w:eastAsia="仿宋"/>
                <w:sz w:val="24"/>
                <w:szCs w:val="24"/>
              </w:rPr>
              <w:t>A—M</w:t>
            </w:r>
            <w:r>
              <w:rPr>
                <w:rFonts w:hAnsi="仿宋" w:eastAsia="仿宋"/>
                <w:sz w:val="24"/>
                <w:szCs w:val="24"/>
              </w:rPr>
              <w:t>项由开课学院审批通过，任课教师不能自行更改。</w:t>
            </w:r>
          </w:p>
        </w:tc>
      </w:tr>
      <w:tr w14:paraId="201E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1" w:hRule="atLeast"/>
        </w:trPr>
        <w:tc>
          <w:tcPr>
            <w:tcW w:w="1423" w:type="dxa"/>
            <w:noWrap w:val="0"/>
            <w:vAlign w:val="center"/>
          </w:tcPr>
          <w:p w14:paraId="6107BDB8">
            <w:pPr>
              <w:adjustRightInd w:val="0"/>
              <w:snapToGrid w:val="0"/>
              <w:spacing w:line="240" w:lineRule="atLeast"/>
              <w:jc w:val="center"/>
              <w:rPr>
                <w:rFonts w:ascii="仿宋" w:hAnsi="仿宋" w:eastAsia="仿宋" w:cs="仿宋"/>
                <w:color w:val="auto"/>
                <w:sz w:val="24"/>
                <w:szCs w:val="24"/>
              </w:rPr>
            </w:pPr>
            <w:r>
              <w:rPr>
                <w:rFonts w:hint="eastAsia" w:ascii="仿宋" w:hAnsi="仿宋" w:eastAsia="仿宋" w:cs="仿宋"/>
                <w:color w:val="auto"/>
                <w:sz w:val="24"/>
                <w:szCs w:val="24"/>
              </w:rPr>
              <w:t>审批</w:t>
            </w:r>
          </w:p>
          <w:p w14:paraId="6B133A14">
            <w:pPr>
              <w:adjustRightInd w:val="0"/>
              <w:snapToGrid w:val="0"/>
              <w:spacing w:line="240" w:lineRule="atLeast"/>
              <w:jc w:val="center"/>
              <w:rPr>
                <w:rFonts w:eastAsia="仿宋"/>
                <w:sz w:val="24"/>
                <w:szCs w:val="24"/>
              </w:rPr>
            </w:pPr>
            <w:r>
              <w:rPr>
                <w:rFonts w:hint="eastAsia" w:ascii="仿宋" w:hAnsi="仿宋" w:eastAsia="仿宋" w:cs="仿宋"/>
                <w:color w:val="auto"/>
                <w:sz w:val="24"/>
                <w:szCs w:val="24"/>
              </w:rPr>
              <w:t>意见</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针对课程目标设置是否合理、课程目标对毕业要求的支撑是否合理、考核内容和考核方式、考核标准是否合理等审批</w:t>
            </w:r>
            <w:r>
              <w:rPr>
                <w:rFonts w:hint="eastAsia" w:ascii="仿宋" w:hAnsi="仿宋" w:eastAsia="仿宋" w:cs="仿宋"/>
                <w:b w:val="0"/>
                <w:bCs w:val="0"/>
                <w:color w:val="auto"/>
                <w:sz w:val="24"/>
                <w:szCs w:val="24"/>
                <w:lang w:eastAsia="zh-CN"/>
              </w:rPr>
              <w:t>）</w:t>
            </w:r>
          </w:p>
        </w:tc>
        <w:tc>
          <w:tcPr>
            <w:tcW w:w="3822" w:type="dxa"/>
            <w:gridSpan w:val="4"/>
            <w:noWrap w:val="0"/>
            <w:vAlign w:val="center"/>
          </w:tcPr>
          <w:p w14:paraId="21F8F953">
            <w:pPr>
              <w:widowControl/>
              <w:adjustRightInd w:val="0"/>
              <w:snapToGrid w:val="0"/>
              <w:jc w:val="left"/>
              <w:rPr>
                <w:rFonts w:eastAsia="仿宋"/>
                <w:kern w:val="0"/>
                <w:sz w:val="24"/>
                <w:szCs w:val="24"/>
              </w:rPr>
            </w:pPr>
            <w:r>
              <w:rPr>
                <w:rFonts w:hAnsi="仿宋" w:eastAsia="仿宋"/>
                <w:kern w:val="0"/>
                <w:sz w:val="24"/>
                <w:szCs w:val="24"/>
              </w:rPr>
              <w:t>课程教学大纲修订负责人及教学团队成员</w:t>
            </w:r>
            <w:r>
              <w:rPr>
                <w:rFonts w:hAnsi="仿宋" w:eastAsia="仿宋"/>
                <w:sz w:val="24"/>
                <w:szCs w:val="24"/>
              </w:rPr>
              <w:t>签名</w:t>
            </w:r>
            <w:r>
              <w:rPr>
                <w:rFonts w:hAnsi="仿宋" w:eastAsia="仿宋"/>
                <w:kern w:val="0"/>
                <w:sz w:val="24"/>
                <w:szCs w:val="24"/>
              </w:rPr>
              <w:t>：</w:t>
            </w:r>
          </w:p>
          <w:p w14:paraId="2F49EC7A">
            <w:pPr>
              <w:widowControl/>
              <w:adjustRightInd w:val="0"/>
              <w:snapToGrid w:val="0"/>
              <w:jc w:val="left"/>
              <w:rPr>
                <w:rFonts w:eastAsia="仿宋"/>
                <w:kern w:val="0"/>
                <w:sz w:val="24"/>
                <w:szCs w:val="24"/>
              </w:rPr>
            </w:pPr>
            <w:r>
              <w:rPr>
                <w:rFonts w:hint="eastAsia" w:eastAsia="仿宋"/>
                <w:kern w:val="0"/>
                <w:sz w:val="24"/>
                <w:szCs w:val="24"/>
              </w:rPr>
              <w:t xml:space="preserve">   </w:t>
            </w:r>
            <w:r>
              <w:rPr>
                <w:rFonts w:eastAsia="仿宋"/>
                <w:kern w:val="0"/>
                <w:sz w:val="24"/>
                <w:szCs w:val="24"/>
              </w:rPr>
              <w:drawing>
                <wp:inline distT="0" distB="0" distL="114300" distR="114300">
                  <wp:extent cx="925830" cy="368300"/>
                  <wp:effectExtent l="0" t="0" r="1270" b="0"/>
                  <wp:docPr id="151" name="图片 4" descr="ca5f5e6e7ade1fa371df504cd9da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4" descr="ca5f5e6e7ade1fa371df504cd9da034"/>
                          <pic:cNvPicPr>
                            <a:picLocks noChangeAspect="1"/>
                          </pic:cNvPicPr>
                        </pic:nvPicPr>
                        <pic:blipFill>
                          <a:blip r:embed="rId27"/>
                          <a:stretch>
                            <a:fillRect/>
                          </a:stretch>
                        </pic:blipFill>
                        <pic:spPr>
                          <a:xfrm>
                            <a:off x="0" y="0"/>
                            <a:ext cx="925830" cy="368300"/>
                          </a:xfrm>
                          <a:prstGeom prst="rect">
                            <a:avLst/>
                          </a:prstGeom>
                          <a:noFill/>
                          <a:ln>
                            <a:noFill/>
                          </a:ln>
                        </pic:spPr>
                      </pic:pic>
                    </a:graphicData>
                  </a:graphic>
                </wp:inline>
              </w:drawing>
            </w:r>
            <w:r>
              <w:drawing>
                <wp:inline distT="0" distB="0" distL="114300" distR="114300">
                  <wp:extent cx="601345" cy="307975"/>
                  <wp:effectExtent l="0" t="0" r="8255" b="9525"/>
                  <wp:docPr id="15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5"/>
                          <pic:cNvPicPr>
                            <a:picLocks noChangeAspect="1"/>
                          </pic:cNvPicPr>
                        </pic:nvPicPr>
                        <pic:blipFill>
                          <a:blip r:embed="rId28"/>
                          <a:stretch>
                            <a:fillRect/>
                          </a:stretch>
                        </pic:blipFill>
                        <pic:spPr>
                          <a:xfrm>
                            <a:off x="0" y="0"/>
                            <a:ext cx="601345" cy="307975"/>
                          </a:xfrm>
                          <a:prstGeom prst="rect">
                            <a:avLst/>
                          </a:prstGeom>
                          <a:noFill/>
                          <a:ln>
                            <a:noFill/>
                          </a:ln>
                        </pic:spPr>
                      </pic:pic>
                    </a:graphicData>
                  </a:graphic>
                </wp:inline>
              </w:drawing>
            </w:r>
          </w:p>
          <w:p w14:paraId="212869C2">
            <w:pPr>
              <w:widowControl/>
              <w:adjustRightInd w:val="0"/>
              <w:snapToGrid w:val="0"/>
              <w:jc w:val="left"/>
              <w:rPr>
                <w:rFonts w:eastAsia="仿宋"/>
                <w:kern w:val="0"/>
                <w:sz w:val="24"/>
                <w:szCs w:val="24"/>
              </w:rPr>
            </w:pPr>
            <w:r>
              <w:rPr>
                <w:rFonts w:ascii="仿宋" w:hAnsi="仿宋" w:eastAsia="仿宋" w:cs="仿宋"/>
                <w:kern w:val="0"/>
                <w:sz w:val="24"/>
                <w:szCs w:val="24"/>
              </w:rPr>
              <w:drawing>
                <wp:inline distT="0" distB="0" distL="114300" distR="114300">
                  <wp:extent cx="1114425" cy="456565"/>
                  <wp:effectExtent l="0" t="0" r="3175" b="635"/>
                  <wp:docPr id="153" name="图片 6" descr="2efdd6a3165ee11b1108a9638dec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6" descr="2efdd6a3165ee11b1108a9638deca70"/>
                          <pic:cNvPicPr>
                            <a:picLocks noChangeAspect="1"/>
                          </pic:cNvPicPr>
                        </pic:nvPicPr>
                        <pic:blipFill>
                          <a:blip r:embed="rId29"/>
                          <a:stretch>
                            <a:fillRect/>
                          </a:stretch>
                        </pic:blipFill>
                        <pic:spPr>
                          <a:xfrm>
                            <a:off x="0" y="0"/>
                            <a:ext cx="1114425" cy="456565"/>
                          </a:xfrm>
                          <a:prstGeom prst="rect">
                            <a:avLst/>
                          </a:prstGeom>
                          <a:noFill/>
                          <a:ln>
                            <a:noFill/>
                          </a:ln>
                        </pic:spPr>
                      </pic:pic>
                    </a:graphicData>
                  </a:graphic>
                </wp:inline>
              </w:drawing>
            </w:r>
            <w:r>
              <w:rPr>
                <w:rFonts w:hint="eastAsia" w:ascii="仿宋" w:hAnsi="仿宋" w:eastAsia="仿宋" w:cs="仿宋"/>
                <w:kern w:val="0"/>
                <w:sz w:val="24"/>
                <w:szCs w:val="24"/>
                <w:lang w:eastAsia="zh-CN"/>
              </w:rPr>
              <w:drawing>
                <wp:inline distT="0" distB="0" distL="114300" distR="114300">
                  <wp:extent cx="826770" cy="472440"/>
                  <wp:effectExtent l="0" t="0" r="11430" b="10160"/>
                  <wp:docPr id="154" name="图片 7" descr="2435b0606f215b1d592c3140590ed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7" descr="2435b0606f215b1d592c3140590ed6f"/>
                          <pic:cNvPicPr>
                            <a:picLocks noChangeAspect="1"/>
                          </pic:cNvPicPr>
                        </pic:nvPicPr>
                        <pic:blipFill>
                          <a:blip r:embed="rId30"/>
                          <a:stretch>
                            <a:fillRect/>
                          </a:stretch>
                        </pic:blipFill>
                        <pic:spPr>
                          <a:xfrm>
                            <a:off x="0" y="0"/>
                            <a:ext cx="826770" cy="472440"/>
                          </a:xfrm>
                          <a:prstGeom prst="rect">
                            <a:avLst/>
                          </a:prstGeom>
                          <a:noFill/>
                          <a:ln>
                            <a:noFill/>
                          </a:ln>
                        </pic:spPr>
                      </pic:pic>
                    </a:graphicData>
                  </a:graphic>
                </wp:inline>
              </w:drawing>
            </w:r>
          </w:p>
          <w:p w14:paraId="38F35D21">
            <w:pPr>
              <w:widowControl/>
              <w:adjustRightInd w:val="0"/>
              <w:snapToGrid w:val="0"/>
              <w:jc w:val="right"/>
              <w:rPr>
                <w:rFonts w:eastAsia="仿宋"/>
                <w:kern w:val="0"/>
                <w:sz w:val="24"/>
                <w:szCs w:val="24"/>
              </w:rPr>
            </w:pPr>
            <w:r>
              <w:rPr>
                <w:rFonts w:eastAsia="仿宋"/>
                <w:kern w:val="0"/>
                <w:sz w:val="24"/>
                <w:szCs w:val="24"/>
              </w:rPr>
              <w:t xml:space="preserve">                                                 </w:t>
            </w:r>
            <w:r>
              <w:rPr>
                <w:rFonts w:hint="eastAsia" w:eastAsia="仿宋"/>
                <w:kern w:val="0"/>
                <w:sz w:val="24"/>
                <w:szCs w:val="24"/>
                <w:lang w:val="en-US" w:eastAsia="zh-CN"/>
              </w:rPr>
              <w:t>2026</w:t>
            </w:r>
            <w:r>
              <w:rPr>
                <w:rFonts w:hAnsi="仿宋" w:eastAsia="仿宋"/>
                <w:kern w:val="0"/>
                <w:sz w:val="24"/>
                <w:szCs w:val="24"/>
              </w:rPr>
              <w:t>年</w:t>
            </w:r>
            <w:r>
              <w:rPr>
                <w:rFonts w:eastAsia="仿宋"/>
                <w:kern w:val="0"/>
                <w:sz w:val="24"/>
                <w:szCs w:val="24"/>
              </w:rPr>
              <w:t xml:space="preserve"> </w:t>
            </w:r>
            <w:r>
              <w:rPr>
                <w:rFonts w:hint="eastAsia" w:eastAsia="仿宋"/>
                <w:kern w:val="0"/>
                <w:sz w:val="24"/>
                <w:szCs w:val="24"/>
                <w:lang w:val="en-US" w:eastAsia="zh-CN"/>
              </w:rPr>
              <w:t>3</w:t>
            </w:r>
            <w:r>
              <w:rPr>
                <w:rFonts w:hAnsi="仿宋" w:eastAsia="仿宋"/>
                <w:kern w:val="0"/>
                <w:sz w:val="24"/>
                <w:szCs w:val="24"/>
              </w:rPr>
              <w:t>月</w:t>
            </w:r>
            <w:r>
              <w:rPr>
                <w:rFonts w:eastAsia="仿宋"/>
                <w:kern w:val="0"/>
                <w:sz w:val="24"/>
                <w:szCs w:val="24"/>
              </w:rPr>
              <w:t xml:space="preserve"> </w:t>
            </w:r>
            <w:r>
              <w:rPr>
                <w:rFonts w:hint="eastAsia" w:eastAsia="仿宋"/>
                <w:kern w:val="0"/>
                <w:sz w:val="24"/>
                <w:szCs w:val="24"/>
                <w:lang w:val="en-US" w:eastAsia="zh-CN"/>
              </w:rPr>
              <w:t>5</w:t>
            </w:r>
            <w:r>
              <w:rPr>
                <w:rFonts w:eastAsia="仿宋"/>
                <w:kern w:val="0"/>
                <w:sz w:val="24"/>
                <w:szCs w:val="24"/>
              </w:rPr>
              <w:t xml:space="preserve"> </w:t>
            </w:r>
            <w:r>
              <w:rPr>
                <w:rFonts w:hAnsi="仿宋" w:eastAsia="仿宋"/>
                <w:kern w:val="0"/>
                <w:sz w:val="24"/>
                <w:szCs w:val="24"/>
              </w:rPr>
              <w:t>日</w:t>
            </w:r>
            <w:r>
              <w:rPr>
                <w:rFonts w:eastAsia="仿宋"/>
                <w:kern w:val="0"/>
                <w:sz w:val="24"/>
                <w:szCs w:val="24"/>
              </w:rPr>
              <w:t xml:space="preserve"> </w:t>
            </w:r>
          </w:p>
        </w:tc>
        <w:tc>
          <w:tcPr>
            <w:tcW w:w="3903" w:type="dxa"/>
            <w:gridSpan w:val="10"/>
            <w:noWrap w:val="0"/>
            <w:vAlign w:val="center"/>
          </w:tcPr>
          <w:p w14:paraId="002406BF">
            <w:pPr>
              <w:widowControl/>
              <w:adjustRightInd w:val="0"/>
              <w:snapToGrid w:val="0"/>
              <w:jc w:val="left"/>
              <w:rPr>
                <w:rFonts w:hint="eastAsia" w:eastAsia="仿宋"/>
                <w:kern w:val="0"/>
                <w:sz w:val="24"/>
                <w:szCs w:val="24"/>
                <w:lang w:val="en-US" w:eastAsia="zh-CN"/>
              </w:rPr>
            </w:pPr>
            <w:r>
              <w:rPr>
                <w:rFonts w:hAnsi="仿宋" w:eastAsia="仿宋"/>
                <w:kern w:val="0"/>
                <w:sz w:val="24"/>
                <w:szCs w:val="24"/>
              </w:rPr>
              <w:t>系主任审核意见：</w:t>
            </w:r>
            <w:r>
              <w:rPr>
                <w:rFonts w:hint="eastAsia" w:hAnsi="仿宋" w:eastAsia="仿宋"/>
                <w:kern w:val="0"/>
                <w:sz w:val="24"/>
                <w:szCs w:val="24"/>
                <w:lang w:val="en-US" w:eastAsia="zh-CN"/>
              </w:rPr>
              <w:t>同意</w:t>
            </w:r>
          </w:p>
          <w:p w14:paraId="3E8210E0">
            <w:pPr>
              <w:widowControl/>
              <w:adjustRightInd w:val="0"/>
              <w:snapToGrid w:val="0"/>
              <w:jc w:val="left"/>
              <w:rPr>
                <w:rFonts w:eastAsia="仿宋"/>
                <w:kern w:val="0"/>
                <w:sz w:val="24"/>
                <w:szCs w:val="24"/>
              </w:rPr>
            </w:pPr>
            <w:r>
              <w:rPr>
                <w:rFonts w:hint="eastAsia" w:ascii="仿宋" w:hAnsi="仿宋" w:eastAsia="仿宋" w:cs="仿宋"/>
                <w:kern w:val="0"/>
                <w:sz w:val="24"/>
                <w:szCs w:val="24"/>
                <w:lang w:eastAsia="zh-CN"/>
              </w:rPr>
              <w:drawing>
                <wp:anchor distT="0" distB="0" distL="114300" distR="114300" simplePos="0" relativeHeight="251676672" behindDoc="0" locked="0" layoutInCell="1" allowOverlap="1">
                  <wp:simplePos x="0" y="0"/>
                  <wp:positionH relativeFrom="column">
                    <wp:posOffset>762000</wp:posOffset>
                  </wp:positionH>
                  <wp:positionV relativeFrom="paragraph">
                    <wp:posOffset>30480</wp:posOffset>
                  </wp:positionV>
                  <wp:extent cx="1370965" cy="701675"/>
                  <wp:effectExtent l="0" t="0" r="635" b="9525"/>
                  <wp:wrapNone/>
                  <wp:docPr id="155" name="图片 2" descr="7cd536e738a428da35b94cf6eb744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2" descr="7cd536e738a428da35b94cf6eb744e4"/>
                          <pic:cNvPicPr>
                            <a:picLocks noChangeAspect="1"/>
                          </pic:cNvPicPr>
                        </pic:nvPicPr>
                        <pic:blipFill>
                          <a:blip r:embed="rId31"/>
                          <a:stretch>
                            <a:fillRect/>
                          </a:stretch>
                        </pic:blipFill>
                        <pic:spPr>
                          <a:xfrm>
                            <a:off x="0" y="0"/>
                            <a:ext cx="1370965" cy="701675"/>
                          </a:xfrm>
                          <a:prstGeom prst="rect">
                            <a:avLst/>
                          </a:prstGeom>
                          <a:noFill/>
                          <a:ln>
                            <a:noFill/>
                          </a:ln>
                        </pic:spPr>
                      </pic:pic>
                    </a:graphicData>
                  </a:graphic>
                </wp:anchor>
              </w:drawing>
            </w:r>
          </w:p>
          <w:p w14:paraId="57B4A1A6">
            <w:pPr>
              <w:widowControl/>
              <w:adjustRightInd w:val="0"/>
              <w:snapToGrid w:val="0"/>
              <w:jc w:val="left"/>
              <w:rPr>
                <w:rFonts w:hAnsi="仿宋" w:eastAsia="仿宋"/>
                <w:kern w:val="0"/>
                <w:sz w:val="24"/>
                <w:szCs w:val="24"/>
              </w:rPr>
            </w:pPr>
            <w:r>
              <w:rPr>
                <w:rFonts w:hAnsi="仿宋" w:eastAsia="仿宋"/>
                <w:kern w:val="0"/>
                <w:sz w:val="24"/>
                <w:szCs w:val="24"/>
              </w:rPr>
              <w:t>系主任签名：</w:t>
            </w:r>
          </w:p>
          <w:p w14:paraId="78F47664">
            <w:pPr>
              <w:widowControl/>
              <w:adjustRightInd w:val="0"/>
              <w:snapToGrid w:val="0"/>
              <w:jc w:val="left"/>
              <w:rPr>
                <w:rFonts w:hAnsi="仿宋" w:eastAsia="仿宋"/>
                <w:kern w:val="0"/>
                <w:sz w:val="24"/>
                <w:szCs w:val="24"/>
              </w:rPr>
            </w:pPr>
          </w:p>
          <w:p w14:paraId="0ECA0E3C">
            <w:pPr>
              <w:widowControl/>
              <w:adjustRightInd w:val="0"/>
              <w:snapToGrid w:val="0"/>
              <w:jc w:val="left"/>
              <w:rPr>
                <w:rFonts w:hAnsi="仿宋" w:eastAsia="仿宋"/>
                <w:kern w:val="0"/>
                <w:sz w:val="24"/>
                <w:szCs w:val="24"/>
              </w:rPr>
            </w:pPr>
          </w:p>
          <w:p w14:paraId="701B8DA6">
            <w:pPr>
              <w:widowControl/>
              <w:adjustRightInd w:val="0"/>
              <w:snapToGrid w:val="0"/>
              <w:ind w:firstLine="1200" w:firstLineChars="500"/>
              <w:jc w:val="both"/>
              <w:rPr>
                <w:rFonts w:eastAsia="仿宋"/>
                <w:kern w:val="0"/>
                <w:sz w:val="24"/>
                <w:szCs w:val="24"/>
              </w:rPr>
            </w:pPr>
            <w:r>
              <w:rPr>
                <w:rFonts w:hint="eastAsia" w:hAnsi="仿宋" w:eastAsia="仿宋"/>
                <w:kern w:val="0"/>
                <w:sz w:val="24"/>
                <w:szCs w:val="24"/>
                <w:lang w:val="en-US" w:eastAsia="zh-CN"/>
              </w:rPr>
              <w:t>2026</w:t>
            </w:r>
            <w:r>
              <w:rPr>
                <w:rFonts w:hAnsi="仿宋" w:eastAsia="仿宋"/>
                <w:kern w:val="0"/>
                <w:sz w:val="24"/>
                <w:szCs w:val="24"/>
              </w:rPr>
              <w:t>年</w:t>
            </w:r>
            <w:r>
              <w:rPr>
                <w:rFonts w:eastAsia="仿宋"/>
                <w:kern w:val="0"/>
                <w:sz w:val="24"/>
                <w:szCs w:val="24"/>
              </w:rPr>
              <w:t xml:space="preserve"> </w:t>
            </w:r>
            <w:r>
              <w:rPr>
                <w:rFonts w:hint="eastAsia" w:eastAsia="仿宋"/>
                <w:kern w:val="0"/>
                <w:sz w:val="24"/>
                <w:szCs w:val="24"/>
                <w:lang w:val="en-US" w:eastAsia="zh-CN"/>
              </w:rPr>
              <w:t>3</w:t>
            </w:r>
            <w:r>
              <w:rPr>
                <w:rFonts w:eastAsia="仿宋"/>
                <w:kern w:val="0"/>
                <w:sz w:val="24"/>
                <w:szCs w:val="24"/>
              </w:rPr>
              <w:t xml:space="preserve"> </w:t>
            </w:r>
            <w:r>
              <w:rPr>
                <w:rFonts w:hAnsi="仿宋" w:eastAsia="仿宋"/>
                <w:kern w:val="0"/>
                <w:sz w:val="24"/>
                <w:szCs w:val="24"/>
              </w:rPr>
              <w:t>月</w:t>
            </w:r>
            <w:r>
              <w:rPr>
                <w:rFonts w:hint="eastAsia" w:eastAsia="仿宋"/>
                <w:kern w:val="0"/>
                <w:sz w:val="24"/>
                <w:szCs w:val="24"/>
                <w:lang w:val="en-US" w:eastAsia="zh-CN"/>
              </w:rPr>
              <w:t>10日</w:t>
            </w:r>
          </w:p>
        </w:tc>
      </w:tr>
      <w:tr w14:paraId="06F8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423" w:type="dxa"/>
            <w:noWrap w:val="0"/>
            <w:vAlign w:val="center"/>
          </w:tcPr>
          <w:p w14:paraId="73D99FE8">
            <w:pPr>
              <w:adjustRightInd w:val="0"/>
              <w:snapToGrid w:val="0"/>
              <w:spacing w:line="240" w:lineRule="atLeast"/>
              <w:jc w:val="center"/>
              <w:rPr>
                <w:rFonts w:hint="eastAsia" w:ascii="仿宋" w:hAnsi="仿宋" w:eastAsia="仿宋" w:cs="仿宋"/>
                <w:color w:val="auto"/>
                <w:sz w:val="24"/>
                <w:szCs w:val="24"/>
              </w:rPr>
            </w:pPr>
          </w:p>
        </w:tc>
        <w:tc>
          <w:tcPr>
            <w:tcW w:w="7725" w:type="dxa"/>
            <w:gridSpan w:val="14"/>
            <w:noWrap w:val="0"/>
            <w:vAlign w:val="center"/>
          </w:tcPr>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7712"/>
            </w:tblGrid>
            <w:tr w14:paraId="0FE49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52" w:hRule="atLeast"/>
              </w:trPr>
              <w:tc>
                <w:tcPr>
                  <w:tcW w:w="7712" w:type="dxa"/>
                  <w:noWrap w:val="0"/>
                  <w:vAlign w:val="center"/>
                </w:tcPr>
                <w:p w14:paraId="6A5BBACA">
                  <w:pPr>
                    <w:widowControl/>
                    <w:adjustRightInd w:val="0"/>
                    <w:snapToGrid w:val="0"/>
                    <w:jc w:val="both"/>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学院教学工作指导小组审核意见</w:t>
                  </w:r>
                </w:p>
                <w:p w14:paraId="4F1ACF34">
                  <w:pPr>
                    <w:widowControl/>
                    <w:adjustRightInd w:val="0"/>
                    <w:snapToGrid w:val="0"/>
                    <w:ind w:firstLine="480" w:firstLineChars="200"/>
                    <w:jc w:val="both"/>
                    <w:rPr>
                      <w:rFonts w:hint="default"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同意</w:t>
                  </w:r>
                </w:p>
                <w:p w14:paraId="2089CEDC">
                  <w:pPr>
                    <w:widowControl/>
                    <w:adjustRightInd w:val="0"/>
                    <w:snapToGrid w:val="0"/>
                    <w:jc w:val="both"/>
                    <w:rPr>
                      <w:rFonts w:hint="eastAsia" w:ascii="仿宋" w:hAnsi="仿宋" w:eastAsia="仿宋" w:cs="仿宋"/>
                      <w:b w:val="0"/>
                      <w:bCs w:val="0"/>
                      <w:color w:val="auto"/>
                      <w:kern w:val="0"/>
                      <w:sz w:val="24"/>
                      <w:szCs w:val="24"/>
                      <w:lang w:val="en-US" w:eastAsia="zh-CN"/>
                    </w:rPr>
                  </w:pPr>
                </w:p>
                <w:p w14:paraId="10F48F81">
                  <w:pPr>
                    <w:widowControl/>
                    <w:adjustRightInd w:val="0"/>
                    <w:snapToGrid w:val="0"/>
                    <w:jc w:val="left"/>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指导小组组长</w:t>
                  </w:r>
                  <w:r>
                    <w:rPr>
                      <w:rFonts w:hint="eastAsia" w:ascii="仿宋" w:hAnsi="仿宋" w:eastAsia="仿宋" w:cs="仿宋"/>
                      <w:b w:val="0"/>
                      <w:bCs w:val="0"/>
                      <w:color w:val="auto"/>
                      <w:kern w:val="0"/>
                      <w:sz w:val="24"/>
                      <w:szCs w:val="24"/>
                    </w:rPr>
                    <w:t>签名：</w:t>
                  </w:r>
                  <w:r>
                    <w:rPr>
                      <w:rFonts w:hint="eastAsia" w:ascii="仿宋" w:hAnsi="仿宋" w:eastAsia="仿宋" w:cs="仿宋"/>
                      <w:b w:val="0"/>
                      <w:bCs w:val="0"/>
                      <w:color w:val="auto"/>
                      <w:kern w:val="0"/>
                      <w:sz w:val="24"/>
                      <w:szCs w:val="24"/>
                      <w:lang w:eastAsia="zh-CN"/>
                    </w:rPr>
                    <w:drawing>
                      <wp:inline distT="0" distB="0" distL="114300" distR="114300">
                        <wp:extent cx="518160" cy="341630"/>
                        <wp:effectExtent l="0" t="0" r="2540" b="1270"/>
                        <wp:docPr id="156" name="图片 9"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9" descr="IMG_20201223_204016_副本"/>
                                <pic:cNvPicPr>
                                  <a:picLocks noChangeAspect="1"/>
                                </pic:cNvPicPr>
                              </pic:nvPicPr>
                              <pic:blipFill>
                                <a:blip r:embed="rId32"/>
                                <a:stretch>
                                  <a:fillRect/>
                                </a:stretch>
                              </pic:blipFill>
                              <pic:spPr>
                                <a:xfrm>
                                  <a:off x="0" y="0"/>
                                  <a:ext cx="518160" cy="341630"/>
                                </a:xfrm>
                                <a:prstGeom prst="rect">
                                  <a:avLst/>
                                </a:prstGeom>
                                <a:noFill/>
                                <a:ln>
                                  <a:noFill/>
                                </a:ln>
                              </pic:spPr>
                            </pic:pic>
                          </a:graphicData>
                        </a:graphic>
                      </wp:inline>
                    </w:drawing>
                  </w:r>
                </w:p>
                <w:p w14:paraId="199E3BC9">
                  <w:pPr>
                    <w:widowControl/>
                    <w:adjustRightInd w:val="0"/>
                    <w:snapToGrid w:val="0"/>
                    <w:jc w:val="both"/>
                    <w:rPr>
                      <w:rFonts w:hint="eastAsia" w:ascii="仿宋" w:hAnsi="仿宋" w:eastAsia="仿宋" w:cs="仿宋"/>
                      <w:b w:val="0"/>
                      <w:bCs w:val="0"/>
                      <w:color w:val="auto"/>
                      <w:kern w:val="0"/>
                      <w:sz w:val="24"/>
                      <w:szCs w:val="24"/>
                      <w:lang w:val="en-US" w:eastAsia="zh-CN"/>
                    </w:rPr>
                  </w:pPr>
                </w:p>
                <w:p w14:paraId="52941BA5">
                  <w:pPr>
                    <w:widowControl/>
                    <w:adjustRightInd w:val="0"/>
                    <w:snapToGrid w:val="0"/>
                    <w:jc w:val="right"/>
                    <w:rPr>
                      <w:rFonts w:hint="eastAsia" w:ascii="仿宋" w:hAnsi="仿宋" w:eastAsia="仿宋" w:cs="仿宋"/>
                      <w:kern w:val="0"/>
                      <w:sz w:val="24"/>
                      <w:szCs w:val="24"/>
                    </w:rPr>
                  </w:pPr>
                  <w:r>
                    <w:rPr>
                      <w:rFonts w:ascii="仿宋" w:hAnsi="仿宋" w:eastAsia="仿宋" w:cs="仿宋"/>
                      <w:color w:val="auto"/>
                      <w:kern w:val="0"/>
                      <w:sz w:val="24"/>
                      <w:szCs w:val="24"/>
                    </w:rPr>
                    <w:t>202</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年</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15</w:t>
                  </w:r>
                  <w:r>
                    <w:rPr>
                      <w:rFonts w:hint="eastAsia" w:ascii="仿宋" w:hAnsi="仿宋" w:eastAsia="仿宋" w:cs="仿宋"/>
                      <w:color w:val="auto"/>
                      <w:kern w:val="0"/>
                      <w:sz w:val="24"/>
                      <w:szCs w:val="24"/>
                    </w:rPr>
                    <w:t>日</w:t>
                  </w:r>
                </w:p>
              </w:tc>
            </w:tr>
          </w:tbl>
          <w:p w14:paraId="4C818F33">
            <w:pPr>
              <w:widowControl/>
              <w:adjustRightInd w:val="0"/>
              <w:snapToGrid w:val="0"/>
              <w:ind w:firstLine="1200" w:firstLineChars="500"/>
              <w:jc w:val="both"/>
              <w:rPr>
                <w:rFonts w:hint="eastAsia" w:hAnsi="仿宋" w:eastAsia="仿宋"/>
                <w:kern w:val="0"/>
                <w:sz w:val="24"/>
                <w:szCs w:val="24"/>
                <w:lang w:val="en-US" w:eastAsia="zh-CN"/>
              </w:rPr>
            </w:pPr>
          </w:p>
        </w:tc>
      </w:tr>
    </w:tbl>
    <w:p w14:paraId="31F72F4B">
      <w:pPr>
        <w:widowControl/>
        <w:spacing w:line="360" w:lineRule="auto"/>
        <w:ind w:right="480" w:firstLine="420" w:firstLineChars="200"/>
        <w:sectPr>
          <w:pgSz w:w="11906" w:h="16838"/>
          <w:pgMar w:top="1134" w:right="1417" w:bottom="1134" w:left="1417" w:header="851" w:footer="992" w:gutter="0"/>
          <w:pgNumType w:fmt="decimal"/>
          <w:cols w:space="720" w:num="1"/>
          <w:docGrid w:type="lines" w:linePitch="312" w:charSpace="0"/>
        </w:sectPr>
      </w:pPr>
    </w:p>
    <w:p w14:paraId="5E896575">
      <w:pPr>
        <w:adjustRightInd w:val="0"/>
        <w:snapToGrid w:val="0"/>
        <w:jc w:val="center"/>
      </w:pPr>
      <w:r>
        <w:rPr>
          <w:rFonts w:eastAsia="Arial Unicode MS"/>
          <w:sz w:val="44"/>
          <w:szCs w:val="44"/>
        </w:rPr>
        <w:t>《教师口语》课程目标评分量表</w:t>
      </w:r>
    </w:p>
    <w:tbl>
      <w:tblPr>
        <w:tblStyle w:val="8"/>
        <w:tblW w:w="14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5E71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0BD8A53B">
            <w:pPr>
              <w:adjustRightInd w:val="0"/>
              <w:snapToGrid w:val="0"/>
              <w:spacing w:line="240" w:lineRule="atLeast"/>
              <w:jc w:val="center"/>
              <w:rPr>
                <w:rFonts w:eastAsia="仿宋"/>
                <w:sz w:val="24"/>
                <w:szCs w:val="24"/>
              </w:rPr>
            </w:pPr>
            <w:r>
              <w:rPr>
                <w:rFonts w:eastAsia="仿宋"/>
                <w:sz w:val="24"/>
                <w:szCs w:val="24"/>
              </w:rPr>
              <w:t>M</w:t>
            </w:r>
          </w:p>
          <w:p w14:paraId="30A0E2E0">
            <w:pPr>
              <w:adjustRightInd w:val="0"/>
              <w:snapToGrid w:val="0"/>
              <w:spacing w:line="240" w:lineRule="atLeast"/>
              <w:jc w:val="center"/>
              <w:rPr>
                <w:sz w:val="24"/>
                <w:szCs w:val="24"/>
              </w:rPr>
            </w:pPr>
            <w:r>
              <w:rPr>
                <w:rFonts w:hAnsi="仿宋" w:eastAsia="仿宋"/>
                <w:sz w:val="24"/>
                <w:szCs w:val="24"/>
              </w:rPr>
              <w:t>评分量表</w:t>
            </w:r>
          </w:p>
        </w:tc>
        <w:tc>
          <w:tcPr>
            <w:tcW w:w="1856" w:type="dxa"/>
            <w:noWrap w:val="0"/>
            <w:vAlign w:val="center"/>
          </w:tcPr>
          <w:p w14:paraId="021D5EB1">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课程目标</w:t>
            </w:r>
          </w:p>
        </w:tc>
        <w:tc>
          <w:tcPr>
            <w:tcW w:w="2426" w:type="dxa"/>
            <w:noWrap w:val="0"/>
            <w:vAlign w:val="center"/>
          </w:tcPr>
          <w:p w14:paraId="319D534C">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优（</w:t>
            </w:r>
            <w:r>
              <w:rPr>
                <w:rFonts w:eastAsia="仿宋"/>
                <w:kern w:val="0"/>
                <w:sz w:val="24"/>
                <w:szCs w:val="24"/>
              </w:rPr>
              <w:t>X</w:t>
            </w:r>
            <w:r>
              <w:rPr>
                <w:rFonts w:hAnsi="仿宋" w:eastAsia="仿宋"/>
                <w:kern w:val="0"/>
                <w:sz w:val="24"/>
                <w:szCs w:val="24"/>
              </w:rPr>
              <w:t>≧</w:t>
            </w:r>
            <w:r>
              <w:rPr>
                <w:rFonts w:eastAsia="仿宋"/>
                <w:kern w:val="0"/>
                <w:sz w:val="24"/>
                <w:szCs w:val="24"/>
              </w:rPr>
              <w:t>90</w:t>
            </w:r>
            <w:r>
              <w:rPr>
                <w:rFonts w:hAnsi="仿宋" w:eastAsia="仿宋"/>
                <w:kern w:val="0"/>
                <w:sz w:val="24"/>
                <w:szCs w:val="24"/>
              </w:rPr>
              <w:t>）</w:t>
            </w:r>
          </w:p>
        </w:tc>
        <w:tc>
          <w:tcPr>
            <w:tcW w:w="2234" w:type="dxa"/>
            <w:noWrap w:val="0"/>
            <w:vAlign w:val="center"/>
          </w:tcPr>
          <w:p w14:paraId="7AA6949E">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良（</w:t>
            </w:r>
            <w:r>
              <w:rPr>
                <w:rFonts w:eastAsia="仿宋"/>
                <w:kern w:val="0"/>
                <w:sz w:val="24"/>
                <w:szCs w:val="24"/>
              </w:rPr>
              <w:t>80</w:t>
            </w:r>
            <w:r>
              <w:rPr>
                <w:rFonts w:hAnsi="仿宋" w:eastAsia="仿宋"/>
                <w:kern w:val="0"/>
                <w:sz w:val="24"/>
                <w:szCs w:val="24"/>
              </w:rPr>
              <w:t>≦</w:t>
            </w:r>
            <w:r>
              <w:rPr>
                <w:rFonts w:eastAsia="仿宋"/>
                <w:kern w:val="0"/>
                <w:sz w:val="24"/>
                <w:szCs w:val="24"/>
              </w:rPr>
              <w:t>X</w:t>
            </w:r>
            <w:r>
              <w:rPr>
                <w:rFonts w:hAnsi="仿宋" w:eastAsia="仿宋"/>
                <w:kern w:val="0"/>
                <w:sz w:val="24"/>
                <w:szCs w:val="24"/>
              </w:rPr>
              <w:t>＜</w:t>
            </w:r>
            <w:r>
              <w:rPr>
                <w:rFonts w:eastAsia="仿宋"/>
                <w:kern w:val="0"/>
                <w:sz w:val="24"/>
                <w:szCs w:val="24"/>
              </w:rPr>
              <w:t>90</w:t>
            </w:r>
            <w:r>
              <w:rPr>
                <w:rFonts w:hAnsi="仿宋" w:eastAsia="仿宋"/>
                <w:kern w:val="0"/>
                <w:sz w:val="24"/>
                <w:szCs w:val="24"/>
              </w:rPr>
              <w:t>）</w:t>
            </w:r>
          </w:p>
        </w:tc>
        <w:tc>
          <w:tcPr>
            <w:tcW w:w="2234" w:type="dxa"/>
            <w:noWrap w:val="0"/>
            <w:vAlign w:val="center"/>
          </w:tcPr>
          <w:p w14:paraId="2B4FF75D">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中（</w:t>
            </w:r>
            <w:r>
              <w:rPr>
                <w:rFonts w:eastAsia="仿宋"/>
                <w:kern w:val="0"/>
                <w:sz w:val="24"/>
                <w:szCs w:val="24"/>
              </w:rPr>
              <w:t>70</w:t>
            </w:r>
            <w:r>
              <w:rPr>
                <w:rFonts w:hAnsi="仿宋" w:eastAsia="仿宋"/>
                <w:kern w:val="0"/>
                <w:sz w:val="24"/>
                <w:szCs w:val="24"/>
              </w:rPr>
              <w:t>≦</w:t>
            </w:r>
            <w:r>
              <w:rPr>
                <w:rFonts w:eastAsia="仿宋"/>
                <w:kern w:val="0"/>
                <w:sz w:val="24"/>
                <w:szCs w:val="24"/>
              </w:rPr>
              <w:t>X</w:t>
            </w:r>
            <w:r>
              <w:rPr>
                <w:rFonts w:hAnsi="仿宋" w:eastAsia="仿宋"/>
                <w:kern w:val="0"/>
                <w:sz w:val="24"/>
                <w:szCs w:val="24"/>
              </w:rPr>
              <w:t>＜</w:t>
            </w:r>
            <w:r>
              <w:rPr>
                <w:rFonts w:eastAsia="仿宋"/>
                <w:kern w:val="0"/>
                <w:sz w:val="24"/>
                <w:szCs w:val="24"/>
              </w:rPr>
              <w:t>80</w:t>
            </w:r>
            <w:r>
              <w:rPr>
                <w:rFonts w:hAnsi="仿宋" w:eastAsia="仿宋"/>
                <w:kern w:val="0"/>
                <w:sz w:val="24"/>
                <w:szCs w:val="24"/>
              </w:rPr>
              <w:t>）</w:t>
            </w:r>
          </w:p>
        </w:tc>
        <w:tc>
          <w:tcPr>
            <w:tcW w:w="2234" w:type="dxa"/>
            <w:noWrap w:val="0"/>
            <w:vAlign w:val="center"/>
          </w:tcPr>
          <w:p w14:paraId="0114B1CB">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及格（</w:t>
            </w:r>
            <w:r>
              <w:rPr>
                <w:rFonts w:eastAsia="仿宋"/>
                <w:kern w:val="0"/>
                <w:sz w:val="24"/>
                <w:szCs w:val="24"/>
              </w:rPr>
              <w:t>60</w:t>
            </w:r>
            <w:r>
              <w:rPr>
                <w:rFonts w:hAnsi="仿宋" w:eastAsia="仿宋"/>
                <w:kern w:val="0"/>
                <w:sz w:val="24"/>
                <w:szCs w:val="24"/>
              </w:rPr>
              <w:t>≦</w:t>
            </w:r>
            <w:r>
              <w:rPr>
                <w:rFonts w:eastAsia="仿宋"/>
                <w:kern w:val="0"/>
                <w:sz w:val="24"/>
                <w:szCs w:val="24"/>
              </w:rPr>
              <w:t>X</w:t>
            </w:r>
            <w:r>
              <w:rPr>
                <w:rFonts w:hAnsi="仿宋" w:eastAsia="仿宋"/>
                <w:kern w:val="0"/>
                <w:sz w:val="24"/>
                <w:szCs w:val="24"/>
              </w:rPr>
              <w:t>＜</w:t>
            </w:r>
            <w:r>
              <w:rPr>
                <w:rFonts w:eastAsia="仿宋"/>
                <w:kern w:val="0"/>
                <w:sz w:val="24"/>
                <w:szCs w:val="24"/>
              </w:rPr>
              <w:t>70</w:t>
            </w:r>
            <w:r>
              <w:rPr>
                <w:rFonts w:hAnsi="仿宋" w:eastAsia="仿宋"/>
                <w:kern w:val="0"/>
                <w:sz w:val="24"/>
                <w:szCs w:val="24"/>
              </w:rPr>
              <w:t>）</w:t>
            </w:r>
          </w:p>
        </w:tc>
        <w:tc>
          <w:tcPr>
            <w:tcW w:w="2235" w:type="dxa"/>
            <w:noWrap w:val="0"/>
            <w:vAlign w:val="center"/>
          </w:tcPr>
          <w:p w14:paraId="575FD634">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不及格（＜</w:t>
            </w:r>
            <w:r>
              <w:rPr>
                <w:rFonts w:eastAsia="仿宋"/>
                <w:kern w:val="0"/>
                <w:sz w:val="24"/>
                <w:szCs w:val="24"/>
              </w:rPr>
              <w:t>60</w:t>
            </w:r>
            <w:r>
              <w:rPr>
                <w:rFonts w:hAnsi="仿宋" w:eastAsia="仿宋"/>
                <w:kern w:val="0"/>
                <w:sz w:val="24"/>
                <w:szCs w:val="24"/>
              </w:rPr>
              <w:t>）</w:t>
            </w:r>
          </w:p>
        </w:tc>
      </w:tr>
      <w:tr w14:paraId="4973B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816" w:hRule="atLeast"/>
          <w:jc w:val="center"/>
        </w:trPr>
        <w:tc>
          <w:tcPr>
            <w:tcW w:w="1459" w:type="dxa"/>
            <w:vMerge w:val="continue"/>
            <w:noWrap w:val="0"/>
            <w:vAlign w:val="center"/>
          </w:tcPr>
          <w:p w14:paraId="34D7AC5D">
            <w:pPr>
              <w:adjustRightInd w:val="0"/>
              <w:snapToGrid w:val="0"/>
              <w:spacing w:line="240" w:lineRule="atLeast"/>
              <w:jc w:val="center"/>
              <w:rPr>
                <w:sz w:val="24"/>
                <w:szCs w:val="24"/>
              </w:rPr>
            </w:pPr>
          </w:p>
        </w:tc>
        <w:tc>
          <w:tcPr>
            <w:tcW w:w="1856" w:type="dxa"/>
            <w:noWrap w:val="0"/>
            <w:vAlign w:val="top"/>
          </w:tcPr>
          <w:p w14:paraId="53273CF5">
            <w:pPr>
              <w:widowControl/>
              <w:adjustRightInd w:val="0"/>
              <w:snapToGrid w:val="0"/>
              <w:rPr>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：掌握基本的普通话语音知识和科学的发声方法，能够运用标准或比较标准的普通话进行一般口语表达和课堂教学</w:t>
            </w:r>
            <w:r>
              <w:rPr>
                <w:rFonts w:eastAsia="仿宋"/>
                <w:kern w:val="0"/>
                <w:sz w:val="24"/>
                <w:szCs w:val="24"/>
              </w:rPr>
              <w:t>;</w:t>
            </w:r>
            <w:r>
              <w:rPr>
                <w:rFonts w:hAnsi="仿宋" w:eastAsia="仿宋"/>
                <w:kern w:val="0"/>
                <w:sz w:val="24"/>
                <w:szCs w:val="24"/>
              </w:rPr>
              <w:t>掌握一般口语表达和职业口语表达技巧，能够在众人面前自信大方地说话和演讲，说话清晰、流畅，语态自然；能够在教学和教育工作中表达流畅、规范、得体，有一定应变能力。</w:t>
            </w:r>
          </w:p>
        </w:tc>
        <w:tc>
          <w:tcPr>
            <w:tcW w:w="2426" w:type="dxa"/>
            <w:noWrap w:val="0"/>
            <w:vAlign w:val="top"/>
          </w:tcPr>
          <w:p w14:paraId="4E2610EC">
            <w:pPr>
              <w:widowControl/>
              <w:adjustRightInd w:val="0"/>
              <w:snapToGrid w:val="0"/>
              <w:ind w:firstLine="480" w:firstLineChars="200"/>
              <w:rPr>
                <w:bCs/>
                <w:szCs w:val="21"/>
              </w:rPr>
            </w:pPr>
            <w:r>
              <w:rPr>
                <w:rFonts w:hAnsi="仿宋" w:eastAsia="仿宋"/>
                <w:bCs/>
                <w:sz w:val="24"/>
                <w:szCs w:val="24"/>
              </w:rPr>
              <w:t>能够扎实地掌握科学的发声方法和训练步骤、普通话语音知识，普通话发音非常规范准确；能够熟练运用标准的普通话进行口语表达。熟练掌握一般口语表达和职业口语表达技巧，能够在众人面前非常自信大方地说话和演讲，说话响亮、清晰、流畅，语态自然；能够非常生动、有感情地朗读诗文作品；在教学和教育工作中表达非常流畅、规范、得体，有优秀的表达能力和应变能力。</w:t>
            </w:r>
          </w:p>
        </w:tc>
        <w:tc>
          <w:tcPr>
            <w:tcW w:w="2234" w:type="dxa"/>
            <w:noWrap w:val="0"/>
            <w:vAlign w:val="top"/>
          </w:tcPr>
          <w:p w14:paraId="4D581974">
            <w:pPr>
              <w:widowControl/>
              <w:adjustRightInd w:val="0"/>
              <w:snapToGrid w:val="0"/>
              <w:ind w:firstLine="480" w:firstLineChars="200"/>
              <w:rPr>
                <w:bCs/>
                <w:szCs w:val="21"/>
              </w:rPr>
            </w:pPr>
            <w:r>
              <w:rPr>
                <w:rFonts w:hAnsi="仿宋" w:eastAsia="仿宋"/>
                <w:bCs/>
                <w:sz w:val="24"/>
                <w:szCs w:val="24"/>
              </w:rPr>
              <w:t>能够较好地掌握科学的发声方法和训练步骤、普通话语音知识，普通话发音较为规范；能够熟练运用比较标准的普通话进行口语表达。</w:t>
            </w:r>
            <w:r>
              <w:rPr>
                <w:rFonts w:eastAsia="仿宋"/>
                <w:bCs/>
                <w:sz w:val="24"/>
                <w:szCs w:val="24"/>
              </w:rPr>
              <w:t xml:space="preserve"> </w:t>
            </w:r>
            <w:r>
              <w:rPr>
                <w:rFonts w:hAnsi="仿宋" w:eastAsia="仿宋"/>
                <w:bCs/>
                <w:sz w:val="24"/>
                <w:szCs w:val="24"/>
              </w:rPr>
              <w:t>较为熟练地掌握一般口语表达和职业口语表达技巧，能够在众人面前大方地说话和演讲，说话清晰、流畅，语态自然；能够生动、有感情地朗读作品；在教学和教育工作中表达较为规范、得体，有良好的表达能力和应变能力。</w:t>
            </w:r>
          </w:p>
        </w:tc>
        <w:tc>
          <w:tcPr>
            <w:tcW w:w="2234" w:type="dxa"/>
            <w:noWrap w:val="0"/>
            <w:vAlign w:val="top"/>
          </w:tcPr>
          <w:p w14:paraId="57A82D7F">
            <w:pPr>
              <w:widowControl/>
              <w:adjustRightInd w:val="0"/>
              <w:snapToGrid w:val="0"/>
              <w:ind w:firstLine="480" w:firstLineChars="200"/>
              <w:rPr>
                <w:szCs w:val="24"/>
              </w:rPr>
            </w:pPr>
            <w:r>
              <w:rPr>
                <w:rFonts w:hAnsi="仿宋" w:eastAsia="仿宋"/>
                <w:sz w:val="24"/>
                <w:szCs w:val="24"/>
              </w:rPr>
              <w:t>能够基本掌握科学的发声方法、普通话语音知识，能够运用比较标准的普通话进行口语表达，偶尔出现平翘舌、前后鼻音发音不到位的现象。基本掌握一般口语表达和职业口语表达技巧，能够在众人面前自然地说话和演讲；</w:t>
            </w:r>
            <w:r>
              <w:rPr>
                <w:rFonts w:hAnsi="仿宋" w:eastAsia="仿宋"/>
                <w:bCs/>
                <w:sz w:val="24"/>
                <w:szCs w:val="24"/>
              </w:rPr>
              <w:t>朗读作品较为生动；</w:t>
            </w:r>
            <w:r>
              <w:rPr>
                <w:rFonts w:hAnsi="仿宋" w:eastAsia="仿宋"/>
                <w:sz w:val="24"/>
                <w:szCs w:val="24"/>
              </w:rPr>
              <w:t>在教学和教育工作中表达较为规范得体，有一定的表达能力和应变能力。</w:t>
            </w:r>
          </w:p>
        </w:tc>
        <w:tc>
          <w:tcPr>
            <w:tcW w:w="2234" w:type="dxa"/>
            <w:noWrap w:val="0"/>
            <w:vAlign w:val="top"/>
          </w:tcPr>
          <w:p w14:paraId="1100C2E1">
            <w:pPr>
              <w:widowControl/>
              <w:adjustRightInd w:val="0"/>
              <w:snapToGrid w:val="0"/>
              <w:ind w:firstLine="480" w:firstLineChars="200"/>
              <w:rPr>
                <w:szCs w:val="24"/>
              </w:rPr>
            </w:pPr>
            <w:r>
              <w:rPr>
                <w:rFonts w:hAnsi="仿宋" w:eastAsia="仿宋"/>
                <w:sz w:val="24"/>
                <w:szCs w:val="24"/>
              </w:rPr>
              <w:t>能够掌握发声方法和普通话语音知识，能够运用普通话进行口语表达，有系统性的语音缺陷，有方言语调。了解日常口语表达和职业口语表达技巧，心理调控能力尚可，能够在众人面前说话和演讲，语态还算自然；</w:t>
            </w:r>
            <w:r>
              <w:rPr>
                <w:rFonts w:hAnsi="仿宋" w:eastAsia="仿宋"/>
                <w:bCs/>
                <w:sz w:val="24"/>
                <w:szCs w:val="24"/>
              </w:rPr>
              <w:t>能够流畅地朗读作品；</w:t>
            </w:r>
            <w:r>
              <w:rPr>
                <w:rFonts w:hAnsi="仿宋" w:eastAsia="仿宋"/>
                <w:sz w:val="24"/>
                <w:szCs w:val="24"/>
              </w:rPr>
              <w:t>在教学和教育工作中表达流畅、用语规范。</w:t>
            </w:r>
            <w:r>
              <w:rPr>
                <w:szCs w:val="24"/>
              </w:rPr>
              <w:t xml:space="preserve"> </w:t>
            </w:r>
          </w:p>
        </w:tc>
        <w:tc>
          <w:tcPr>
            <w:tcW w:w="2235" w:type="dxa"/>
            <w:noWrap w:val="0"/>
            <w:vAlign w:val="top"/>
          </w:tcPr>
          <w:p w14:paraId="2855C22A">
            <w:pPr>
              <w:widowControl/>
              <w:adjustRightInd w:val="0"/>
              <w:snapToGrid w:val="0"/>
              <w:ind w:firstLine="480" w:firstLineChars="200"/>
              <w:rPr>
                <w:b/>
                <w:kern w:val="0"/>
                <w:szCs w:val="21"/>
              </w:rPr>
            </w:pPr>
            <w:r>
              <w:rPr>
                <w:rFonts w:hAnsi="仿宋" w:eastAsia="仿宋"/>
                <w:sz w:val="24"/>
                <w:szCs w:val="24"/>
              </w:rPr>
              <w:t>未能掌握发声方法和普通话语音知识，未能运用普通话进行口语表达，有较多的系统性语音缺陷，方言语调严重。</w:t>
            </w:r>
            <w:r>
              <w:t xml:space="preserve"> </w:t>
            </w:r>
            <w:r>
              <w:rPr>
                <w:rFonts w:hAnsi="仿宋" w:eastAsia="仿宋"/>
                <w:sz w:val="24"/>
                <w:szCs w:val="24"/>
              </w:rPr>
              <w:t>不了解日常口语表达和职业口语表达技巧，在教学和教育工作中表达不流畅、用语不够规范；</w:t>
            </w:r>
            <w:r>
              <w:rPr>
                <w:rFonts w:hAnsi="仿宋" w:eastAsia="仿宋"/>
                <w:bCs/>
                <w:sz w:val="24"/>
                <w:szCs w:val="24"/>
              </w:rPr>
              <w:t>朗读作品不够流畅，语调平淡，没有感情；</w:t>
            </w:r>
            <w:r>
              <w:rPr>
                <w:rFonts w:hAnsi="仿宋" w:eastAsia="仿宋"/>
                <w:sz w:val="24"/>
                <w:szCs w:val="24"/>
              </w:rPr>
              <w:t>不敢在众人面前演讲，口语交流能力较弱。</w:t>
            </w:r>
          </w:p>
        </w:tc>
      </w:tr>
      <w:tr w14:paraId="7FAD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775CDDBB">
            <w:pPr>
              <w:adjustRightInd w:val="0"/>
              <w:snapToGrid w:val="0"/>
              <w:spacing w:line="240" w:lineRule="atLeast"/>
              <w:jc w:val="center"/>
              <w:rPr>
                <w:sz w:val="24"/>
                <w:szCs w:val="24"/>
              </w:rPr>
            </w:pPr>
          </w:p>
        </w:tc>
        <w:tc>
          <w:tcPr>
            <w:tcW w:w="1856" w:type="dxa"/>
            <w:noWrap w:val="0"/>
            <w:vAlign w:val="top"/>
          </w:tcPr>
          <w:p w14:paraId="4DF1FD0E">
            <w:pPr>
              <w:widowControl/>
              <w:adjustRightInd w:val="0"/>
              <w:snapToGrid w:val="0"/>
              <w:rPr>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Ansi="仿宋" w:eastAsia="仿宋"/>
                <w:sz w:val="24"/>
                <w:szCs w:val="24"/>
              </w:rPr>
              <w:t>具有良好的教育情怀。</w:t>
            </w:r>
            <w:r>
              <w:rPr>
                <w:rFonts w:hAnsi="仿宋" w:eastAsia="仿宋"/>
                <w:kern w:val="0"/>
                <w:sz w:val="24"/>
                <w:szCs w:val="24"/>
              </w:rPr>
              <w:t>以学生为本，尊重学生人格，关心学生成长。</w:t>
            </w:r>
          </w:p>
        </w:tc>
        <w:tc>
          <w:tcPr>
            <w:tcW w:w="2426" w:type="dxa"/>
            <w:noWrap w:val="0"/>
            <w:vAlign w:val="top"/>
          </w:tcPr>
          <w:p w14:paraId="33C01B54">
            <w:pPr>
              <w:widowControl/>
              <w:adjustRightInd w:val="0"/>
              <w:snapToGrid w:val="0"/>
              <w:ind w:firstLine="480" w:firstLineChars="200"/>
              <w:rPr>
                <w:bCs/>
                <w:szCs w:val="21"/>
              </w:rPr>
            </w:pPr>
            <w:r>
              <w:rPr>
                <w:rFonts w:hAnsi="仿宋" w:eastAsia="仿宋"/>
                <w:bCs/>
                <w:sz w:val="24"/>
                <w:szCs w:val="24"/>
              </w:rPr>
              <w:t>演讲、朗读和教育教学口语表达具有积极的情感、端正的态度。师生沟通中非常尊重学生人格，关心学生成长。</w:t>
            </w:r>
          </w:p>
        </w:tc>
        <w:tc>
          <w:tcPr>
            <w:tcW w:w="2234" w:type="dxa"/>
            <w:noWrap w:val="0"/>
            <w:vAlign w:val="top"/>
          </w:tcPr>
          <w:p w14:paraId="6134788C">
            <w:pPr>
              <w:widowControl/>
              <w:adjustRightInd w:val="0"/>
              <w:snapToGrid w:val="0"/>
              <w:ind w:firstLine="480" w:firstLineChars="200"/>
              <w:rPr>
                <w:bCs/>
                <w:szCs w:val="21"/>
              </w:rPr>
            </w:pPr>
            <w:r>
              <w:rPr>
                <w:rFonts w:hAnsi="仿宋" w:eastAsia="仿宋"/>
                <w:bCs/>
                <w:sz w:val="24"/>
                <w:szCs w:val="24"/>
              </w:rPr>
              <w:t>演讲、朗读和教育教学口语表达具有较为积极的情感和态度。师生沟通中能够尊重学生人格，关心学生成长。</w:t>
            </w:r>
          </w:p>
        </w:tc>
        <w:tc>
          <w:tcPr>
            <w:tcW w:w="2234" w:type="dxa"/>
            <w:noWrap w:val="0"/>
            <w:vAlign w:val="top"/>
          </w:tcPr>
          <w:p w14:paraId="1D446AE8">
            <w:pPr>
              <w:widowControl/>
              <w:adjustRightInd w:val="0"/>
              <w:snapToGrid w:val="0"/>
              <w:ind w:firstLine="480" w:firstLineChars="200"/>
              <w:rPr>
                <w:b/>
                <w:kern w:val="0"/>
                <w:szCs w:val="21"/>
              </w:rPr>
            </w:pPr>
            <w:r>
              <w:rPr>
                <w:rFonts w:hAnsi="仿宋" w:eastAsia="仿宋"/>
                <w:bCs/>
                <w:sz w:val="24"/>
                <w:szCs w:val="24"/>
              </w:rPr>
              <w:t>演讲、朗读和教育教学口语表达中情感积极健康，态度端正，价值观正确；能够尊重学生人格，关心学生成长。</w:t>
            </w:r>
          </w:p>
        </w:tc>
        <w:tc>
          <w:tcPr>
            <w:tcW w:w="2234" w:type="dxa"/>
            <w:noWrap w:val="0"/>
            <w:vAlign w:val="top"/>
          </w:tcPr>
          <w:p w14:paraId="1CC46347">
            <w:pPr>
              <w:widowControl/>
              <w:adjustRightInd w:val="0"/>
              <w:snapToGrid w:val="0"/>
              <w:ind w:firstLine="480" w:firstLineChars="200"/>
              <w:rPr>
                <w:b/>
                <w:kern w:val="0"/>
                <w:szCs w:val="21"/>
              </w:rPr>
            </w:pPr>
            <w:r>
              <w:rPr>
                <w:rFonts w:hAnsi="仿宋" w:eastAsia="仿宋"/>
                <w:bCs/>
                <w:sz w:val="24"/>
                <w:szCs w:val="24"/>
              </w:rPr>
              <w:t>演讲和教育教学口语表达中体现一定的教师职业认同，态度端正，价值观正确，能尊重学生人格。</w:t>
            </w:r>
          </w:p>
        </w:tc>
        <w:tc>
          <w:tcPr>
            <w:tcW w:w="2235" w:type="dxa"/>
            <w:noWrap w:val="0"/>
            <w:vAlign w:val="top"/>
          </w:tcPr>
          <w:p w14:paraId="550EDB1C">
            <w:pPr>
              <w:widowControl/>
              <w:adjustRightInd w:val="0"/>
              <w:snapToGrid w:val="0"/>
              <w:ind w:firstLine="480" w:firstLineChars="200"/>
              <w:rPr>
                <w:b/>
                <w:kern w:val="0"/>
                <w:szCs w:val="21"/>
              </w:rPr>
            </w:pPr>
            <w:r>
              <w:rPr>
                <w:rFonts w:hAnsi="仿宋" w:eastAsia="仿宋"/>
                <w:bCs/>
                <w:sz w:val="24"/>
                <w:szCs w:val="24"/>
              </w:rPr>
              <w:t>演讲和教育教学口语表达中未能</w:t>
            </w:r>
            <w:r>
              <w:rPr>
                <w:rFonts w:hAnsi="仿宋" w:eastAsia="仿宋"/>
                <w:sz w:val="24"/>
                <w:szCs w:val="24"/>
              </w:rPr>
              <w:t>认同教师工作的意义和专业性，</w:t>
            </w:r>
            <w:r>
              <w:rPr>
                <w:rFonts w:hAnsi="仿宋" w:eastAsia="仿宋"/>
                <w:bCs/>
                <w:sz w:val="24"/>
                <w:szCs w:val="24"/>
              </w:rPr>
              <w:t>未能尊重学生，未能与学生有效沟通。</w:t>
            </w:r>
          </w:p>
        </w:tc>
      </w:tr>
      <w:tr w14:paraId="45BB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9" w:hRule="atLeast"/>
          <w:jc w:val="center"/>
        </w:trPr>
        <w:tc>
          <w:tcPr>
            <w:tcW w:w="1459" w:type="dxa"/>
            <w:vMerge w:val="continue"/>
            <w:noWrap w:val="0"/>
            <w:vAlign w:val="center"/>
          </w:tcPr>
          <w:p w14:paraId="10BFFE17">
            <w:pPr>
              <w:adjustRightInd w:val="0"/>
              <w:snapToGrid w:val="0"/>
              <w:spacing w:line="240" w:lineRule="atLeast"/>
              <w:jc w:val="center"/>
              <w:rPr>
                <w:sz w:val="24"/>
                <w:szCs w:val="24"/>
              </w:rPr>
            </w:pPr>
          </w:p>
        </w:tc>
        <w:tc>
          <w:tcPr>
            <w:tcW w:w="1856" w:type="dxa"/>
            <w:noWrap w:val="0"/>
            <w:vAlign w:val="top"/>
          </w:tcPr>
          <w:p w14:paraId="2EC818F0">
            <w:pPr>
              <w:widowControl/>
              <w:adjustRightInd w:val="0"/>
              <w:snapToGrid w:val="0"/>
              <w:rPr>
                <w:szCs w:val="24"/>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Ansi="仿宋" w:eastAsia="仿宋"/>
                <w:sz w:val="24"/>
                <w:szCs w:val="24"/>
              </w:rPr>
              <w:t>掌握人际沟通技巧，积极主动与他人进行交流，</w:t>
            </w:r>
            <w:r>
              <w:rPr>
                <w:rFonts w:hAnsi="仿宋" w:eastAsia="仿宋"/>
                <w:kern w:val="0"/>
                <w:sz w:val="24"/>
                <w:szCs w:val="24"/>
              </w:rPr>
              <w:t>具备良好的人际沟通能力和团队协作精神。</w:t>
            </w:r>
          </w:p>
        </w:tc>
        <w:tc>
          <w:tcPr>
            <w:tcW w:w="2426" w:type="dxa"/>
            <w:noWrap w:val="0"/>
            <w:vAlign w:val="top"/>
          </w:tcPr>
          <w:p w14:paraId="1B5055EE">
            <w:pPr>
              <w:widowControl/>
              <w:adjustRightInd w:val="0"/>
              <w:snapToGrid w:val="0"/>
              <w:ind w:firstLine="480" w:firstLineChars="200"/>
              <w:rPr>
                <w:bCs/>
                <w:szCs w:val="21"/>
              </w:rPr>
            </w:pPr>
            <w:r>
              <w:rPr>
                <w:rFonts w:hAnsi="仿宋" w:eastAsia="仿宋"/>
                <w:kern w:val="0"/>
                <w:sz w:val="24"/>
                <w:szCs w:val="24"/>
              </w:rPr>
              <w:t>能够积极主动与他人进行交流和沟通，善于沟通合作。在演讲和模拟教学等教育教学活动中体现优秀的人际沟通能力和团队协作意识。</w:t>
            </w:r>
          </w:p>
        </w:tc>
        <w:tc>
          <w:tcPr>
            <w:tcW w:w="2234" w:type="dxa"/>
            <w:noWrap w:val="0"/>
            <w:vAlign w:val="top"/>
          </w:tcPr>
          <w:p w14:paraId="7B6A01DB">
            <w:pPr>
              <w:widowControl/>
              <w:adjustRightInd w:val="0"/>
              <w:snapToGrid w:val="0"/>
              <w:ind w:firstLine="480" w:firstLineChars="200"/>
              <w:rPr>
                <w:b/>
                <w:kern w:val="0"/>
                <w:szCs w:val="21"/>
              </w:rPr>
            </w:pPr>
            <w:r>
              <w:rPr>
                <w:rFonts w:hAnsi="仿宋" w:eastAsia="仿宋"/>
                <w:kern w:val="0"/>
                <w:sz w:val="24"/>
                <w:szCs w:val="24"/>
              </w:rPr>
              <w:t>能够积极主动与他人进行交流和沟通，在演讲和模拟教学等教育教学活动中体现良好的人际沟通能力和团队协作精神。</w:t>
            </w:r>
          </w:p>
        </w:tc>
        <w:tc>
          <w:tcPr>
            <w:tcW w:w="2234" w:type="dxa"/>
            <w:noWrap w:val="0"/>
            <w:vAlign w:val="top"/>
          </w:tcPr>
          <w:p w14:paraId="11924B6C">
            <w:pPr>
              <w:widowControl/>
              <w:adjustRightInd w:val="0"/>
              <w:snapToGrid w:val="0"/>
              <w:ind w:firstLine="480" w:firstLineChars="200"/>
              <w:rPr>
                <w:b/>
                <w:kern w:val="0"/>
                <w:szCs w:val="21"/>
              </w:rPr>
            </w:pPr>
            <w:r>
              <w:rPr>
                <w:rFonts w:hAnsi="仿宋" w:eastAsia="仿宋"/>
                <w:kern w:val="0"/>
                <w:sz w:val="24"/>
                <w:szCs w:val="24"/>
              </w:rPr>
              <w:t>能够较好地与他人进行交流和沟通，在演讲和和模拟教学等教育教学活动中体现一定的人际沟通和团队协作能力。</w:t>
            </w:r>
          </w:p>
        </w:tc>
        <w:tc>
          <w:tcPr>
            <w:tcW w:w="2234" w:type="dxa"/>
            <w:noWrap w:val="0"/>
            <w:vAlign w:val="top"/>
          </w:tcPr>
          <w:p w14:paraId="5702AC52">
            <w:pPr>
              <w:widowControl/>
              <w:adjustRightInd w:val="0"/>
              <w:snapToGrid w:val="0"/>
              <w:ind w:firstLine="480" w:firstLineChars="200"/>
              <w:rPr>
                <w:b/>
                <w:kern w:val="0"/>
                <w:szCs w:val="21"/>
              </w:rPr>
            </w:pPr>
            <w:r>
              <w:rPr>
                <w:rFonts w:hAnsi="仿宋" w:eastAsia="仿宋"/>
                <w:kern w:val="0"/>
                <w:sz w:val="24"/>
                <w:szCs w:val="24"/>
              </w:rPr>
              <w:t>在演讲和和模拟教学等教育教学活动中，能够与同学和老师进行人际沟通，有一定的团队协作能力。</w:t>
            </w:r>
          </w:p>
        </w:tc>
        <w:tc>
          <w:tcPr>
            <w:tcW w:w="2235" w:type="dxa"/>
            <w:noWrap w:val="0"/>
            <w:vAlign w:val="top"/>
          </w:tcPr>
          <w:p w14:paraId="6862C7BA">
            <w:pPr>
              <w:widowControl/>
              <w:adjustRightInd w:val="0"/>
              <w:snapToGrid w:val="0"/>
              <w:ind w:firstLine="480" w:firstLineChars="200"/>
              <w:rPr>
                <w:b/>
                <w:kern w:val="0"/>
                <w:szCs w:val="21"/>
              </w:rPr>
            </w:pPr>
            <w:r>
              <w:rPr>
                <w:rFonts w:hAnsi="仿宋" w:eastAsia="仿宋"/>
                <w:kern w:val="0"/>
                <w:sz w:val="24"/>
                <w:szCs w:val="24"/>
              </w:rPr>
              <w:t>在演讲和和模拟教学等教育教学活动中，未能与同学和老师进行有效沟通，人际关系紧张，协作能力差。</w:t>
            </w:r>
          </w:p>
        </w:tc>
      </w:tr>
    </w:tbl>
    <w:p w14:paraId="33F0E6AE">
      <w:pPr>
        <w:rPr>
          <w:rFonts w:hint="eastAsia"/>
        </w:rPr>
      </w:pPr>
    </w:p>
    <w:p w14:paraId="22ACA9E3">
      <w:pPr>
        <w:rPr>
          <w:rFonts w:hint="eastAsia"/>
        </w:rPr>
      </w:pPr>
    </w:p>
    <w:p w14:paraId="33B0A48D">
      <w:pPr>
        <w:adjustRightInd w:val="0"/>
        <w:snapToGrid w:val="0"/>
        <w:spacing w:line="560" w:lineRule="exact"/>
        <w:jc w:val="center"/>
        <w:rPr>
          <w:rFonts w:hint="eastAsia" w:eastAsia="Arial Unicode MS"/>
          <w:sz w:val="44"/>
          <w:szCs w:val="44"/>
        </w:rPr>
        <w:sectPr>
          <w:pgSz w:w="16838" w:h="11906" w:orient="landscape"/>
          <w:pgMar w:top="1417" w:right="1134" w:bottom="1417" w:left="1134" w:header="851" w:footer="992" w:gutter="0"/>
          <w:pgNumType w:fmt="decimal"/>
          <w:cols w:space="720" w:num="1"/>
          <w:docGrid w:type="lines" w:linePitch="312" w:charSpace="0"/>
        </w:sectPr>
      </w:pPr>
    </w:p>
    <w:p w14:paraId="42D42F0A">
      <w:pPr>
        <w:adjustRightInd w:val="0"/>
        <w:snapToGrid w:val="0"/>
        <w:spacing w:line="560" w:lineRule="exact"/>
        <w:jc w:val="center"/>
        <w:rPr>
          <w:rFonts w:eastAsia="Arial Unicode MS"/>
          <w:sz w:val="44"/>
          <w:szCs w:val="44"/>
        </w:rPr>
      </w:pPr>
      <w:r>
        <w:rPr>
          <w:rFonts w:hint="eastAsia" w:eastAsia="Arial Unicode MS"/>
          <w:sz w:val="44"/>
          <w:szCs w:val="44"/>
        </w:rPr>
        <w:t>三明</w:t>
      </w:r>
      <w:r>
        <w:rPr>
          <w:rFonts w:eastAsia="Arial Unicode MS"/>
          <w:sz w:val="44"/>
          <w:szCs w:val="44"/>
        </w:rPr>
        <w:t>学院</w:t>
      </w:r>
      <w:r>
        <w:rPr>
          <w:rFonts w:hint="eastAsia" w:eastAsia="Arial Unicode MS"/>
          <w:sz w:val="44"/>
          <w:szCs w:val="44"/>
          <w:lang w:val="en-US" w:eastAsia="zh-CN"/>
        </w:rPr>
        <w:t>思想政治教育</w:t>
      </w:r>
      <w:r>
        <w:rPr>
          <w:rFonts w:hint="eastAsia" w:eastAsia="Arial Unicode MS"/>
          <w:sz w:val="44"/>
          <w:szCs w:val="44"/>
        </w:rPr>
        <w:t>专业（师范类）</w:t>
      </w:r>
    </w:p>
    <w:p w14:paraId="611D7BD5">
      <w:pPr>
        <w:adjustRightInd w:val="0"/>
        <w:snapToGrid w:val="0"/>
        <w:spacing w:line="560" w:lineRule="exact"/>
        <w:jc w:val="center"/>
        <w:rPr>
          <w:rFonts w:eastAsia="Arial Unicode MS"/>
          <w:sz w:val="28"/>
          <w:szCs w:val="28"/>
        </w:rPr>
      </w:pPr>
      <w:r>
        <w:rPr>
          <w:rFonts w:hint="eastAsia" w:eastAsia="Arial Unicode MS"/>
          <w:sz w:val="44"/>
          <w:szCs w:val="44"/>
          <w:lang w:eastAsia="zh-CN"/>
        </w:rPr>
        <w:t>《</w:t>
      </w:r>
      <w:r>
        <w:rPr>
          <w:rFonts w:hint="eastAsia" w:eastAsia="Arial Unicode MS"/>
          <w:sz w:val="44"/>
          <w:szCs w:val="44"/>
        </w:rPr>
        <w:t>教师口语</w:t>
      </w:r>
      <w:r>
        <w:rPr>
          <w:rFonts w:hint="eastAsia" w:eastAsia="Arial Unicode MS"/>
          <w:sz w:val="44"/>
          <w:szCs w:val="44"/>
          <w:lang w:eastAsia="zh-CN"/>
        </w:rPr>
        <w:t>》</w:t>
      </w:r>
      <w:r>
        <w:rPr>
          <w:rFonts w:hint="eastAsia" w:eastAsia="Arial Unicode MS"/>
          <w:sz w:val="44"/>
          <w:szCs w:val="44"/>
        </w:rPr>
        <w:t>课程教学大纲</w:t>
      </w:r>
    </w:p>
    <w:p w14:paraId="4324751E">
      <w:pPr>
        <w:adjustRightInd w:val="0"/>
        <w:snapToGrid w:val="0"/>
        <w:spacing w:line="560" w:lineRule="exact"/>
        <w:jc w:val="center"/>
        <w:rPr>
          <w:rFonts w:eastAsia="Arial Unicode MS"/>
          <w:sz w:val="24"/>
          <w:szCs w:val="24"/>
        </w:rPr>
      </w:pPr>
    </w:p>
    <w:tbl>
      <w:tblPr>
        <w:tblStyle w:val="8"/>
        <w:tblW w:w="915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5"/>
        <w:gridCol w:w="1376"/>
        <w:gridCol w:w="55"/>
        <w:gridCol w:w="977"/>
        <w:gridCol w:w="142"/>
        <w:gridCol w:w="1202"/>
        <w:gridCol w:w="1488"/>
        <w:gridCol w:w="118"/>
        <w:gridCol w:w="297"/>
        <w:gridCol w:w="555"/>
        <w:gridCol w:w="575"/>
        <w:gridCol w:w="286"/>
        <w:gridCol w:w="314"/>
        <w:gridCol w:w="600"/>
        <w:gridCol w:w="239"/>
        <w:gridCol w:w="335"/>
        <w:gridCol w:w="584"/>
        <w:gridCol w:w="5"/>
      </w:tblGrid>
      <w:tr w14:paraId="1EE0E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Align w:val="center"/>
          </w:tcPr>
          <w:p w14:paraId="68ADD87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8"/>
            <w:vAlign w:val="center"/>
          </w:tcPr>
          <w:p w14:paraId="70561B8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教师口语</w:t>
            </w:r>
          </w:p>
        </w:tc>
        <w:tc>
          <w:tcPr>
            <w:tcW w:w="575" w:type="dxa"/>
            <w:vAlign w:val="center"/>
          </w:tcPr>
          <w:p w14:paraId="326B032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w:t>
            </w:r>
          </w:p>
          <w:p w14:paraId="4E63D0D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7"/>
            <w:vAlign w:val="center"/>
          </w:tcPr>
          <w:p w14:paraId="3C8F607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0113301001</w:t>
            </w:r>
          </w:p>
          <w:p w14:paraId="2C260F6F">
            <w:pPr>
              <w:adjustRightInd w:val="0"/>
              <w:snapToGrid w:val="0"/>
              <w:spacing w:line="240" w:lineRule="atLeast"/>
              <w:jc w:val="center"/>
              <w:rPr>
                <w:rFonts w:hint="default" w:ascii="仿宋" w:hAnsi="仿宋" w:eastAsia="宋体" w:cs="仿宋"/>
                <w:color w:val="000000"/>
                <w:sz w:val="24"/>
                <w:szCs w:val="24"/>
                <w:lang w:val="en-US" w:eastAsia="zh-CN"/>
              </w:rPr>
            </w:pPr>
            <w:r>
              <w:rPr>
                <w:rFonts w:hint="eastAsia" w:ascii="仿宋" w:hAnsi="仿宋" w:eastAsia="仿宋" w:cs="仿宋"/>
                <w:color w:val="000000"/>
                <w:sz w:val="24"/>
                <w:szCs w:val="24"/>
              </w:rPr>
              <w:t>0113301002</w:t>
            </w:r>
          </w:p>
        </w:tc>
      </w:tr>
      <w:tr w14:paraId="60904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702" w:hRule="atLeast"/>
        </w:trPr>
        <w:tc>
          <w:tcPr>
            <w:tcW w:w="1376" w:type="dxa"/>
            <w:vAlign w:val="center"/>
          </w:tcPr>
          <w:p w14:paraId="3487191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6"/>
            <w:vAlign w:val="center"/>
          </w:tcPr>
          <w:p w14:paraId="3DD9E138">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6AA1E9B9">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01A3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21" w:hRule="atLeast"/>
        </w:trPr>
        <w:tc>
          <w:tcPr>
            <w:tcW w:w="1376" w:type="dxa"/>
            <w:vAlign w:val="center"/>
          </w:tcPr>
          <w:p w14:paraId="1A6F174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3"/>
            <w:vAlign w:val="center"/>
          </w:tcPr>
          <w:p w14:paraId="32DBDC46">
            <w:pPr>
              <w:adjustRightInd w:val="0"/>
              <w:snapToGrid w:val="0"/>
              <w:spacing w:line="240" w:lineRule="atLeast"/>
              <w:jc w:val="center"/>
              <w:rPr>
                <w:rFonts w:ascii="仿宋" w:hAnsi="仿宋" w:eastAsia="仿宋" w:cs="仿宋"/>
                <w:color w:val="4472C4"/>
                <w:sz w:val="24"/>
                <w:szCs w:val="24"/>
              </w:rPr>
            </w:pPr>
            <w:r>
              <w:rPr>
                <w:rFonts w:hint="eastAsia" w:ascii="仿宋" w:hAnsi="仿宋" w:eastAsia="仿宋" w:cs="仿宋"/>
                <w:color w:val="000000"/>
                <w:sz w:val="24"/>
                <w:szCs w:val="24"/>
              </w:rPr>
              <w:t>第1/2学期</w:t>
            </w:r>
          </w:p>
        </w:tc>
        <w:tc>
          <w:tcPr>
            <w:tcW w:w="1202" w:type="dxa"/>
            <w:vAlign w:val="center"/>
          </w:tcPr>
          <w:p w14:paraId="379E441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vAlign w:val="center"/>
          </w:tcPr>
          <w:p w14:paraId="4DA71E51">
            <w:pPr>
              <w:adjustRightInd w:val="0"/>
              <w:snapToGrid w:val="0"/>
              <w:spacing w:line="240" w:lineRule="atLeast"/>
              <w:jc w:val="center"/>
              <w:rPr>
                <w:rFonts w:ascii="仿宋" w:hAnsi="仿宋" w:eastAsia="仿宋" w:cs="仿宋"/>
                <w:color w:val="4472C4"/>
                <w:sz w:val="24"/>
                <w:szCs w:val="24"/>
              </w:rPr>
            </w:pPr>
            <w:r>
              <w:rPr>
                <w:rFonts w:hint="eastAsia" w:ascii="仿宋" w:hAnsi="仿宋" w:eastAsia="仿宋" w:cs="仿宋"/>
                <w:color w:val="000000"/>
                <w:sz w:val="24"/>
                <w:szCs w:val="24"/>
              </w:rPr>
              <w:t>2</w:t>
            </w:r>
          </w:p>
        </w:tc>
        <w:tc>
          <w:tcPr>
            <w:tcW w:w="1427" w:type="dxa"/>
            <w:gridSpan w:val="3"/>
            <w:vAlign w:val="center"/>
          </w:tcPr>
          <w:p w14:paraId="1F42DBD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363" w:type="dxa"/>
            <w:gridSpan w:val="7"/>
            <w:vAlign w:val="center"/>
          </w:tcPr>
          <w:p w14:paraId="62F8E62D">
            <w:pPr>
              <w:adjustRightInd w:val="0"/>
              <w:snapToGrid w:val="0"/>
              <w:spacing w:line="240" w:lineRule="atLeast"/>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吴颖莹</w:t>
            </w:r>
          </w:p>
        </w:tc>
      </w:tr>
      <w:tr w14:paraId="22652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20" w:hRule="atLeast"/>
        </w:trPr>
        <w:tc>
          <w:tcPr>
            <w:tcW w:w="1376" w:type="dxa"/>
            <w:vAlign w:val="center"/>
          </w:tcPr>
          <w:p w14:paraId="6E91C7D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3"/>
            <w:vAlign w:val="center"/>
          </w:tcPr>
          <w:p w14:paraId="69ACEBAF">
            <w:pPr>
              <w:adjustRightInd w:val="0"/>
              <w:snapToGrid w:val="0"/>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32</w:t>
            </w:r>
          </w:p>
        </w:tc>
        <w:tc>
          <w:tcPr>
            <w:tcW w:w="1202" w:type="dxa"/>
            <w:vAlign w:val="center"/>
          </w:tcPr>
          <w:p w14:paraId="29DA76C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vAlign w:val="center"/>
          </w:tcPr>
          <w:p w14:paraId="3D0AD6A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16</w:t>
            </w:r>
          </w:p>
        </w:tc>
        <w:tc>
          <w:tcPr>
            <w:tcW w:w="1427" w:type="dxa"/>
            <w:gridSpan w:val="3"/>
            <w:tcBorders>
              <w:right w:val="single" w:color="000000" w:sz="4" w:space="0"/>
            </w:tcBorders>
            <w:vAlign w:val="center"/>
          </w:tcPr>
          <w:p w14:paraId="63DAA1C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7"/>
            <w:tcBorders>
              <w:left w:val="single" w:color="000000" w:sz="4" w:space="0"/>
            </w:tcBorders>
            <w:vAlign w:val="center"/>
          </w:tcPr>
          <w:p w14:paraId="557C736E">
            <w:pPr>
              <w:adjustRightInd w:val="0"/>
              <w:snapToGrid w:val="0"/>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16</w:t>
            </w:r>
          </w:p>
        </w:tc>
      </w:tr>
      <w:tr w14:paraId="32DC3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662" w:hRule="atLeast"/>
        </w:trPr>
        <w:tc>
          <w:tcPr>
            <w:tcW w:w="1376" w:type="dxa"/>
            <w:vAlign w:val="center"/>
          </w:tcPr>
          <w:p w14:paraId="1DD4E1B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6"/>
            <w:vAlign w:val="center"/>
          </w:tcPr>
          <w:p w14:paraId="0AE3DD8F">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先修课程：无</w:t>
            </w:r>
          </w:p>
          <w:p w14:paraId="62B773A4">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后续课程：无</w:t>
            </w:r>
          </w:p>
        </w:tc>
      </w:tr>
      <w:tr w14:paraId="6F4B8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39" w:hRule="atLeast"/>
        </w:trPr>
        <w:tc>
          <w:tcPr>
            <w:tcW w:w="1376" w:type="dxa"/>
            <w:vAlign w:val="center"/>
          </w:tcPr>
          <w:p w14:paraId="4591760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6"/>
            <w:vAlign w:val="center"/>
          </w:tcPr>
          <w:p w14:paraId="786900AB">
            <w:pPr>
              <w:adjustRightInd w:val="0"/>
              <w:snapToGrid w:val="0"/>
              <w:spacing w:line="240" w:lineRule="atLeast"/>
              <w:jc w:val="both"/>
              <w:rPr>
                <w:rFonts w:ascii="仿宋" w:hAnsi="仿宋" w:eastAsia="仿宋" w:cs="仿宋"/>
                <w:color w:val="000000"/>
                <w:sz w:val="24"/>
                <w:szCs w:val="24"/>
              </w:rPr>
            </w:pPr>
            <w:r>
              <w:rPr>
                <w:rFonts w:hint="eastAsia" w:ascii="仿宋" w:hAnsi="仿宋" w:eastAsia="仿宋" w:cs="仿宋"/>
                <w:color w:val="000000"/>
                <w:sz w:val="24"/>
                <w:szCs w:val="24"/>
                <w:lang w:val="en-US" w:eastAsia="zh-CN"/>
              </w:rPr>
              <w:t>思想政治教育</w:t>
            </w:r>
            <w:r>
              <w:rPr>
                <w:rFonts w:hint="eastAsia" w:ascii="仿宋" w:hAnsi="仿宋" w:eastAsia="仿宋" w:cs="仿宋"/>
                <w:color w:val="000000"/>
                <w:sz w:val="24"/>
                <w:szCs w:val="24"/>
              </w:rPr>
              <w:t>（师范）专业</w:t>
            </w:r>
          </w:p>
        </w:tc>
      </w:tr>
      <w:tr w14:paraId="2197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Pr>
        <w:tc>
          <w:tcPr>
            <w:tcW w:w="1376" w:type="dxa"/>
            <w:tcBorders>
              <w:bottom w:val="single" w:color="auto" w:sz="4" w:space="0"/>
            </w:tcBorders>
            <w:vAlign w:val="center"/>
          </w:tcPr>
          <w:p w14:paraId="3F89AD8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A</w:t>
            </w:r>
          </w:p>
          <w:p w14:paraId="1FD40FB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6"/>
            <w:tcBorders>
              <w:bottom w:val="single" w:color="auto" w:sz="4" w:space="0"/>
            </w:tcBorders>
            <w:vAlign w:val="center"/>
          </w:tcPr>
          <w:p w14:paraId="256B548B">
            <w:pPr>
              <w:tabs>
                <w:tab w:val="left" w:pos="720"/>
              </w:tabs>
              <w:adjustRightInd w:val="0"/>
              <w:snapToGrid w:val="0"/>
              <w:jc w:val="left"/>
              <w:rPr>
                <w:rFonts w:ascii="仿宋" w:hAnsi="仿宋" w:eastAsia="仿宋" w:cs="仿宋"/>
                <w:color w:val="4472C4"/>
                <w:kern w:val="0"/>
                <w:sz w:val="24"/>
                <w:szCs w:val="24"/>
              </w:rPr>
            </w:pPr>
            <w:r>
              <w:rPr>
                <w:rFonts w:hint="eastAsia" w:ascii="仿宋" w:hAnsi="仿宋" w:eastAsia="仿宋" w:cs="仿宋"/>
                <w:color w:val="000000"/>
                <w:sz w:val="24"/>
                <w:szCs w:val="24"/>
                <w:lang w:val="en-US" w:eastAsia="zh-CN"/>
              </w:rPr>
              <w:t>刘瑶瑶</w:t>
            </w:r>
            <w:r>
              <w:rPr>
                <w:rFonts w:hint="eastAsia" w:ascii="仿宋" w:hAnsi="仿宋" w:eastAsia="仿宋" w:cs="仿宋"/>
                <w:color w:val="000000"/>
                <w:sz w:val="24"/>
                <w:szCs w:val="24"/>
              </w:rPr>
              <w:t>主编，《教师口语教程》，</w:t>
            </w:r>
            <w:r>
              <w:rPr>
                <w:rFonts w:hint="eastAsia" w:ascii="仿宋" w:hAnsi="仿宋" w:eastAsia="仿宋" w:cs="仿宋"/>
                <w:color w:val="000000"/>
                <w:sz w:val="24"/>
                <w:szCs w:val="24"/>
                <w:lang w:val="en-US" w:eastAsia="zh-CN"/>
              </w:rPr>
              <w:t>西南财经</w:t>
            </w:r>
            <w:r>
              <w:rPr>
                <w:rFonts w:hint="eastAsia" w:ascii="仿宋" w:hAnsi="仿宋" w:eastAsia="仿宋" w:cs="仿宋"/>
                <w:color w:val="000000"/>
                <w:sz w:val="24"/>
                <w:szCs w:val="24"/>
              </w:rPr>
              <w:t>大学出版。</w:t>
            </w:r>
          </w:p>
        </w:tc>
      </w:tr>
      <w:tr w14:paraId="473AE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621" w:hRule="atLeast"/>
        </w:trPr>
        <w:tc>
          <w:tcPr>
            <w:tcW w:w="1376" w:type="dxa"/>
            <w:tcBorders>
              <w:bottom w:val="single" w:color="auto" w:sz="4" w:space="0"/>
            </w:tcBorders>
            <w:vAlign w:val="center"/>
          </w:tcPr>
          <w:p w14:paraId="3D76415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B</w:t>
            </w:r>
          </w:p>
          <w:p w14:paraId="7CB4897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6"/>
            <w:tcBorders>
              <w:bottom w:val="single" w:color="auto" w:sz="4" w:space="0"/>
            </w:tcBorders>
            <w:vAlign w:val="center"/>
          </w:tcPr>
          <w:p w14:paraId="350B1158">
            <w:pPr>
              <w:rPr>
                <w:rFonts w:ascii="仿宋" w:hAnsi="仿宋" w:eastAsia="仿宋" w:cs="仿宋"/>
                <w:sz w:val="24"/>
                <w:szCs w:val="24"/>
              </w:rPr>
            </w:pPr>
            <w:r>
              <w:rPr>
                <w:rFonts w:hint="eastAsia" w:ascii="仿宋" w:hAnsi="仿宋" w:eastAsia="仿宋" w:cs="仿宋"/>
                <w:sz w:val="24"/>
                <w:szCs w:val="24"/>
              </w:rPr>
              <w:t>[1]刘照雄主编，《普通话水平测试大纲》，商务印书馆，2003年版。</w:t>
            </w:r>
          </w:p>
          <w:p w14:paraId="04A538E9">
            <w:pPr>
              <w:rPr>
                <w:rFonts w:ascii="仿宋" w:hAnsi="仿宋" w:eastAsia="仿宋" w:cs="仿宋"/>
                <w:sz w:val="24"/>
                <w:szCs w:val="24"/>
              </w:rPr>
            </w:pPr>
            <w:r>
              <w:rPr>
                <w:rFonts w:hint="eastAsia" w:ascii="仿宋" w:hAnsi="仿宋" w:eastAsia="仿宋" w:cs="仿宋"/>
                <w:sz w:val="24"/>
                <w:szCs w:val="24"/>
              </w:rPr>
              <w:t>[2]国家教育委员会师范教育司，《教师口语》，北京师范大学出版社，1994年版。</w:t>
            </w:r>
          </w:p>
          <w:p w14:paraId="5184F140">
            <w:pPr>
              <w:rPr>
                <w:rFonts w:ascii="仿宋" w:hAnsi="仿宋" w:eastAsia="仿宋" w:cs="仿宋"/>
                <w:sz w:val="24"/>
                <w:szCs w:val="24"/>
              </w:rPr>
            </w:pPr>
            <w:r>
              <w:rPr>
                <w:rFonts w:hint="eastAsia" w:ascii="仿宋" w:hAnsi="仿宋" w:eastAsia="仿宋" w:cs="仿宋"/>
                <w:sz w:val="24"/>
                <w:szCs w:val="24"/>
              </w:rPr>
              <w:t>[3]国家教育委员会师范教育司，《教师口语训练手册》，北京师范大学出版社，1994年版。</w:t>
            </w:r>
          </w:p>
          <w:p w14:paraId="7427FD56">
            <w:pPr>
              <w:rPr>
                <w:rFonts w:ascii="仿宋" w:hAnsi="仿宋" w:eastAsia="仿宋" w:cs="仿宋"/>
                <w:sz w:val="24"/>
                <w:szCs w:val="24"/>
              </w:rPr>
            </w:pPr>
            <w:r>
              <w:rPr>
                <w:rFonts w:hint="eastAsia" w:ascii="仿宋" w:hAnsi="仿宋" w:eastAsia="仿宋" w:cs="仿宋"/>
                <w:sz w:val="24"/>
                <w:szCs w:val="24"/>
              </w:rPr>
              <w:t>[4]张洁著，《教师口语训练教程》，华东师范大学出版社，2017年版。</w:t>
            </w:r>
          </w:p>
          <w:p w14:paraId="3D2ECB52">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color w:val="000000"/>
                <w:sz w:val="24"/>
                <w:szCs w:val="24"/>
              </w:rPr>
              <w:t>章晓琴主编，《教师口语实用技能训练教程》，北京师范大学出版集团，2013年版。</w:t>
            </w:r>
          </w:p>
        </w:tc>
      </w:tr>
      <w:tr w14:paraId="0484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977" w:hRule="atLeast"/>
        </w:trPr>
        <w:tc>
          <w:tcPr>
            <w:tcW w:w="1376" w:type="dxa"/>
            <w:tcBorders>
              <w:bottom w:val="single" w:color="auto" w:sz="4" w:space="0"/>
            </w:tcBorders>
            <w:vAlign w:val="center"/>
          </w:tcPr>
          <w:p w14:paraId="3971080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C</w:t>
            </w:r>
          </w:p>
          <w:p w14:paraId="404D96C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6"/>
            <w:tcBorders>
              <w:bottom w:val="single" w:color="auto" w:sz="4" w:space="0"/>
            </w:tcBorders>
            <w:vAlign w:val="center"/>
          </w:tcPr>
          <w:p w14:paraId="7B9E773B">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1.本课程已经初步建立超星平台网络课程，同学们依据学校提供的帐号与密码登录课程网站，可查看教学大纲、教学日历、考核方法、课程PPT、教学视频、电子教材、阅读资料、网络文献链接网址等教学资源。</w:t>
            </w:r>
          </w:p>
          <w:p w14:paraId="095106F3">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2.课外辅助性网络平台资源：“智慧树”之《教师口才训练》。</w:t>
            </w:r>
          </w:p>
        </w:tc>
      </w:tr>
      <w:tr w14:paraId="4C5E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615" w:hRule="atLeast"/>
        </w:trPr>
        <w:tc>
          <w:tcPr>
            <w:tcW w:w="1376" w:type="dxa"/>
            <w:shd w:val="clear" w:color="auto" w:fill="FFFFFF"/>
            <w:vAlign w:val="center"/>
          </w:tcPr>
          <w:p w14:paraId="64F5DEC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D</w:t>
            </w:r>
          </w:p>
          <w:p w14:paraId="47707B0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412D2D6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6"/>
            <w:tcBorders>
              <w:bottom w:val="single" w:color="auto" w:sz="4" w:space="0"/>
            </w:tcBorders>
            <w:shd w:val="clear" w:color="auto" w:fill="FFFFFF"/>
            <w:vAlign w:val="center"/>
          </w:tcPr>
          <w:p w14:paraId="7D33FBDE">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教师口语是研究教师口语运用规律的一门应用语言学科，是在理论指导下培养师范生在教育、教学过程中口语运用能力的实践性很强的课程，是师范类各专业学生关于教师职业技能的必修课。开设教师口语课程，是贯彻国家语言文字方针政策的需要，加强教师职业技能训练，深化课程改革的需要。这门课程的开设，对提高未来教师口语表达水平，乃至提高全民族的口语水平都具有十分重要的意义。</w:t>
            </w:r>
          </w:p>
          <w:p w14:paraId="4E5274F9">
            <w:pPr>
              <w:adjustRightInd w:val="0"/>
              <w:snapToGrid w:val="0"/>
              <w:rPr>
                <w:rFonts w:ascii="仿宋" w:hAnsi="仿宋" w:eastAsia="仿宋" w:cs="仿宋"/>
                <w:color w:val="4472C4"/>
                <w:kern w:val="0"/>
                <w:sz w:val="24"/>
                <w:szCs w:val="24"/>
              </w:rPr>
            </w:pPr>
          </w:p>
        </w:tc>
      </w:tr>
      <w:tr w14:paraId="73B8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3071" w:hRule="atLeast"/>
        </w:trPr>
        <w:tc>
          <w:tcPr>
            <w:tcW w:w="1376" w:type="dxa"/>
            <w:vMerge w:val="restart"/>
            <w:shd w:val="clear" w:color="auto" w:fill="FFFFFF"/>
            <w:vAlign w:val="center"/>
          </w:tcPr>
          <w:p w14:paraId="5BE5692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E</w:t>
            </w:r>
          </w:p>
          <w:p w14:paraId="0AFF55A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6"/>
            <w:tcBorders>
              <w:bottom w:val="single" w:color="auto" w:sz="4" w:space="0"/>
            </w:tcBorders>
            <w:shd w:val="clear" w:color="auto" w:fill="FFFFFF"/>
            <w:vAlign w:val="center"/>
          </w:tcPr>
          <w:p w14:paraId="0086D89E">
            <w:pPr>
              <w:adjustRightInd w:val="0"/>
              <w:snapToGrid w:val="0"/>
              <w:jc w:val="left"/>
              <w:rPr>
                <w:rFonts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14:paraId="5030E829">
            <w:pPr>
              <w:adjustRightInd w:val="0"/>
              <w:snapToGrid w:val="0"/>
              <w:rPr>
                <w:rFonts w:ascii="仿宋" w:hAnsi="仿宋" w:eastAsia="仿宋" w:cs="仿宋"/>
                <w:color w:val="000000"/>
                <w:sz w:val="24"/>
                <w:szCs w:val="24"/>
              </w:rPr>
            </w:pPr>
            <w:r>
              <w:rPr>
                <w:rFonts w:hint="eastAsia" w:ascii="仿宋" w:hAnsi="仿宋" w:eastAsia="仿宋" w:cs="仿宋"/>
                <w:color w:val="000000"/>
                <w:kern w:val="0"/>
                <w:sz w:val="24"/>
                <w:szCs w:val="24"/>
              </w:rPr>
              <w:t>课程目标1：</w:t>
            </w:r>
            <w:r>
              <w:rPr>
                <w:rFonts w:hint="eastAsia" w:ascii="仿宋" w:hAnsi="仿宋" w:eastAsia="仿宋" w:cs="仿宋"/>
                <w:color w:val="000000"/>
                <w:sz w:val="24"/>
                <w:szCs w:val="24"/>
              </w:rPr>
              <w:t>纠正方言语音的影响，能说规范的普通话。学习并掌握一般口语交际的技巧和方法。（支撑毕业要求</w:t>
            </w:r>
            <w:r>
              <w:rPr>
                <w:rFonts w:hint="eastAsia" w:ascii="仿宋" w:hAnsi="仿宋" w:eastAsia="仿宋" w:cs="仿宋"/>
                <w:color w:val="000000"/>
                <w:sz w:val="24"/>
                <w:szCs w:val="24"/>
                <w:lang w:val="en-US" w:eastAsia="zh-CN"/>
              </w:rPr>
              <w:t>3.2</w:t>
            </w:r>
            <w:r>
              <w:rPr>
                <w:rFonts w:hint="eastAsia" w:ascii="仿宋" w:hAnsi="仿宋" w:eastAsia="仿宋" w:cs="仿宋"/>
                <w:color w:val="000000"/>
                <w:sz w:val="24"/>
                <w:szCs w:val="24"/>
              </w:rPr>
              <w:t>）</w:t>
            </w:r>
          </w:p>
          <w:p w14:paraId="7F4740A9">
            <w:pPr>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课程目标2：了解教师教学口语和教育口语的基本理论，并能运用于实践。（支撑毕业要求4.</w:t>
            </w:r>
            <w:r>
              <w:rPr>
                <w:rFonts w:ascii="仿宋" w:hAnsi="仿宋" w:eastAsia="仿宋" w:cs="仿宋"/>
                <w:color w:val="000000"/>
                <w:sz w:val="24"/>
                <w:szCs w:val="24"/>
              </w:rPr>
              <w:t>2</w:t>
            </w:r>
            <w:r>
              <w:rPr>
                <w:rFonts w:hint="eastAsia" w:ascii="仿宋" w:hAnsi="仿宋" w:eastAsia="仿宋" w:cs="仿宋"/>
                <w:color w:val="000000"/>
                <w:sz w:val="24"/>
                <w:szCs w:val="24"/>
              </w:rPr>
              <w:t>）</w:t>
            </w:r>
          </w:p>
          <w:p w14:paraId="6B88A1E8">
            <w:pPr>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课程目标3：参与教学活动中，发挥主体中心角色，在团队协作中获得效果。（支撑毕业要求</w:t>
            </w:r>
            <w:r>
              <w:rPr>
                <w:rFonts w:hint="eastAsia" w:ascii="仿宋" w:hAnsi="仿宋" w:eastAsia="仿宋" w:cs="仿宋"/>
                <w:color w:val="000000"/>
                <w:sz w:val="24"/>
                <w:szCs w:val="24"/>
                <w:lang w:val="en-US" w:eastAsia="zh-CN"/>
              </w:rPr>
              <w:t>6.1</w:t>
            </w:r>
            <w:r>
              <w:rPr>
                <w:rFonts w:hint="eastAsia" w:ascii="仿宋" w:hAnsi="仿宋" w:eastAsia="仿宋" w:cs="仿宋"/>
                <w:color w:val="000000"/>
                <w:sz w:val="24"/>
                <w:szCs w:val="24"/>
              </w:rPr>
              <w:t>）</w:t>
            </w:r>
          </w:p>
        </w:tc>
      </w:tr>
      <w:tr w14:paraId="1C0E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642" w:hRule="atLeast"/>
        </w:trPr>
        <w:tc>
          <w:tcPr>
            <w:tcW w:w="1376" w:type="dxa"/>
            <w:vMerge w:val="continue"/>
            <w:shd w:val="clear" w:color="auto" w:fill="FFFFFF"/>
            <w:vAlign w:val="center"/>
          </w:tcPr>
          <w:p w14:paraId="7BBE25EF">
            <w:pPr>
              <w:adjustRightInd w:val="0"/>
              <w:snapToGrid w:val="0"/>
              <w:spacing w:line="240" w:lineRule="atLeast"/>
              <w:jc w:val="center"/>
              <w:rPr>
                <w:rFonts w:ascii="仿宋" w:hAnsi="仿宋" w:eastAsia="仿宋" w:cs="仿宋"/>
                <w:color w:val="000000"/>
                <w:sz w:val="24"/>
                <w:szCs w:val="24"/>
              </w:rPr>
            </w:pPr>
          </w:p>
        </w:tc>
        <w:tc>
          <w:tcPr>
            <w:tcW w:w="1174" w:type="dxa"/>
            <w:gridSpan w:val="3"/>
            <w:tcBorders>
              <w:bottom w:val="single" w:color="auto" w:sz="4" w:space="0"/>
            </w:tcBorders>
            <w:shd w:val="clear" w:color="auto" w:fill="FFFFFF"/>
            <w:vAlign w:val="center"/>
          </w:tcPr>
          <w:p w14:paraId="48C2300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7"/>
            <w:tcBorders>
              <w:bottom w:val="single" w:color="auto" w:sz="4" w:space="0"/>
            </w:tcBorders>
            <w:shd w:val="clear" w:color="auto" w:fill="FFFFFF"/>
            <w:vAlign w:val="center"/>
          </w:tcPr>
          <w:p w14:paraId="5CB9F75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6"/>
            <w:tcBorders>
              <w:bottom w:val="single" w:color="auto" w:sz="4" w:space="0"/>
            </w:tcBorders>
            <w:shd w:val="clear" w:color="auto" w:fill="FFFFFF"/>
            <w:vAlign w:val="center"/>
          </w:tcPr>
          <w:p w14:paraId="6552297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毕业要求</w:t>
            </w:r>
          </w:p>
        </w:tc>
      </w:tr>
      <w:tr w14:paraId="59537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17" w:hRule="atLeast"/>
        </w:trPr>
        <w:tc>
          <w:tcPr>
            <w:tcW w:w="1376" w:type="dxa"/>
            <w:vMerge w:val="continue"/>
            <w:shd w:val="clear" w:color="auto" w:fill="FFFFFF"/>
            <w:vAlign w:val="center"/>
          </w:tcPr>
          <w:p w14:paraId="685F6F0E">
            <w:pPr>
              <w:adjustRightInd w:val="0"/>
              <w:snapToGrid w:val="0"/>
              <w:spacing w:line="240" w:lineRule="atLeast"/>
              <w:jc w:val="center"/>
              <w:rPr>
                <w:rFonts w:ascii="仿宋" w:hAnsi="仿宋" w:eastAsia="仿宋" w:cs="仿宋"/>
                <w:color w:val="000000"/>
                <w:sz w:val="24"/>
                <w:szCs w:val="24"/>
              </w:rPr>
            </w:pPr>
          </w:p>
        </w:tc>
        <w:tc>
          <w:tcPr>
            <w:tcW w:w="1174" w:type="dxa"/>
            <w:gridSpan w:val="3"/>
            <w:tcBorders>
              <w:bottom w:val="single" w:color="auto" w:sz="4" w:space="0"/>
            </w:tcBorders>
            <w:shd w:val="clear" w:color="auto" w:fill="FFFFFF"/>
            <w:vAlign w:val="center"/>
          </w:tcPr>
          <w:p w14:paraId="3034574F">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21" w:type="dxa"/>
            <w:gridSpan w:val="7"/>
            <w:tcBorders>
              <w:bottom w:val="single" w:color="auto" w:sz="4" w:space="0"/>
            </w:tcBorders>
            <w:shd w:val="clear" w:color="auto" w:fill="FFFFFF"/>
            <w:vAlign w:val="center"/>
          </w:tcPr>
          <w:p w14:paraId="630648C4">
            <w:pPr>
              <w:adjustRightInd w:val="0"/>
              <w:snapToGrid w:val="0"/>
              <w:rPr>
                <w:rFonts w:ascii="仿宋" w:hAnsi="仿宋" w:eastAsia="仿宋" w:cs="仿宋"/>
                <w:kern w:val="0"/>
                <w:sz w:val="24"/>
                <w:szCs w:val="24"/>
              </w:rPr>
            </w:pP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 xml:space="preserve">.2 </w:t>
            </w:r>
            <w:r>
              <w:rPr>
                <w:rFonts w:hint="eastAsia" w:ascii="仿宋" w:hAnsi="仿宋" w:eastAsia="仿宋" w:cs="仿宋"/>
                <w:color w:val="auto"/>
                <w:sz w:val="24"/>
                <w:szCs w:val="24"/>
                <w:highlight w:val="none"/>
              </w:rPr>
              <w:t>能力结构：</w:t>
            </w:r>
            <w:r>
              <w:rPr>
                <w:rFonts w:hint="eastAsia" w:ascii="仿宋" w:hAnsi="仿宋" w:eastAsia="仿宋" w:cs="仿宋"/>
                <w:color w:val="auto"/>
                <w:sz w:val="24"/>
                <w:szCs w:val="24"/>
                <w:highlight w:val="none"/>
                <w:lang w:val="en-US" w:eastAsia="zh-CN"/>
              </w:rPr>
              <w:t>具备以专业知识分析现实问题、解决问题的能力；具备开展普通中学思想政治课教学研究的能力；具备批判性思维能力。</w:t>
            </w:r>
          </w:p>
        </w:tc>
        <w:tc>
          <w:tcPr>
            <w:tcW w:w="2077" w:type="dxa"/>
            <w:gridSpan w:val="6"/>
            <w:tcBorders>
              <w:bottom w:val="single" w:color="auto" w:sz="4" w:space="0"/>
            </w:tcBorders>
            <w:shd w:val="clear" w:color="auto" w:fill="FFFFFF"/>
            <w:vAlign w:val="center"/>
          </w:tcPr>
          <w:p w14:paraId="03226398">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lang w:val="en-US" w:eastAsia="zh-CN"/>
              </w:rPr>
              <w:t>学科素养</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w:t>
            </w:r>
          </w:p>
        </w:tc>
      </w:tr>
      <w:tr w14:paraId="534A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17" w:hRule="atLeast"/>
        </w:trPr>
        <w:tc>
          <w:tcPr>
            <w:tcW w:w="1376" w:type="dxa"/>
            <w:vMerge w:val="continue"/>
            <w:shd w:val="clear" w:color="auto" w:fill="FFFFFF"/>
            <w:vAlign w:val="center"/>
          </w:tcPr>
          <w:p w14:paraId="7106EDCB">
            <w:pPr>
              <w:adjustRightInd w:val="0"/>
              <w:snapToGrid w:val="0"/>
              <w:spacing w:line="240" w:lineRule="atLeast"/>
              <w:jc w:val="center"/>
              <w:rPr>
                <w:rFonts w:ascii="仿宋" w:hAnsi="仿宋" w:eastAsia="仿宋" w:cs="仿宋"/>
                <w:color w:val="000000"/>
                <w:sz w:val="24"/>
                <w:szCs w:val="24"/>
              </w:rPr>
            </w:pPr>
          </w:p>
        </w:tc>
        <w:tc>
          <w:tcPr>
            <w:tcW w:w="1174" w:type="dxa"/>
            <w:gridSpan w:val="3"/>
            <w:shd w:val="clear" w:color="auto" w:fill="FFFFFF"/>
            <w:vAlign w:val="center"/>
          </w:tcPr>
          <w:p w14:paraId="31DD76B7">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21" w:type="dxa"/>
            <w:gridSpan w:val="7"/>
            <w:shd w:val="clear" w:color="auto" w:fill="FFFFFF"/>
            <w:vAlign w:val="center"/>
          </w:tcPr>
          <w:p w14:paraId="18200899">
            <w:pPr>
              <w:adjustRightInd w:val="0"/>
              <w:snapToGrid w:val="0"/>
              <w:jc w:val="left"/>
              <w:rPr>
                <w:rFonts w:ascii="仿宋" w:hAnsi="仿宋" w:eastAsia="仿宋" w:cs="仿宋"/>
                <w:color w:val="4472C4"/>
                <w:sz w:val="24"/>
                <w:szCs w:val="24"/>
              </w:rPr>
            </w:pPr>
            <w:r>
              <w:rPr>
                <w:rFonts w:hint="eastAsia" w:ascii="仿宋" w:hAnsi="仿宋" w:eastAsia="仿宋"/>
                <w:color w:val="000000"/>
                <w:sz w:val="24"/>
              </w:rPr>
              <w:t>4.</w:t>
            </w:r>
            <w:r>
              <w:rPr>
                <w:rFonts w:ascii="仿宋" w:hAnsi="仿宋" w:eastAsia="仿宋"/>
                <w:color w:val="000000"/>
                <w:sz w:val="24"/>
              </w:rPr>
              <w:t>2</w:t>
            </w:r>
            <w:r>
              <w:rPr>
                <w:rFonts w:hint="eastAsia" w:ascii="仿宋" w:hAnsi="仿宋" w:eastAsia="仿宋"/>
                <w:color w:val="000000"/>
                <w:sz w:val="24"/>
              </w:rPr>
              <w:t xml:space="preserve"> </w:t>
            </w:r>
            <w:r>
              <w:rPr>
                <w:rFonts w:hint="eastAsia" w:ascii="仿宋" w:hAnsi="仿宋" w:eastAsia="仿宋" w:cs="仿宋"/>
                <w:color w:val="auto"/>
                <w:sz w:val="24"/>
                <w:szCs w:val="24"/>
                <w:highlight w:val="none"/>
              </w:rPr>
              <w:t>技术手段：能够根据教材和教学对象，利用</w:t>
            </w:r>
            <w:r>
              <w:rPr>
                <w:rFonts w:hint="eastAsia" w:ascii="仿宋" w:hAnsi="仿宋" w:eastAsia="仿宋" w:cs="仿宋"/>
                <w:color w:val="auto"/>
                <w:sz w:val="24"/>
                <w:szCs w:val="24"/>
                <w:highlight w:val="none"/>
                <w:lang w:val="en-US" w:eastAsia="zh-CN"/>
              </w:rPr>
              <w:t>现代</w:t>
            </w:r>
            <w:r>
              <w:rPr>
                <w:rFonts w:hint="eastAsia" w:ascii="仿宋" w:hAnsi="仿宋" w:eastAsia="仿宋" w:cs="仿宋"/>
                <w:color w:val="auto"/>
                <w:sz w:val="24"/>
                <w:szCs w:val="24"/>
                <w:highlight w:val="none"/>
              </w:rPr>
              <w:t>技术手段进行教学设计和课堂教学，综合运用现代化技术手段进行教学评价和反馈，促进教学质量提升。</w:t>
            </w:r>
          </w:p>
        </w:tc>
        <w:tc>
          <w:tcPr>
            <w:tcW w:w="2077" w:type="dxa"/>
            <w:gridSpan w:val="6"/>
            <w:shd w:val="clear" w:color="auto" w:fill="FFFFFF"/>
            <w:vAlign w:val="center"/>
          </w:tcPr>
          <w:p w14:paraId="1FF69F50">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教学能力（4）</w:t>
            </w:r>
          </w:p>
        </w:tc>
      </w:tr>
      <w:tr w14:paraId="7C66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17" w:hRule="atLeast"/>
        </w:trPr>
        <w:tc>
          <w:tcPr>
            <w:tcW w:w="1376" w:type="dxa"/>
            <w:vMerge w:val="continue"/>
            <w:shd w:val="clear" w:color="auto" w:fill="FFFFFF"/>
            <w:vAlign w:val="center"/>
          </w:tcPr>
          <w:p w14:paraId="6E78162D">
            <w:pPr>
              <w:adjustRightInd w:val="0"/>
              <w:snapToGrid w:val="0"/>
              <w:spacing w:line="240" w:lineRule="atLeast"/>
              <w:jc w:val="center"/>
              <w:rPr>
                <w:rFonts w:ascii="仿宋" w:hAnsi="仿宋" w:eastAsia="仿宋" w:cs="仿宋"/>
                <w:color w:val="000000"/>
                <w:sz w:val="24"/>
                <w:szCs w:val="24"/>
              </w:rPr>
            </w:pPr>
          </w:p>
        </w:tc>
        <w:tc>
          <w:tcPr>
            <w:tcW w:w="1174" w:type="dxa"/>
            <w:gridSpan w:val="3"/>
            <w:shd w:val="clear" w:color="auto" w:fill="FFFFFF"/>
            <w:vAlign w:val="center"/>
          </w:tcPr>
          <w:p w14:paraId="0FF7AD1E">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21" w:type="dxa"/>
            <w:gridSpan w:val="7"/>
            <w:shd w:val="clear" w:color="auto" w:fill="FFFFFF"/>
            <w:vAlign w:val="center"/>
          </w:tcPr>
          <w:p w14:paraId="2BB9199D">
            <w:pPr>
              <w:adjustRightInd w:val="0"/>
              <w:snapToGrid w:val="0"/>
              <w:rPr>
                <w:rFonts w:ascii="仿宋" w:hAnsi="仿宋" w:eastAsia="仿宋" w:cs="仿宋"/>
                <w:color w:val="4472C4"/>
                <w:sz w:val="24"/>
                <w:szCs w:val="24"/>
              </w:rPr>
            </w:pPr>
            <w:r>
              <w:rPr>
                <w:rFonts w:hint="eastAsia" w:ascii="仿宋" w:hAnsi="仿宋" w:eastAsia="仿宋"/>
                <w:sz w:val="24"/>
                <w:lang w:val="en-US" w:eastAsia="zh-CN"/>
              </w:rPr>
              <w:t>6</w:t>
            </w:r>
            <w:r>
              <w:rPr>
                <w:rFonts w:hint="eastAsia" w:ascii="仿宋" w:hAnsi="仿宋" w:eastAsia="仿宋"/>
                <w:sz w:val="24"/>
              </w:rPr>
              <w:t>.1</w:t>
            </w:r>
            <w:r>
              <w:rPr>
                <w:rFonts w:hint="eastAsia" w:ascii="仿宋" w:hAnsi="仿宋" w:eastAsia="仿宋" w:cs="仿宋"/>
                <w:color w:val="auto"/>
                <w:sz w:val="24"/>
                <w:szCs w:val="24"/>
                <w:highlight w:val="none"/>
              </w:rPr>
              <w:t>育人方法：能够</w:t>
            </w:r>
            <w:r>
              <w:rPr>
                <w:rFonts w:hint="eastAsia" w:ascii="仿宋" w:hAnsi="仿宋" w:eastAsia="仿宋" w:cs="仿宋"/>
                <w:color w:val="auto"/>
                <w:sz w:val="24"/>
                <w:szCs w:val="24"/>
                <w:highlight w:val="none"/>
                <w:lang w:val="en-US" w:eastAsia="zh-CN"/>
              </w:rPr>
              <w:t>根据</w:t>
            </w:r>
            <w:r>
              <w:rPr>
                <w:rFonts w:hint="eastAsia" w:ascii="仿宋" w:hAnsi="仿宋" w:eastAsia="仿宋" w:cs="仿宋"/>
                <w:color w:val="auto"/>
                <w:sz w:val="24"/>
                <w:szCs w:val="24"/>
                <w:highlight w:val="none"/>
              </w:rPr>
              <w:t>课堂教学、</w:t>
            </w:r>
            <w:r>
              <w:rPr>
                <w:rFonts w:hint="eastAsia" w:ascii="仿宋" w:hAnsi="仿宋" w:eastAsia="仿宋" w:cs="仿宋"/>
                <w:color w:val="auto"/>
                <w:sz w:val="24"/>
                <w:szCs w:val="24"/>
                <w:highlight w:val="none"/>
                <w:lang w:val="en-US" w:eastAsia="zh-CN"/>
              </w:rPr>
              <w:t>课外</w:t>
            </w:r>
            <w:r>
              <w:rPr>
                <w:rFonts w:hint="eastAsia" w:ascii="仿宋" w:hAnsi="仿宋" w:eastAsia="仿宋" w:cs="仿宋"/>
                <w:color w:val="auto"/>
                <w:sz w:val="24"/>
                <w:szCs w:val="24"/>
                <w:highlight w:val="none"/>
              </w:rPr>
              <w:t>活动等方式设计综合育人目标，掌握学生综合素质评价的基本原则和方法；能够理解</w:t>
            </w:r>
            <w:r>
              <w:rPr>
                <w:rFonts w:hint="eastAsia" w:ascii="仿宋" w:hAnsi="仿宋" w:eastAsia="仿宋" w:cs="仿宋"/>
                <w:color w:val="auto"/>
                <w:sz w:val="24"/>
                <w:szCs w:val="24"/>
                <w:highlight w:val="none"/>
                <w:lang w:val="en-US" w:eastAsia="zh-CN"/>
              </w:rPr>
              <w:t>普通中学教育、教学、</w:t>
            </w:r>
            <w:r>
              <w:rPr>
                <w:rFonts w:hint="eastAsia" w:ascii="仿宋" w:hAnsi="仿宋" w:eastAsia="仿宋" w:cs="仿宋"/>
                <w:color w:val="auto"/>
                <w:sz w:val="24"/>
                <w:szCs w:val="24"/>
                <w:highlight w:val="none"/>
              </w:rPr>
              <w:t>德育的基本原理，掌握</w:t>
            </w:r>
            <w:r>
              <w:rPr>
                <w:rFonts w:hint="eastAsia" w:ascii="仿宋" w:hAnsi="仿宋" w:eastAsia="仿宋" w:cs="仿宋"/>
                <w:color w:val="auto"/>
                <w:sz w:val="24"/>
                <w:szCs w:val="24"/>
                <w:highlight w:val="none"/>
                <w:lang w:val="en-US" w:eastAsia="zh-CN"/>
              </w:rPr>
              <w:t>普通中学教育、教学和</w:t>
            </w:r>
            <w:r>
              <w:rPr>
                <w:rFonts w:hint="eastAsia" w:ascii="仿宋" w:hAnsi="仿宋" w:eastAsia="仿宋" w:cs="仿宋"/>
                <w:color w:val="auto"/>
                <w:sz w:val="24"/>
                <w:szCs w:val="24"/>
                <w:highlight w:val="none"/>
              </w:rPr>
              <w:t>德育的基本方法。</w:t>
            </w:r>
          </w:p>
        </w:tc>
        <w:tc>
          <w:tcPr>
            <w:tcW w:w="2077" w:type="dxa"/>
            <w:gridSpan w:val="6"/>
            <w:shd w:val="clear" w:color="auto" w:fill="FFFFFF"/>
            <w:vAlign w:val="center"/>
          </w:tcPr>
          <w:p w14:paraId="77185AF9">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lang w:val="en-US" w:eastAsia="zh-CN"/>
              </w:rPr>
              <w:t>综合育人</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p>
        </w:tc>
      </w:tr>
      <w:tr w14:paraId="06F1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82" w:hRule="atLeast"/>
        </w:trPr>
        <w:tc>
          <w:tcPr>
            <w:tcW w:w="1376" w:type="dxa"/>
            <w:vMerge w:val="restart"/>
            <w:shd w:val="clear" w:color="auto" w:fill="FFFFFF"/>
            <w:vAlign w:val="center"/>
          </w:tcPr>
          <w:p w14:paraId="1470FB1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F</w:t>
            </w:r>
          </w:p>
          <w:p w14:paraId="4D5CF02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10"/>
            <w:shd w:val="clear" w:color="auto" w:fill="FFFFFF"/>
            <w:vAlign w:val="center"/>
          </w:tcPr>
          <w:p w14:paraId="0174EEDE">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vAlign w:val="center"/>
          </w:tcPr>
          <w:p w14:paraId="7DFC7C0F">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5A303B3E">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3"/>
            <w:shd w:val="clear" w:color="auto" w:fill="FFFFFF"/>
            <w:vAlign w:val="center"/>
          </w:tcPr>
          <w:p w14:paraId="075D9F34">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2DB15406">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2935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0E24473">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3368F4ED">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第一章  教师口语绪论</w:t>
            </w:r>
          </w:p>
          <w:p w14:paraId="5C88F965">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知道层次：</w:t>
            </w:r>
            <w:r>
              <w:rPr>
                <w:rFonts w:hint="eastAsia" w:ascii="仿宋" w:hAnsi="仿宋" w:eastAsia="仿宋" w:cs="仿宋"/>
                <w:kern w:val="0"/>
                <w:sz w:val="24"/>
                <w:szCs w:val="24"/>
                <w:lang w:val="en-US" w:eastAsia="zh-CN"/>
              </w:rPr>
              <w:t>教师口语的含义以及特点</w:t>
            </w:r>
          </w:p>
          <w:p w14:paraId="0DD4749B">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领会层次：</w:t>
            </w:r>
            <w:r>
              <w:rPr>
                <w:rFonts w:hint="eastAsia" w:ascii="仿宋" w:hAnsi="仿宋" w:eastAsia="仿宋" w:cs="仿宋"/>
                <w:kern w:val="0"/>
                <w:sz w:val="24"/>
                <w:szCs w:val="24"/>
                <w:lang w:val="en-US" w:eastAsia="zh-CN"/>
              </w:rPr>
              <w:t>提高教师语言修养的重要意义</w:t>
            </w:r>
          </w:p>
          <w:p w14:paraId="2A8A1AC7">
            <w:pPr>
              <w:widowControl/>
              <w:adjustRightInd w:val="0"/>
              <w:snapToGrid w:val="0"/>
              <w:rPr>
                <w:rFonts w:hint="default" w:ascii="仿宋" w:hAnsi="仿宋" w:eastAsia="仿宋" w:cs="仿宋"/>
                <w:bCs/>
                <w:color w:val="4472C4"/>
                <w:sz w:val="24"/>
                <w:szCs w:val="24"/>
                <w:lang w:val="en-US" w:eastAsia="zh-CN"/>
              </w:rPr>
            </w:pPr>
            <w:r>
              <w:rPr>
                <w:rFonts w:hint="eastAsia" w:ascii="仿宋" w:hAnsi="仿宋" w:eastAsia="仿宋" w:cs="仿宋"/>
                <w:kern w:val="0"/>
                <w:sz w:val="24"/>
                <w:szCs w:val="24"/>
              </w:rPr>
              <w:t>应用层次：</w:t>
            </w:r>
            <w:r>
              <w:rPr>
                <w:rFonts w:hint="eastAsia" w:ascii="仿宋" w:hAnsi="仿宋" w:eastAsia="仿宋" w:cs="仿宋"/>
                <w:kern w:val="0"/>
                <w:sz w:val="24"/>
                <w:szCs w:val="24"/>
                <w:lang w:val="en-US" w:eastAsia="zh-CN"/>
              </w:rPr>
              <w:t>教师口语训练的内容和方法</w:t>
            </w:r>
          </w:p>
        </w:tc>
        <w:tc>
          <w:tcPr>
            <w:tcW w:w="1153" w:type="dxa"/>
            <w:gridSpan w:val="3"/>
            <w:shd w:val="clear" w:color="auto" w:fill="auto"/>
            <w:vAlign w:val="center"/>
          </w:tcPr>
          <w:p w14:paraId="0F320E2D">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3"/>
            <w:shd w:val="clear" w:color="auto" w:fill="FFFFFF"/>
            <w:vAlign w:val="center"/>
          </w:tcPr>
          <w:p w14:paraId="0E568B93">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739D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2003" w:hRule="atLeast"/>
        </w:trPr>
        <w:tc>
          <w:tcPr>
            <w:tcW w:w="1376" w:type="dxa"/>
            <w:vMerge w:val="continue"/>
            <w:shd w:val="clear" w:color="auto" w:fill="FFFFFF"/>
            <w:vAlign w:val="center"/>
          </w:tcPr>
          <w:p w14:paraId="7939A712">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33CB64DC">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第二章 普通话</w:t>
            </w:r>
            <w:r>
              <w:rPr>
                <w:rFonts w:hint="eastAsia" w:ascii="仿宋" w:hAnsi="仿宋" w:eastAsia="仿宋" w:cs="仿宋"/>
                <w:kern w:val="0"/>
                <w:sz w:val="24"/>
                <w:szCs w:val="24"/>
                <w:lang w:val="en-US" w:eastAsia="zh-CN"/>
              </w:rPr>
              <w:t>训练</w:t>
            </w:r>
          </w:p>
          <w:p w14:paraId="1CE92790">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知道层次：</w:t>
            </w:r>
            <w:r>
              <w:rPr>
                <w:rFonts w:hint="eastAsia" w:ascii="仿宋" w:hAnsi="仿宋" w:eastAsia="仿宋" w:cs="仿宋"/>
                <w:kern w:val="0"/>
                <w:sz w:val="24"/>
                <w:szCs w:val="24"/>
                <w:lang w:val="en-US" w:eastAsia="zh-CN"/>
              </w:rPr>
              <w:t>普通话的概论</w:t>
            </w:r>
          </w:p>
          <w:p w14:paraId="379F7869">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领会层次：用气发声的作用</w:t>
            </w:r>
          </w:p>
          <w:p w14:paraId="7BDB175A">
            <w:pPr>
              <w:widowControl/>
              <w:adjustRightInd w:val="0"/>
              <w:snapToGrid w:val="0"/>
              <w:rPr>
                <w:rFonts w:ascii="仿宋" w:hAnsi="仿宋" w:eastAsia="仿宋" w:cs="仿宋"/>
                <w:bCs/>
                <w:color w:val="4472C4"/>
                <w:sz w:val="24"/>
                <w:szCs w:val="24"/>
              </w:rPr>
            </w:pPr>
            <w:r>
              <w:rPr>
                <w:rFonts w:hint="eastAsia" w:ascii="仿宋" w:hAnsi="仿宋" w:eastAsia="仿宋" w:cs="仿宋"/>
                <w:kern w:val="0"/>
                <w:sz w:val="24"/>
                <w:szCs w:val="24"/>
              </w:rPr>
              <w:t>应用层次：学会使用正确的方法用气发声</w:t>
            </w:r>
          </w:p>
        </w:tc>
        <w:tc>
          <w:tcPr>
            <w:tcW w:w="1153" w:type="dxa"/>
            <w:gridSpan w:val="3"/>
            <w:shd w:val="clear" w:color="auto" w:fill="auto"/>
            <w:vAlign w:val="center"/>
          </w:tcPr>
          <w:p w14:paraId="1F1BD547">
            <w:pPr>
              <w:adjustRightInd w:val="0"/>
              <w:snapToGrid w:val="0"/>
              <w:jc w:val="center"/>
              <w:rPr>
                <w:rFonts w:ascii="仿宋" w:hAnsi="仿宋" w:eastAsia="仿宋" w:cs="仿宋"/>
                <w:bCs/>
                <w:color w:val="000000"/>
                <w:sz w:val="24"/>
                <w:szCs w:val="24"/>
              </w:rPr>
            </w:pPr>
          </w:p>
          <w:p w14:paraId="09D1C8C2">
            <w:pPr>
              <w:widowControl/>
              <w:adjustRightInd w:val="0"/>
              <w:snapToGrid w:val="0"/>
              <w:jc w:val="center"/>
              <w:rPr>
                <w:rFonts w:ascii="仿宋" w:hAnsi="仿宋" w:eastAsia="仿宋" w:cs="仿宋"/>
                <w:bCs/>
                <w:color w:val="000000"/>
                <w:sz w:val="24"/>
                <w:szCs w:val="24"/>
              </w:rPr>
            </w:pPr>
          </w:p>
          <w:p w14:paraId="500F6449">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79872BFE">
            <w:pPr>
              <w:widowControl/>
              <w:adjustRightInd w:val="0"/>
              <w:snapToGrid w:val="0"/>
              <w:jc w:val="center"/>
              <w:rPr>
                <w:rFonts w:ascii="仿宋" w:hAnsi="仿宋" w:eastAsia="仿宋" w:cs="仿宋"/>
                <w:bCs/>
                <w:color w:val="000000"/>
                <w:sz w:val="24"/>
                <w:szCs w:val="24"/>
              </w:rPr>
            </w:pPr>
          </w:p>
          <w:p w14:paraId="51AFA98E">
            <w:pPr>
              <w:adjustRightInd w:val="0"/>
              <w:snapToGrid w:val="0"/>
              <w:jc w:val="center"/>
              <w:rPr>
                <w:rFonts w:ascii="仿宋" w:hAnsi="仿宋" w:eastAsia="仿宋" w:cs="仿宋"/>
                <w:bCs/>
                <w:color w:val="000000"/>
                <w:sz w:val="24"/>
                <w:szCs w:val="24"/>
              </w:rPr>
            </w:pPr>
          </w:p>
        </w:tc>
        <w:tc>
          <w:tcPr>
            <w:tcW w:w="924" w:type="dxa"/>
            <w:gridSpan w:val="3"/>
            <w:shd w:val="clear" w:color="auto" w:fill="FFFFFF"/>
            <w:vAlign w:val="center"/>
          </w:tcPr>
          <w:p w14:paraId="5B089735">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1E71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04B438F8">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10FA313A">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第三章  普通话声韵母辩证</w:t>
            </w:r>
          </w:p>
          <w:p w14:paraId="693F3B36">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知道层次：普通话声韵母母的发音特点</w:t>
            </w:r>
          </w:p>
          <w:p w14:paraId="39CF68D9">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领会层次：普通话声韵母的发音部位</w:t>
            </w:r>
          </w:p>
          <w:p w14:paraId="64F62BB0">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应用层次：发好声韵母，改正方音</w:t>
            </w:r>
          </w:p>
        </w:tc>
        <w:tc>
          <w:tcPr>
            <w:tcW w:w="1153" w:type="dxa"/>
            <w:gridSpan w:val="3"/>
            <w:shd w:val="clear" w:color="auto" w:fill="auto"/>
            <w:vAlign w:val="center"/>
          </w:tcPr>
          <w:p w14:paraId="52F6FD7E">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68679C98">
            <w:pPr>
              <w:adjustRightInd w:val="0"/>
              <w:snapToGrid w:val="0"/>
              <w:ind w:firstLine="960" w:firstLineChars="400"/>
              <w:rPr>
                <w:rFonts w:ascii="仿宋" w:hAnsi="仿宋" w:eastAsia="仿宋" w:cs="仿宋"/>
                <w:bCs/>
                <w:color w:val="000000"/>
                <w:sz w:val="24"/>
                <w:szCs w:val="24"/>
              </w:rPr>
            </w:pPr>
          </w:p>
        </w:tc>
        <w:tc>
          <w:tcPr>
            <w:tcW w:w="924" w:type="dxa"/>
            <w:gridSpan w:val="3"/>
            <w:shd w:val="clear" w:color="auto" w:fill="FFFFFF"/>
            <w:vAlign w:val="center"/>
          </w:tcPr>
          <w:p w14:paraId="69EF5A8B">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3356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014F94FA">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6512D964">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第四章  普通话的语流音变</w:t>
            </w:r>
          </w:p>
          <w:p w14:paraId="1F2AAF5E">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知道层次：语流音变的概念</w:t>
            </w:r>
          </w:p>
          <w:p w14:paraId="43966684">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领会层次：儿化、轻声等变的方法</w:t>
            </w:r>
          </w:p>
          <w:p w14:paraId="7BE7A6B9">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应用层次：语流音变的习得</w:t>
            </w:r>
          </w:p>
        </w:tc>
        <w:tc>
          <w:tcPr>
            <w:tcW w:w="1153" w:type="dxa"/>
            <w:gridSpan w:val="3"/>
            <w:shd w:val="clear" w:color="auto" w:fill="auto"/>
            <w:vAlign w:val="center"/>
          </w:tcPr>
          <w:p w14:paraId="00F40012">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2BB36591">
            <w:pPr>
              <w:adjustRightInd w:val="0"/>
              <w:snapToGrid w:val="0"/>
              <w:ind w:firstLine="960" w:firstLineChars="400"/>
              <w:rPr>
                <w:rFonts w:ascii="仿宋" w:hAnsi="仿宋" w:eastAsia="仿宋" w:cs="仿宋"/>
                <w:bCs/>
                <w:color w:val="000000"/>
                <w:sz w:val="24"/>
                <w:szCs w:val="24"/>
              </w:rPr>
            </w:pPr>
          </w:p>
        </w:tc>
        <w:tc>
          <w:tcPr>
            <w:tcW w:w="924" w:type="dxa"/>
            <w:gridSpan w:val="3"/>
            <w:shd w:val="clear" w:color="auto" w:fill="FFFFFF"/>
            <w:vAlign w:val="center"/>
          </w:tcPr>
          <w:p w14:paraId="1C4C39E8">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3</w:t>
            </w:r>
          </w:p>
        </w:tc>
      </w:tr>
      <w:tr w14:paraId="6526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0B9CB49D">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15C9A5F8">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第五章  朗读</w:t>
            </w:r>
          </w:p>
          <w:p w14:paraId="73F0DC64">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知道层次：朗读的概念及特点及技法</w:t>
            </w:r>
          </w:p>
          <w:p w14:paraId="7A43E0D9">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分析层次：分析不同文体作品的朗读方法</w:t>
            </w:r>
          </w:p>
          <w:p w14:paraId="1915D873">
            <w:pPr>
              <w:adjustRightInd w:val="0"/>
              <w:snapToGrid w:val="0"/>
              <w:rPr>
                <w:rFonts w:ascii="仿宋" w:hAnsi="仿宋" w:eastAsia="仿宋" w:cs="仿宋"/>
                <w:bCs/>
                <w:color w:val="000000"/>
                <w:sz w:val="24"/>
                <w:szCs w:val="24"/>
              </w:rPr>
            </w:pPr>
            <w:r>
              <w:rPr>
                <w:rFonts w:hint="eastAsia" w:ascii="仿宋" w:hAnsi="仿宋" w:eastAsia="仿宋" w:cs="仿宋"/>
                <w:kern w:val="0"/>
                <w:sz w:val="24"/>
                <w:szCs w:val="24"/>
              </w:rPr>
              <w:t>应用层次：学会朗读作品的分析及朗读</w:t>
            </w:r>
          </w:p>
        </w:tc>
        <w:tc>
          <w:tcPr>
            <w:tcW w:w="1153" w:type="dxa"/>
            <w:gridSpan w:val="3"/>
            <w:shd w:val="clear" w:color="auto" w:fill="auto"/>
            <w:vAlign w:val="center"/>
          </w:tcPr>
          <w:p w14:paraId="761D71B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3"/>
            <w:shd w:val="clear" w:color="auto" w:fill="FFFFFF"/>
            <w:vAlign w:val="center"/>
          </w:tcPr>
          <w:p w14:paraId="62A1682D">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75BE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11BFA400">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00035D36">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第六章  演讲</w:t>
            </w:r>
          </w:p>
          <w:p w14:paraId="1C1B7F7D">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知道层次：演讲的特点及要求</w:t>
            </w:r>
          </w:p>
          <w:p w14:paraId="65F6B1F4">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领会层次：演讲稿的写作要求</w:t>
            </w:r>
          </w:p>
          <w:p w14:paraId="4415D99C">
            <w:pPr>
              <w:adjustRightInd w:val="0"/>
              <w:snapToGrid w:val="0"/>
              <w:rPr>
                <w:rFonts w:ascii="仿宋" w:hAnsi="仿宋" w:eastAsia="仿宋" w:cs="仿宋"/>
                <w:kern w:val="0"/>
                <w:sz w:val="24"/>
                <w:szCs w:val="24"/>
                <w:lang w:val="zh-CN"/>
              </w:rPr>
            </w:pPr>
            <w:r>
              <w:rPr>
                <w:rFonts w:hint="eastAsia" w:ascii="仿宋" w:hAnsi="仿宋" w:eastAsia="仿宋" w:cs="仿宋"/>
                <w:kern w:val="0"/>
                <w:sz w:val="24"/>
                <w:szCs w:val="24"/>
              </w:rPr>
              <w:t>应用层次：演讲方式方法的掌握</w:t>
            </w:r>
          </w:p>
        </w:tc>
        <w:tc>
          <w:tcPr>
            <w:tcW w:w="1153" w:type="dxa"/>
            <w:gridSpan w:val="3"/>
            <w:shd w:val="clear" w:color="auto" w:fill="auto"/>
            <w:vAlign w:val="center"/>
          </w:tcPr>
          <w:p w14:paraId="154A107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支撑课程目标1、3</w:t>
            </w:r>
          </w:p>
        </w:tc>
        <w:tc>
          <w:tcPr>
            <w:tcW w:w="924" w:type="dxa"/>
            <w:gridSpan w:val="3"/>
            <w:shd w:val="clear" w:color="auto" w:fill="FFFFFF"/>
            <w:vAlign w:val="center"/>
          </w:tcPr>
          <w:p w14:paraId="55674494">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3B819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3496F3CC">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1E139D85">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第七章  教师教学口语</w:t>
            </w:r>
          </w:p>
          <w:p w14:paraId="718ECAEF">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知道层次：教师教学口语的原则</w:t>
            </w:r>
          </w:p>
          <w:p w14:paraId="0E0C27F1">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分析层次：教学口语的类别及特点</w:t>
            </w:r>
          </w:p>
          <w:p w14:paraId="0364F86F">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应用层次：掌握不同阶段教学口语的要求并运用</w:t>
            </w:r>
          </w:p>
        </w:tc>
        <w:tc>
          <w:tcPr>
            <w:tcW w:w="1153" w:type="dxa"/>
            <w:gridSpan w:val="3"/>
            <w:shd w:val="clear" w:color="auto" w:fill="auto"/>
            <w:vAlign w:val="center"/>
          </w:tcPr>
          <w:p w14:paraId="539B706C">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3"/>
            <w:shd w:val="clear" w:color="auto" w:fill="FFFFFF"/>
            <w:vAlign w:val="center"/>
          </w:tcPr>
          <w:p w14:paraId="0D34BE9F">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60BF3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5647FB3">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2B83DFFA">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第八章 教师教育口语</w:t>
            </w:r>
          </w:p>
          <w:p w14:paraId="7D344DA9">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知道层次：教师教育口语的原则及特点</w:t>
            </w:r>
          </w:p>
          <w:p w14:paraId="5A945669">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领会层次：不同情境下教师教育口语的运用要求</w:t>
            </w:r>
          </w:p>
          <w:p w14:paraId="07C3EA77">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运用层次：于不同的情境下恰当使用教师口语</w:t>
            </w:r>
          </w:p>
        </w:tc>
        <w:tc>
          <w:tcPr>
            <w:tcW w:w="1153" w:type="dxa"/>
            <w:gridSpan w:val="3"/>
            <w:shd w:val="clear" w:color="auto" w:fill="auto"/>
            <w:vAlign w:val="center"/>
          </w:tcPr>
          <w:p w14:paraId="0206956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3"/>
            <w:shd w:val="clear" w:color="auto" w:fill="FFFFFF"/>
            <w:vAlign w:val="center"/>
          </w:tcPr>
          <w:p w14:paraId="519F20EE">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304E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237B3D23">
            <w:pPr>
              <w:adjustRightInd w:val="0"/>
              <w:snapToGrid w:val="0"/>
              <w:spacing w:line="240" w:lineRule="atLeast"/>
              <w:jc w:val="center"/>
              <w:rPr>
                <w:rFonts w:ascii="仿宋" w:hAnsi="仿宋" w:eastAsia="仿宋" w:cs="仿宋"/>
                <w:color w:val="000000"/>
                <w:sz w:val="24"/>
                <w:szCs w:val="24"/>
              </w:rPr>
            </w:pPr>
          </w:p>
        </w:tc>
        <w:tc>
          <w:tcPr>
            <w:tcW w:w="6848" w:type="dxa"/>
            <w:gridSpan w:val="13"/>
            <w:shd w:val="clear" w:color="auto" w:fill="auto"/>
            <w:vAlign w:val="center"/>
          </w:tcPr>
          <w:p w14:paraId="49E52588">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3"/>
            <w:shd w:val="clear" w:color="auto" w:fill="FFFFFF"/>
            <w:vAlign w:val="center"/>
          </w:tcPr>
          <w:p w14:paraId="76DDA69F">
            <w:pPr>
              <w:adjustRightInd w:val="0"/>
              <w:snapToGrid w:val="0"/>
              <w:jc w:val="center"/>
              <w:rPr>
                <w:rFonts w:ascii="仿宋" w:hAnsi="仿宋" w:eastAsia="仿宋" w:cs="仿宋"/>
                <w:color w:val="4472C4"/>
                <w:sz w:val="24"/>
                <w:szCs w:val="24"/>
              </w:rPr>
            </w:pPr>
            <w:r>
              <w:rPr>
                <w:rFonts w:hint="eastAsia" w:ascii="仿宋" w:hAnsi="仿宋" w:eastAsia="仿宋" w:cs="仿宋"/>
                <w:color w:val="000000"/>
                <w:sz w:val="24"/>
                <w:szCs w:val="24"/>
              </w:rPr>
              <w:t>16</w:t>
            </w:r>
          </w:p>
        </w:tc>
      </w:tr>
      <w:tr w14:paraId="3D40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restart"/>
            <w:shd w:val="clear" w:color="auto" w:fill="FFFFFF"/>
            <w:vAlign w:val="center"/>
          </w:tcPr>
          <w:p w14:paraId="416B479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G</w:t>
            </w:r>
          </w:p>
          <w:p w14:paraId="4BA7317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695" w:type="dxa"/>
            <w:gridSpan w:val="10"/>
            <w:shd w:val="clear" w:color="auto" w:fill="auto"/>
            <w:vAlign w:val="center"/>
          </w:tcPr>
          <w:p w14:paraId="68229858">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项目名称、主要内容及开设要求</w:t>
            </w:r>
          </w:p>
        </w:tc>
        <w:tc>
          <w:tcPr>
            <w:tcW w:w="1153" w:type="dxa"/>
            <w:gridSpan w:val="3"/>
            <w:shd w:val="clear" w:color="auto" w:fill="auto"/>
            <w:vAlign w:val="center"/>
          </w:tcPr>
          <w:p w14:paraId="123B658D">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0BB39630">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3"/>
            <w:shd w:val="clear" w:color="auto" w:fill="FFFFFF"/>
            <w:vAlign w:val="center"/>
          </w:tcPr>
          <w:p w14:paraId="03955940">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学时 </w:t>
            </w:r>
          </w:p>
          <w:p w14:paraId="138DAD5E">
            <w:pPr>
              <w:adjustRightInd w:val="0"/>
              <w:snapToGrid w:val="0"/>
              <w:jc w:val="center"/>
              <w:rPr>
                <w:rFonts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25D83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2C89003">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1349AF24">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 xml:space="preserve">实训一 </w:t>
            </w:r>
            <w:r>
              <w:rPr>
                <w:rFonts w:hint="eastAsia" w:ascii="仿宋" w:hAnsi="仿宋" w:eastAsia="仿宋" w:cs="仿宋"/>
                <w:color w:val="000000"/>
                <w:sz w:val="24"/>
                <w:szCs w:val="24"/>
              </w:rPr>
              <w:t>用气发声的实践训练</w:t>
            </w:r>
          </w:p>
          <w:p w14:paraId="0CD0A8DC">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实训目的：学会用气发声</w:t>
            </w:r>
          </w:p>
          <w:p w14:paraId="3BEABCEA">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实训任务：用气发声</w:t>
            </w:r>
          </w:p>
        </w:tc>
        <w:tc>
          <w:tcPr>
            <w:tcW w:w="1153" w:type="dxa"/>
            <w:gridSpan w:val="3"/>
            <w:shd w:val="clear" w:color="auto" w:fill="auto"/>
            <w:vAlign w:val="center"/>
          </w:tcPr>
          <w:p w14:paraId="375E314E">
            <w:pPr>
              <w:adjustRightInd w:val="0"/>
              <w:snapToGrid w:val="0"/>
              <w:rPr>
                <w:rFonts w:ascii="仿宋" w:hAnsi="仿宋" w:eastAsia="仿宋" w:cs="仿宋"/>
                <w:bCs/>
                <w:color w:val="000000"/>
                <w:sz w:val="24"/>
                <w:szCs w:val="24"/>
              </w:rPr>
            </w:pPr>
          </w:p>
        </w:tc>
        <w:tc>
          <w:tcPr>
            <w:tcW w:w="924" w:type="dxa"/>
            <w:gridSpan w:val="3"/>
            <w:shd w:val="clear" w:color="auto" w:fill="FFFFFF"/>
            <w:vAlign w:val="center"/>
          </w:tcPr>
          <w:p w14:paraId="33963E13">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2</w:t>
            </w:r>
          </w:p>
        </w:tc>
      </w:tr>
      <w:tr w14:paraId="23270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2A9A6D5">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7172238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实验二 声韵母的辩证训练</w:t>
            </w:r>
          </w:p>
          <w:p w14:paraId="42CAC0E6">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实验目的：校正方音</w:t>
            </w:r>
          </w:p>
          <w:p w14:paraId="775707F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实验任务：找到发音难点，纠正发音</w:t>
            </w:r>
          </w:p>
        </w:tc>
        <w:tc>
          <w:tcPr>
            <w:tcW w:w="1153" w:type="dxa"/>
            <w:gridSpan w:val="3"/>
            <w:shd w:val="clear" w:color="auto" w:fill="auto"/>
            <w:vAlign w:val="center"/>
          </w:tcPr>
          <w:p w14:paraId="60D8F1A8">
            <w:pPr>
              <w:adjustRightInd w:val="0"/>
              <w:snapToGrid w:val="0"/>
              <w:rPr>
                <w:rFonts w:ascii="仿宋" w:hAnsi="仿宋" w:eastAsia="仿宋" w:cs="仿宋"/>
                <w:bCs/>
                <w:color w:val="000000"/>
                <w:sz w:val="24"/>
                <w:szCs w:val="24"/>
              </w:rPr>
            </w:pPr>
          </w:p>
        </w:tc>
        <w:tc>
          <w:tcPr>
            <w:tcW w:w="924" w:type="dxa"/>
            <w:gridSpan w:val="3"/>
            <w:shd w:val="clear" w:color="auto" w:fill="FFFFFF"/>
            <w:vAlign w:val="center"/>
          </w:tcPr>
          <w:p w14:paraId="7DBBA7F3">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8</w:t>
            </w:r>
          </w:p>
        </w:tc>
      </w:tr>
      <w:tr w14:paraId="26BAD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2A5F24D0">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1F140D0A">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实验三 语流音变训练</w:t>
            </w:r>
          </w:p>
          <w:p w14:paraId="5F450B6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实验目的：纠正语流音变错误及缺陷</w:t>
            </w:r>
          </w:p>
          <w:p w14:paraId="76D449C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实验任务：语流音变重点纠正</w:t>
            </w:r>
          </w:p>
        </w:tc>
        <w:tc>
          <w:tcPr>
            <w:tcW w:w="1153" w:type="dxa"/>
            <w:gridSpan w:val="3"/>
            <w:shd w:val="clear" w:color="auto" w:fill="auto"/>
            <w:vAlign w:val="center"/>
          </w:tcPr>
          <w:p w14:paraId="491F8128">
            <w:pPr>
              <w:adjustRightInd w:val="0"/>
              <w:snapToGrid w:val="0"/>
              <w:rPr>
                <w:rFonts w:ascii="仿宋" w:hAnsi="仿宋" w:eastAsia="仿宋" w:cs="仿宋"/>
                <w:bCs/>
                <w:color w:val="000000"/>
                <w:sz w:val="24"/>
                <w:szCs w:val="24"/>
              </w:rPr>
            </w:pPr>
          </w:p>
        </w:tc>
        <w:tc>
          <w:tcPr>
            <w:tcW w:w="924" w:type="dxa"/>
            <w:gridSpan w:val="3"/>
            <w:shd w:val="clear" w:color="auto" w:fill="FFFFFF"/>
            <w:vAlign w:val="center"/>
          </w:tcPr>
          <w:p w14:paraId="58AAACFA">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241D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69D6C3B5">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6F1EE7BE">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实验四 朗读训练</w:t>
            </w:r>
          </w:p>
          <w:p w14:paraId="0FAD60E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实验目的：不同文体的朗读训练</w:t>
            </w:r>
          </w:p>
          <w:p w14:paraId="096C5C8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实验任务：学习不同文体朗读技巧、方法并运用</w:t>
            </w:r>
          </w:p>
        </w:tc>
        <w:tc>
          <w:tcPr>
            <w:tcW w:w="1153" w:type="dxa"/>
            <w:gridSpan w:val="3"/>
            <w:shd w:val="clear" w:color="auto" w:fill="auto"/>
            <w:vAlign w:val="center"/>
          </w:tcPr>
          <w:p w14:paraId="1D25BD19">
            <w:pPr>
              <w:adjustRightInd w:val="0"/>
              <w:snapToGrid w:val="0"/>
              <w:rPr>
                <w:rFonts w:ascii="仿宋" w:hAnsi="仿宋" w:eastAsia="仿宋" w:cs="仿宋"/>
                <w:bCs/>
                <w:color w:val="000000"/>
                <w:sz w:val="24"/>
                <w:szCs w:val="24"/>
              </w:rPr>
            </w:pPr>
          </w:p>
        </w:tc>
        <w:tc>
          <w:tcPr>
            <w:tcW w:w="924" w:type="dxa"/>
            <w:gridSpan w:val="3"/>
            <w:shd w:val="clear" w:color="auto" w:fill="FFFFFF"/>
            <w:vAlign w:val="center"/>
          </w:tcPr>
          <w:p w14:paraId="4BD421B4">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6</w:t>
            </w:r>
          </w:p>
        </w:tc>
      </w:tr>
      <w:tr w14:paraId="7DF8C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24F5AE30">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00282E06">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实验五 朗读训练</w:t>
            </w:r>
          </w:p>
          <w:p w14:paraId="207A53B4">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实验目的：不同文体的朗读训练</w:t>
            </w:r>
          </w:p>
          <w:p w14:paraId="0FE9EAB9">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实验任务：学习不同文体朗读技巧、方法并运用</w:t>
            </w:r>
          </w:p>
        </w:tc>
        <w:tc>
          <w:tcPr>
            <w:tcW w:w="1153" w:type="dxa"/>
            <w:gridSpan w:val="3"/>
            <w:shd w:val="clear" w:color="auto" w:fill="auto"/>
            <w:vAlign w:val="center"/>
          </w:tcPr>
          <w:p w14:paraId="1BDE8444">
            <w:pPr>
              <w:adjustRightInd w:val="0"/>
              <w:snapToGrid w:val="0"/>
              <w:rPr>
                <w:rFonts w:ascii="仿宋" w:hAnsi="仿宋" w:eastAsia="仿宋" w:cs="仿宋"/>
                <w:bCs/>
                <w:color w:val="000000"/>
                <w:sz w:val="24"/>
                <w:szCs w:val="24"/>
              </w:rPr>
            </w:pPr>
          </w:p>
        </w:tc>
        <w:tc>
          <w:tcPr>
            <w:tcW w:w="924" w:type="dxa"/>
            <w:gridSpan w:val="3"/>
            <w:shd w:val="clear" w:color="auto" w:fill="FFFFFF"/>
            <w:vAlign w:val="center"/>
          </w:tcPr>
          <w:p w14:paraId="4284DC00">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6E7D5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4C15576A">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69C75ED6">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实验七 教学口语训练</w:t>
            </w:r>
          </w:p>
          <w:p w14:paraId="208E361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实验目的：掌握教学口语的各个阶段</w:t>
            </w:r>
          </w:p>
          <w:p w14:paraId="0ABD33D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实验任务：教学口语的实施</w:t>
            </w:r>
          </w:p>
        </w:tc>
        <w:tc>
          <w:tcPr>
            <w:tcW w:w="1153" w:type="dxa"/>
            <w:gridSpan w:val="3"/>
            <w:shd w:val="clear" w:color="auto" w:fill="auto"/>
            <w:vAlign w:val="center"/>
          </w:tcPr>
          <w:p w14:paraId="1779CC9E">
            <w:pPr>
              <w:adjustRightInd w:val="0"/>
              <w:snapToGrid w:val="0"/>
              <w:rPr>
                <w:rFonts w:ascii="仿宋" w:hAnsi="仿宋" w:eastAsia="仿宋" w:cs="仿宋"/>
                <w:bCs/>
                <w:color w:val="000000"/>
                <w:sz w:val="24"/>
                <w:szCs w:val="24"/>
              </w:rPr>
            </w:pPr>
          </w:p>
        </w:tc>
        <w:tc>
          <w:tcPr>
            <w:tcW w:w="924" w:type="dxa"/>
            <w:gridSpan w:val="3"/>
            <w:shd w:val="clear" w:color="auto" w:fill="FFFFFF"/>
            <w:vAlign w:val="center"/>
          </w:tcPr>
          <w:p w14:paraId="36AB8E42">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67B7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589AEF62">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4ADE5B17">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实验八 教育口语训练</w:t>
            </w:r>
          </w:p>
          <w:p w14:paraId="4F596F0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实验目的：教育口语的技巧与方法</w:t>
            </w:r>
          </w:p>
          <w:p w14:paraId="35061C91">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实验任务：教育口语实践</w:t>
            </w:r>
          </w:p>
        </w:tc>
        <w:tc>
          <w:tcPr>
            <w:tcW w:w="1153" w:type="dxa"/>
            <w:gridSpan w:val="3"/>
            <w:shd w:val="clear" w:color="auto" w:fill="auto"/>
            <w:vAlign w:val="center"/>
          </w:tcPr>
          <w:p w14:paraId="4682AE28">
            <w:pPr>
              <w:adjustRightInd w:val="0"/>
              <w:snapToGrid w:val="0"/>
              <w:rPr>
                <w:rFonts w:ascii="仿宋" w:hAnsi="仿宋" w:eastAsia="仿宋" w:cs="仿宋"/>
                <w:bCs/>
                <w:color w:val="000000"/>
                <w:sz w:val="24"/>
                <w:szCs w:val="24"/>
              </w:rPr>
            </w:pPr>
          </w:p>
        </w:tc>
        <w:tc>
          <w:tcPr>
            <w:tcW w:w="924" w:type="dxa"/>
            <w:gridSpan w:val="3"/>
            <w:shd w:val="clear" w:color="auto" w:fill="FFFFFF"/>
            <w:vAlign w:val="center"/>
          </w:tcPr>
          <w:p w14:paraId="1E601950">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34BB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11E55C81">
            <w:pPr>
              <w:adjustRightInd w:val="0"/>
              <w:snapToGrid w:val="0"/>
              <w:spacing w:line="240" w:lineRule="atLeast"/>
              <w:jc w:val="center"/>
              <w:rPr>
                <w:rFonts w:ascii="仿宋" w:hAnsi="仿宋" w:eastAsia="仿宋" w:cs="仿宋"/>
                <w:color w:val="000000"/>
                <w:sz w:val="24"/>
                <w:szCs w:val="24"/>
              </w:rPr>
            </w:pPr>
          </w:p>
        </w:tc>
        <w:tc>
          <w:tcPr>
            <w:tcW w:w="6848" w:type="dxa"/>
            <w:gridSpan w:val="13"/>
            <w:shd w:val="clear" w:color="auto" w:fill="auto"/>
            <w:vAlign w:val="center"/>
          </w:tcPr>
          <w:p w14:paraId="271A7910">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3"/>
            <w:shd w:val="clear" w:color="auto" w:fill="FFFFFF"/>
          </w:tcPr>
          <w:p w14:paraId="3DA31721">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32</w:t>
            </w:r>
          </w:p>
        </w:tc>
      </w:tr>
      <w:tr w14:paraId="6D36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95" w:hRule="atLeast"/>
        </w:trPr>
        <w:tc>
          <w:tcPr>
            <w:tcW w:w="1376" w:type="dxa"/>
            <w:vMerge w:val="restart"/>
            <w:shd w:val="clear" w:color="auto" w:fill="FFFFFF"/>
            <w:vAlign w:val="center"/>
          </w:tcPr>
          <w:p w14:paraId="0C12361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H</w:t>
            </w:r>
          </w:p>
          <w:p w14:paraId="31B14AF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5695" w:type="dxa"/>
            <w:gridSpan w:val="10"/>
            <w:vAlign w:val="center"/>
          </w:tcPr>
          <w:p w14:paraId="799604A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1153" w:type="dxa"/>
            <w:gridSpan w:val="3"/>
            <w:vAlign w:val="center"/>
          </w:tcPr>
          <w:p w14:paraId="0B3D5E7A">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4C5E1FB3">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3"/>
            <w:vAlign w:val="center"/>
          </w:tcPr>
          <w:p w14:paraId="51F2E467">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14:paraId="6E311D1B">
            <w:pPr>
              <w:adjustRightInd w:val="0"/>
              <w:snapToGrid w:val="0"/>
              <w:jc w:val="center"/>
              <w:rPr>
                <w:rFonts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2ED1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00" w:hRule="atLeast"/>
        </w:trPr>
        <w:tc>
          <w:tcPr>
            <w:tcW w:w="1376" w:type="dxa"/>
            <w:vMerge w:val="continue"/>
            <w:shd w:val="clear" w:color="auto" w:fill="FFFFFF"/>
            <w:vAlign w:val="center"/>
          </w:tcPr>
          <w:p w14:paraId="5EAF6BE9">
            <w:pPr>
              <w:adjustRightInd w:val="0"/>
              <w:snapToGrid w:val="0"/>
              <w:spacing w:line="240" w:lineRule="atLeast"/>
              <w:jc w:val="center"/>
              <w:rPr>
                <w:rFonts w:ascii="仿宋" w:hAnsi="仿宋" w:eastAsia="仿宋" w:cs="仿宋"/>
                <w:color w:val="000000"/>
                <w:sz w:val="24"/>
                <w:szCs w:val="24"/>
              </w:rPr>
            </w:pPr>
          </w:p>
        </w:tc>
        <w:tc>
          <w:tcPr>
            <w:tcW w:w="5695" w:type="dxa"/>
            <w:gridSpan w:val="10"/>
          </w:tcPr>
          <w:p w14:paraId="0ACBBD90">
            <w:pPr>
              <w:adjustRightInd w:val="0"/>
              <w:snapToGrid w:val="0"/>
              <w:rPr>
                <w:rFonts w:ascii="仿宋" w:hAnsi="仿宋" w:eastAsia="仿宋" w:cs="仿宋"/>
                <w:color w:val="000000"/>
                <w:sz w:val="24"/>
                <w:szCs w:val="24"/>
              </w:rPr>
            </w:pPr>
          </w:p>
        </w:tc>
        <w:tc>
          <w:tcPr>
            <w:tcW w:w="1153" w:type="dxa"/>
            <w:gridSpan w:val="3"/>
          </w:tcPr>
          <w:p w14:paraId="4533F0B7">
            <w:pPr>
              <w:adjustRightInd w:val="0"/>
              <w:snapToGrid w:val="0"/>
              <w:jc w:val="left"/>
              <w:rPr>
                <w:rFonts w:ascii="仿宋" w:hAnsi="仿宋" w:eastAsia="仿宋" w:cs="仿宋"/>
                <w:bCs/>
                <w:color w:val="000000"/>
                <w:sz w:val="24"/>
                <w:szCs w:val="24"/>
              </w:rPr>
            </w:pPr>
          </w:p>
        </w:tc>
        <w:tc>
          <w:tcPr>
            <w:tcW w:w="924" w:type="dxa"/>
            <w:gridSpan w:val="3"/>
          </w:tcPr>
          <w:p w14:paraId="74A6672E">
            <w:pPr>
              <w:adjustRightInd w:val="0"/>
              <w:snapToGrid w:val="0"/>
              <w:jc w:val="left"/>
              <w:rPr>
                <w:rFonts w:ascii="仿宋" w:hAnsi="仿宋" w:eastAsia="仿宋" w:cs="仿宋"/>
                <w:color w:val="000000"/>
                <w:sz w:val="24"/>
                <w:szCs w:val="24"/>
              </w:rPr>
            </w:pPr>
          </w:p>
        </w:tc>
      </w:tr>
      <w:tr w14:paraId="32A1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921" w:hRule="atLeast"/>
        </w:trPr>
        <w:tc>
          <w:tcPr>
            <w:tcW w:w="1376" w:type="dxa"/>
            <w:vAlign w:val="center"/>
          </w:tcPr>
          <w:p w14:paraId="2F806F5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I</w:t>
            </w:r>
          </w:p>
          <w:p w14:paraId="6D3C523E">
            <w:pPr>
              <w:adjustRightInd w:val="0"/>
              <w:snapToGrid w:val="0"/>
              <w:spacing w:line="240" w:lineRule="atLeast"/>
              <w:jc w:val="center"/>
              <w:rPr>
                <w:rFonts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6"/>
            <w:tcBorders>
              <w:bottom w:val="single" w:color="auto" w:sz="4" w:space="0"/>
            </w:tcBorders>
            <w:vAlign w:val="center"/>
          </w:tcPr>
          <w:p w14:paraId="3E2BF51B">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1.讲授式教学。对课程中涉及到的口语相关重要的知识点、难点进行讲解，发挥教师的引导性作用与学生的中心地位。</w:t>
            </w:r>
          </w:p>
          <w:p w14:paraId="3766EBE5">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2.参与式教学。借用学习通等智慧教学工具，开展智慧教学，为学生分享教学PPT，开展签到、抢答、选人、讨论等教学活动，活跃课堂气氛，提升学生的参与度和学习效率。</w:t>
            </w:r>
          </w:p>
          <w:p w14:paraId="027476EE">
            <w:pPr>
              <w:adjustRightInd w:val="0"/>
              <w:snapToGrid w:val="0"/>
              <w:rPr>
                <w:rFonts w:ascii="仿宋" w:hAnsi="仿宋" w:eastAsia="仿宋" w:cs="仿宋"/>
                <w:color w:val="4472C4"/>
                <w:sz w:val="24"/>
                <w:szCs w:val="24"/>
              </w:rPr>
            </w:pPr>
            <w:r>
              <w:rPr>
                <w:rFonts w:hint="eastAsia" w:ascii="仿宋" w:hAnsi="仿宋" w:eastAsia="仿宋" w:cs="仿宋"/>
                <w:color w:val="000000"/>
                <w:sz w:val="24"/>
                <w:szCs w:val="24"/>
              </w:rPr>
              <w:t>3.实践教学。在借助智慧教学工具开展互动式教学的同时，在掌握相关理论的基础上，学生在课堂上积极实践，包括朗读、朗诵、演讲、教师教学口语和教育口语。引导学生加强课堂实践，真正提高口语水平，增强运用能力，能较好进行口语一般交际和教师职业语言运用。</w:t>
            </w:r>
          </w:p>
          <w:p w14:paraId="4903278E">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4.主要方式：</w:t>
            </w:r>
          </w:p>
          <w:p w14:paraId="19115B0B">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14:paraId="49DE610E">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733E286E">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口头训练      </w:t>
            </w:r>
            <w:r>
              <w:rPr>
                <w:rFonts w:hint="eastAsia" w:ascii="仿宋" w:hAnsi="仿宋" w:eastAsia="仿宋" w:cs="仿宋"/>
                <w:color w:val="000000"/>
                <w:sz w:val="24"/>
                <w:szCs w:val="24"/>
              </w:rPr>
              <w:t>(如口头训练等)</w:t>
            </w:r>
          </w:p>
        </w:tc>
      </w:tr>
      <w:tr w14:paraId="3227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80" w:hRule="atLeast"/>
        </w:trPr>
        <w:tc>
          <w:tcPr>
            <w:tcW w:w="1376" w:type="dxa"/>
            <w:vAlign w:val="center"/>
          </w:tcPr>
          <w:p w14:paraId="0A5BCA0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J</w:t>
            </w:r>
          </w:p>
          <w:p w14:paraId="7E62BEB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教学条件</w:t>
            </w:r>
          </w:p>
          <w:p w14:paraId="2D3A7D1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6"/>
            <w:tcBorders>
              <w:bottom w:val="single" w:color="auto" w:sz="4" w:space="0"/>
            </w:tcBorders>
            <w:vAlign w:val="center"/>
          </w:tcPr>
          <w:p w14:paraId="37DCDD41">
            <w:pPr>
              <w:tabs>
                <w:tab w:val="left" w:pos="720"/>
              </w:tabs>
              <w:adjustRightInd w:val="0"/>
              <w:snapToGrid w:val="0"/>
              <w:spacing w:line="240" w:lineRule="atLeast"/>
              <w:rPr>
                <w:rFonts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2F20C58E">
            <w:pPr>
              <w:tabs>
                <w:tab w:val="left" w:pos="720"/>
              </w:tabs>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1.多媒体教室。</w:t>
            </w:r>
          </w:p>
          <w:p w14:paraId="1747A23E">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2.可用的互联网，便于开展网络互动活动。</w:t>
            </w:r>
          </w:p>
        </w:tc>
      </w:tr>
      <w:tr w14:paraId="3D33E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21" w:hRule="atLeast"/>
        </w:trPr>
        <w:tc>
          <w:tcPr>
            <w:tcW w:w="1376" w:type="dxa"/>
            <w:vMerge w:val="restart"/>
            <w:vAlign w:val="center"/>
          </w:tcPr>
          <w:p w14:paraId="40C3C51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K</w:t>
            </w:r>
          </w:p>
          <w:p w14:paraId="316C33E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gridSpan w:val="2"/>
            <w:vMerge w:val="restart"/>
            <w:vAlign w:val="center"/>
          </w:tcPr>
          <w:p w14:paraId="1F111CFC">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vAlign w:val="center"/>
          </w:tcPr>
          <w:p w14:paraId="6E91BC1F">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vAlign w:val="center"/>
          </w:tcPr>
          <w:p w14:paraId="67EAE38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考核方式</w:t>
            </w:r>
          </w:p>
        </w:tc>
        <w:tc>
          <w:tcPr>
            <w:tcW w:w="589" w:type="dxa"/>
            <w:gridSpan w:val="2"/>
            <w:vMerge w:val="restart"/>
            <w:tcBorders>
              <w:left w:val="single" w:color="000000" w:sz="4" w:space="0"/>
            </w:tcBorders>
            <w:vAlign w:val="center"/>
          </w:tcPr>
          <w:p w14:paraId="39278C08">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2FFE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84" w:hRule="atLeast"/>
        </w:trPr>
        <w:tc>
          <w:tcPr>
            <w:tcW w:w="1376" w:type="dxa"/>
            <w:vMerge w:val="continue"/>
            <w:vAlign w:val="center"/>
          </w:tcPr>
          <w:p w14:paraId="0C520F1B">
            <w:pPr>
              <w:adjustRightInd w:val="0"/>
              <w:snapToGrid w:val="0"/>
              <w:spacing w:line="240" w:lineRule="atLeast"/>
              <w:jc w:val="center"/>
              <w:rPr>
                <w:rFonts w:ascii="仿宋" w:hAnsi="仿宋" w:eastAsia="仿宋" w:cs="仿宋"/>
                <w:color w:val="000000"/>
                <w:sz w:val="24"/>
                <w:szCs w:val="24"/>
              </w:rPr>
            </w:pPr>
          </w:p>
        </w:tc>
        <w:tc>
          <w:tcPr>
            <w:tcW w:w="1032" w:type="dxa"/>
            <w:gridSpan w:val="2"/>
            <w:vMerge w:val="continue"/>
            <w:tcBorders>
              <w:tl2br w:val="single" w:color="auto" w:sz="4" w:space="0"/>
            </w:tcBorders>
            <w:vAlign w:val="center"/>
          </w:tcPr>
          <w:p w14:paraId="431A276B">
            <w:pPr>
              <w:adjustRightInd w:val="0"/>
              <w:snapToGrid w:val="0"/>
              <w:jc w:val="right"/>
              <w:rPr>
                <w:rFonts w:ascii="仿宋" w:hAnsi="仿宋" w:eastAsia="仿宋" w:cs="仿宋"/>
                <w:color w:val="000000"/>
                <w:sz w:val="24"/>
                <w:szCs w:val="24"/>
              </w:rPr>
            </w:pPr>
          </w:p>
        </w:tc>
        <w:tc>
          <w:tcPr>
            <w:tcW w:w="3247" w:type="dxa"/>
            <w:gridSpan w:val="5"/>
            <w:vMerge w:val="continue"/>
            <w:tcBorders>
              <w:right w:val="single" w:color="000000" w:sz="4" w:space="0"/>
            </w:tcBorders>
            <w:vAlign w:val="center"/>
          </w:tcPr>
          <w:p w14:paraId="5D671EF1">
            <w:pPr>
              <w:tabs>
                <w:tab w:val="left" w:pos="720"/>
              </w:tabs>
              <w:adjustRightInd w:val="0"/>
              <w:snapToGrid w:val="0"/>
              <w:jc w:val="center"/>
              <w:rPr>
                <w:rFonts w:ascii="仿宋" w:hAnsi="仿宋" w:eastAsia="仿宋" w:cs="仿宋"/>
                <w:color w:val="000000"/>
                <w:kern w:val="0"/>
                <w:sz w:val="24"/>
                <w:szCs w:val="24"/>
              </w:rPr>
            </w:pPr>
          </w:p>
        </w:tc>
        <w:tc>
          <w:tcPr>
            <w:tcW w:w="555" w:type="dxa"/>
            <w:tcBorders>
              <w:left w:val="single" w:color="000000" w:sz="4" w:space="0"/>
            </w:tcBorders>
            <w:vAlign w:val="center"/>
          </w:tcPr>
          <w:p w14:paraId="581AF30B">
            <w:pPr>
              <w:tabs>
                <w:tab w:val="left" w:pos="720"/>
              </w:tabs>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课程出席率占比（%）</w:t>
            </w:r>
          </w:p>
        </w:tc>
        <w:tc>
          <w:tcPr>
            <w:tcW w:w="575" w:type="dxa"/>
            <w:tcBorders>
              <w:bottom w:val="single" w:color="auto" w:sz="4" w:space="0"/>
              <w:right w:val="single" w:color="000000" w:sz="4" w:space="0"/>
            </w:tcBorders>
            <w:vAlign w:val="center"/>
          </w:tcPr>
          <w:p w14:paraId="1CEAD1A1">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平时作业评分占比（%）</w:t>
            </w:r>
          </w:p>
        </w:tc>
        <w:tc>
          <w:tcPr>
            <w:tcW w:w="600" w:type="dxa"/>
            <w:gridSpan w:val="2"/>
            <w:tcBorders>
              <w:left w:val="single" w:color="000000" w:sz="4" w:space="0"/>
              <w:bottom w:val="single" w:color="auto" w:sz="4" w:space="0"/>
            </w:tcBorders>
            <w:vAlign w:val="center"/>
          </w:tcPr>
          <w:p w14:paraId="7778BECA">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r>
              <w:rPr>
                <w:rFonts w:hint="eastAsia" w:ascii="仿宋" w:hAnsi="仿宋" w:eastAsia="仿宋" w:cs="仿宋"/>
                <w:color w:val="000000"/>
                <w:sz w:val="24"/>
                <w:szCs w:val="24"/>
              </w:rPr>
              <w:t>（%）</w:t>
            </w:r>
          </w:p>
        </w:tc>
        <w:tc>
          <w:tcPr>
            <w:tcW w:w="600" w:type="dxa"/>
            <w:tcBorders>
              <w:left w:val="single" w:color="000000" w:sz="4" w:space="0"/>
              <w:bottom w:val="single" w:color="auto" w:sz="4" w:space="0"/>
            </w:tcBorders>
            <w:vAlign w:val="center"/>
          </w:tcPr>
          <w:p w14:paraId="6E3C392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小组活动评分占比（%）</w:t>
            </w:r>
          </w:p>
        </w:tc>
        <w:tc>
          <w:tcPr>
            <w:tcW w:w="574" w:type="dxa"/>
            <w:gridSpan w:val="2"/>
            <w:tcBorders>
              <w:bottom w:val="single" w:color="auto" w:sz="4" w:space="0"/>
              <w:right w:val="single" w:color="000000" w:sz="4" w:space="0"/>
            </w:tcBorders>
            <w:vAlign w:val="center"/>
          </w:tcPr>
          <w:p w14:paraId="17696B0E">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期末考试评分占比（%）</w:t>
            </w:r>
          </w:p>
        </w:tc>
        <w:tc>
          <w:tcPr>
            <w:tcW w:w="589" w:type="dxa"/>
            <w:gridSpan w:val="2"/>
            <w:vMerge w:val="continue"/>
            <w:tcBorders>
              <w:left w:val="single" w:color="000000" w:sz="4" w:space="0"/>
              <w:bottom w:val="single" w:color="auto" w:sz="4" w:space="0"/>
            </w:tcBorders>
            <w:vAlign w:val="center"/>
          </w:tcPr>
          <w:p w14:paraId="423CC27D">
            <w:pPr>
              <w:tabs>
                <w:tab w:val="left" w:pos="720"/>
              </w:tabs>
              <w:adjustRightInd w:val="0"/>
              <w:snapToGrid w:val="0"/>
              <w:jc w:val="center"/>
              <w:rPr>
                <w:rFonts w:ascii="仿宋" w:hAnsi="仿宋" w:eastAsia="仿宋" w:cs="仿宋"/>
                <w:color w:val="000000"/>
                <w:sz w:val="24"/>
                <w:szCs w:val="24"/>
              </w:rPr>
            </w:pPr>
          </w:p>
        </w:tc>
      </w:tr>
      <w:tr w14:paraId="7D2C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Pr>
        <w:tc>
          <w:tcPr>
            <w:tcW w:w="1376" w:type="dxa"/>
            <w:vMerge w:val="continue"/>
            <w:vAlign w:val="center"/>
          </w:tcPr>
          <w:p w14:paraId="42BB237B">
            <w:pPr>
              <w:adjustRightInd w:val="0"/>
              <w:snapToGrid w:val="0"/>
              <w:spacing w:line="240" w:lineRule="atLeast"/>
              <w:jc w:val="center"/>
              <w:rPr>
                <w:rFonts w:ascii="仿宋" w:hAnsi="仿宋" w:eastAsia="仿宋" w:cs="仿宋"/>
                <w:color w:val="000000"/>
                <w:sz w:val="24"/>
                <w:szCs w:val="24"/>
                <w:lang w:eastAsia="zh-TW"/>
              </w:rPr>
            </w:pPr>
          </w:p>
        </w:tc>
        <w:tc>
          <w:tcPr>
            <w:tcW w:w="1032" w:type="dxa"/>
            <w:gridSpan w:val="2"/>
            <w:tcBorders>
              <w:bottom w:val="single" w:color="auto" w:sz="4" w:space="0"/>
            </w:tcBorders>
            <w:vAlign w:val="center"/>
          </w:tcPr>
          <w:p w14:paraId="204CF37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kern w:val="0"/>
                <w:sz w:val="24"/>
                <w:szCs w:val="24"/>
              </w:rPr>
              <w:t>课程目标1（</w:t>
            </w:r>
            <w:r>
              <w:rPr>
                <w:rFonts w:hint="eastAsia" w:ascii="仿宋" w:hAnsi="仿宋" w:eastAsia="仿宋" w:cs="仿宋"/>
                <w:color w:val="000000"/>
                <w:kern w:val="0"/>
                <w:sz w:val="24"/>
                <w:szCs w:val="24"/>
                <w:lang w:val="en-US" w:eastAsia="zh-CN"/>
              </w:rPr>
              <w:t>4</w:t>
            </w:r>
            <w:r>
              <w:rPr>
                <w:rFonts w:hint="eastAsia" w:ascii="仿宋" w:hAnsi="仿宋" w:eastAsia="仿宋" w:cs="仿宋"/>
                <w:color w:val="000000"/>
                <w:kern w:val="0"/>
                <w:sz w:val="24"/>
                <w:szCs w:val="24"/>
              </w:rPr>
              <w:t>0%）</w:t>
            </w:r>
          </w:p>
        </w:tc>
        <w:tc>
          <w:tcPr>
            <w:tcW w:w="3247" w:type="dxa"/>
            <w:gridSpan w:val="5"/>
            <w:tcBorders>
              <w:bottom w:val="single" w:color="auto" w:sz="4" w:space="0"/>
              <w:right w:val="single" w:color="000000" w:sz="4" w:space="0"/>
            </w:tcBorders>
            <w:vAlign w:val="center"/>
          </w:tcPr>
          <w:p w14:paraId="4324BE2C">
            <w:pPr>
              <w:adjustRightInd w:val="0"/>
              <w:snapToGrid w:val="0"/>
              <w:spacing w:line="240" w:lineRule="atLeast"/>
              <w:rPr>
                <w:rFonts w:ascii="仿宋" w:hAnsi="仿宋" w:eastAsia="仿宋" w:cs="仿宋"/>
                <w:color w:val="4472C4"/>
                <w:kern w:val="0"/>
                <w:sz w:val="24"/>
                <w:szCs w:val="24"/>
              </w:rPr>
            </w:pPr>
            <w:r>
              <w:rPr>
                <w:rFonts w:hint="eastAsia" w:ascii="仿宋" w:hAnsi="仿宋" w:eastAsia="仿宋" w:cs="仿宋"/>
                <w:color w:val="000000"/>
                <w:sz w:val="24"/>
                <w:szCs w:val="24"/>
              </w:rPr>
              <w:t>纠正方言语音的影响，能说规范的普通话。学习并掌握一般口语交际的技巧和方法。</w:t>
            </w:r>
          </w:p>
        </w:tc>
        <w:tc>
          <w:tcPr>
            <w:tcW w:w="555" w:type="dxa"/>
            <w:tcBorders>
              <w:left w:val="single" w:color="000000" w:sz="4" w:space="0"/>
              <w:bottom w:val="single" w:color="auto" w:sz="4" w:space="0"/>
            </w:tcBorders>
            <w:vAlign w:val="center"/>
          </w:tcPr>
          <w:p w14:paraId="73A082AF">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575" w:type="dxa"/>
            <w:tcBorders>
              <w:bottom w:val="single" w:color="auto" w:sz="4" w:space="0"/>
              <w:right w:val="single" w:color="000000" w:sz="4" w:space="0"/>
            </w:tcBorders>
            <w:vAlign w:val="center"/>
          </w:tcPr>
          <w:p w14:paraId="6FC27892">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15</w:t>
            </w:r>
          </w:p>
        </w:tc>
        <w:tc>
          <w:tcPr>
            <w:tcW w:w="600" w:type="dxa"/>
            <w:gridSpan w:val="2"/>
            <w:tcBorders>
              <w:left w:val="single" w:color="000000" w:sz="4" w:space="0"/>
              <w:bottom w:val="single" w:color="auto" w:sz="4" w:space="0"/>
              <w:right w:val="single" w:color="auto" w:sz="4" w:space="0"/>
            </w:tcBorders>
            <w:vAlign w:val="center"/>
          </w:tcPr>
          <w:p w14:paraId="129862C4">
            <w:pPr>
              <w:tabs>
                <w:tab w:val="left" w:pos="720"/>
              </w:tabs>
              <w:adjustRightInd w:val="0"/>
              <w:snapToGrid w:val="0"/>
              <w:jc w:val="center"/>
              <w:rPr>
                <w:rFonts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vAlign w:val="center"/>
          </w:tcPr>
          <w:p w14:paraId="7B11B811">
            <w:pPr>
              <w:tabs>
                <w:tab w:val="left" w:pos="720"/>
              </w:tabs>
              <w:adjustRightInd w:val="0"/>
              <w:snapToGrid w:val="0"/>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15</w:t>
            </w:r>
          </w:p>
        </w:tc>
        <w:tc>
          <w:tcPr>
            <w:tcW w:w="574" w:type="dxa"/>
            <w:gridSpan w:val="2"/>
            <w:tcBorders>
              <w:left w:val="single" w:color="auto" w:sz="4" w:space="0"/>
              <w:bottom w:val="single" w:color="auto" w:sz="4" w:space="0"/>
              <w:right w:val="single" w:color="auto" w:sz="4" w:space="0"/>
            </w:tcBorders>
            <w:vAlign w:val="center"/>
          </w:tcPr>
          <w:p w14:paraId="71CF4D39">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89" w:type="dxa"/>
            <w:gridSpan w:val="2"/>
            <w:tcBorders>
              <w:left w:val="single" w:color="auto" w:sz="4" w:space="0"/>
              <w:bottom w:val="single" w:color="auto" w:sz="4" w:space="0"/>
            </w:tcBorders>
            <w:vAlign w:val="center"/>
          </w:tcPr>
          <w:p w14:paraId="38D27706">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2E852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745" w:hRule="atLeast"/>
        </w:trPr>
        <w:tc>
          <w:tcPr>
            <w:tcW w:w="1376" w:type="dxa"/>
            <w:vMerge w:val="continue"/>
            <w:vAlign w:val="center"/>
          </w:tcPr>
          <w:p w14:paraId="3F0BDE7E">
            <w:pPr>
              <w:adjustRightInd w:val="0"/>
              <w:snapToGrid w:val="0"/>
              <w:spacing w:line="240" w:lineRule="atLeast"/>
              <w:jc w:val="center"/>
              <w:rPr>
                <w:rFonts w:ascii="仿宋" w:hAnsi="仿宋" w:eastAsia="仿宋" w:cs="仿宋"/>
                <w:color w:val="000000"/>
                <w:sz w:val="24"/>
                <w:szCs w:val="24"/>
                <w:lang w:eastAsia="zh-TW"/>
              </w:rPr>
            </w:pPr>
          </w:p>
        </w:tc>
        <w:tc>
          <w:tcPr>
            <w:tcW w:w="1032" w:type="dxa"/>
            <w:gridSpan w:val="2"/>
            <w:vAlign w:val="center"/>
          </w:tcPr>
          <w:p w14:paraId="45635E51">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课程目标2（</w:t>
            </w:r>
            <w:r>
              <w:rPr>
                <w:rFonts w:ascii="仿宋" w:hAnsi="仿宋" w:eastAsia="仿宋" w:cs="仿宋"/>
                <w:color w:val="000000"/>
                <w:kern w:val="0"/>
                <w:sz w:val="24"/>
                <w:szCs w:val="24"/>
              </w:rPr>
              <w:t>4</w:t>
            </w:r>
            <w:r>
              <w:rPr>
                <w:rFonts w:hint="eastAsia" w:ascii="仿宋" w:hAnsi="仿宋" w:eastAsia="仿宋" w:cs="仿宋"/>
                <w:color w:val="000000"/>
                <w:kern w:val="0"/>
                <w:sz w:val="24"/>
                <w:szCs w:val="24"/>
              </w:rPr>
              <w:t>0%）</w:t>
            </w:r>
          </w:p>
        </w:tc>
        <w:tc>
          <w:tcPr>
            <w:tcW w:w="3247" w:type="dxa"/>
            <w:gridSpan w:val="5"/>
            <w:tcBorders>
              <w:right w:val="single" w:color="000000" w:sz="4" w:space="0"/>
            </w:tcBorders>
            <w:vAlign w:val="center"/>
          </w:tcPr>
          <w:p w14:paraId="10261B67">
            <w:pPr>
              <w:adjustRightInd w:val="0"/>
              <w:snapToGrid w:val="0"/>
              <w:spacing w:line="240" w:lineRule="atLeast"/>
              <w:rPr>
                <w:rFonts w:ascii="仿宋" w:hAnsi="仿宋" w:eastAsia="仿宋" w:cs="仿宋"/>
                <w:color w:val="4472C4"/>
                <w:kern w:val="0"/>
                <w:sz w:val="24"/>
                <w:szCs w:val="24"/>
              </w:rPr>
            </w:pPr>
            <w:r>
              <w:rPr>
                <w:rFonts w:hint="eastAsia" w:ascii="仿宋" w:hAnsi="仿宋" w:eastAsia="仿宋"/>
                <w:color w:val="000000"/>
                <w:sz w:val="24"/>
              </w:rPr>
              <w:t>具备学科思想方法：掌握语言表达、文献检索与调查研究等方面的方法。</w:t>
            </w:r>
          </w:p>
        </w:tc>
        <w:tc>
          <w:tcPr>
            <w:tcW w:w="555" w:type="dxa"/>
            <w:tcBorders>
              <w:left w:val="single" w:color="000000" w:sz="4" w:space="0"/>
            </w:tcBorders>
            <w:vAlign w:val="center"/>
          </w:tcPr>
          <w:p w14:paraId="20F5E6F5">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575" w:type="dxa"/>
            <w:tcBorders>
              <w:bottom w:val="single" w:color="000000" w:sz="4" w:space="0"/>
              <w:right w:val="single" w:color="000000" w:sz="4" w:space="0"/>
            </w:tcBorders>
            <w:vAlign w:val="center"/>
          </w:tcPr>
          <w:p w14:paraId="14AA02BF">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600" w:type="dxa"/>
            <w:gridSpan w:val="2"/>
            <w:tcBorders>
              <w:left w:val="single" w:color="000000" w:sz="4" w:space="0"/>
              <w:bottom w:val="single" w:color="000000" w:sz="4" w:space="0"/>
            </w:tcBorders>
            <w:vAlign w:val="center"/>
          </w:tcPr>
          <w:p w14:paraId="593826A3">
            <w:pPr>
              <w:tabs>
                <w:tab w:val="left" w:pos="720"/>
              </w:tabs>
              <w:adjustRightInd w:val="0"/>
              <w:snapToGrid w:val="0"/>
              <w:jc w:val="center"/>
              <w:rPr>
                <w:rFonts w:ascii="仿宋" w:hAnsi="仿宋" w:eastAsia="仿宋" w:cs="仿宋"/>
                <w:color w:val="000000"/>
                <w:kern w:val="0"/>
                <w:sz w:val="24"/>
                <w:szCs w:val="24"/>
              </w:rPr>
            </w:pPr>
          </w:p>
        </w:tc>
        <w:tc>
          <w:tcPr>
            <w:tcW w:w="600" w:type="dxa"/>
            <w:tcBorders>
              <w:left w:val="single" w:color="000000" w:sz="4" w:space="0"/>
              <w:bottom w:val="single" w:color="000000" w:sz="4" w:space="0"/>
            </w:tcBorders>
            <w:vAlign w:val="center"/>
          </w:tcPr>
          <w:p w14:paraId="5A2F1F78">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574" w:type="dxa"/>
            <w:gridSpan w:val="2"/>
            <w:tcBorders>
              <w:bottom w:val="single" w:color="000000" w:sz="4" w:space="0"/>
              <w:right w:val="single" w:color="000000" w:sz="4" w:space="0"/>
            </w:tcBorders>
            <w:vAlign w:val="center"/>
          </w:tcPr>
          <w:p w14:paraId="5CD719C8">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89" w:type="dxa"/>
            <w:gridSpan w:val="2"/>
            <w:tcBorders>
              <w:left w:val="single" w:color="000000" w:sz="4" w:space="0"/>
              <w:bottom w:val="single" w:color="000000" w:sz="4" w:space="0"/>
            </w:tcBorders>
            <w:vAlign w:val="center"/>
          </w:tcPr>
          <w:p w14:paraId="4304E9AB">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534E3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15" w:hRule="atLeast"/>
        </w:trPr>
        <w:tc>
          <w:tcPr>
            <w:tcW w:w="1376" w:type="dxa"/>
            <w:vMerge w:val="continue"/>
            <w:vAlign w:val="center"/>
          </w:tcPr>
          <w:p w14:paraId="4452116B">
            <w:pPr>
              <w:adjustRightInd w:val="0"/>
              <w:snapToGrid w:val="0"/>
              <w:spacing w:line="240" w:lineRule="atLeast"/>
              <w:jc w:val="center"/>
              <w:rPr>
                <w:rFonts w:ascii="仿宋" w:hAnsi="仿宋" w:eastAsia="仿宋" w:cs="仿宋"/>
                <w:color w:val="000000"/>
                <w:sz w:val="24"/>
                <w:szCs w:val="24"/>
                <w:lang w:eastAsia="zh-TW"/>
              </w:rPr>
            </w:pPr>
          </w:p>
        </w:tc>
        <w:tc>
          <w:tcPr>
            <w:tcW w:w="1032" w:type="dxa"/>
            <w:gridSpan w:val="2"/>
            <w:tcBorders>
              <w:bottom w:val="single" w:color="auto" w:sz="4" w:space="0"/>
            </w:tcBorders>
            <w:vAlign w:val="center"/>
          </w:tcPr>
          <w:p w14:paraId="1B730EF7">
            <w:pPr>
              <w:adjustRightInd w:val="0"/>
              <w:snapToGrid w:val="0"/>
              <w:jc w:val="center"/>
              <w:rPr>
                <w:rFonts w:ascii="仿宋" w:hAnsi="仿宋" w:eastAsia="仿宋" w:cs="仿宋"/>
                <w:color w:val="000000"/>
                <w:sz w:val="24"/>
                <w:szCs w:val="24"/>
              </w:rPr>
            </w:pPr>
            <w:r>
              <w:rPr>
                <w:rFonts w:hint="eastAsia" w:ascii="仿宋" w:hAnsi="仿宋" w:eastAsia="仿宋" w:cs="仿宋"/>
                <w:color w:val="000000"/>
                <w:kern w:val="0"/>
                <w:sz w:val="24"/>
                <w:szCs w:val="24"/>
              </w:rPr>
              <w:t>课程目标3（</w:t>
            </w:r>
            <w:r>
              <w:rPr>
                <w:rFonts w:hint="eastAsia" w:ascii="仿宋" w:hAnsi="仿宋" w:eastAsia="仿宋" w:cs="仿宋"/>
                <w:color w:val="000000"/>
                <w:kern w:val="0"/>
                <w:sz w:val="24"/>
                <w:szCs w:val="24"/>
                <w:lang w:val="en-US" w:eastAsia="zh-CN"/>
              </w:rPr>
              <w:t>2</w:t>
            </w:r>
            <w:r>
              <w:rPr>
                <w:rFonts w:hint="eastAsia" w:ascii="仿宋" w:hAnsi="仿宋" w:eastAsia="仿宋" w:cs="仿宋"/>
                <w:color w:val="000000"/>
                <w:kern w:val="0"/>
                <w:sz w:val="24"/>
                <w:szCs w:val="24"/>
              </w:rPr>
              <w:t>0%）</w:t>
            </w:r>
          </w:p>
        </w:tc>
        <w:tc>
          <w:tcPr>
            <w:tcW w:w="3247" w:type="dxa"/>
            <w:gridSpan w:val="5"/>
            <w:tcBorders>
              <w:bottom w:val="single" w:color="auto" w:sz="4" w:space="0"/>
              <w:right w:val="single" w:color="000000" w:sz="4" w:space="0"/>
            </w:tcBorders>
            <w:vAlign w:val="center"/>
          </w:tcPr>
          <w:p w14:paraId="2811CC16">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kern w:val="0"/>
                <w:sz w:val="24"/>
                <w:szCs w:val="24"/>
              </w:rPr>
              <w:t>具备表达沟通能力：掌握倾听、表达的技能，具备教育教学实践中沟通的能力，获取沟通表达的有效体验。</w:t>
            </w:r>
            <w:r>
              <w:rPr>
                <w:rFonts w:hint="eastAsia" w:ascii="仿宋" w:hAnsi="仿宋" w:eastAsia="仿宋" w:cs="仿宋"/>
                <w:color w:val="auto"/>
                <w:sz w:val="24"/>
                <w:szCs w:val="24"/>
                <w:highlight w:val="none"/>
              </w:rPr>
              <w:t>掌握学生综合素质评价的基本原则和方法；能够理解</w:t>
            </w:r>
            <w:r>
              <w:rPr>
                <w:rFonts w:hint="eastAsia" w:ascii="仿宋" w:hAnsi="仿宋" w:eastAsia="仿宋" w:cs="仿宋"/>
                <w:color w:val="auto"/>
                <w:sz w:val="24"/>
                <w:szCs w:val="24"/>
                <w:highlight w:val="none"/>
                <w:lang w:val="en-US" w:eastAsia="zh-CN"/>
              </w:rPr>
              <w:t>普通中学教育、教学、</w:t>
            </w:r>
            <w:r>
              <w:rPr>
                <w:rFonts w:hint="eastAsia" w:ascii="仿宋" w:hAnsi="仿宋" w:eastAsia="仿宋" w:cs="仿宋"/>
                <w:color w:val="auto"/>
                <w:sz w:val="24"/>
                <w:szCs w:val="24"/>
                <w:highlight w:val="none"/>
              </w:rPr>
              <w:t>德育的基本原理，掌握</w:t>
            </w:r>
            <w:r>
              <w:rPr>
                <w:rFonts w:hint="eastAsia" w:ascii="仿宋" w:hAnsi="仿宋" w:eastAsia="仿宋" w:cs="仿宋"/>
                <w:color w:val="auto"/>
                <w:sz w:val="24"/>
                <w:szCs w:val="24"/>
                <w:highlight w:val="none"/>
                <w:lang w:val="en-US" w:eastAsia="zh-CN"/>
              </w:rPr>
              <w:t>普通中学教育、教学和</w:t>
            </w:r>
            <w:r>
              <w:rPr>
                <w:rFonts w:hint="eastAsia" w:ascii="仿宋" w:hAnsi="仿宋" w:eastAsia="仿宋" w:cs="仿宋"/>
                <w:color w:val="auto"/>
                <w:sz w:val="24"/>
                <w:szCs w:val="24"/>
                <w:highlight w:val="none"/>
              </w:rPr>
              <w:t>德育的基本方法。</w:t>
            </w:r>
          </w:p>
        </w:tc>
        <w:tc>
          <w:tcPr>
            <w:tcW w:w="555" w:type="dxa"/>
            <w:tcBorders>
              <w:left w:val="single" w:color="000000" w:sz="4" w:space="0"/>
              <w:bottom w:val="single" w:color="auto" w:sz="4" w:space="0"/>
            </w:tcBorders>
            <w:vAlign w:val="center"/>
          </w:tcPr>
          <w:p w14:paraId="4DCF1DDD">
            <w:pPr>
              <w:adjustRightInd w:val="0"/>
              <w:snapToGrid w:val="0"/>
              <w:jc w:val="center"/>
              <w:rPr>
                <w:rFonts w:ascii="仿宋" w:hAnsi="仿宋" w:eastAsia="仿宋" w:cs="仿宋"/>
                <w:color w:val="000000"/>
                <w:kern w:val="0"/>
                <w:sz w:val="24"/>
                <w:szCs w:val="24"/>
              </w:rPr>
            </w:pPr>
          </w:p>
        </w:tc>
        <w:tc>
          <w:tcPr>
            <w:tcW w:w="575" w:type="dxa"/>
            <w:tcBorders>
              <w:top w:val="single" w:color="000000" w:sz="4" w:space="0"/>
              <w:bottom w:val="single" w:color="auto" w:sz="4" w:space="0"/>
              <w:right w:val="single" w:color="000000" w:sz="4" w:space="0"/>
            </w:tcBorders>
            <w:vAlign w:val="center"/>
          </w:tcPr>
          <w:p w14:paraId="1DB99821">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600" w:type="dxa"/>
            <w:gridSpan w:val="2"/>
            <w:tcBorders>
              <w:top w:val="single" w:color="000000" w:sz="4" w:space="0"/>
              <w:left w:val="single" w:color="000000" w:sz="4" w:space="0"/>
              <w:bottom w:val="single" w:color="auto" w:sz="4" w:space="0"/>
            </w:tcBorders>
            <w:vAlign w:val="center"/>
          </w:tcPr>
          <w:p w14:paraId="740DF297">
            <w:pPr>
              <w:tabs>
                <w:tab w:val="left" w:pos="720"/>
              </w:tabs>
              <w:adjustRightInd w:val="0"/>
              <w:snapToGrid w:val="0"/>
              <w:jc w:val="center"/>
              <w:rPr>
                <w:rFonts w:ascii="仿宋" w:hAnsi="仿宋" w:eastAsia="仿宋" w:cs="仿宋"/>
                <w:color w:val="000000"/>
                <w:kern w:val="0"/>
                <w:sz w:val="24"/>
                <w:szCs w:val="24"/>
              </w:rPr>
            </w:pPr>
          </w:p>
        </w:tc>
        <w:tc>
          <w:tcPr>
            <w:tcW w:w="600" w:type="dxa"/>
            <w:tcBorders>
              <w:top w:val="single" w:color="000000" w:sz="4" w:space="0"/>
              <w:left w:val="single" w:color="000000" w:sz="4" w:space="0"/>
              <w:bottom w:val="single" w:color="auto" w:sz="4" w:space="0"/>
            </w:tcBorders>
            <w:vAlign w:val="center"/>
          </w:tcPr>
          <w:p w14:paraId="56208B6E">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574" w:type="dxa"/>
            <w:gridSpan w:val="2"/>
            <w:tcBorders>
              <w:top w:val="single" w:color="000000" w:sz="4" w:space="0"/>
              <w:bottom w:val="single" w:color="auto" w:sz="4" w:space="0"/>
              <w:right w:val="single" w:color="000000" w:sz="4" w:space="0"/>
            </w:tcBorders>
            <w:vAlign w:val="center"/>
          </w:tcPr>
          <w:p w14:paraId="3991EF7A">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89" w:type="dxa"/>
            <w:gridSpan w:val="2"/>
            <w:tcBorders>
              <w:top w:val="single" w:color="000000" w:sz="4" w:space="0"/>
              <w:left w:val="single" w:color="000000" w:sz="4" w:space="0"/>
              <w:bottom w:val="single" w:color="auto" w:sz="4" w:space="0"/>
            </w:tcBorders>
            <w:vAlign w:val="center"/>
          </w:tcPr>
          <w:p w14:paraId="2E9CE01B">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4AC9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15" w:hRule="atLeast"/>
        </w:trPr>
        <w:tc>
          <w:tcPr>
            <w:tcW w:w="1376" w:type="dxa"/>
            <w:vMerge w:val="continue"/>
            <w:vAlign w:val="center"/>
          </w:tcPr>
          <w:p w14:paraId="7B5D13C9">
            <w:pPr>
              <w:adjustRightInd w:val="0"/>
              <w:snapToGrid w:val="0"/>
              <w:spacing w:line="240" w:lineRule="atLeast"/>
              <w:jc w:val="center"/>
              <w:rPr>
                <w:rFonts w:ascii="仿宋" w:hAnsi="仿宋" w:eastAsia="仿宋" w:cs="仿宋"/>
                <w:color w:val="000000"/>
                <w:sz w:val="24"/>
                <w:szCs w:val="24"/>
                <w:lang w:eastAsia="zh-TW"/>
              </w:rPr>
            </w:pPr>
          </w:p>
        </w:tc>
        <w:tc>
          <w:tcPr>
            <w:tcW w:w="4279" w:type="dxa"/>
            <w:gridSpan w:val="7"/>
            <w:tcBorders>
              <w:bottom w:val="single" w:color="auto" w:sz="4" w:space="0"/>
              <w:right w:val="single" w:color="000000" w:sz="4" w:space="0"/>
            </w:tcBorders>
            <w:vAlign w:val="center"/>
          </w:tcPr>
          <w:p w14:paraId="3CCD046D">
            <w:pPr>
              <w:widowControl/>
              <w:autoSpaceDE w:val="0"/>
              <w:autoSpaceDN w:val="0"/>
              <w:adjustRightInd w:val="0"/>
              <w:snapToGrid w:val="0"/>
              <w:jc w:val="center"/>
              <w:textAlignment w:val="bottom"/>
              <w:rPr>
                <w:rFonts w:ascii="仿宋" w:hAnsi="仿宋" w:eastAsia="仿宋" w:cs="仿宋"/>
                <w:color w:val="000000"/>
                <w:sz w:val="24"/>
                <w:szCs w:val="24"/>
              </w:rPr>
            </w:pPr>
            <w:r>
              <w:rPr>
                <w:rFonts w:hint="eastAsia" w:ascii="仿宋" w:hAnsi="仿宋" w:eastAsia="仿宋" w:cs="仿宋"/>
                <w:color w:val="000000"/>
                <w:sz w:val="24"/>
                <w:szCs w:val="24"/>
              </w:rPr>
              <w:t>总分</w:t>
            </w:r>
          </w:p>
        </w:tc>
        <w:tc>
          <w:tcPr>
            <w:tcW w:w="555" w:type="dxa"/>
            <w:tcBorders>
              <w:left w:val="single" w:color="000000" w:sz="4" w:space="0"/>
              <w:bottom w:val="single" w:color="auto" w:sz="4" w:space="0"/>
            </w:tcBorders>
            <w:vAlign w:val="center"/>
          </w:tcPr>
          <w:p w14:paraId="202F8D8F">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5" w:type="dxa"/>
            <w:tcBorders>
              <w:top w:val="single" w:color="000000" w:sz="4" w:space="0"/>
              <w:bottom w:val="single" w:color="auto" w:sz="4" w:space="0"/>
              <w:right w:val="single" w:color="000000" w:sz="4" w:space="0"/>
            </w:tcBorders>
            <w:vAlign w:val="center"/>
          </w:tcPr>
          <w:p w14:paraId="5B56771F">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30</w:t>
            </w:r>
          </w:p>
        </w:tc>
        <w:tc>
          <w:tcPr>
            <w:tcW w:w="600" w:type="dxa"/>
            <w:gridSpan w:val="2"/>
            <w:tcBorders>
              <w:top w:val="single" w:color="000000" w:sz="4" w:space="0"/>
              <w:left w:val="single" w:color="000000" w:sz="4" w:space="0"/>
              <w:bottom w:val="single" w:color="auto" w:sz="4" w:space="0"/>
            </w:tcBorders>
            <w:vAlign w:val="center"/>
          </w:tcPr>
          <w:p w14:paraId="1F24C7BD">
            <w:pPr>
              <w:tabs>
                <w:tab w:val="left" w:pos="720"/>
              </w:tabs>
              <w:adjustRightInd w:val="0"/>
              <w:snapToGrid w:val="0"/>
              <w:jc w:val="center"/>
              <w:rPr>
                <w:rFonts w:ascii="仿宋" w:hAnsi="仿宋" w:eastAsia="仿宋" w:cs="仿宋"/>
                <w:color w:val="000000"/>
                <w:kern w:val="0"/>
                <w:sz w:val="24"/>
                <w:szCs w:val="24"/>
              </w:rPr>
            </w:pPr>
          </w:p>
        </w:tc>
        <w:tc>
          <w:tcPr>
            <w:tcW w:w="600" w:type="dxa"/>
            <w:tcBorders>
              <w:top w:val="single" w:color="000000" w:sz="4" w:space="0"/>
              <w:left w:val="single" w:color="000000" w:sz="4" w:space="0"/>
              <w:bottom w:val="single" w:color="auto" w:sz="4" w:space="0"/>
            </w:tcBorders>
            <w:vAlign w:val="center"/>
          </w:tcPr>
          <w:p w14:paraId="610F7194">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30</w:t>
            </w:r>
          </w:p>
        </w:tc>
        <w:tc>
          <w:tcPr>
            <w:tcW w:w="574" w:type="dxa"/>
            <w:gridSpan w:val="2"/>
            <w:tcBorders>
              <w:top w:val="single" w:color="000000" w:sz="4" w:space="0"/>
              <w:bottom w:val="single" w:color="auto" w:sz="4" w:space="0"/>
              <w:right w:val="single" w:color="000000" w:sz="4" w:space="0"/>
            </w:tcBorders>
            <w:vAlign w:val="center"/>
          </w:tcPr>
          <w:p w14:paraId="28852564">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30</w:t>
            </w:r>
          </w:p>
        </w:tc>
        <w:tc>
          <w:tcPr>
            <w:tcW w:w="589" w:type="dxa"/>
            <w:gridSpan w:val="2"/>
            <w:tcBorders>
              <w:top w:val="single" w:color="000000" w:sz="4" w:space="0"/>
              <w:left w:val="single" w:color="000000" w:sz="4" w:space="0"/>
              <w:bottom w:val="single" w:color="auto" w:sz="4" w:space="0"/>
            </w:tcBorders>
            <w:vAlign w:val="center"/>
          </w:tcPr>
          <w:p w14:paraId="16F83304">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0C73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752" w:hRule="atLeast"/>
        </w:trPr>
        <w:tc>
          <w:tcPr>
            <w:tcW w:w="1376" w:type="dxa"/>
            <w:vAlign w:val="center"/>
          </w:tcPr>
          <w:p w14:paraId="3B66E80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L</w:t>
            </w:r>
          </w:p>
          <w:p w14:paraId="75E0F0E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6"/>
            <w:tcBorders>
              <w:bottom w:val="single" w:color="auto" w:sz="4" w:space="0"/>
            </w:tcBorders>
            <w:vAlign w:val="center"/>
          </w:tcPr>
          <w:p w14:paraId="5186678B">
            <w:pPr>
              <w:adjustRightInd w:val="0"/>
              <w:snapToGrid w:val="0"/>
              <w:spacing w:line="240" w:lineRule="atLeast"/>
              <w:rPr>
                <w:rFonts w:ascii="仿宋" w:hAnsi="仿宋" w:eastAsia="仿宋" w:cs="仿宋"/>
                <w:bCs/>
                <w:color w:val="4472C4"/>
                <w:sz w:val="24"/>
                <w:szCs w:val="24"/>
              </w:rPr>
            </w:pPr>
            <w:r>
              <w:rPr>
                <w:rFonts w:hint="eastAsia" w:ascii="仿宋" w:hAnsi="仿宋" w:eastAsia="仿宋" w:cs="仿宋"/>
                <w:color w:val="000000"/>
                <w:sz w:val="24"/>
                <w:szCs w:val="24"/>
              </w:rPr>
              <w:t>1.相关理论的自主学习。在课堂的教学过程中，教师通过设置提问、讨论、练习等环节，树立学生的主体地位，引导学生自主学习相关理论，使其不仅掌握理论知识，而且通过以上环节推进学生加深对理论知识的理解和运用。</w:t>
            </w:r>
          </w:p>
          <w:p w14:paraId="2C3F1E22">
            <w:pPr>
              <w:adjustRightInd w:val="0"/>
              <w:snapToGrid w:val="0"/>
              <w:spacing w:line="240" w:lineRule="atLeast"/>
              <w:rPr>
                <w:rFonts w:ascii="仿宋" w:hAnsi="仿宋" w:eastAsia="仿宋" w:cs="仿宋"/>
                <w:color w:val="4472C4"/>
                <w:kern w:val="0"/>
                <w:sz w:val="24"/>
                <w:szCs w:val="24"/>
              </w:rPr>
            </w:pPr>
            <w:r>
              <w:rPr>
                <w:rFonts w:hint="eastAsia" w:ascii="仿宋" w:hAnsi="仿宋" w:eastAsia="仿宋" w:cs="仿宋"/>
                <w:color w:val="000000"/>
                <w:sz w:val="24"/>
                <w:szCs w:val="24"/>
              </w:rPr>
              <w:t>2.实践学习。学生在课堂上实践口语相关环节，并通过同学之间的互相评价及教师点评发现自己的优点与弱点，并积极通过课外训练加以提升。</w:t>
            </w:r>
          </w:p>
        </w:tc>
      </w:tr>
      <w:tr w14:paraId="52664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47" w:hRule="atLeast"/>
        </w:trPr>
        <w:tc>
          <w:tcPr>
            <w:tcW w:w="1376" w:type="dxa"/>
            <w:vAlign w:val="center"/>
          </w:tcPr>
          <w:p w14:paraId="4FD8686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M</w:t>
            </w:r>
          </w:p>
          <w:p w14:paraId="3C29F74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6"/>
            <w:vAlign w:val="center"/>
          </w:tcPr>
          <w:p w14:paraId="30FF6F87">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教师口语课程目标评分量表见附表。</w:t>
            </w:r>
          </w:p>
        </w:tc>
      </w:tr>
      <w:tr w14:paraId="4F39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Align w:val="center"/>
          </w:tcPr>
          <w:p w14:paraId="39706B8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6"/>
            <w:vAlign w:val="center"/>
          </w:tcPr>
          <w:p w14:paraId="28DA068A">
            <w:pPr>
              <w:adjustRightInd w:val="0"/>
              <w:snapToGrid w:val="0"/>
              <w:rPr>
                <w:rFonts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14:paraId="74C9C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After w:val="1"/>
          <w:wAfter w:w="5" w:type="dxa"/>
          <w:trHeight w:val="1552" w:hRule="atLeast"/>
        </w:trPr>
        <w:tc>
          <w:tcPr>
            <w:tcW w:w="1436" w:type="dxa"/>
            <w:gridSpan w:val="3"/>
            <w:vMerge w:val="restart"/>
            <w:noWrap w:val="0"/>
            <w:vAlign w:val="center"/>
          </w:tcPr>
          <w:p w14:paraId="14284524">
            <w:pPr>
              <w:adjustRightInd w:val="0"/>
              <w:snapToGrid w:val="0"/>
              <w:spacing w:line="240" w:lineRule="atLeast"/>
              <w:jc w:val="center"/>
              <w:rPr>
                <w:rFonts w:ascii="仿宋" w:hAnsi="仿宋" w:eastAsia="仿宋" w:cs="仿宋"/>
                <w:color w:val="auto"/>
                <w:sz w:val="24"/>
                <w:szCs w:val="24"/>
              </w:rPr>
            </w:pPr>
            <w:r>
              <w:rPr>
                <w:rFonts w:hint="eastAsia" w:ascii="仿宋" w:hAnsi="仿宋" w:eastAsia="仿宋" w:cs="仿宋"/>
                <w:color w:val="auto"/>
                <w:sz w:val="24"/>
                <w:szCs w:val="24"/>
              </w:rPr>
              <w:t>审批</w:t>
            </w:r>
          </w:p>
          <w:p w14:paraId="76C9ADD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auto"/>
                <w:sz w:val="24"/>
                <w:szCs w:val="24"/>
              </w:rPr>
              <w:t>意见</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针对课程目标设置是否合理、课程目标对毕业要求的支撑是否合理、考核内容和考核方式、考核标准是否合理等审批</w:t>
            </w:r>
            <w:r>
              <w:rPr>
                <w:rFonts w:hint="eastAsia" w:ascii="仿宋" w:hAnsi="仿宋" w:eastAsia="仿宋" w:cs="仿宋"/>
                <w:b w:val="0"/>
                <w:bCs w:val="0"/>
                <w:color w:val="auto"/>
                <w:sz w:val="24"/>
                <w:szCs w:val="24"/>
                <w:lang w:eastAsia="zh-CN"/>
              </w:rPr>
              <w:t>）</w:t>
            </w:r>
          </w:p>
        </w:tc>
        <w:tc>
          <w:tcPr>
            <w:tcW w:w="3809" w:type="dxa"/>
            <w:gridSpan w:val="4"/>
            <w:noWrap w:val="0"/>
            <w:vAlign w:val="center"/>
          </w:tcPr>
          <w:p w14:paraId="0AEF23AA">
            <w:pPr>
              <w:widowControl/>
              <w:adjustRightInd w:val="0"/>
              <w:snapToGrid w:val="0"/>
              <w:jc w:val="left"/>
              <w:rPr>
                <w:rFonts w:eastAsia="仿宋"/>
                <w:kern w:val="0"/>
                <w:sz w:val="24"/>
                <w:szCs w:val="24"/>
              </w:rPr>
            </w:pPr>
            <w:r>
              <w:rPr>
                <w:rFonts w:hAnsi="仿宋" w:eastAsia="仿宋"/>
                <w:kern w:val="0"/>
                <w:sz w:val="24"/>
                <w:szCs w:val="24"/>
              </w:rPr>
              <w:t>课程教学大纲修订负责人及教学团队成员</w:t>
            </w:r>
            <w:r>
              <w:rPr>
                <w:rFonts w:hAnsi="仿宋" w:eastAsia="仿宋"/>
                <w:sz w:val="24"/>
                <w:szCs w:val="24"/>
              </w:rPr>
              <w:t>签名</w:t>
            </w:r>
            <w:r>
              <w:rPr>
                <w:rFonts w:hAnsi="仿宋" w:eastAsia="仿宋"/>
                <w:kern w:val="0"/>
                <w:sz w:val="24"/>
                <w:szCs w:val="24"/>
              </w:rPr>
              <w:t>：</w:t>
            </w:r>
          </w:p>
          <w:p w14:paraId="740CF285">
            <w:pPr>
              <w:widowControl/>
              <w:adjustRightInd w:val="0"/>
              <w:snapToGrid w:val="0"/>
              <w:jc w:val="left"/>
              <w:rPr>
                <w:rFonts w:eastAsia="仿宋"/>
                <w:kern w:val="0"/>
                <w:sz w:val="24"/>
                <w:szCs w:val="24"/>
              </w:rPr>
            </w:pPr>
            <w:r>
              <w:rPr>
                <w:rFonts w:hint="eastAsia" w:eastAsia="仿宋"/>
                <w:kern w:val="0"/>
                <w:sz w:val="24"/>
                <w:szCs w:val="24"/>
              </w:rPr>
              <w:t xml:space="preserve">   </w:t>
            </w:r>
            <w:r>
              <w:rPr>
                <w:rFonts w:eastAsia="仿宋"/>
                <w:kern w:val="0"/>
                <w:sz w:val="24"/>
                <w:szCs w:val="24"/>
              </w:rPr>
              <w:drawing>
                <wp:inline distT="0" distB="0" distL="114300" distR="114300">
                  <wp:extent cx="925830" cy="368300"/>
                  <wp:effectExtent l="0" t="0" r="1270" b="0"/>
                  <wp:docPr id="157" name="图片 10" descr="ca5f5e6e7ade1fa371df504cd9da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0" descr="ca5f5e6e7ade1fa371df504cd9da034"/>
                          <pic:cNvPicPr>
                            <a:picLocks noChangeAspect="1"/>
                          </pic:cNvPicPr>
                        </pic:nvPicPr>
                        <pic:blipFill>
                          <a:blip r:embed="rId27"/>
                          <a:stretch>
                            <a:fillRect/>
                          </a:stretch>
                        </pic:blipFill>
                        <pic:spPr>
                          <a:xfrm>
                            <a:off x="0" y="0"/>
                            <a:ext cx="925830" cy="368300"/>
                          </a:xfrm>
                          <a:prstGeom prst="rect">
                            <a:avLst/>
                          </a:prstGeom>
                          <a:noFill/>
                          <a:ln>
                            <a:noFill/>
                          </a:ln>
                        </pic:spPr>
                      </pic:pic>
                    </a:graphicData>
                  </a:graphic>
                </wp:inline>
              </w:drawing>
            </w:r>
            <w:r>
              <w:drawing>
                <wp:inline distT="0" distB="0" distL="114300" distR="114300">
                  <wp:extent cx="601345" cy="307975"/>
                  <wp:effectExtent l="0" t="0" r="8255" b="9525"/>
                  <wp:docPr id="16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1"/>
                          <pic:cNvPicPr>
                            <a:picLocks noChangeAspect="1"/>
                          </pic:cNvPicPr>
                        </pic:nvPicPr>
                        <pic:blipFill>
                          <a:blip r:embed="rId28"/>
                          <a:stretch>
                            <a:fillRect/>
                          </a:stretch>
                        </pic:blipFill>
                        <pic:spPr>
                          <a:xfrm>
                            <a:off x="0" y="0"/>
                            <a:ext cx="601345" cy="307975"/>
                          </a:xfrm>
                          <a:prstGeom prst="rect">
                            <a:avLst/>
                          </a:prstGeom>
                          <a:noFill/>
                          <a:ln>
                            <a:noFill/>
                          </a:ln>
                        </pic:spPr>
                      </pic:pic>
                    </a:graphicData>
                  </a:graphic>
                </wp:inline>
              </w:drawing>
            </w:r>
          </w:p>
          <w:p w14:paraId="4D16473E">
            <w:pPr>
              <w:widowControl/>
              <w:adjustRightInd w:val="0"/>
              <w:snapToGrid w:val="0"/>
              <w:jc w:val="left"/>
              <w:rPr>
                <w:rFonts w:eastAsia="仿宋"/>
                <w:kern w:val="0"/>
                <w:sz w:val="24"/>
                <w:szCs w:val="24"/>
              </w:rPr>
            </w:pPr>
            <w:r>
              <w:rPr>
                <w:rFonts w:ascii="仿宋" w:hAnsi="仿宋" w:eastAsia="仿宋" w:cs="仿宋"/>
                <w:kern w:val="0"/>
                <w:sz w:val="24"/>
                <w:szCs w:val="24"/>
              </w:rPr>
              <w:drawing>
                <wp:inline distT="0" distB="0" distL="114300" distR="114300">
                  <wp:extent cx="1114425" cy="456565"/>
                  <wp:effectExtent l="0" t="0" r="3175" b="635"/>
                  <wp:docPr id="158" name="图片 12" descr="2efdd6a3165ee11b1108a9638dec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2" descr="2efdd6a3165ee11b1108a9638deca70"/>
                          <pic:cNvPicPr>
                            <a:picLocks noChangeAspect="1"/>
                          </pic:cNvPicPr>
                        </pic:nvPicPr>
                        <pic:blipFill>
                          <a:blip r:embed="rId29"/>
                          <a:stretch>
                            <a:fillRect/>
                          </a:stretch>
                        </pic:blipFill>
                        <pic:spPr>
                          <a:xfrm>
                            <a:off x="0" y="0"/>
                            <a:ext cx="1114425" cy="456565"/>
                          </a:xfrm>
                          <a:prstGeom prst="rect">
                            <a:avLst/>
                          </a:prstGeom>
                          <a:noFill/>
                          <a:ln>
                            <a:noFill/>
                          </a:ln>
                        </pic:spPr>
                      </pic:pic>
                    </a:graphicData>
                  </a:graphic>
                </wp:inline>
              </w:drawing>
            </w:r>
            <w:r>
              <w:rPr>
                <w:rFonts w:hint="eastAsia" w:ascii="仿宋" w:hAnsi="仿宋" w:eastAsia="仿宋" w:cs="仿宋"/>
                <w:kern w:val="0"/>
                <w:sz w:val="24"/>
                <w:szCs w:val="24"/>
                <w:lang w:eastAsia="zh-CN"/>
              </w:rPr>
              <w:drawing>
                <wp:inline distT="0" distB="0" distL="114300" distR="114300">
                  <wp:extent cx="826770" cy="472440"/>
                  <wp:effectExtent l="0" t="0" r="11430" b="10160"/>
                  <wp:docPr id="159" name="图片 13" descr="2435b0606f215b1d592c3140590ed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3" descr="2435b0606f215b1d592c3140590ed6f"/>
                          <pic:cNvPicPr>
                            <a:picLocks noChangeAspect="1"/>
                          </pic:cNvPicPr>
                        </pic:nvPicPr>
                        <pic:blipFill>
                          <a:blip r:embed="rId30"/>
                          <a:stretch>
                            <a:fillRect/>
                          </a:stretch>
                        </pic:blipFill>
                        <pic:spPr>
                          <a:xfrm>
                            <a:off x="0" y="0"/>
                            <a:ext cx="826770" cy="472440"/>
                          </a:xfrm>
                          <a:prstGeom prst="rect">
                            <a:avLst/>
                          </a:prstGeom>
                          <a:noFill/>
                          <a:ln>
                            <a:noFill/>
                          </a:ln>
                        </pic:spPr>
                      </pic:pic>
                    </a:graphicData>
                  </a:graphic>
                </wp:inline>
              </w:drawing>
            </w:r>
          </w:p>
          <w:p w14:paraId="52273DCD">
            <w:pPr>
              <w:widowControl/>
              <w:adjustRightInd w:val="0"/>
              <w:snapToGrid w:val="0"/>
              <w:jc w:val="right"/>
              <w:rPr>
                <w:rFonts w:hint="eastAsia" w:ascii="仿宋" w:hAnsi="仿宋" w:eastAsia="仿宋" w:cs="仿宋"/>
                <w:kern w:val="0"/>
                <w:sz w:val="24"/>
                <w:szCs w:val="24"/>
              </w:rPr>
            </w:pPr>
            <w:r>
              <w:rPr>
                <w:rFonts w:eastAsia="仿宋"/>
                <w:kern w:val="0"/>
                <w:sz w:val="24"/>
                <w:szCs w:val="24"/>
              </w:rPr>
              <w:t xml:space="preserve">                                                 </w:t>
            </w:r>
            <w:r>
              <w:rPr>
                <w:rFonts w:hint="eastAsia" w:eastAsia="仿宋"/>
                <w:kern w:val="0"/>
                <w:sz w:val="24"/>
                <w:szCs w:val="24"/>
                <w:lang w:val="en-US" w:eastAsia="zh-CN"/>
              </w:rPr>
              <w:t>2026</w:t>
            </w:r>
            <w:r>
              <w:rPr>
                <w:rFonts w:hAnsi="仿宋" w:eastAsia="仿宋"/>
                <w:kern w:val="0"/>
                <w:sz w:val="24"/>
                <w:szCs w:val="24"/>
              </w:rPr>
              <w:t>年</w:t>
            </w:r>
            <w:r>
              <w:rPr>
                <w:rFonts w:eastAsia="仿宋"/>
                <w:kern w:val="0"/>
                <w:sz w:val="24"/>
                <w:szCs w:val="24"/>
              </w:rPr>
              <w:t xml:space="preserve"> </w:t>
            </w:r>
            <w:r>
              <w:rPr>
                <w:rFonts w:hint="eastAsia" w:eastAsia="仿宋"/>
                <w:kern w:val="0"/>
                <w:sz w:val="24"/>
                <w:szCs w:val="24"/>
                <w:lang w:val="en-US" w:eastAsia="zh-CN"/>
              </w:rPr>
              <w:t>3</w:t>
            </w:r>
            <w:r>
              <w:rPr>
                <w:rFonts w:hAnsi="仿宋" w:eastAsia="仿宋"/>
                <w:kern w:val="0"/>
                <w:sz w:val="24"/>
                <w:szCs w:val="24"/>
              </w:rPr>
              <w:t>月</w:t>
            </w:r>
            <w:r>
              <w:rPr>
                <w:rFonts w:eastAsia="仿宋"/>
                <w:kern w:val="0"/>
                <w:sz w:val="24"/>
                <w:szCs w:val="24"/>
              </w:rPr>
              <w:t xml:space="preserve"> </w:t>
            </w:r>
            <w:r>
              <w:rPr>
                <w:rFonts w:hint="eastAsia" w:eastAsia="仿宋"/>
                <w:kern w:val="0"/>
                <w:sz w:val="24"/>
                <w:szCs w:val="24"/>
                <w:lang w:val="en-US" w:eastAsia="zh-CN"/>
              </w:rPr>
              <w:t>5</w:t>
            </w:r>
            <w:r>
              <w:rPr>
                <w:rFonts w:eastAsia="仿宋"/>
                <w:kern w:val="0"/>
                <w:sz w:val="24"/>
                <w:szCs w:val="24"/>
              </w:rPr>
              <w:t xml:space="preserve"> </w:t>
            </w:r>
            <w:r>
              <w:rPr>
                <w:rFonts w:hAnsi="仿宋" w:eastAsia="仿宋"/>
                <w:kern w:val="0"/>
                <w:sz w:val="24"/>
                <w:szCs w:val="24"/>
              </w:rPr>
              <w:t>日</w:t>
            </w:r>
            <w:r>
              <w:rPr>
                <w:rFonts w:eastAsia="仿宋"/>
                <w:kern w:val="0"/>
                <w:sz w:val="24"/>
                <w:szCs w:val="24"/>
              </w:rPr>
              <w:t xml:space="preserve"> </w:t>
            </w:r>
          </w:p>
        </w:tc>
        <w:tc>
          <w:tcPr>
            <w:tcW w:w="3903" w:type="dxa"/>
            <w:gridSpan w:val="10"/>
            <w:noWrap w:val="0"/>
            <w:vAlign w:val="center"/>
          </w:tcPr>
          <w:p w14:paraId="181EFC72">
            <w:pPr>
              <w:widowControl/>
              <w:adjustRightInd w:val="0"/>
              <w:snapToGrid w:val="0"/>
              <w:jc w:val="left"/>
              <w:rPr>
                <w:rFonts w:hint="eastAsia" w:eastAsia="仿宋"/>
                <w:kern w:val="0"/>
                <w:sz w:val="24"/>
                <w:szCs w:val="24"/>
                <w:lang w:val="en-US" w:eastAsia="zh-CN"/>
              </w:rPr>
            </w:pPr>
            <w:r>
              <w:rPr>
                <w:rFonts w:hAnsi="仿宋" w:eastAsia="仿宋"/>
                <w:kern w:val="0"/>
                <w:sz w:val="24"/>
                <w:szCs w:val="24"/>
              </w:rPr>
              <w:t>系主任审核意见：</w:t>
            </w:r>
            <w:r>
              <w:rPr>
                <w:rFonts w:hint="eastAsia" w:hAnsi="仿宋" w:eastAsia="仿宋"/>
                <w:kern w:val="0"/>
                <w:sz w:val="24"/>
                <w:szCs w:val="24"/>
                <w:lang w:val="en-US" w:eastAsia="zh-CN"/>
              </w:rPr>
              <w:t>同意</w:t>
            </w:r>
          </w:p>
          <w:p w14:paraId="61EDF1B5">
            <w:pPr>
              <w:widowControl/>
              <w:adjustRightInd w:val="0"/>
              <w:snapToGrid w:val="0"/>
              <w:jc w:val="left"/>
              <w:rPr>
                <w:rFonts w:eastAsia="仿宋"/>
                <w:kern w:val="0"/>
                <w:sz w:val="24"/>
                <w:szCs w:val="24"/>
              </w:rPr>
            </w:pPr>
            <w:r>
              <w:rPr>
                <w:rFonts w:hint="eastAsia" w:ascii="仿宋" w:hAnsi="仿宋" w:eastAsia="仿宋" w:cs="仿宋"/>
                <w:kern w:val="0"/>
                <w:sz w:val="24"/>
                <w:szCs w:val="24"/>
                <w:lang w:eastAsia="zh-CN"/>
              </w:rPr>
              <w:drawing>
                <wp:anchor distT="0" distB="0" distL="114300" distR="114300" simplePos="0" relativeHeight="251677696" behindDoc="0" locked="0" layoutInCell="1" allowOverlap="1">
                  <wp:simplePos x="0" y="0"/>
                  <wp:positionH relativeFrom="column">
                    <wp:posOffset>762000</wp:posOffset>
                  </wp:positionH>
                  <wp:positionV relativeFrom="paragraph">
                    <wp:posOffset>30480</wp:posOffset>
                  </wp:positionV>
                  <wp:extent cx="1370965" cy="701675"/>
                  <wp:effectExtent l="0" t="0" r="635" b="9525"/>
                  <wp:wrapNone/>
                  <wp:docPr id="161" name="图片 3" descr="7cd536e738a428da35b94cf6eb744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3" descr="7cd536e738a428da35b94cf6eb744e4"/>
                          <pic:cNvPicPr>
                            <a:picLocks noChangeAspect="1"/>
                          </pic:cNvPicPr>
                        </pic:nvPicPr>
                        <pic:blipFill>
                          <a:blip r:embed="rId31"/>
                          <a:stretch>
                            <a:fillRect/>
                          </a:stretch>
                        </pic:blipFill>
                        <pic:spPr>
                          <a:xfrm>
                            <a:off x="0" y="0"/>
                            <a:ext cx="1370965" cy="701675"/>
                          </a:xfrm>
                          <a:prstGeom prst="rect">
                            <a:avLst/>
                          </a:prstGeom>
                          <a:noFill/>
                          <a:ln>
                            <a:noFill/>
                          </a:ln>
                        </pic:spPr>
                      </pic:pic>
                    </a:graphicData>
                  </a:graphic>
                </wp:anchor>
              </w:drawing>
            </w:r>
          </w:p>
          <w:p w14:paraId="1E46DBB5">
            <w:pPr>
              <w:widowControl/>
              <w:adjustRightInd w:val="0"/>
              <w:snapToGrid w:val="0"/>
              <w:jc w:val="left"/>
              <w:rPr>
                <w:rFonts w:hAnsi="仿宋" w:eastAsia="仿宋"/>
                <w:kern w:val="0"/>
                <w:sz w:val="24"/>
                <w:szCs w:val="24"/>
              </w:rPr>
            </w:pPr>
            <w:r>
              <w:rPr>
                <w:rFonts w:hAnsi="仿宋" w:eastAsia="仿宋"/>
                <w:kern w:val="0"/>
                <w:sz w:val="24"/>
                <w:szCs w:val="24"/>
              </w:rPr>
              <w:t>系主任签名：</w:t>
            </w:r>
          </w:p>
          <w:p w14:paraId="42E98D32">
            <w:pPr>
              <w:widowControl/>
              <w:adjustRightInd w:val="0"/>
              <w:snapToGrid w:val="0"/>
              <w:jc w:val="left"/>
              <w:rPr>
                <w:rFonts w:hAnsi="仿宋" w:eastAsia="仿宋"/>
                <w:kern w:val="0"/>
                <w:sz w:val="24"/>
                <w:szCs w:val="24"/>
              </w:rPr>
            </w:pPr>
          </w:p>
          <w:p w14:paraId="68CBB2BE">
            <w:pPr>
              <w:widowControl/>
              <w:adjustRightInd w:val="0"/>
              <w:snapToGrid w:val="0"/>
              <w:jc w:val="left"/>
              <w:rPr>
                <w:rFonts w:hAnsi="仿宋" w:eastAsia="仿宋"/>
                <w:kern w:val="0"/>
                <w:sz w:val="24"/>
                <w:szCs w:val="24"/>
              </w:rPr>
            </w:pPr>
          </w:p>
          <w:p w14:paraId="4A74E01D">
            <w:pPr>
              <w:widowControl/>
              <w:adjustRightInd w:val="0"/>
              <w:snapToGrid w:val="0"/>
              <w:ind w:firstLine="1200" w:firstLineChars="500"/>
              <w:jc w:val="both"/>
              <w:rPr>
                <w:rFonts w:hint="eastAsia" w:ascii="仿宋" w:hAnsi="仿宋" w:eastAsia="仿宋" w:cs="仿宋"/>
                <w:kern w:val="0"/>
                <w:sz w:val="24"/>
                <w:szCs w:val="24"/>
              </w:rPr>
            </w:pPr>
            <w:r>
              <w:rPr>
                <w:rFonts w:hint="eastAsia" w:hAnsi="仿宋" w:eastAsia="仿宋"/>
                <w:kern w:val="0"/>
                <w:sz w:val="24"/>
                <w:szCs w:val="24"/>
                <w:lang w:val="en-US" w:eastAsia="zh-CN"/>
              </w:rPr>
              <w:t>2026</w:t>
            </w:r>
            <w:r>
              <w:rPr>
                <w:rFonts w:hAnsi="仿宋" w:eastAsia="仿宋"/>
                <w:kern w:val="0"/>
                <w:sz w:val="24"/>
                <w:szCs w:val="24"/>
              </w:rPr>
              <w:t>年</w:t>
            </w:r>
            <w:r>
              <w:rPr>
                <w:rFonts w:eastAsia="仿宋"/>
                <w:kern w:val="0"/>
                <w:sz w:val="24"/>
                <w:szCs w:val="24"/>
              </w:rPr>
              <w:t xml:space="preserve"> </w:t>
            </w:r>
            <w:r>
              <w:rPr>
                <w:rFonts w:hint="eastAsia" w:eastAsia="仿宋"/>
                <w:kern w:val="0"/>
                <w:sz w:val="24"/>
                <w:szCs w:val="24"/>
                <w:lang w:val="en-US" w:eastAsia="zh-CN"/>
              </w:rPr>
              <w:t>3</w:t>
            </w:r>
            <w:r>
              <w:rPr>
                <w:rFonts w:eastAsia="仿宋"/>
                <w:kern w:val="0"/>
                <w:sz w:val="24"/>
                <w:szCs w:val="24"/>
              </w:rPr>
              <w:t xml:space="preserve"> </w:t>
            </w:r>
            <w:r>
              <w:rPr>
                <w:rFonts w:hAnsi="仿宋" w:eastAsia="仿宋"/>
                <w:kern w:val="0"/>
                <w:sz w:val="24"/>
                <w:szCs w:val="24"/>
              </w:rPr>
              <w:t>月</w:t>
            </w:r>
            <w:r>
              <w:rPr>
                <w:rFonts w:hint="eastAsia" w:eastAsia="仿宋"/>
                <w:kern w:val="0"/>
                <w:sz w:val="24"/>
                <w:szCs w:val="24"/>
                <w:lang w:val="en-US" w:eastAsia="zh-CN"/>
              </w:rPr>
              <w:t>10日</w:t>
            </w:r>
          </w:p>
        </w:tc>
      </w:tr>
      <w:tr w14:paraId="735BD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After w:val="1"/>
          <w:wAfter w:w="5" w:type="dxa"/>
          <w:trHeight w:val="1552" w:hRule="atLeast"/>
        </w:trPr>
        <w:tc>
          <w:tcPr>
            <w:tcW w:w="1436" w:type="dxa"/>
            <w:gridSpan w:val="3"/>
            <w:vMerge w:val="continue"/>
            <w:noWrap w:val="0"/>
            <w:vAlign w:val="center"/>
          </w:tcPr>
          <w:p w14:paraId="62993836">
            <w:pPr>
              <w:adjustRightInd w:val="0"/>
              <w:snapToGrid w:val="0"/>
              <w:spacing w:line="240" w:lineRule="atLeast"/>
              <w:jc w:val="center"/>
              <w:rPr>
                <w:rFonts w:hint="eastAsia" w:ascii="仿宋" w:hAnsi="仿宋" w:eastAsia="仿宋" w:cs="仿宋"/>
                <w:color w:val="000000"/>
                <w:sz w:val="24"/>
                <w:szCs w:val="24"/>
              </w:rPr>
            </w:pPr>
          </w:p>
        </w:tc>
        <w:tc>
          <w:tcPr>
            <w:tcW w:w="7712" w:type="dxa"/>
            <w:gridSpan w:val="14"/>
            <w:noWrap w:val="0"/>
            <w:vAlign w:val="center"/>
          </w:tcPr>
          <w:p w14:paraId="3014B2C5">
            <w:pPr>
              <w:widowControl/>
              <w:adjustRightInd w:val="0"/>
              <w:snapToGrid w:val="0"/>
              <w:jc w:val="both"/>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学院教学工作指导小组审核意见</w:t>
            </w:r>
          </w:p>
          <w:p w14:paraId="4459A6A0">
            <w:pPr>
              <w:widowControl/>
              <w:adjustRightInd w:val="0"/>
              <w:snapToGrid w:val="0"/>
              <w:ind w:firstLine="480" w:firstLineChars="200"/>
              <w:jc w:val="both"/>
              <w:rPr>
                <w:rFonts w:hint="default"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同意</w:t>
            </w:r>
          </w:p>
          <w:p w14:paraId="1A88CC3F">
            <w:pPr>
              <w:widowControl/>
              <w:adjustRightInd w:val="0"/>
              <w:snapToGrid w:val="0"/>
              <w:jc w:val="both"/>
              <w:rPr>
                <w:rFonts w:hint="eastAsia" w:ascii="仿宋" w:hAnsi="仿宋" w:eastAsia="仿宋" w:cs="仿宋"/>
                <w:b w:val="0"/>
                <w:bCs w:val="0"/>
                <w:color w:val="auto"/>
                <w:kern w:val="0"/>
                <w:sz w:val="24"/>
                <w:szCs w:val="24"/>
                <w:lang w:val="en-US" w:eastAsia="zh-CN"/>
              </w:rPr>
            </w:pPr>
          </w:p>
          <w:p w14:paraId="47EE865D">
            <w:pPr>
              <w:widowControl/>
              <w:adjustRightInd w:val="0"/>
              <w:snapToGrid w:val="0"/>
              <w:jc w:val="left"/>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指导小组组长</w:t>
            </w:r>
            <w:r>
              <w:rPr>
                <w:rFonts w:hint="eastAsia" w:ascii="仿宋" w:hAnsi="仿宋" w:eastAsia="仿宋" w:cs="仿宋"/>
                <w:b w:val="0"/>
                <w:bCs w:val="0"/>
                <w:color w:val="auto"/>
                <w:kern w:val="0"/>
                <w:sz w:val="24"/>
                <w:szCs w:val="24"/>
              </w:rPr>
              <w:t>签名：</w:t>
            </w:r>
            <w:r>
              <w:rPr>
                <w:rFonts w:hint="eastAsia" w:ascii="仿宋" w:hAnsi="仿宋" w:eastAsia="仿宋" w:cs="仿宋"/>
                <w:b w:val="0"/>
                <w:bCs w:val="0"/>
                <w:color w:val="auto"/>
                <w:kern w:val="0"/>
                <w:sz w:val="24"/>
                <w:szCs w:val="24"/>
                <w:lang w:eastAsia="zh-CN"/>
              </w:rPr>
              <w:drawing>
                <wp:inline distT="0" distB="0" distL="114300" distR="114300">
                  <wp:extent cx="518160" cy="341630"/>
                  <wp:effectExtent l="0" t="0" r="2540" b="1270"/>
                  <wp:docPr id="160" name="图片 14"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4" descr="IMG_20201223_204016_副本"/>
                          <pic:cNvPicPr>
                            <a:picLocks noChangeAspect="1"/>
                          </pic:cNvPicPr>
                        </pic:nvPicPr>
                        <pic:blipFill>
                          <a:blip r:embed="rId32"/>
                          <a:stretch>
                            <a:fillRect/>
                          </a:stretch>
                        </pic:blipFill>
                        <pic:spPr>
                          <a:xfrm>
                            <a:off x="0" y="0"/>
                            <a:ext cx="518160" cy="341630"/>
                          </a:xfrm>
                          <a:prstGeom prst="rect">
                            <a:avLst/>
                          </a:prstGeom>
                          <a:noFill/>
                          <a:ln>
                            <a:noFill/>
                          </a:ln>
                        </pic:spPr>
                      </pic:pic>
                    </a:graphicData>
                  </a:graphic>
                </wp:inline>
              </w:drawing>
            </w:r>
          </w:p>
          <w:p w14:paraId="404506F1">
            <w:pPr>
              <w:widowControl/>
              <w:adjustRightInd w:val="0"/>
              <w:snapToGrid w:val="0"/>
              <w:jc w:val="both"/>
              <w:rPr>
                <w:rFonts w:hint="eastAsia" w:ascii="仿宋" w:hAnsi="仿宋" w:eastAsia="仿宋" w:cs="仿宋"/>
                <w:b w:val="0"/>
                <w:bCs w:val="0"/>
                <w:color w:val="auto"/>
                <w:kern w:val="0"/>
                <w:sz w:val="24"/>
                <w:szCs w:val="24"/>
                <w:lang w:val="en-US" w:eastAsia="zh-CN"/>
              </w:rPr>
            </w:pPr>
          </w:p>
          <w:p w14:paraId="0047FAD0">
            <w:pPr>
              <w:widowControl/>
              <w:adjustRightInd w:val="0"/>
              <w:snapToGrid w:val="0"/>
              <w:jc w:val="right"/>
              <w:rPr>
                <w:rFonts w:hint="eastAsia" w:ascii="仿宋" w:hAnsi="仿宋" w:eastAsia="仿宋" w:cs="仿宋"/>
                <w:kern w:val="0"/>
                <w:sz w:val="24"/>
                <w:szCs w:val="24"/>
              </w:rPr>
            </w:pPr>
            <w:r>
              <w:rPr>
                <w:rFonts w:ascii="仿宋" w:hAnsi="仿宋" w:eastAsia="仿宋" w:cs="仿宋"/>
                <w:color w:val="auto"/>
                <w:kern w:val="0"/>
                <w:sz w:val="24"/>
                <w:szCs w:val="24"/>
              </w:rPr>
              <w:t>202</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年</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15</w:t>
            </w:r>
            <w:r>
              <w:rPr>
                <w:rFonts w:hint="eastAsia" w:ascii="仿宋" w:hAnsi="仿宋" w:eastAsia="仿宋" w:cs="仿宋"/>
                <w:color w:val="auto"/>
                <w:kern w:val="0"/>
                <w:sz w:val="24"/>
                <w:szCs w:val="24"/>
              </w:rPr>
              <w:t>日</w:t>
            </w:r>
          </w:p>
        </w:tc>
      </w:tr>
    </w:tbl>
    <w:p w14:paraId="368BE29F">
      <w:pPr>
        <w:widowControl/>
        <w:spacing w:line="360" w:lineRule="auto"/>
        <w:ind w:right="480" w:firstLine="420" w:firstLineChars="200"/>
        <w:rPr>
          <w:rFonts w:cs="黑体"/>
        </w:rPr>
        <w:sectPr>
          <w:pgSz w:w="11906" w:h="16838"/>
          <w:pgMar w:top="1134" w:right="1417" w:bottom="1134" w:left="1417" w:header="851" w:footer="992" w:gutter="0"/>
          <w:pgNumType w:fmt="decimal"/>
          <w:cols w:space="720" w:num="1"/>
          <w:docGrid w:type="lines" w:linePitch="312" w:charSpace="0"/>
        </w:sectPr>
      </w:pPr>
    </w:p>
    <w:p w14:paraId="7EAED8E5">
      <w:pPr>
        <w:adjustRightInd w:val="0"/>
        <w:snapToGrid w:val="0"/>
        <w:spacing w:line="360" w:lineRule="auto"/>
        <w:jc w:val="center"/>
        <w:rPr>
          <w:rFonts w:cs="黑体"/>
        </w:rPr>
      </w:pPr>
      <w:r>
        <w:rPr>
          <w:rFonts w:hint="eastAsia" w:eastAsia="Arial Unicode MS"/>
          <w:sz w:val="44"/>
          <w:szCs w:val="44"/>
          <w:lang w:eastAsia="zh-CN"/>
        </w:rPr>
        <w:t>《</w:t>
      </w:r>
      <w:r>
        <w:rPr>
          <w:rFonts w:hint="eastAsia" w:eastAsia="Arial Unicode MS"/>
          <w:sz w:val="44"/>
          <w:szCs w:val="44"/>
        </w:rPr>
        <w:t>教师口语</w:t>
      </w:r>
      <w:r>
        <w:rPr>
          <w:rFonts w:hint="eastAsia" w:eastAsia="Arial Unicode MS"/>
          <w:sz w:val="44"/>
          <w:szCs w:val="44"/>
          <w:lang w:eastAsia="zh-CN"/>
        </w:rPr>
        <w:t>》</w:t>
      </w:r>
      <w:r>
        <w:rPr>
          <w:rFonts w:hint="eastAsia" w:eastAsia="Arial Unicode MS"/>
          <w:sz w:val="44"/>
          <w:szCs w:val="44"/>
        </w:rPr>
        <w:t>课程目标评分量表</w:t>
      </w:r>
    </w:p>
    <w:tbl>
      <w:tblPr>
        <w:tblStyle w:val="8"/>
        <w:tblW w:w="14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577A5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vAlign w:val="center"/>
          </w:tcPr>
          <w:p w14:paraId="14C3BB89">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14:paraId="33FE3170">
            <w:pPr>
              <w:adjustRightInd w:val="0"/>
              <w:snapToGrid w:val="0"/>
              <w:spacing w:line="240" w:lineRule="atLeast"/>
              <w:jc w:val="center"/>
              <w:rPr>
                <w:rFonts w:ascii="宋体" w:hAnsi="宋体" w:cs="宋体"/>
                <w:sz w:val="24"/>
                <w:szCs w:val="24"/>
              </w:rPr>
            </w:pPr>
            <w:r>
              <w:rPr>
                <w:rFonts w:hint="eastAsia" w:ascii="仿宋" w:hAnsi="仿宋" w:eastAsia="仿宋" w:cs="仿宋"/>
                <w:sz w:val="24"/>
                <w:szCs w:val="24"/>
              </w:rPr>
              <w:t>评分量表</w:t>
            </w:r>
          </w:p>
        </w:tc>
        <w:tc>
          <w:tcPr>
            <w:tcW w:w="1856" w:type="dxa"/>
            <w:vAlign w:val="center"/>
          </w:tcPr>
          <w:p w14:paraId="39BB7825">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vAlign w:val="center"/>
          </w:tcPr>
          <w:p w14:paraId="67FCF0D7">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优（X≧90）</w:t>
            </w:r>
          </w:p>
        </w:tc>
        <w:tc>
          <w:tcPr>
            <w:tcW w:w="2234" w:type="dxa"/>
            <w:vAlign w:val="center"/>
          </w:tcPr>
          <w:p w14:paraId="6DB05A4B">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良（80≦X＜90）</w:t>
            </w:r>
          </w:p>
        </w:tc>
        <w:tc>
          <w:tcPr>
            <w:tcW w:w="2234" w:type="dxa"/>
            <w:vAlign w:val="center"/>
          </w:tcPr>
          <w:p w14:paraId="2184E88F">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中（70≦X＜80）</w:t>
            </w:r>
          </w:p>
        </w:tc>
        <w:tc>
          <w:tcPr>
            <w:tcW w:w="2234" w:type="dxa"/>
            <w:vAlign w:val="center"/>
          </w:tcPr>
          <w:p w14:paraId="02DA6C6D">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vAlign w:val="center"/>
          </w:tcPr>
          <w:p w14:paraId="107E471A">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不及格（＜60）</w:t>
            </w:r>
          </w:p>
        </w:tc>
      </w:tr>
      <w:tr w14:paraId="19562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313" w:hRule="atLeast"/>
          <w:jc w:val="center"/>
        </w:trPr>
        <w:tc>
          <w:tcPr>
            <w:tcW w:w="1459" w:type="dxa"/>
            <w:vMerge w:val="continue"/>
            <w:vAlign w:val="center"/>
          </w:tcPr>
          <w:p w14:paraId="0B9211D9">
            <w:pPr>
              <w:adjustRightInd w:val="0"/>
              <w:snapToGrid w:val="0"/>
              <w:spacing w:line="240" w:lineRule="atLeast"/>
              <w:jc w:val="center"/>
              <w:rPr>
                <w:rFonts w:ascii="宋体" w:hAnsi="宋体" w:cs="宋体"/>
                <w:sz w:val="24"/>
                <w:szCs w:val="24"/>
              </w:rPr>
            </w:pPr>
          </w:p>
        </w:tc>
        <w:tc>
          <w:tcPr>
            <w:tcW w:w="1856" w:type="dxa"/>
          </w:tcPr>
          <w:p w14:paraId="7DC35AB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课程目标1.</w:t>
            </w:r>
          </w:p>
          <w:p w14:paraId="4A7D0B9B">
            <w:pPr>
              <w:widowControl/>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纠正方言语音的影响，能说规范的普通话。学习并掌握一般口语交际的技巧和方法。</w:t>
            </w:r>
          </w:p>
          <w:p w14:paraId="3A331865">
            <w:pPr>
              <w:widowControl/>
              <w:adjustRightInd w:val="0"/>
              <w:snapToGrid w:val="0"/>
              <w:jc w:val="left"/>
              <w:rPr>
                <w:color w:val="4472C4"/>
                <w:szCs w:val="24"/>
              </w:rPr>
            </w:pPr>
          </w:p>
        </w:tc>
        <w:tc>
          <w:tcPr>
            <w:tcW w:w="2426" w:type="dxa"/>
            <w:vAlign w:val="center"/>
          </w:tcPr>
          <w:p w14:paraId="553BA16C">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能够很好掌握口语的相关理论，普通话语音准确优美，并在一般口语交际场合很好运用。</w:t>
            </w:r>
          </w:p>
        </w:tc>
        <w:tc>
          <w:tcPr>
            <w:tcW w:w="2234" w:type="dxa"/>
            <w:vAlign w:val="center"/>
          </w:tcPr>
          <w:p w14:paraId="6BAC980E">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能够较好掌握口语的相关理论，说标准规范的普通话，并在一般口语交际场合较好运用。</w:t>
            </w:r>
          </w:p>
        </w:tc>
        <w:tc>
          <w:tcPr>
            <w:tcW w:w="2234" w:type="dxa"/>
            <w:vAlign w:val="center"/>
          </w:tcPr>
          <w:p w14:paraId="57523989">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能够掌握普通话口语的相关理论，普通话语音较标准，但有一定的缺陷音，口语规范。</w:t>
            </w:r>
          </w:p>
        </w:tc>
        <w:tc>
          <w:tcPr>
            <w:tcW w:w="2234" w:type="dxa"/>
            <w:vAlign w:val="center"/>
          </w:tcPr>
          <w:p w14:paraId="08761EB4">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能够掌握普通话口语的相关理论，普通话语音较标准，但有一定的错误音，口语存在不规范的现象，在一般口语交际场合存在失误。</w:t>
            </w:r>
          </w:p>
        </w:tc>
        <w:tc>
          <w:tcPr>
            <w:tcW w:w="2235" w:type="dxa"/>
            <w:vAlign w:val="center"/>
          </w:tcPr>
          <w:p w14:paraId="3684A261">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对普通话口语的相关理论掌握模糊或错误，普通话语音存在较多的错误，口语不规范。在一般交际场合口语运用存在困难。</w:t>
            </w:r>
          </w:p>
        </w:tc>
      </w:tr>
      <w:tr w14:paraId="20F7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720" w:hRule="atLeast"/>
          <w:jc w:val="center"/>
        </w:trPr>
        <w:tc>
          <w:tcPr>
            <w:tcW w:w="1459" w:type="dxa"/>
            <w:vMerge w:val="continue"/>
            <w:vAlign w:val="center"/>
          </w:tcPr>
          <w:p w14:paraId="18EB628C">
            <w:pPr>
              <w:adjustRightInd w:val="0"/>
              <w:snapToGrid w:val="0"/>
              <w:spacing w:line="240" w:lineRule="atLeast"/>
              <w:jc w:val="center"/>
              <w:rPr>
                <w:rFonts w:ascii="宋体" w:hAnsi="宋体" w:cs="宋体"/>
                <w:sz w:val="24"/>
                <w:szCs w:val="24"/>
              </w:rPr>
            </w:pPr>
          </w:p>
        </w:tc>
        <w:tc>
          <w:tcPr>
            <w:tcW w:w="1856" w:type="dxa"/>
          </w:tcPr>
          <w:p w14:paraId="193063E9">
            <w:pPr>
              <w:widowControl/>
              <w:adjustRightInd w:val="0"/>
              <w:snapToGrid w:val="0"/>
              <w:rPr>
                <w:rFonts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7075AD52">
            <w:pPr>
              <w:widowControl/>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了解教师教学口语和教育口语的基本理论，并能运用于实践。</w:t>
            </w:r>
          </w:p>
        </w:tc>
        <w:tc>
          <w:tcPr>
            <w:tcW w:w="2426" w:type="dxa"/>
            <w:vAlign w:val="center"/>
          </w:tcPr>
          <w:p w14:paraId="6D870E29">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能够很好掌握教学口语和教育口语的相关理论，并在模拟的教学教育情境中自如运用，运用规范、得体。</w:t>
            </w:r>
          </w:p>
        </w:tc>
        <w:tc>
          <w:tcPr>
            <w:tcW w:w="2234" w:type="dxa"/>
            <w:vAlign w:val="center"/>
          </w:tcPr>
          <w:p w14:paraId="71371FF8">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能够较好掌握教学口语和教育口语的相关理论，并在模拟的教学教育情境中较好运用，语言正确、得体。</w:t>
            </w:r>
          </w:p>
        </w:tc>
        <w:tc>
          <w:tcPr>
            <w:tcW w:w="2234" w:type="dxa"/>
            <w:vAlign w:val="center"/>
          </w:tcPr>
          <w:p w14:paraId="6AD26EA4">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能够掌握教学口语和教育口语的相关理论，并在模拟的教学教育情境中运用，语言使用较规范。</w:t>
            </w:r>
          </w:p>
        </w:tc>
        <w:tc>
          <w:tcPr>
            <w:tcW w:w="2234" w:type="dxa"/>
            <w:vAlign w:val="center"/>
          </w:tcPr>
          <w:p w14:paraId="25EB8C08">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能够掌握教学口语和教育口语的相关理论，并在教师指导后能于模拟的教学教育情境中运用，语言使用存在不够规范现象。</w:t>
            </w:r>
          </w:p>
        </w:tc>
        <w:tc>
          <w:tcPr>
            <w:tcW w:w="2235" w:type="dxa"/>
            <w:vAlign w:val="center"/>
          </w:tcPr>
          <w:p w14:paraId="5867CB86">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对教学口语和教育口语的相关理论掌握不足，经教师指导后在模拟的教学教育情境运用中仍存在错误和困难。</w:t>
            </w:r>
          </w:p>
        </w:tc>
      </w:tr>
      <w:tr w14:paraId="397E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26" w:hRule="atLeast"/>
          <w:jc w:val="center"/>
        </w:trPr>
        <w:tc>
          <w:tcPr>
            <w:tcW w:w="1459" w:type="dxa"/>
            <w:vMerge w:val="continue"/>
            <w:vAlign w:val="center"/>
          </w:tcPr>
          <w:p w14:paraId="587AFC7B">
            <w:pPr>
              <w:adjustRightInd w:val="0"/>
              <w:snapToGrid w:val="0"/>
              <w:spacing w:line="240" w:lineRule="atLeast"/>
              <w:jc w:val="center"/>
              <w:rPr>
                <w:rFonts w:ascii="宋体" w:hAnsi="宋体" w:cs="宋体"/>
                <w:sz w:val="24"/>
                <w:szCs w:val="24"/>
              </w:rPr>
            </w:pPr>
          </w:p>
        </w:tc>
        <w:tc>
          <w:tcPr>
            <w:tcW w:w="1856" w:type="dxa"/>
          </w:tcPr>
          <w:p w14:paraId="0134D042">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622611B9">
            <w:pPr>
              <w:widowControl/>
              <w:adjustRightInd w:val="0"/>
              <w:snapToGrid w:val="0"/>
              <w:rPr>
                <w:color w:val="4472C4"/>
                <w:szCs w:val="24"/>
              </w:rPr>
            </w:pPr>
            <w:r>
              <w:rPr>
                <w:rFonts w:hint="eastAsia" w:ascii="仿宋" w:hAnsi="仿宋" w:eastAsia="仿宋" w:cs="仿宋"/>
                <w:color w:val="000000"/>
                <w:sz w:val="24"/>
                <w:szCs w:val="24"/>
              </w:rPr>
              <w:t>参与教学活动中，发挥主体中心角色，在团队协作中获得效果。</w:t>
            </w:r>
          </w:p>
        </w:tc>
        <w:tc>
          <w:tcPr>
            <w:tcW w:w="2426" w:type="dxa"/>
            <w:vAlign w:val="center"/>
          </w:tcPr>
          <w:p w14:paraId="6982C451">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能够积极参与教学活动，发挥主体中心角色，在团队协作中获得很好的效果。</w:t>
            </w:r>
          </w:p>
        </w:tc>
        <w:tc>
          <w:tcPr>
            <w:tcW w:w="2234" w:type="dxa"/>
            <w:vAlign w:val="center"/>
          </w:tcPr>
          <w:p w14:paraId="58B2421F">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能够积极参与教学活动，发挥主体中心角色，在团队协作中获得较好的效果。</w:t>
            </w:r>
          </w:p>
        </w:tc>
        <w:tc>
          <w:tcPr>
            <w:tcW w:w="2234" w:type="dxa"/>
            <w:vAlign w:val="center"/>
          </w:tcPr>
          <w:p w14:paraId="499F9247">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能够参与教学活动，发挥主体中心角色，在团队协作中获得一般的效果。</w:t>
            </w:r>
          </w:p>
        </w:tc>
        <w:tc>
          <w:tcPr>
            <w:tcW w:w="2234" w:type="dxa"/>
            <w:vAlign w:val="center"/>
          </w:tcPr>
          <w:p w14:paraId="09BB80AB">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在参与教学活动中不积极，导致无法发挥主体中心角色，在团队协作中的效果一般。</w:t>
            </w:r>
          </w:p>
        </w:tc>
        <w:tc>
          <w:tcPr>
            <w:tcW w:w="2235" w:type="dxa"/>
            <w:vAlign w:val="center"/>
          </w:tcPr>
          <w:p w14:paraId="7943CF8C">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在参与教学活动中不积极，导致无法发挥主体中心角色，在团队协作中的效果差。</w:t>
            </w:r>
          </w:p>
        </w:tc>
      </w:tr>
    </w:tbl>
    <w:p w14:paraId="389A4EE8"/>
    <w:p w14:paraId="4DFA3333">
      <w:pPr>
        <w:adjustRightInd w:val="0"/>
        <w:snapToGrid w:val="0"/>
        <w:spacing w:line="560" w:lineRule="exact"/>
        <w:jc w:val="center"/>
        <w:rPr>
          <w:rFonts w:hint="eastAsia" w:eastAsia="Arial Unicode MS"/>
          <w:sz w:val="44"/>
          <w:szCs w:val="44"/>
        </w:rPr>
        <w:sectPr>
          <w:pgSz w:w="16838" w:h="11906" w:orient="landscape"/>
          <w:pgMar w:top="1417" w:right="1134" w:bottom="1417" w:left="1134" w:header="851" w:footer="992" w:gutter="0"/>
          <w:pgNumType w:fmt="decimal"/>
          <w:cols w:space="720" w:num="1"/>
          <w:docGrid w:type="lines" w:linePitch="312" w:charSpace="0"/>
        </w:sectPr>
      </w:pPr>
    </w:p>
    <w:p w14:paraId="56148E77">
      <w:pPr>
        <w:adjustRightInd w:val="0"/>
        <w:snapToGrid w:val="0"/>
        <w:spacing w:line="560" w:lineRule="exact"/>
        <w:jc w:val="center"/>
        <w:rPr>
          <w:rFonts w:eastAsia="Arial Unicode MS"/>
          <w:sz w:val="44"/>
          <w:szCs w:val="44"/>
        </w:rPr>
      </w:pPr>
      <w:r>
        <w:rPr>
          <w:rFonts w:hint="eastAsia" w:eastAsia="Arial Unicode MS"/>
          <w:sz w:val="44"/>
          <w:szCs w:val="44"/>
        </w:rPr>
        <w:t>三明</w:t>
      </w:r>
      <w:r>
        <w:rPr>
          <w:rFonts w:eastAsia="Arial Unicode MS"/>
          <w:sz w:val="44"/>
          <w:szCs w:val="44"/>
        </w:rPr>
        <w:t>学院</w:t>
      </w:r>
      <w:r>
        <w:rPr>
          <w:rFonts w:hint="eastAsia" w:eastAsia="Arial Unicode MS"/>
          <w:sz w:val="44"/>
          <w:szCs w:val="44"/>
        </w:rPr>
        <w:t>美术学专业（师范类）</w:t>
      </w:r>
    </w:p>
    <w:p w14:paraId="1E97B20D">
      <w:pPr>
        <w:adjustRightInd w:val="0"/>
        <w:snapToGrid w:val="0"/>
        <w:spacing w:line="560" w:lineRule="exact"/>
        <w:jc w:val="center"/>
        <w:rPr>
          <w:rFonts w:eastAsia="Arial Unicode MS"/>
          <w:sz w:val="28"/>
          <w:szCs w:val="28"/>
        </w:rPr>
      </w:pPr>
      <w:r>
        <w:rPr>
          <w:rFonts w:hint="eastAsia" w:eastAsia="Arial Unicode MS"/>
          <w:sz w:val="44"/>
          <w:szCs w:val="44"/>
          <w:lang w:eastAsia="zh-CN"/>
        </w:rPr>
        <w:t>《</w:t>
      </w:r>
      <w:r>
        <w:rPr>
          <w:rFonts w:hint="eastAsia" w:eastAsia="Arial Unicode MS"/>
          <w:sz w:val="44"/>
          <w:szCs w:val="44"/>
        </w:rPr>
        <w:t>教师口语</w:t>
      </w:r>
      <w:r>
        <w:rPr>
          <w:rFonts w:hint="eastAsia" w:eastAsia="Arial Unicode MS"/>
          <w:sz w:val="44"/>
          <w:szCs w:val="44"/>
          <w:lang w:eastAsia="zh-CN"/>
        </w:rPr>
        <w:t>》</w:t>
      </w:r>
      <w:r>
        <w:rPr>
          <w:rFonts w:hint="eastAsia" w:eastAsia="Arial Unicode MS"/>
          <w:sz w:val="44"/>
          <w:szCs w:val="44"/>
        </w:rPr>
        <w:t>课程教学大纲</w:t>
      </w:r>
    </w:p>
    <w:p w14:paraId="1319FB54">
      <w:pPr>
        <w:adjustRightInd w:val="0"/>
        <w:snapToGrid w:val="0"/>
        <w:spacing w:line="560" w:lineRule="exact"/>
        <w:jc w:val="center"/>
        <w:rPr>
          <w:rFonts w:eastAsia="Arial Unicode MS"/>
          <w:sz w:val="24"/>
          <w:szCs w:val="24"/>
        </w:rPr>
      </w:pPr>
    </w:p>
    <w:tbl>
      <w:tblPr>
        <w:tblStyle w:val="8"/>
        <w:tblW w:w="915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5"/>
        <w:gridCol w:w="1376"/>
        <w:gridCol w:w="55"/>
        <w:gridCol w:w="977"/>
        <w:gridCol w:w="142"/>
        <w:gridCol w:w="1202"/>
        <w:gridCol w:w="1488"/>
        <w:gridCol w:w="118"/>
        <w:gridCol w:w="297"/>
        <w:gridCol w:w="555"/>
        <w:gridCol w:w="575"/>
        <w:gridCol w:w="286"/>
        <w:gridCol w:w="314"/>
        <w:gridCol w:w="600"/>
        <w:gridCol w:w="239"/>
        <w:gridCol w:w="335"/>
        <w:gridCol w:w="584"/>
        <w:gridCol w:w="5"/>
      </w:tblGrid>
      <w:tr w14:paraId="24CD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Align w:val="center"/>
          </w:tcPr>
          <w:p w14:paraId="211BF8D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8"/>
            <w:vAlign w:val="center"/>
          </w:tcPr>
          <w:p w14:paraId="7649224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教师口语</w:t>
            </w:r>
          </w:p>
        </w:tc>
        <w:tc>
          <w:tcPr>
            <w:tcW w:w="575" w:type="dxa"/>
            <w:vAlign w:val="center"/>
          </w:tcPr>
          <w:p w14:paraId="3C3B214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w:t>
            </w:r>
          </w:p>
          <w:p w14:paraId="0335017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7"/>
            <w:vAlign w:val="center"/>
          </w:tcPr>
          <w:p w14:paraId="1A182D9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0113301001</w:t>
            </w:r>
          </w:p>
          <w:p w14:paraId="3C768ED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0113301002</w:t>
            </w:r>
          </w:p>
        </w:tc>
      </w:tr>
      <w:tr w14:paraId="4BF8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702" w:hRule="atLeast"/>
        </w:trPr>
        <w:tc>
          <w:tcPr>
            <w:tcW w:w="1376" w:type="dxa"/>
            <w:vAlign w:val="center"/>
          </w:tcPr>
          <w:p w14:paraId="00F794E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6"/>
            <w:vAlign w:val="center"/>
          </w:tcPr>
          <w:p w14:paraId="094C9FD7">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610DED45">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30D4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21" w:hRule="atLeast"/>
        </w:trPr>
        <w:tc>
          <w:tcPr>
            <w:tcW w:w="1376" w:type="dxa"/>
            <w:vAlign w:val="center"/>
          </w:tcPr>
          <w:p w14:paraId="7851D38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3"/>
            <w:vAlign w:val="center"/>
          </w:tcPr>
          <w:p w14:paraId="051C7517">
            <w:pPr>
              <w:adjustRightInd w:val="0"/>
              <w:snapToGrid w:val="0"/>
              <w:spacing w:line="240" w:lineRule="atLeast"/>
              <w:jc w:val="center"/>
              <w:rPr>
                <w:rFonts w:ascii="仿宋" w:hAnsi="仿宋" w:eastAsia="仿宋" w:cs="仿宋"/>
                <w:color w:val="4472C4"/>
                <w:sz w:val="24"/>
                <w:szCs w:val="24"/>
              </w:rPr>
            </w:pPr>
            <w:r>
              <w:rPr>
                <w:rFonts w:hint="eastAsia" w:ascii="仿宋" w:hAnsi="仿宋" w:eastAsia="仿宋" w:cs="仿宋"/>
                <w:color w:val="000000"/>
                <w:sz w:val="24"/>
                <w:szCs w:val="24"/>
              </w:rPr>
              <w:t>第1/2学期</w:t>
            </w:r>
          </w:p>
        </w:tc>
        <w:tc>
          <w:tcPr>
            <w:tcW w:w="1202" w:type="dxa"/>
            <w:vAlign w:val="center"/>
          </w:tcPr>
          <w:p w14:paraId="6CB4CB6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vAlign w:val="center"/>
          </w:tcPr>
          <w:p w14:paraId="7693B4DD">
            <w:pPr>
              <w:adjustRightInd w:val="0"/>
              <w:snapToGrid w:val="0"/>
              <w:spacing w:line="240" w:lineRule="atLeast"/>
              <w:jc w:val="center"/>
              <w:rPr>
                <w:rFonts w:ascii="仿宋" w:hAnsi="仿宋" w:eastAsia="仿宋" w:cs="仿宋"/>
                <w:color w:val="4472C4"/>
                <w:sz w:val="24"/>
                <w:szCs w:val="24"/>
              </w:rPr>
            </w:pPr>
            <w:r>
              <w:rPr>
                <w:rFonts w:hint="eastAsia" w:ascii="仿宋" w:hAnsi="仿宋" w:eastAsia="仿宋" w:cs="仿宋"/>
                <w:color w:val="000000"/>
                <w:sz w:val="24"/>
                <w:szCs w:val="24"/>
              </w:rPr>
              <w:t>2</w:t>
            </w:r>
          </w:p>
        </w:tc>
        <w:tc>
          <w:tcPr>
            <w:tcW w:w="1427" w:type="dxa"/>
            <w:gridSpan w:val="3"/>
            <w:vAlign w:val="center"/>
          </w:tcPr>
          <w:p w14:paraId="7D31A16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363" w:type="dxa"/>
            <w:gridSpan w:val="7"/>
            <w:vAlign w:val="center"/>
          </w:tcPr>
          <w:p w14:paraId="2EC02BB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金文凯</w:t>
            </w:r>
          </w:p>
        </w:tc>
      </w:tr>
      <w:tr w14:paraId="4F71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20" w:hRule="atLeast"/>
        </w:trPr>
        <w:tc>
          <w:tcPr>
            <w:tcW w:w="1376" w:type="dxa"/>
            <w:vAlign w:val="center"/>
          </w:tcPr>
          <w:p w14:paraId="2F4B668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3"/>
            <w:vAlign w:val="center"/>
          </w:tcPr>
          <w:p w14:paraId="2F47475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64</w:t>
            </w:r>
          </w:p>
        </w:tc>
        <w:tc>
          <w:tcPr>
            <w:tcW w:w="1202" w:type="dxa"/>
            <w:vAlign w:val="center"/>
          </w:tcPr>
          <w:p w14:paraId="0A89BE3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vAlign w:val="center"/>
          </w:tcPr>
          <w:p w14:paraId="71B1B70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c>
          <w:tcPr>
            <w:tcW w:w="1427" w:type="dxa"/>
            <w:gridSpan w:val="3"/>
            <w:tcBorders>
              <w:right w:val="single" w:color="000000" w:sz="4" w:space="0"/>
            </w:tcBorders>
            <w:vAlign w:val="center"/>
          </w:tcPr>
          <w:p w14:paraId="015DEAB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7"/>
            <w:tcBorders>
              <w:left w:val="single" w:color="000000" w:sz="4" w:space="0"/>
            </w:tcBorders>
            <w:vAlign w:val="center"/>
          </w:tcPr>
          <w:p w14:paraId="01B84B2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r>
      <w:tr w14:paraId="5C541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662" w:hRule="atLeast"/>
        </w:trPr>
        <w:tc>
          <w:tcPr>
            <w:tcW w:w="1376" w:type="dxa"/>
            <w:vAlign w:val="center"/>
          </w:tcPr>
          <w:p w14:paraId="5CD5FB4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6"/>
            <w:vAlign w:val="center"/>
          </w:tcPr>
          <w:p w14:paraId="007231D3">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先修课程：无</w:t>
            </w:r>
          </w:p>
          <w:p w14:paraId="7A6DE07A">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后续课程：无</w:t>
            </w:r>
          </w:p>
        </w:tc>
      </w:tr>
      <w:tr w14:paraId="07AD3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39" w:hRule="atLeast"/>
        </w:trPr>
        <w:tc>
          <w:tcPr>
            <w:tcW w:w="1376" w:type="dxa"/>
            <w:vAlign w:val="center"/>
          </w:tcPr>
          <w:p w14:paraId="3DB8AFC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6"/>
            <w:vAlign w:val="center"/>
          </w:tcPr>
          <w:p w14:paraId="5F01A6C4">
            <w:pPr>
              <w:adjustRightInd w:val="0"/>
              <w:snapToGrid w:val="0"/>
              <w:spacing w:line="240" w:lineRule="atLeast"/>
              <w:jc w:val="both"/>
              <w:rPr>
                <w:rFonts w:ascii="仿宋" w:hAnsi="仿宋" w:eastAsia="仿宋" w:cs="仿宋"/>
                <w:color w:val="000000"/>
                <w:sz w:val="24"/>
                <w:szCs w:val="24"/>
              </w:rPr>
            </w:pPr>
            <w:r>
              <w:rPr>
                <w:rFonts w:hint="eastAsia" w:ascii="仿宋" w:hAnsi="仿宋" w:eastAsia="仿宋" w:cs="仿宋"/>
                <w:color w:val="000000"/>
                <w:sz w:val="24"/>
                <w:szCs w:val="24"/>
              </w:rPr>
              <w:t>美术学（师范）专业</w:t>
            </w:r>
          </w:p>
        </w:tc>
      </w:tr>
      <w:tr w14:paraId="2ACFC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Pr>
        <w:tc>
          <w:tcPr>
            <w:tcW w:w="1376" w:type="dxa"/>
            <w:tcBorders>
              <w:bottom w:val="single" w:color="auto" w:sz="4" w:space="0"/>
            </w:tcBorders>
            <w:vAlign w:val="center"/>
          </w:tcPr>
          <w:p w14:paraId="692BD4F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A</w:t>
            </w:r>
          </w:p>
          <w:p w14:paraId="56D2E91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6"/>
            <w:tcBorders>
              <w:bottom w:val="single" w:color="auto" w:sz="4" w:space="0"/>
            </w:tcBorders>
            <w:vAlign w:val="center"/>
          </w:tcPr>
          <w:p w14:paraId="22D50E8D">
            <w:pPr>
              <w:tabs>
                <w:tab w:val="left" w:pos="720"/>
              </w:tabs>
              <w:adjustRightInd w:val="0"/>
              <w:snapToGrid w:val="0"/>
              <w:jc w:val="center"/>
              <w:rPr>
                <w:rFonts w:ascii="仿宋" w:hAnsi="仿宋" w:eastAsia="仿宋" w:cs="仿宋"/>
                <w:color w:val="4472C4"/>
                <w:kern w:val="0"/>
                <w:sz w:val="24"/>
                <w:szCs w:val="24"/>
              </w:rPr>
            </w:pPr>
            <w:r>
              <w:rPr>
                <w:rFonts w:hint="eastAsia" w:ascii="仿宋" w:hAnsi="仿宋" w:eastAsia="仿宋" w:cs="仿宋"/>
                <w:color w:val="000000"/>
                <w:sz w:val="24"/>
                <w:szCs w:val="24"/>
              </w:rPr>
              <w:t>骆鹏、白智宏主编，《教师口语能力训练》，高等教育出版社</w:t>
            </w:r>
          </w:p>
        </w:tc>
      </w:tr>
      <w:tr w14:paraId="182E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621" w:hRule="atLeast"/>
        </w:trPr>
        <w:tc>
          <w:tcPr>
            <w:tcW w:w="1376" w:type="dxa"/>
            <w:tcBorders>
              <w:bottom w:val="single" w:color="auto" w:sz="4" w:space="0"/>
            </w:tcBorders>
            <w:vAlign w:val="center"/>
          </w:tcPr>
          <w:p w14:paraId="3FACFEA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B</w:t>
            </w:r>
          </w:p>
          <w:p w14:paraId="26A878F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6"/>
            <w:tcBorders>
              <w:bottom w:val="single" w:color="auto" w:sz="4" w:space="0"/>
            </w:tcBorders>
            <w:vAlign w:val="center"/>
          </w:tcPr>
          <w:p w14:paraId="675E5F8B">
            <w:pPr>
              <w:ind w:firstLine="480" w:firstLineChars="200"/>
              <w:rPr>
                <w:rFonts w:ascii="仿宋" w:hAnsi="仿宋" w:eastAsia="仿宋" w:cs="仿宋"/>
                <w:sz w:val="24"/>
                <w:szCs w:val="24"/>
              </w:rPr>
            </w:pPr>
            <w:r>
              <w:rPr>
                <w:rFonts w:hint="eastAsia" w:ascii="仿宋" w:hAnsi="仿宋" w:eastAsia="仿宋" w:cs="仿宋"/>
                <w:sz w:val="24"/>
                <w:szCs w:val="24"/>
              </w:rPr>
              <w:t>[1]刘照雄主编，普通话水平测试大纲[M].北京：商务印书馆，2003.</w:t>
            </w:r>
          </w:p>
          <w:p w14:paraId="1DF5DDE8">
            <w:pPr>
              <w:ind w:firstLine="480" w:firstLineChars="200"/>
              <w:rPr>
                <w:rFonts w:ascii="仿宋" w:hAnsi="仿宋" w:eastAsia="仿宋" w:cs="仿宋"/>
                <w:sz w:val="24"/>
                <w:szCs w:val="24"/>
              </w:rPr>
            </w:pPr>
            <w:r>
              <w:rPr>
                <w:rFonts w:hint="eastAsia" w:ascii="仿宋" w:hAnsi="仿宋" w:eastAsia="仿宋" w:cs="仿宋"/>
                <w:sz w:val="24"/>
                <w:szCs w:val="24"/>
              </w:rPr>
              <w:t>[2]张洁著，教师口语训练教程[M].上海：华东师范大学出版社，2017.</w:t>
            </w:r>
          </w:p>
          <w:p w14:paraId="5F19CA51">
            <w:pPr>
              <w:ind w:firstLine="480" w:firstLineChars="200"/>
              <w:rPr>
                <w:rFonts w:ascii="仿宋" w:hAnsi="仿宋" w:eastAsia="仿宋" w:cs="仿宋"/>
                <w:sz w:val="24"/>
                <w:szCs w:val="24"/>
              </w:rPr>
            </w:pPr>
            <w:r>
              <w:rPr>
                <w:rFonts w:hint="eastAsia" w:ascii="仿宋" w:hAnsi="仿宋" w:eastAsia="仿宋" w:cs="仿宋"/>
                <w:sz w:val="24"/>
                <w:szCs w:val="24"/>
              </w:rPr>
              <w:t>[3]唐明钊，卫勤，杨晓燕编著. 普通话训练教程[M].成都：西南交通大学出版社, 2020.08.</w:t>
            </w:r>
          </w:p>
          <w:p w14:paraId="3609AED7">
            <w:pPr>
              <w:ind w:firstLine="480" w:firstLineChars="200"/>
              <w:rPr>
                <w:rFonts w:ascii="仿宋" w:hAnsi="仿宋" w:eastAsia="仿宋" w:cs="仿宋"/>
                <w:sz w:val="24"/>
                <w:szCs w:val="24"/>
              </w:rPr>
            </w:pPr>
            <w:r>
              <w:rPr>
                <w:rFonts w:hint="eastAsia" w:ascii="仿宋" w:hAnsi="仿宋" w:eastAsia="仿宋" w:cs="仿宋"/>
                <w:sz w:val="24"/>
                <w:szCs w:val="24"/>
              </w:rPr>
              <w:t>[4]张子泉主编.普通话教程（第5版）[M].北京：清华大学出版社, 2020.09.</w:t>
            </w:r>
          </w:p>
          <w:p w14:paraId="493044BF">
            <w:pPr>
              <w:ind w:firstLine="480" w:firstLineChars="200"/>
              <w:rPr>
                <w:rFonts w:ascii="仿宋" w:hAnsi="仿宋" w:eastAsia="仿宋" w:cs="仿宋"/>
                <w:sz w:val="24"/>
                <w:szCs w:val="24"/>
              </w:rPr>
            </w:pPr>
            <w:r>
              <w:rPr>
                <w:rFonts w:hint="eastAsia" w:ascii="仿宋" w:hAnsi="仿宋" w:eastAsia="仿宋" w:cs="仿宋"/>
                <w:sz w:val="24"/>
                <w:szCs w:val="24"/>
              </w:rPr>
              <w:t>[5]刘奕，刘丽，周霞主编.普通话训练教程[M].成都：电子科技大学出版社, 2020.09.</w:t>
            </w:r>
          </w:p>
          <w:p w14:paraId="39E3AB26">
            <w:pPr>
              <w:ind w:firstLine="480" w:firstLineChars="200"/>
              <w:rPr>
                <w:rFonts w:ascii="仿宋" w:hAnsi="仿宋" w:eastAsia="仿宋" w:cs="仿宋"/>
                <w:sz w:val="24"/>
                <w:szCs w:val="24"/>
              </w:rPr>
            </w:pPr>
            <w:r>
              <w:rPr>
                <w:rFonts w:hint="eastAsia" w:ascii="仿宋" w:hAnsi="仿宋" w:eastAsia="仿宋" w:cs="仿宋"/>
                <w:sz w:val="24"/>
                <w:szCs w:val="24"/>
              </w:rPr>
              <w:t>[6]吴洪兴主编.普通话口语交际[M].成都：电子科技大学出版社, 2020.09.</w:t>
            </w:r>
          </w:p>
          <w:p w14:paraId="20AD2FEC">
            <w:pPr>
              <w:ind w:firstLine="480" w:firstLineChars="200"/>
              <w:rPr>
                <w:rFonts w:ascii="仿宋" w:hAnsi="仿宋" w:eastAsia="仿宋" w:cs="仿宋"/>
                <w:sz w:val="24"/>
                <w:szCs w:val="24"/>
              </w:rPr>
            </w:pPr>
            <w:r>
              <w:rPr>
                <w:rFonts w:hint="eastAsia" w:ascii="仿宋" w:hAnsi="仿宋" w:eastAsia="仿宋" w:cs="仿宋"/>
                <w:sz w:val="24"/>
                <w:szCs w:val="24"/>
              </w:rPr>
              <w:t>[7]李珉主编.普通话口语交际[M].北京：高等教育出版社, 2020.01</w:t>
            </w:r>
          </w:p>
          <w:p w14:paraId="7D51BA62">
            <w:pPr>
              <w:ind w:firstLine="480" w:firstLineChars="200"/>
              <w:rPr>
                <w:rFonts w:ascii="仿宋" w:hAnsi="仿宋" w:eastAsia="仿宋" w:cs="仿宋"/>
                <w:sz w:val="24"/>
                <w:szCs w:val="24"/>
              </w:rPr>
            </w:pPr>
            <w:r>
              <w:rPr>
                <w:rFonts w:hint="eastAsia" w:ascii="仿宋" w:hAnsi="仿宋" w:eastAsia="仿宋" w:cs="仿宋"/>
                <w:sz w:val="24"/>
                <w:szCs w:val="24"/>
              </w:rPr>
              <w:t>[8]贺旺波主编.教师口语教程[M].南京：南京大学出版社, 2020.01..</w:t>
            </w:r>
          </w:p>
          <w:p w14:paraId="506F5A94">
            <w:pPr>
              <w:ind w:firstLine="480" w:firstLineChars="200"/>
              <w:rPr>
                <w:rFonts w:ascii="仿宋" w:hAnsi="仿宋" w:eastAsia="仿宋" w:cs="仿宋"/>
                <w:sz w:val="24"/>
                <w:szCs w:val="24"/>
              </w:rPr>
            </w:pPr>
            <w:r>
              <w:rPr>
                <w:rFonts w:hint="eastAsia" w:ascii="仿宋" w:hAnsi="仿宋" w:eastAsia="仿宋" w:cs="仿宋"/>
                <w:sz w:val="24"/>
                <w:szCs w:val="24"/>
              </w:rPr>
              <w:t>[9]张颖炜，刘柏林主编. 普通话口语训练教程[M].南京：南京大学出版社, 2020.07.</w:t>
            </w:r>
          </w:p>
          <w:p w14:paraId="1C654CA6">
            <w:pPr>
              <w:ind w:firstLine="480" w:firstLineChars="200"/>
              <w:rPr>
                <w:rFonts w:ascii="仿宋" w:hAnsi="仿宋" w:eastAsia="仿宋" w:cs="仿宋"/>
                <w:sz w:val="24"/>
                <w:szCs w:val="24"/>
              </w:rPr>
            </w:pPr>
            <w:r>
              <w:rPr>
                <w:rFonts w:hint="eastAsia" w:ascii="仿宋" w:hAnsi="仿宋" w:eastAsia="仿宋" w:cs="仿宋"/>
                <w:sz w:val="24"/>
                <w:szCs w:val="24"/>
              </w:rPr>
              <w:t>[10]金璇著.教师口语混合式教学探究[M].哈尔滨：东北林业大学出版社, 2020.07.</w:t>
            </w:r>
          </w:p>
        </w:tc>
      </w:tr>
      <w:tr w14:paraId="60CD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977" w:hRule="atLeast"/>
        </w:trPr>
        <w:tc>
          <w:tcPr>
            <w:tcW w:w="1376" w:type="dxa"/>
            <w:tcBorders>
              <w:bottom w:val="single" w:color="auto" w:sz="4" w:space="0"/>
            </w:tcBorders>
            <w:vAlign w:val="center"/>
          </w:tcPr>
          <w:p w14:paraId="07A62CA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C</w:t>
            </w:r>
          </w:p>
          <w:p w14:paraId="4554F1F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6"/>
            <w:tcBorders>
              <w:bottom w:val="single" w:color="auto" w:sz="4" w:space="0"/>
            </w:tcBorders>
            <w:vAlign w:val="center"/>
          </w:tcPr>
          <w:p w14:paraId="5025709E">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1.本课程已经初步建立超星平台网络课程，同学们依据学校提供的帐号与密码登录课程网站，可查看教学大纲、教学日历、考核方法、课程PPT、教学视频、电子教材、阅读资料、网络文献链接网址等教学资源。</w:t>
            </w:r>
          </w:p>
          <w:p w14:paraId="73691866">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2.课外辅助性网络平台资源：“智慧树”之《教师口才训练》。</w:t>
            </w:r>
          </w:p>
        </w:tc>
      </w:tr>
      <w:tr w14:paraId="6A37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615" w:hRule="atLeast"/>
        </w:trPr>
        <w:tc>
          <w:tcPr>
            <w:tcW w:w="1376" w:type="dxa"/>
            <w:shd w:val="clear" w:color="auto" w:fill="FFFFFF"/>
            <w:vAlign w:val="center"/>
          </w:tcPr>
          <w:p w14:paraId="01D1FEF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D</w:t>
            </w:r>
          </w:p>
          <w:p w14:paraId="7D3422B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1258529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6"/>
            <w:tcBorders>
              <w:bottom w:val="single" w:color="auto" w:sz="4" w:space="0"/>
            </w:tcBorders>
            <w:shd w:val="clear" w:color="auto" w:fill="FFFFFF"/>
            <w:vAlign w:val="center"/>
          </w:tcPr>
          <w:p w14:paraId="0B25F64B">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教师口语是研究教师口语运用规律的一门应用语言学科，是在理论指导下培养师范生在教育、教学过程中口语运用能力的实践性很强的课程，是师范类各专业学生关于教师职业技能的必修课。开设教师口语课程，是贯彻国家语言文字方针政策的需要，加强教师职业技能训练，深化课程改革的需要。这门课程的开设，对提高未来教师口语表达水平，乃至提高全民族的口语水平都具有十分重要的意义。</w:t>
            </w:r>
          </w:p>
        </w:tc>
      </w:tr>
      <w:tr w14:paraId="2D09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3071" w:hRule="atLeast"/>
        </w:trPr>
        <w:tc>
          <w:tcPr>
            <w:tcW w:w="1376" w:type="dxa"/>
            <w:vMerge w:val="restart"/>
            <w:shd w:val="clear" w:color="auto" w:fill="FFFFFF"/>
            <w:vAlign w:val="center"/>
          </w:tcPr>
          <w:p w14:paraId="212851D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E</w:t>
            </w:r>
          </w:p>
          <w:p w14:paraId="56E4F39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6"/>
            <w:tcBorders>
              <w:bottom w:val="single" w:color="auto" w:sz="4" w:space="0"/>
            </w:tcBorders>
            <w:shd w:val="clear" w:color="auto" w:fill="FFFFFF"/>
            <w:vAlign w:val="center"/>
          </w:tcPr>
          <w:p w14:paraId="142BD0CC">
            <w:pPr>
              <w:adjustRightInd w:val="0"/>
              <w:snapToGrid w:val="0"/>
              <w:ind w:firstLine="480" w:firstLineChars="200"/>
              <w:jc w:val="left"/>
              <w:rPr>
                <w:rFonts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14:paraId="070E14DB">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kern w:val="0"/>
                <w:sz w:val="24"/>
                <w:szCs w:val="24"/>
              </w:rPr>
              <w:t>课程目标1：</w:t>
            </w:r>
            <w:r>
              <w:rPr>
                <w:rFonts w:hint="eastAsia" w:ascii="仿宋" w:hAnsi="仿宋" w:eastAsia="仿宋" w:cs="仿宋"/>
                <w:color w:val="000000"/>
                <w:sz w:val="24"/>
                <w:szCs w:val="24"/>
              </w:rPr>
              <w:t>纠正方言语音的影响，能说规范的普通话。学习并掌握一般口语交际的技巧和方法。（支撑毕业要求8.1）</w:t>
            </w:r>
          </w:p>
          <w:p w14:paraId="126C660B">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课程目标2：了解教师教学口语和教育口语的基本理论，并能运用于实践。（支撑毕业要求4.2）</w:t>
            </w:r>
          </w:p>
          <w:p w14:paraId="164BE590">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课程目标3：参与教学活动中，发挥主体中心角色，在团队协作中获得效果。（支撑毕业要求8.2）</w:t>
            </w:r>
          </w:p>
        </w:tc>
      </w:tr>
      <w:tr w14:paraId="1FDD6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642" w:hRule="atLeast"/>
        </w:trPr>
        <w:tc>
          <w:tcPr>
            <w:tcW w:w="1376" w:type="dxa"/>
            <w:vMerge w:val="continue"/>
            <w:shd w:val="clear" w:color="auto" w:fill="FFFFFF"/>
            <w:vAlign w:val="center"/>
          </w:tcPr>
          <w:p w14:paraId="00148890">
            <w:pPr>
              <w:adjustRightInd w:val="0"/>
              <w:snapToGrid w:val="0"/>
              <w:spacing w:line="240" w:lineRule="atLeast"/>
              <w:jc w:val="center"/>
              <w:rPr>
                <w:rFonts w:ascii="仿宋" w:hAnsi="仿宋" w:eastAsia="仿宋" w:cs="仿宋"/>
                <w:color w:val="000000"/>
                <w:sz w:val="24"/>
                <w:szCs w:val="24"/>
              </w:rPr>
            </w:pPr>
          </w:p>
        </w:tc>
        <w:tc>
          <w:tcPr>
            <w:tcW w:w="1174" w:type="dxa"/>
            <w:gridSpan w:val="3"/>
            <w:tcBorders>
              <w:bottom w:val="single" w:color="auto" w:sz="4" w:space="0"/>
            </w:tcBorders>
            <w:shd w:val="clear" w:color="auto" w:fill="FFFFFF"/>
            <w:vAlign w:val="center"/>
          </w:tcPr>
          <w:p w14:paraId="7B4E8D2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7"/>
            <w:tcBorders>
              <w:bottom w:val="single" w:color="auto" w:sz="4" w:space="0"/>
            </w:tcBorders>
            <w:shd w:val="clear" w:color="auto" w:fill="FFFFFF"/>
            <w:vAlign w:val="center"/>
          </w:tcPr>
          <w:p w14:paraId="09F04E2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6"/>
            <w:tcBorders>
              <w:bottom w:val="single" w:color="auto" w:sz="4" w:space="0"/>
            </w:tcBorders>
            <w:shd w:val="clear" w:color="auto" w:fill="FFFFFF"/>
            <w:vAlign w:val="center"/>
          </w:tcPr>
          <w:p w14:paraId="4DDDD0C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毕业要求</w:t>
            </w:r>
          </w:p>
        </w:tc>
      </w:tr>
      <w:tr w14:paraId="7266B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17" w:hRule="atLeast"/>
        </w:trPr>
        <w:tc>
          <w:tcPr>
            <w:tcW w:w="1376" w:type="dxa"/>
            <w:vMerge w:val="continue"/>
            <w:shd w:val="clear" w:color="auto" w:fill="FFFFFF"/>
            <w:vAlign w:val="center"/>
          </w:tcPr>
          <w:p w14:paraId="50FDEDFC">
            <w:pPr>
              <w:adjustRightInd w:val="0"/>
              <w:snapToGrid w:val="0"/>
              <w:spacing w:line="240" w:lineRule="atLeast"/>
              <w:jc w:val="center"/>
              <w:rPr>
                <w:rFonts w:ascii="仿宋" w:hAnsi="仿宋" w:eastAsia="仿宋" w:cs="仿宋"/>
                <w:color w:val="000000"/>
                <w:sz w:val="24"/>
                <w:szCs w:val="24"/>
              </w:rPr>
            </w:pPr>
          </w:p>
        </w:tc>
        <w:tc>
          <w:tcPr>
            <w:tcW w:w="1174" w:type="dxa"/>
            <w:gridSpan w:val="3"/>
            <w:tcBorders>
              <w:bottom w:val="single" w:color="auto" w:sz="4" w:space="0"/>
            </w:tcBorders>
            <w:shd w:val="clear" w:color="auto" w:fill="FFFFFF"/>
            <w:vAlign w:val="center"/>
          </w:tcPr>
          <w:p w14:paraId="6A6EC637">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21" w:type="dxa"/>
            <w:gridSpan w:val="7"/>
            <w:tcBorders>
              <w:bottom w:val="single" w:color="auto" w:sz="4" w:space="0"/>
            </w:tcBorders>
            <w:shd w:val="clear" w:color="auto" w:fill="FFFFFF"/>
            <w:vAlign w:val="center"/>
          </w:tcPr>
          <w:p w14:paraId="279390F5">
            <w:pPr>
              <w:adjustRightInd w:val="0"/>
              <w:snapToGrid w:val="0"/>
              <w:rPr>
                <w:rFonts w:ascii="仿宋" w:hAnsi="仿宋" w:eastAsia="仿宋" w:cs="仿宋"/>
                <w:kern w:val="0"/>
                <w:sz w:val="24"/>
                <w:szCs w:val="24"/>
              </w:rPr>
            </w:pPr>
            <w:r>
              <w:rPr>
                <w:rFonts w:hint="eastAsia" w:ascii="仿宋" w:hAnsi="仿宋" w:eastAsia="仿宋"/>
                <w:bCs/>
                <w:color w:val="000000"/>
                <w:sz w:val="24"/>
                <w:szCs w:val="24"/>
              </w:rPr>
              <w:t>【8.1沟通交流能力】掌握人际交往的方式方法，善于开展人际交流，具备良好的沟通表达能力，能在教育教学工作中积极有效的进行沟通，共同探讨解决问题。</w:t>
            </w:r>
          </w:p>
        </w:tc>
        <w:tc>
          <w:tcPr>
            <w:tcW w:w="2077" w:type="dxa"/>
            <w:gridSpan w:val="6"/>
            <w:tcBorders>
              <w:bottom w:val="single" w:color="auto" w:sz="4" w:space="0"/>
            </w:tcBorders>
            <w:shd w:val="clear" w:color="auto" w:fill="FFFFFF"/>
            <w:vAlign w:val="center"/>
          </w:tcPr>
          <w:p w14:paraId="46566282">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沟通合作（8）</w:t>
            </w:r>
          </w:p>
          <w:p w14:paraId="3830F5E5">
            <w:pPr>
              <w:adjustRightInd w:val="0"/>
              <w:snapToGrid w:val="0"/>
              <w:jc w:val="center"/>
              <w:rPr>
                <w:rFonts w:ascii="仿宋" w:hAnsi="仿宋" w:eastAsia="仿宋" w:cs="仿宋"/>
                <w:color w:val="000000"/>
                <w:sz w:val="24"/>
                <w:szCs w:val="24"/>
              </w:rPr>
            </w:pPr>
          </w:p>
        </w:tc>
      </w:tr>
      <w:tr w14:paraId="57A8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17" w:hRule="atLeast"/>
        </w:trPr>
        <w:tc>
          <w:tcPr>
            <w:tcW w:w="1376" w:type="dxa"/>
            <w:vMerge w:val="continue"/>
            <w:shd w:val="clear" w:color="auto" w:fill="FFFFFF"/>
            <w:vAlign w:val="center"/>
          </w:tcPr>
          <w:p w14:paraId="4C3C19DD">
            <w:pPr>
              <w:adjustRightInd w:val="0"/>
              <w:snapToGrid w:val="0"/>
              <w:spacing w:line="240" w:lineRule="atLeast"/>
              <w:jc w:val="center"/>
              <w:rPr>
                <w:rFonts w:ascii="仿宋" w:hAnsi="仿宋" w:eastAsia="仿宋" w:cs="仿宋"/>
                <w:color w:val="000000"/>
                <w:sz w:val="24"/>
                <w:szCs w:val="24"/>
              </w:rPr>
            </w:pPr>
          </w:p>
        </w:tc>
        <w:tc>
          <w:tcPr>
            <w:tcW w:w="1174" w:type="dxa"/>
            <w:gridSpan w:val="3"/>
            <w:shd w:val="clear" w:color="auto" w:fill="FFFFFF"/>
            <w:vAlign w:val="center"/>
          </w:tcPr>
          <w:p w14:paraId="210FC811">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21" w:type="dxa"/>
            <w:gridSpan w:val="7"/>
            <w:shd w:val="clear" w:color="auto" w:fill="FFFFFF"/>
            <w:vAlign w:val="center"/>
          </w:tcPr>
          <w:p w14:paraId="45F9A97A">
            <w:pPr>
              <w:adjustRightInd w:val="0"/>
              <w:snapToGrid w:val="0"/>
              <w:rPr>
                <w:rFonts w:ascii="仿宋" w:hAnsi="仿宋" w:eastAsia="仿宋" w:cs="仿宋"/>
                <w:kern w:val="0"/>
                <w:sz w:val="24"/>
                <w:szCs w:val="24"/>
              </w:rPr>
            </w:pPr>
            <w:r>
              <w:rPr>
                <w:rFonts w:hint="eastAsia" w:ascii="仿宋" w:hAnsi="仿宋" w:eastAsia="仿宋"/>
                <w:sz w:val="24"/>
                <w:szCs w:val="24"/>
              </w:rPr>
              <w:t>【4.2教师职业技能】以学生为中心，能够整合美术学科知识和美术学习策略指导学生，有效利用美术学科知识和信息技术开展教学实施与评价，用美育的手段促进中学生的全面、个性发展。</w:t>
            </w:r>
          </w:p>
        </w:tc>
        <w:tc>
          <w:tcPr>
            <w:tcW w:w="2077" w:type="dxa"/>
            <w:gridSpan w:val="6"/>
            <w:shd w:val="clear" w:color="auto" w:fill="FFFFFF"/>
            <w:vAlign w:val="center"/>
          </w:tcPr>
          <w:p w14:paraId="2FB900C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教学能力（4）</w:t>
            </w:r>
          </w:p>
        </w:tc>
      </w:tr>
      <w:tr w14:paraId="47D73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17" w:hRule="atLeast"/>
        </w:trPr>
        <w:tc>
          <w:tcPr>
            <w:tcW w:w="1376" w:type="dxa"/>
            <w:vMerge w:val="continue"/>
            <w:shd w:val="clear" w:color="auto" w:fill="FFFFFF"/>
            <w:vAlign w:val="center"/>
          </w:tcPr>
          <w:p w14:paraId="4D10AA73">
            <w:pPr>
              <w:adjustRightInd w:val="0"/>
              <w:snapToGrid w:val="0"/>
              <w:spacing w:line="240" w:lineRule="atLeast"/>
              <w:jc w:val="center"/>
              <w:rPr>
                <w:rFonts w:ascii="仿宋" w:hAnsi="仿宋" w:eastAsia="仿宋" w:cs="仿宋"/>
                <w:color w:val="000000"/>
                <w:sz w:val="24"/>
                <w:szCs w:val="24"/>
              </w:rPr>
            </w:pPr>
          </w:p>
        </w:tc>
        <w:tc>
          <w:tcPr>
            <w:tcW w:w="1174" w:type="dxa"/>
            <w:gridSpan w:val="3"/>
            <w:shd w:val="clear" w:color="auto" w:fill="FFFFFF"/>
            <w:vAlign w:val="center"/>
          </w:tcPr>
          <w:p w14:paraId="7C6E625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21" w:type="dxa"/>
            <w:gridSpan w:val="7"/>
            <w:shd w:val="clear" w:color="auto" w:fill="FFFFFF"/>
            <w:vAlign w:val="center"/>
          </w:tcPr>
          <w:p w14:paraId="67BE46C5">
            <w:pPr>
              <w:adjustRightInd w:val="0"/>
              <w:snapToGrid w:val="0"/>
              <w:rPr>
                <w:rFonts w:ascii="仿宋" w:hAnsi="仿宋" w:eastAsia="仿宋" w:cs="仿宋"/>
                <w:color w:val="4472C4"/>
                <w:sz w:val="24"/>
                <w:szCs w:val="24"/>
              </w:rPr>
            </w:pPr>
            <w:r>
              <w:rPr>
                <w:rFonts w:hint="eastAsia" w:ascii="仿宋" w:hAnsi="仿宋" w:eastAsia="仿宋"/>
                <w:bCs/>
                <w:color w:val="000000"/>
                <w:sz w:val="24"/>
                <w:szCs w:val="24"/>
              </w:rPr>
              <w:t>【8.2团队协作精神】理解学习共同体的作用，重视团队合作，能够积极参与小组互助和合作学习，具有团队协作精神。</w:t>
            </w:r>
          </w:p>
        </w:tc>
        <w:tc>
          <w:tcPr>
            <w:tcW w:w="2077" w:type="dxa"/>
            <w:gridSpan w:val="6"/>
            <w:shd w:val="clear" w:color="auto" w:fill="FFFFFF"/>
            <w:vAlign w:val="center"/>
          </w:tcPr>
          <w:p w14:paraId="1C56613F">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沟通合作（8）</w:t>
            </w:r>
          </w:p>
        </w:tc>
      </w:tr>
      <w:tr w14:paraId="5DBC0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82" w:hRule="atLeast"/>
        </w:trPr>
        <w:tc>
          <w:tcPr>
            <w:tcW w:w="1376" w:type="dxa"/>
            <w:vMerge w:val="restart"/>
            <w:shd w:val="clear" w:color="auto" w:fill="FFFFFF"/>
            <w:vAlign w:val="center"/>
          </w:tcPr>
          <w:p w14:paraId="7681B6E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F</w:t>
            </w:r>
          </w:p>
          <w:p w14:paraId="5F64A64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10"/>
            <w:shd w:val="clear" w:color="auto" w:fill="FFFFFF"/>
            <w:vAlign w:val="center"/>
          </w:tcPr>
          <w:p w14:paraId="23B8E09A">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vAlign w:val="center"/>
          </w:tcPr>
          <w:p w14:paraId="5E164218">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00941954">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3"/>
            <w:shd w:val="clear" w:color="auto" w:fill="FFFFFF"/>
            <w:vAlign w:val="center"/>
          </w:tcPr>
          <w:p w14:paraId="426C95B5">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696338B3">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0A9A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2E9B410">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20CC0A67">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第一章  教师口语绪论</w:t>
            </w:r>
          </w:p>
          <w:p w14:paraId="56703FD8">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知道层次：普通话、方言的概念</w:t>
            </w:r>
          </w:p>
          <w:p w14:paraId="64FA8F51">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领会层次：普通话的形成过程</w:t>
            </w:r>
          </w:p>
          <w:p w14:paraId="7A809D96">
            <w:pPr>
              <w:widowControl/>
              <w:adjustRightInd w:val="0"/>
              <w:snapToGrid w:val="0"/>
              <w:rPr>
                <w:rFonts w:ascii="仿宋" w:hAnsi="仿宋" w:eastAsia="仿宋" w:cs="仿宋"/>
                <w:bCs/>
                <w:color w:val="4472C4"/>
                <w:sz w:val="24"/>
                <w:szCs w:val="24"/>
              </w:rPr>
            </w:pPr>
            <w:r>
              <w:rPr>
                <w:rFonts w:hint="eastAsia" w:ascii="仿宋" w:hAnsi="仿宋" w:eastAsia="仿宋" w:cs="仿宋"/>
                <w:kern w:val="0"/>
                <w:sz w:val="24"/>
                <w:szCs w:val="24"/>
              </w:rPr>
              <w:t>应用层次：普通话的发展过程和形成过程</w:t>
            </w:r>
          </w:p>
        </w:tc>
        <w:tc>
          <w:tcPr>
            <w:tcW w:w="1153" w:type="dxa"/>
            <w:gridSpan w:val="3"/>
            <w:shd w:val="clear" w:color="auto" w:fill="auto"/>
            <w:vAlign w:val="center"/>
          </w:tcPr>
          <w:p w14:paraId="67F23AB8">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3"/>
            <w:shd w:val="clear" w:color="auto" w:fill="FFFFFF"/>
            <w:vAlign w:val="center"/>
          </w:tcPr>
          <w:p w14:paraId="0CB6CDAB">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3B51D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2003" w:hRule="atLeast"/>
        </w:trPr>
        <w:tc>
          <w:tcPr>
            <w:tcW w:w="1376" w:type="dxa"/>
            <w:vMerge w:val="continue"/>
            <w:shd w:val="clear" w:color="auto" w:fill="FFFFFF"/>
            <w:vAlign w:val="center"/>
          </w:tcPr>
          <w:p w14:paraId="2ADA67F7">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537BD999">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第二章 普通话语音基础</w:t>
            </w:r>
          </w:p>
          <w:p w14:paraId="64D84AF7">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知道层次：语音的基本概念</w:t>
            </w:r>
          </w:p>
          <w:p w14:paraId="6E5AB723">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领会层次：用气发声的作用</w:t>
            </w:r>
          </w:p>
          <w:p w14:paraId="32B5B812">
            <w:pPr>
              <w:widowControl/>
              <w:adjustRightInd w:val="0"/>
              <w:snapToGrid w:val="0"/>
              <w:rPr>
                <w:rFonts w:ascii="仿宋" w:hAnsi="仿宋" w:eastAsia="仿宋" w:cs="仿宋"/>
                <w:bCs/>
                <w:color w:val="4472C4"/>
                <w:sz w:val="24"/>
                <w:szCs w:val="24"/>
              </w:rPr>
            </w:pPr>
            <w:r>
              <w:rPr>
                <w:rFonts w:hint="eastAsia" w:ascii="仿宋" w:hAnsi="仿宋" w:eastAsia="仿宋" w:cs="仿宋"/>
                <w:kern w:val="0"/>
                <w:sz w:val="24"/>
                <w:szCs w:val="24"/>
              </w:rPr>
              <w:t>应用层次：学会使用正确的方法用气发声</w:t>
            </w:r>
          </w:p>
        </w:tc>
        <w:tc>
          <w:tcPr>
            <w:tcW w:w="1153" w:type="dxa"/>
            <w:gridSpan w:val="3"/>
            <w:shd w:val="clear" w:color="auto" w:fill="auto"/>
            <w:vAlign w:val="center"/>
          </w:tcPr>
          <w:p w14:paraId="1CF27B27">
            <w:pPr>
              <w:adjustRightInd w:val="0"/>
              <w:snapToGrid w:val="0"/>
              <w:jc w:val="center"/>
              <w:rPr>
                <w:rFonts w:ascii="仿宋" w:hAnsi="仿宋" w:eastAsia="仿宋" w:cs="仿宋"/>
                <w:bCs/>
                <w:color w:val="000000"/>
                <w:sz w:val="24"/>
                <w:szCs w:val="24"/>
              </w:rPr>
            </w:pPr>
          </w:p>
          <w:p w14:paraId="01062D77">
            <w:pPr>
              <w:widowControl/>
              <w:adjustRightInd w:val="0"/>
              <w:snapToGrid w:val="0"/>
              <w:jc w:val="center"/>
              <w:rPr>
                <w:rFonts w:ascii="仿宋" w:hAnsi="仿宋" w:eastAsia="仿宋" w:cs="仿宋"/>
                <w:bCs/>
                <w:color w:val="000000"/>
                <w:sz w:val="24"/>
                <w:szCs w:val="24"/>
              </w:rPr>
            </w:pPr>
          </w:p>
          <w:p w14:paraId="1051A9C5">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11767C7D">
            <w:pPr>
              <w:widowControl/>
              <w:adjustRightInd w:val="0"/>
              <w:snapToGrid w:val="0"/>
              <w:jc w:val="center"/>
              <w:rPr>
                <w:rFonts w:ascii="仿宋" w:hAnsi="仿宋" w:eastAsia="仿宋" w:cs="仿宋"/>
                <w:bCs/>
                <w:color w:val="000000"/>
                <w:sz w:val="24"/>
                <w:szCs w:val="24"/>
              </w:rPr>
            </w:pPr>
          </w:p>
          <w:p w14:paraId="524E60BD">
            <w:pPr>
              <w:adjustRightInd w:val="0"/>
              <w:snapToGrid w:val="0"/>
              <w:jc w:val="center"/>
              <w:rPr>
                <w:rFonts w:ascii="仿宋" w:hAnsi="仿宋" w:eastAsia="仿宋" w:cs="仿宋"/>
                <w:bCs/>
                <w:color w:val="000000"/>
                <w:sz w:val="24"/>
                <w:szCs w:val="24"/>
              </w:rPr>
            </w:pPr>
          </w:p>
        </w:tc>
        <w:tc>
          <w:tcPr>
            <w:tcW w:w="924" w:type="dxa"/>
            <w:gridSpan w:val="3"/>
            <w:shd w:val="clear" w:color="auto" w:fill="FFFFFF"/>
            <w:vAlign w:val="center"/>
          </w:tcPr>
          <w:p w14:paraId="13495EB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3179B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49749FCB">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0E1D2C82">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第三章  普通话声母、韵母辨正</w:t>
            </w:r>
          </w:p>
          <w:p w14:paraId="1FBF814C">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知道层次：普通话声母、韵母的发音特点</w:t>
            </w:r>
          </w:p>
          <w:p w14:paraId="6FBE18EB">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领会层次：普通话声母、韵母的发音部位</w:t>
            </w:r>
          </w:p>
          <w:p w14:paraId="42AA4E04">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应用层次：发好声母、韵母，改正方音</w:t>
            </w:r>
          </w:p>
        </w:tc>
        <w:tc>
          <w:tcPr>
            <w:tcW w:w="1153" w:type="dxa"/>
            <w:gridSpan w:val="3"/>
            <w:shd w:val="clear" w:color="auto" w:fill="auto"/>
            <w:vAlign w:val="center"/>
          </w:tcPr>
          <w:p w14:paraId="78D4F7DB">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5C3117A7">
            <w:pPr>
              <w:adjustRightInd w:val="0"/>
              <w:snapToGrid w:val="0"/>
              <w:ind w:firstLine="960" w:firstLineChars="400"/>
              <w:rPr>
                <w:rFonts w:ascii="仿宋" w:hAnsi="仿宋" w:eastAsia="仿宋" w:cs="仿宋"/>
                <w:bCs/>
                <w:color w:val="000000"/>
                <w:sz w:val="24"/>
                <w:szCs w:val="24"/>
              </w:rPr>
            </w:pPr>
          </w:p>
        </w:tc>
        <w:tc>
          <w:tcPr>
            <w:tcW w:w="924" w:type="dxa"/>
            <w:gridSpan w:val="3"/>
            <w:shd w:val="clear" w:color="auto" w:fill="FFFFFF"/>
            <w:vAlign w:val="center"/>
          </w:tcPr>
          <w:p w14:paraId="4DBB4F51">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8</w:t>
            </w:r>
          </w:p>
        </w:tc>
      </w:tr>
      <w:tr w14:paraId="4CA7F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572D81A0">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18EDBF16">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第四章  普通话的语流音变</w:t>
            </w:r>
          </w:p>
          <w:p w14:paraId="6B172999">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知道层次：语流音变的概念</w:t>
            </w:r>
          </w:p>
          <w:p w14:paraId="69AD6148">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领会层次：儿化、轻声等语流音变的方法</w:t>
            </w:r>
          </w:p>
          <w:p w14:paraId="7DD8D2BC">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应用层次：语流音变的习得</w:t>
            </w:r>
          </w:p>
        </w:tc>
        <w:tc>
          <w:tcPr>
            <w:tcW w:w="1153" w:type="dxa"/>
            <w:gridSpan w:val="3"/>
            <w:shd w:val="clear" w:color="auto" w:fill="auto"/>
            <w:vAlign w:val="center"/>
          </w:tcPr>
          <w:p w14:paraId="26E256E8">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6CD84DEA">
            <w:pPr>
              <w:adjustRightInd w:val="0"/>
              <w:snapToGrid w:val="0"/>
              <w:ind w:firstLine="960" w:firstLineChars="400"/>
              <w:rPr>
                <w:rFonts w:ascii="仿宋" w:hAnsi="仿宋" w:eastAsia="仿宋" w:cs="仿宋"/>
                <w:bCs/>
                <w:color w:val="000000"/>
                <w:sz w:val="24"/>
                <w:szCs w:val="24"/>
              </w:rPr>
            </w:pPr>
          </w:p>
        </w:tc>
        <w:tc>
          <w:tcPr>
            <w:tcW w:w="924" w:type="dxa"/>
            <w:gridSpan w:val="3"/>
            <w:shd w:val="clear" w:color="auto" w:fill="FFFFFF"/>
            <w:vAlign w:val="center"/>
          </w:tcPr>
          <w:p w14:paraId="6CE2121F">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2301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2E106B9F">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66AD0561">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第五章  朗诵</w:t>
            </w:r>
          </w:p>
          <w:p w14:paraId="564CC841">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知道层次：朗诵的概念及特点、技法</w:t>
            </w:r>
          </w:p>
          <w:p w14:paraId="71536882">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分析层次：分析不同文体作品的朗诵方法</w:t>
            </w:r>
          </w:p>
          <w:p w14:paraId="3D52D4EC">
            <w:pPr>
              <w:adjustRightInd w:val="0"/>
              <w:snapToGrid w:val="0"/>
              <w:rPr>
                <w:rFonts w:ascii="仿宋" w:hAnsi="仿宋" w:eastAsia="仿宋" w:cs="仿宋"/>
                <w:bCs/>
                <w:color w:val="000000"/>
                <w:sz w:val="24"/>
                <w:szCs w:val="24"/>
              </w:rPr>
            </w:pPr>
            <w:r>
              <w:rPr>
                <w:rFonts w:hint="eastAsia" w:ascii="仿宋" w:hAnsi="仿宋" w:eastAsia="仿宋" w:cs="仿宋"/>
                <w:kern w:val="0"/>
                <w:sz w:val="24"/>
                <w:szCs w:val="24"/>
              </w:rPr>
              <w:t>应用层次：学会朗诵作品的分析及朗诵</w:t>
            </w:r>
          </w:p>
        </w:tc>
        <w:tc>
          <w:tcPr>
            <w:tcW w:w="1153" w:type="dxa"/>
            <w:gridSpan w:val="3"/>
            <w:shd w:val="clear" w:color="auto" w:fill="auto"/>
            <w:vAlign w:val="center"/>
          </w:tcPr>
          <w:p w14:paraId="4FB6D83C">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3"/>
            <w:shd w:val="clear" w:color="auto" w:fill="FFFFFF"/>
            <w:vAlign w:val="center"/>
          </w:tcPr>
          <w:p w14:paraId="5AA3E3E2">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7FDB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5EB27564">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45952BEF">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第六章  辩论</w:t>
            </w:r>
          </w:p>
          <w:p w14:paraId="3DE2CBFD">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知道层次：辩论的类型及特点</w:t>
            </w:r>
          </w:p>
          <w:p w14:paraId="1150DB17">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领会层次：辩论的准备</w:t>
            </w:r>
          </w:p>
          <w:p w14:paraId="7AB25785">
            <w:pPr>
              <w:adjustRightInd w:val="0"/>
              <w:snapToGrid w:val="0"/>
              <w:rPr>
                <w:rFonts w:ascii="仿宋" w:hAnsi="仿宋" w:eastAsia="仿宋" w:cs="仿宋"/>
                <w:kern w:val="0"/>
                <w:sz w:val="24"/>
                <w:szCs w:val="24"/>
                <w:lang w:val="zh-CN"/>
              </w:rPr>
            </w:pPr>
            <w:r>
              <w:rPr>
                <w:rFonts w:hint="eastAsia" w:ascii="仿宋" w:hAnsi="仿宋" w:eastAsia="仿宋" w:cs="仿宋"/>
                <w:kern w:val="0"/>
                <w:sz w:val="24"/>
                <w:szCs w:val="24"/>
              </w:rPr>
              <w:t>应用层次：辩论方式方法及语言技巧的掌握</w:t>
            </w:r>
          </w:p>
        </w:tc>
        <w:tc>
          <w:tcPr>
            <w:tcW w:w="1153" w:type="dxa"/>
            <w:gridSpan w:val="3"/>
            <w:shd w:val="clear" w:color="auto" w:fill="auto"/>
            <w:vAlign w:val="center"/>
          </w:tcPr>
          <w:p w14:paraId="682ECE22">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支撑课程目标1、3</w:t>
            </w:r>
          </w:p>
        </w:tc>
        <w:tc>
          <w:tcPr>
            <w:tcW w:w="924" w:type="dxa"/>
            <w:gridSpan w:val="3"/>
            <w:shd w:val="clear" w:color="auto" w:fill="FFFFFF"/>
            <w:vAlign w:val="center"/>
          </w:tcPr>
          <w:p w14:paraId="5B85C5EC">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0795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E3D658F">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58474841">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第七章  教师教学口语</w:t>
            </w:r>
          </w:p>
          <w:p w14:paraId="158CEA78">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知道层次：教师教学口语运用的原则</w:t>
            </w:r>
          </w:p>
          <w:p w14:paraId="44A6DF08">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分析层次：教学口语的类别及特点</w:t>
            </w:r>
          </w:p>
          <w:p w14:paraId="0D0F6B7E">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应用层次：掌握不同阶段教学口语的要求并运用</w:t>
            </w:r>
          </w:p>
        </w:tc>
        <w:tc>
          <w:tcPr>
            <w:tcW w:w="1153" w:type="dxa"/>
            <w:gridSpan w:val="3"/>
            <w:shd w:val="clear" w:color="auto" w:fill="auto"/>
            <w:vAlign w:val="center"/>
          </w:tcPr>
          <w:p w14:paraId="5BE056A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3"/>
            <w:shd w:val="clear" w:color="auto" w:fill="FFFFFF"/>
            <w:vAlign w:val="center"/>
          </w:tcPr>
          <w:p w14:paraId="27ED2EB3">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5D8D5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49811BC4">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5F7757D3">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第八章 教师教育口语</w:t>
            </w:r>
          </w:p>
          <w:p w14:paraId="100A801A">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知道层次：教师教育口语运用的原则及特点</w:t>
            </w:r>
          </w:p>
          <w:p w14:paraId="0983DADB">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领会层次：不同情境下教师教育口语的运用要求</w:t>
            </w:r>
          </w:p>
          <w:p w14:paraId="71D84545">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运用层次：于不同的情境下恰当使用教师口语</w:t>
            </w:r>
          </w:p>
        </w:tc>
        <w:tc>
          <w:tcPr>
            <w:tcW w:w="1153" w:type="dxa"/>
            <w:gridSpan w:val="3"/>
            <w:shd w:val="clear" w:color="auto" w:fill="auto"/>
            <w:vAlign w:val="center"/>
          </w:tcPr>
          <w:p w14:paraId="31B523C5">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3"/>
            <w:shd w:val="clear" w:color="auto" w:fill="FFFFFF"/>
            <w:vAlign w:val="center"/>
          </w:tcPr>
          <w:p w14:paraId="29344B97">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67710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36694099">
            <w:pPr>
              <w:adjustRightInd w:val="0"/>
              <w:snapToGrid w:val="0"/>
              <w:spacing w:line="240" w:lineRule="atLeast"/>
              <w:jc w:val="center"/>
              <w:rPr>
                <w:rFonts w:ascii="仿宋" w:hAnsi="仿宋" w:eastAsia="仿宋" w:cs="仿宋"/>
                <w:color w:val="000000"/>
                <w:sz w:val="24"/>
                <w:szCs w:val="24"/>
              </w:rPr>
            </w:pPr>
          </w:p>
        </w:tc>
        <w:tc>
          <w:tcPr>
            <w:tcW w:w="6848" w:type="dxa"/>
            <w:gridSpan w:val="13"/>
            <w:shd w:val="clear" w:color="auto" w:fill="auto"/>
            <w:vAlign w:val="center"/>
          </w:tcPr>
          <w:p w14:paraId="6BE5EA6A">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3"/>
            <w:shd w:val="clear" w:color="auto" w:fill="FFFFFF"/>
            <w:vAlign w:val="center"/>
          </w:tcPr>
          <w:p w14:paraId="38D3A126">
            <w:pPr>
              <w:adjustRightInd w:val="0"/>
              <w:snapToGrid w:val="0"/>
              <w:jc w:val="center"/>
              <w:rPr>
                <w:rFonts w:ascii="仿宋" w:hAnsi="仿宋" w:eastAsia="仿宋" w:cs="仿宋"/>
                <w:color w:val="4472C4"/>
                <w:sz w:val="24"/>
                <w:szCs w:val="24"/>
              </w:rPr>
            </w:pPr>
            <w:r>
              <w:rPr>
                <w:rFonts w:hint="eastAsia" w:ascii="仿宋" w:hAnsi="仿宋" w:eastAsia="仿宋" w:cs="仿宋"/>
                <w:color w:val="000000"/>
                <w:sz w:val="24"/>
                <w:szCs w:val="24"/>
              </w:rPr>
              <w:t>32</w:t>
            </w:r>
          </w:p>
        </w:tc>
      </w:tr>
      <w:tr w14:paraId="5EAE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restart"/>
            <w:shd w:val="clear" w:color="auto" w:fill="FFFFFF"/>
            <w:vAlign w:val="center"/>
          </w:tcPr>
          <w:p w14:paraId="2657DE5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G</w:t>
            </w:r>
          </w:p>
          <w:p w14:paraId="29B72B5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695" w:type="dxa"/>
            <w:gridSpan w:val="10"/>
            <w:shd w:val="clear" w:color="auto" w:fill="auto"/>
            <w:vAlign w:val="center"/>
          </w:tcPr>
          <w:p w14:paraId="1BEF5F13">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项目名称、主要内容及开设要求</w:t>
            </w:r>
          </w:p>
        </w:tc>
        <w:tc>
          <w:tcPr>
            <w:tcW w:w="1153" w:type="dxa"/>
            <w:gridSpan w:val="3"/>
            <w:shd w:val="clear" w:color="auto" w:fill="auto"/>
            <w:vAlign w:val="center"/>
          </w:tcPr>
          <w:p w14:paraId="7481DE74">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7298A6D5">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3"/>
            <w:shd w:val="clear" w:color="auto" w:fill="FFFFFF"/>
            <w:vAlign w:val="center"/>
          </w:tcPr>
          <w:p w14:paraId="45346ADF">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学时 </w:t>
            </w:r>
          </w:p>
          <w:p w14:paraId="3991F92D">
            <w:pPr>
              <w:adjustRightInd w:val="0"/>
              <w:snapToGrid w:val="0"/>
              <w:jc w:val="center"/>
              <w:rPr>
                <w:rFonts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709DD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292ED4F7">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43DABC92">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 xml:space="preserve">实训一  </w:t>
            </w:r>
            <w:r>
              <w:rPr>
                <w:rFonts w:hint="eastAsia" w:ascii="仿宋" w:hAnsi="仿宋" w:eastAsia="仿宋" w:cs="仿宋"/>
                <w:color w:val="000000"/>
                <w:sz w:val="24"/>
                <w:szCs w:val="24"/>
              </w:rPr>
              <w:t>用气发声的实践训练</w:t>
            </w:r>
          </w:p>
          <w:p w14:paraId="228A75B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实训目的：学会用气发声</w:t>
            </w:r>
          </w:p>
          <w:p w14:paraId="78BBAEA1">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实训任务：用气发声</w:t>
            </w:r>
          </w:p>
        </w:tc>
        <w:tc>
          <w:tcPr>
            <w:tcW w:w="1153" w:type="dxa"/>
            <w:gridSpan w:val="3"/>
            <w:shd w:val="clear" w:color="auto" w:fill="auto"/>
            <w:vAlign w:val="center"/>
          </w:tcPr>
          <w:p w14:paraId="39727E54">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3"/>
            <w:shd w:val="clear" w:color="auto" w:fill="FFFFFF"/>
            <w:vAlign w:val="center"/>
          </w:tcPr>
          <w:p w14:paraId="18039018">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2</w:t>
            </w:r>
          </w:p>
        </w:tc>
      </w:tr>
      <w:tr w14:paraId="2FC7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14FA2F3F">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50DEFED1">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实验二  声母、韵母的辨正训练</w:t>
            </w:r>
          </w:p>
          <w:p w14:paraId="67E285B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实验目的：校正方音</w:t>
            </w:r>
          </w:p>
          <w:p w14:paraId="19955B54">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实验任务：明确发音难点，纠正发音</w:t>
            </w:r>
          </w:p>
        </w:tc>
        <w:tc>
          <w:tcPr>
            <w:tcW w:w="1153" w:type="dxa"/>
            <w:gridSpan w:val="3"/>
            <w:shd w:val="clear" w:color="auto" w:fill="auto"/>
            <w:vAlign w:val="center"/>
          </w:tcPr>
          <w:p w14:paraId="5241A6FA">
            <w:pPr>
              <w:adjustRightInd w:val="0"/>
              <w:snapToGrid w:val="0"/>
              <w:jc w:val="center"/>
              <w:rPr>
                <w:rFonts w:ascii="仿宋" w:hAnsi="仿宋" w:eastAsia="仿宋" w:cs="仿宋"/>
                <w:bCs/>
                <w:color w:val="000000"/>
                <w:sz w:val="24"/>
                <w:szCs w:val="24"/>
              </w:rPr>
            </w:pPr>
          </w:p>
          <w:p w14:paraId="7F09A3AF">
            <w:pPr>
              <w:widowControl/>
              <w:adjustRightInd w:val="0"/>
              <w:snapToGrid w:val="0"/>
              <w:jc w:val="center"/>
              <w:rPr>
                <w:rFonts w:ascii="仿宋" w:hAnsi="仿宋" w:eastAsia="仿宋" w:cs="仿宋"/>
                <w:bCs/>
                <w:color w:val="000000"/>
                <w:sz w:val="24"/>
                <w:szCs w:val="24"/>
              </w:rPr>
            </w:pPr>
          </w:p>
          <w:p w14:paraId="42A6C87D">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3E9FA0AC">
            <w:pPr>
              <w:widowControl/>
              <w:adjustRightInd w:val="0"/>
              <w:snapToGrid w:val="0"/>
              <w:jc w:val="center"/>
              <w:rPr>
                <w:rFonts w:ascii="仿宋" w:hAnsi="仿宋" w:eastAsia="仿宋" w:cs="仿宋"/>
                <w:bCs/>
                <w:color w:val="000000"/>
                <w:sz w:val="24"/>
                <w:szCs w:val="24"/>
              </w:rPr>
            </w:pPr>
          </w:p>
          <w:p w14:paraId="08FD895F">
            <w:pPr>
              <w:adjustRightInd w:val="0"/>
              <w:snapToGrid w:val="0"/>
              <w:jc w:val="center"/>
              <w:rPr>
                <w:rFonts w:ascii="仿宋" w:hAnsi="仿宋" w:eastAsia="仿宋" w:cs="仿宋"/>
                <w:bCs/>
                <w:color w:val="000000"/>
                <w:sz w:val="24"/>
                <w:szCs w:val="24"/>
              </w:rPr>
            </w:pPr>
          </w:p>
        </w:tc>
        <w:tc>
          <w:tcPr>
            <w:tcW w:w="924" w:type="dxa"/>
            <w:gridSpan w:val="3"/>
            <w:shd w:val="clear" w:color="auto" w:fill="FFFFFF"/>
            <w:vAlign w:val="center"/>
          </w:tcPr>
          <w:p w14:paraId="2C06E45A">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8</w:t>
            </w:r>
          </w:p>
        </w:tc>
      </w:tr>
      <w:tr w14:paraId="20B8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4FF46EF">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2D20D4F1">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实验三  语流音变训练</w:t>
            </w:r>
          </w:p>
          <w:p w14:paraId="4633D49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实验目的：纠正语流音变错误及缺陷</w:t>
            </w:r>
          </w:p>
          <w:p w14:paraId="7D5676E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w:t>
            </w:r>
            <w:r>
              <w:rPr>
                <w:rFonts w:hint="eastAsia" w:ascii="仿宋" w:hAnsi="仿宋" w:eastAsia="仿宋" w:cs="仿宋"/>
                <w:kern w:val="0"/>
                <w:sz w:val="24"/>
                <w:szCs w:val="24"/>
              </w:rPr>
              <w:t>儿化、轻声的</w:t>
            </w:r>
            <w:r>
              <w:rPr>
                <w:rFonts w:hint="eastAsia" w:ascii="仿宋" w:hAnsi="仿宋" w:eastAsia="仿宋" w:cs="仿宋"/>
                <w:bCs/>
                <w:color w:val="000000"/>
                <w:sz w:val="24"/>
                <w:szCs w:val="24"/>
              </w:rPr>
              <w:t>语流音变重点纠正</w:t>
            </w:r>
          </w:p>
        </w:tc>
        <w:tc>
          <w:tcPr>
            <w:tcW w:w="1153" w:type="dxa"/>
            <w:gridSpan w:val="3"/>
            <w:shd w:val="clear" w:color="auto" w:fill="auto"/>
            <w:vAlign w:val="center"/>
          </w:tcPr>
          <w:p w14:paraId="09AEEAFC">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617E2E3A">
            <w:pPr>
              <w:adjustRightInd w:val="0"/>
              <w:snapToGrid w:val="0"/>
              <w:ind w:firstLine="960" w:firstLineChars="400"/>
              <w:rPr>
                <w:rFonts w:ascii="仿宋" w:hAnsi="仿宋" w:eastAsia="仿宋" w:cs="仿宋"/>
                <w:bCs/>
                <w:color w:val="000000"/>
                <w:sz w:val="24"/>
                <w:szCs w:val="24"/>
              </w:rPr>
            </w:pPr>
          </w:p>
        </w:tc>
        <w:tc>
          <w:tcPr>
            <w:tcW w:w="924" w:type="dxa"/>
            <w:gridSpan w:val="3"/>
            <w:shd w:val="clear" w:color="auto" w:fill="FFFFFF"/>
            <w:vAlign w:val="center"/>
          </w:tcPr>
          <w:p w14:paraId="5CDF21E9">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06785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065ACF62">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06D584A5">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实验四  朗诵训练</w:t>
            </w:r>
          </w:p>
          <w:p w14:paraId="12F8A40A">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实验目的：不同文体的朗诵训练</w:t>
            </w:r>
          </w:p>
          <w:p w14:paraId="6F0E7E05">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实验任务：学习不同文体朗诵技巧、方法并运用</w:t>
            </w:r>
          </w:p>
        </w:tc>
        <w:tc>
          <w:tcPr>
            <w:tcW w:w="1153" w:type="dxa"/>
            <w:gridSpan w:val="3"/>
            <w:shd w:val="clear" w:color="auto" w:fill="auto"/>
            <w:vAlign w:val="center"/>
          </w:tcPr>
          <w:p w14:paraId="41324E09">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19A68A3A">
            <w:pPr>
              <w:adjustRightInd w:val="0"/>
              <w:snapToGrid w:val="0"/>
              <w:ind w:firstLine="960" w:firstLineChars="400"/>
              <w:rPr>
                <w:rFonts w:ascii="仿宋" w:hAnsi="仿宋" w:eastAsia="仿宋" w:cs="仿宋"/>
                <w:bCs/>
                <w:color w:val="000000"/>
                <w:sz w:val="24"/>
                <w:szCs w:val="24"/>
              </w:rPr>
            </w:pPr>
          </w:p>
        </w:tc>
        <w:tc>
          <w:tcPr>
            <w:tcW w:w="924" w:type="dxa"/>
            <w:gridSpan w:val="3"/>
            <w:shd w:val="clear" w:color="auto" w:fill="FFFFFF"/>
            <w:vAlign w:val="center"/>
          </w:tcPr>
          <w:p w14:paraId="1C807652">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6</w:t>
            </w:r>
          </w:p>
        </w:tc>
      </w:tr>
      <w:tr w14:paraId="24C5A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01EB2E9">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508B006C">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实验五  辩论训练</w:t>
            </w:r>
          </w:p>
          <w:p w14:paraId="0739068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实验目的：锻炼思维的全面性、敏捷性、准确性、条理性；提高思想认识水平及口语表达能力。</w:t>
            </w:r>
          </w:p>
          <w:p w14:paraId="71DAB2C4">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实验任务：学习辩论的准备过程，掌握</w:t>
            </w:r>
            <w:r>
              <w:rPr>
                <w:rFonts w:hint="eastAsia" w:ascii="仿宋" w:hAnsi="仿宋" w:eastAsia="仿宋" w:cs="仿宋"/>
                <w:kern w:val="0"/>
                <w:sz w:val="24"/>
                <w:szCs w:val="24"/>
              </w:rPr>
              <w:t>辩论的方式方法及语言技巧。</w:t>
            </w:r>
          </w:p>
        </w:tc>
        <w:tc>
          <w:tcPr>
            <w:tcW w:w="1153" w:type="dxa"/>
            <w:gridSpan w:val="3"/>
            <w:shd w:val="clear" w:color="auto" w:fill="auto"/>
            <w:vAlign w:val="center"/>
          </w:tcPr>
          <w:p w14:paraId="738FBAAA">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支撑课程目标1、3</w:t>
            </w:r>
          </w:p>
        </w:tc>
        <w:tc>
          <w:tcPr>
            <w:tcW w:w="924" w:type="dxa"/>
            <w:gridSpan w:val="3"/>
            <w:shd w:val="clear" w:color="auto" w:fill="FFFFFF"/>
            <w:vAlign w:val="center"/>
          </w:tcPr>
          <w:p w14:paraId="620B1E64">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53B7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49E0E1E3">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603445E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实验六  教学口语训练</w:t>
            </w:r>
          </w:p>
          <w:p w14:paraId="2D9F0BD5">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实验目的：掌握教学口语的各个阶段</w:t>
            </w:r>
          </w:p>
          <w:p w14:paraId="1EE24829">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实验任务：教学口语的实施</w:t>
            </w:r>
          </w:p>
        </w:tc>
        <w:tc>
          <w:tcPr>
            <w:tcW w:w="1153" w:type="dxa"/>
            <w:gridSpan w:val="3"/>
            <w:shd w:val="clear" w:color="auto" w:fill="auto"/>
            <w:vAlign w:val="center"/>
          </w:tcPr>
          <w:p w14:paraId="5C682A3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3"/>
            <w:shd w:val="clear" w:color="auto" w:fill="FFFFFF"/>
            <w:vAlign w:val="center"/>
          </w:tcPr>
          <w:p w14:paraId="42B7EEE4">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73628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3078C4C6">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08B557C5">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实验七  教育口语训练</w:t>
            </w:r>
          </w:p>
          <w:p w14:paraId="04C93BC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实验目的：教育口语的技巧与方法</w:t>
            </w:r>
          </w:p>
          <w:p w14:paraId="5AAD9D4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实验任务：教育口语实践</w:t>
            </w:r>
          </w:p>
        </w:tc>
        <w:tc>
          <w:tcPr>
            <w:tcW w:w="1153" w:type="dxa"/>
            <w:gridSpan w:val="3"/>
            <w:shd w:val="clear" w:color="auto" w:fill="auto"/>
            <w:vAlign w:val="center"/>
          </w:tcPr>
          <w:p w14:paraId="6A92257C">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3"/>
            <w:shd w:val="clear" w:color="auto" w:fill="FFFFFF"/>
            <w:vAlign w:val="center"/>
          </w:tcPr>
          <w:p w14:paraId="14AD7292">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3B8CF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5FE1F858">
            <w:pPr>
              <w:adjustRightInd w:val="0"/>
              <w:snapToGrid w:val="0"/>
              <w:spacing w:line="240" w:lineRule="atLeast"/>
              <w:jc w:val="center"/>
              <w:rPr>
                <w:rFonts w:ascii="仿宋" w:hAnsi="仿宋" w:eastAsia="仿宋" w:cs="仿宋"/>
                <w:color w:val="000000"/>
                <w:sz w:val="24"/>
                <w:szCs w:val="24"/>
              </w:rPr>
            </w:pPr>
          </w:p>
        </w:tc>
        <w:tc>
          <w:tcPr>
            <w:tcW w:w="6848" w:type="dxa"/>
            <w:gridSpan w:val="13"/>
            <w:shd w:val="clear" w:color="auto" w:fill="auto"/>
            <w:vAlign w:val="center"/>
          </w:tcPr>
          <w:p w14:paraId="0C3BD8EF">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3"/>
            <w:shd w:val="clear" w:color="auto" w:fill="FFFFFF"/>
          </w:tcPr>
          <w:p w14:paraId="6495BB5B">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32</w:t>
            </w:r>
          </w:p>
        </w:tc>
      </w:tr>
      <w:tr w14:paraId="374C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95" w:hRule="atLeast"/>
        </w:trPr>
        <w:tc>
          <w:tcPr>
            <w:tcW w:w="1376" w:type="dxa"/>
            <w:vMerge w:val="restart"/>
            <w:shd w:val="clear" w:color="auto" w:fill="FFFFFF"/>
            <w:vAlign w:val="center"/>
          </w:tcPr>
          <w:p w14:paraId="77ED919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H</w:t>
            </w:r>
          </w:p>
          <w:p w14:paraId="1CCE926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5695" w:type="dxa"/>
            <w:gridSpan w:val="10"/>
            <w:vAlign w:val="center"/>
          </w:tcPr>
          <w:p w14:paraId="649B0077">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1153" w:type="dxa"/>
            <w:gridSpan w:val="3"/>
            <w:vAlign w:val="center"/>
          </w:tcPr>
          <w:p w14:paraId="2C7D5C92">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46932E24">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3"/>
            <w:vAlign w:val="center"/>
          </w:tcPr>
          <w:p w14:paraId="7EEEB5FF">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14:paraId="16BC5648">
            <w:pPr>
              <w:adjustRightInd w:val="0"/>
              <w:snapToGrid w:val="0"/>
              <w:jc w:val="center"/>
              <w:rPr>
                <w:rFonts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65EC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00" w:hRule="atLeast"/>
        </w:trPr>
        <w:tc>
          <w:tcPr>
            <w:tcW w:w="1376" w:type="dxa"/>
            <w:vMerge w:val="continue"/>
            <w:shd w:val="clear" w:color="auto" w:fill="FFFFFF"/>
            <w:vAlign w:val="center"/>
          </w:tcPr>
          <w:p w14:paraId="2E86A9BB">
            <w:pPr>
              <w:adjustRightInd w:val="0"/>
              <w:snapToGrid w:val="0"/>
              <w:spacing w:line="240" w:lineRule="atLeast"/>
              <w:jc w:val="center"/>
              <w:rPr>
                <w:rFonts w:ascii="仿宋" w:hAnsi="仿宋" w:eastAsia="仿宋" w:cs="仿宋"/>
                <w:color w:val="000000"/>
                <w:sz w:val="24"/>
                <w:szCs w:val="24"/>
              </w:rPr>
            </w:pPr>
          </w:p>
        </w:tc>
        <w:tc>
          <w:tcPr>
            <w:tcW w:w="5695" w:type="dxa"/>
            <w:gridSpan w:val="10"/>
          </w:tcPr>
          <w:p w14:paraId="70E22472">
            <w:pPr>
              <w:adjustRightInd w:val="0"/>
              <w:snapToGrid w:val="0"/>
              <w:rPr>
                <w:rFonts w:ascii="仿宋" w:hAnsi="仿宋" w:eastAsia="仿宋" w:cs="仿宋"/>
                <w:color w:val="000000"/>
                <w:sz w:val="24"/>
                <w:szCs w:val="24"/>
              </w:rPr>
            </w:pPr>
          </w:p>
        </w:tc>
        <w:tc>
          <w:tcPr>
            <w:tcW w:w="1153" w:type="dxa"/>
            <w:gridSpan w:val="3"/>
          </w:tcPr>
          <w:p w14:paraId="0148BB9F">
            <w:pPr>
              <w:adjustRightInd w:val="0"/>
              <w:snapToGrid w:val="0"/>
              <w:jc w:val="left"/>
              <w:rPr>
                <w:rFonts w:ascii="仿宋" w:hAnsi="仿宋" w:eastAsia="仿宋" w:cs="仿宋"/>
                <w:bCs/>
                <w:color w:val="000000"/>
                <w:sz w:val="24"/>
                <w:szCs w:val="24"/>
              </w:rPr>
            </w:pPr>
          </w:p>
        </w:tc>
        <w:tc>
          <w:tcPr>
            <w:tcW w:w="924" w:type="dxa"/>
            <w:gridSpan w:val="3"/>
          </w:tcPr>
          <w:p w14:paraId="1E6E3093">
            <w:pPr>
              <w:adjustRightInd w:val="0"/>
              <w:snapToGrid w:val="0"/>
              <w:jc w:val="left"/>
              <w:rPr>
                <w:rFonts w:ascii="仿宋" w:hAnsi="仿宋" w:eastAsia="仿宋" w:cs="仿宋"/>
                <w:color w:val="000000"/>
                <w:sz w:val="24"/>
                <w:szCs w:val="24"/>
              </w:rPr>
            </w:pPr>
          </w:p>
        </w:tc>
      </w:tr>
      <w:tr w14:paraId="764F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921" w:hRule="atLeast"/>
        </w:trPr>
        <w:tc>
          <w:tcPr>
            <w:tcW w:w="1376" w:type="dxa"/>
            <w:vAlign w:val="center"/>
          </w:tcPr>
          <w:p w14:paraId="74CCC1C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I</w:t>
            </w:r>
          </w:p>
          <w:p w14:paraId="48745064">
            <w:pPr>
              <w:adjustRightInd w:val="0"/>
              <w:snapToGrid w:val="0"/>
              <w:spacing w:line="240" w:lineRule="atLeast"/>
              <w:jc w:val="center"/>
              <w:rPr>
                <w:rFonts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6"/>
            <w:tcBorders>
              <w:bottom w:val="single" w:color="auto" w:sz="4" w:space="0"/>
            </w:tcBorders>
            <w:vAlign w:val="center"/>
          </w:tcPr>
          <w:p w14:paraId="025D2CB2">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1.讲授式教学。对课程中涉及到的口语相关重要的知识点、难点进行讲解，发挥教师的引导性作用与学生的中心地位。</w:t>
            </w:r>
          </w:p>
          <w:p w14:paraId="04A152DF">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2.参与式教学。借用学习通等智慧教学工具，开展智慧教学，为学生分享教学PPT，开展签到、抢答、选人、讨论等教学活动，活跃课堂气氛，提升学生的参与度和学习效率。</w:t>
            </w:r>
          </w:p>
          <w:p w14:paraId="0DFA8A5D">
            <w:pPr>
              <w:adjustRightInd w:val="0"/>
              <w:snapToGrid w:val="0"/>
              <w:rPr>
                <w:rFonts w:ascii="仿宋" w:hAnsi="仿宋" w:eastAsia="仿宋" w:cs="仿宋"/>
                <w:color w:val="4472C4"/>
                <w:sz w:val="24"/>
                <w:szCs w:val="24"/>
              </w:rPr>
            </w:pPr>
            <w:r>
              <w:rPr>
                <w:rFonts w:hint="eastAsia" w:ascii="仿宋" w:hAnsi="仿宋" w:eastAsia="仿宋" w:cs="仿宋"/>
                <w:color w:val="000000"/>
                <w:sz w:val="24"/>
                <w:szCs w:val="24"/>
              </w:rPr>
              <w:t>3.实践教学。在借助智慧教学工具开展互动式教学的同时，在掌握相关理论的基础上，学生在课堂上积极实践，包括朗读、朗诵、演讲、教师教学口语和教育口语。引导学生加强课堂实践，真正提高口语水平，增强运用能力，能较好进行口语一般交际和教师职业语言运用。</w:t>
            </w:r>
          </w:p>
          <w:p w14:paraId="408709DD">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4.主要方式：</w:t>
            </w:r>
          </w:p>
          <w:p w14:paraId="67418141">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14:paraId="2098358E">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337850E0">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口头训练      </w:t>
            </w:r>
            <w:r>
              <w:rPr>
                <w:rFonts w:hint="eastAsia" w:ascii="仿宋" w:hAnsi="仿宋" w:eastAsia="仿宋" w:cs="仿宋"/>
                <w:color w:val="000000"/>
                <w:sz w:val="24"/>
                <w:szCs w:val="24"/>
              </w:rPr>
              <w:t>(如口头训练等)</w:t>
            </w:r>
          </w:p>
        </w:tc>
      </w:tr>
      <w:tr w14:paraId="060D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80" w:hRule="atLeast"/>
        </w:trPr>
        <w:tc>
          <w:tcPr>
            <w:tcW w:w="1376" w:type="dxa"/>
            <w:vAlign w:val="center"/>
          </w:tcPr>
          <w:p w14:paraId="3611A06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J</w:t>
            </w:r>
          </w:p>
          <w:p w14:paraId="3F104E8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教学条件</w:t>
            </w:r>
          </w:p>
          <w:p w14:paraId="5BD6D8B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6"/>
            <w:tcBorders>
              <w:bottom w:val="single" w:color="auto" w:sz="4" w:space="0"/>
            </w:tcBorders>
            <w:vAlign w:val="center"/>
          </w:tcPr>
          <w:p w14:paraId="4F03F613">
            <w:pPr>
              <w:tabs>
                <w:tab w:val="left" w:pos="720"/>
              </w:tabs>
              <w:adjustRightInd w:val="0"/>
              <w:snapToGrid w:val="0"/>
              <w:spacing w:line="240" w:lineRule="atLeast"/>
              <w:rPr>
                <w:rFonts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650A8F63">
            <w:pPr>
              <w:tabs>
                <w:tab w:val="left" w:pos="720"/>
              </w:tabs>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1.多媒体教室。</w:t>
            </w:r>
          </w:p>
          <w:p w14:paraId="565C9DF9">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2.可用的互联网，便于开展网络互动活动。</w:t>
            </w:r>
          </w:p>
        </w:tc>
      </w:tr>
      <w:tr w14:paraId="3945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21" w:hRule="atLeast"/>
        </w:trPr>
        <w:tc>
          <w:tcPr>
            <w:tcW w:w="1376" w:type="dxa"/>
            <w:vMerge w:val="restart"/>
            <w:vAlign w:val="center"/>
          </w:tcPr>
          <w:p w14:paraId="445702A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K</w:t>
            </w:r>
          </w:p>
          <w:p w14:paraId="27B789F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gridSpan w:val="2"/>
            <w:vMerge w:val="restart"/>
            <w:vAlign w:val="center"/>
          </w:tcPr>
          <w:p w14:paraId="5052E86B">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vAlign w:val="center"/>
          </w:tcPr>
          <w:p w14:paraId="0C4F5136">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vAlign w:val="center"/>
          </w:tcPr>
          <w:p w14:paraId="14AA20C7">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考核方式</w:t>
            </w:r>
          </w:p>
        </w:tc>
        <w:tc>
          <w:tcPr>
            <w:tcW w:w="589" w:type="dxa"/>
            <w:gridSpan w:val="2"/>
            <w:vMerge w:val="restart"/>
            <w:tcBorders>
              <w:left w:val="single" w:color="000000" w:sz="4" w:space="0"/>
            </w:tcBorders>
            <w:vAlign w:val="center"/>
          </w:tcPr>
          <w:p w14:paraId="3C9784E6">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58D9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84" w:hRule="atLeast"/>
        </w:trPr>
        <w:tc>
          <w:tcPr>
            <w:tcW w:w="1376" w:type="dxa"/>
            <w:vMerge w:val="continue"/>
            <w:vAlign w:val="center"/>
          </w:tcPr>
          <w:p w14:paraId="6263D815">
            <w:pPr>
              <w:adjustRightInd w:val="0"/>
              <w:snapToGrid w:val="0"/>
              <w:spacing w:line="240" w:lineRule="atLeast"/>
              <w:jc w:val="center"/>
              <w:rPr>
                <w:rFonts w:ascii="仿宋" w:hAnsi="仿宋" w:eastAsia="仿宋" w:cs="仿宋"/>
                <w:color w:val="000000"/>
                <w:sz w:val="24"/>
                <w:szCs w:val="24"/>
              </w:rPr>
            </w:pPr>
          </w:p>
        </w:tc>
        <w:tc>
          <w:tcPr>
            <w:tcW w:w="1032" w:type="dxa"/>
            <w:gridSpan w:val="2"/>
            <w:vMerge w:val="continue"/>
            <w:tcBorders>
              <w:tl2br w:val="single" w:color="auto" w:sz="4" w:space="0"/>
            </w:tcBorders>
            <w:vAlign w:val="center"/>
          </w:tcPr>
          <w:p w14:paraId="5493AAA4">
            <w:pPr>
              <w:adjustRightInd w:val="0"/>
              <w:snapToGrid w:val="0"/>
              <w:jc w:val="right"/>
              <w:rPr>
                <w:rFonts w:ascii="仿宋" w:hAnsi="仿宋" w:eastAsia="仿宋" w:cs="仿宋"/>
                <w:color w:val="000000"/>
                <w:sz w:val="24"/>
                <w:szCs w:val="24"/>
              </w:rPr>
            </w:pPr>
          </w:p>
        </w:tc>
        <w:tc>
          <w:tcPr>
            <w:tcW w:w="3247" w:type="dxa"/>
            <w:gridSpan w:val="5"/>
            <w:vMerge w:val="continue"/>
            <w:tcBorders>
              <w:right w:val="single" w:color="000000" w:sz="4" w:space="0"/>
            </w:tcBorders>
            <w:vAlign w:val="center"/>
          </w:tcPr>
          <w:p w14:paraId="6BE46626">
            <w:pPr>
              <w:tabs>
                <w:tab w:val="left" w:pos="720"/>
              </w:tabs>
              <w:adjustRightInd w:val="0"/>
              <w:snapToGrid w:val="0"/>
              <w:jc w:val="center"/>
              <w:rPr>
                <w:rFonts w:ascii="仿宋" w:hAnsi="仿宋" w:eastAsia="仿宋" w:cs="仿宋"/>
                <w:color w:val="000000"/>
                <w:kern w:val="0"/>
                <w:sz w:val="24"/>
                <w:szCs w:val="24"/>
              </w:rPr>
            </w:pPr>
          </w:p>
        </w:tc>
        <w:tc>
          <w:tcPr>
            <w:tcW w:w="555" w:type="dxa"/>
            <w:tcBorders>
              <w:left w:val="single" w:color="000000" w:sz="4" w:space="0"/>
            </w:tcBorders>
            <w:vAlign w:val="center"/>
          </w:tcPr>
          <w:p w14:paraId="1E1A0B45">
            <w:pPr>
              <w:tabs>
                <w:tab w:val="left" w:pos="720"/>
              </w:tabs>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课程出席率占比（%）</w:t>
            </w:r>
          </w:p>
        </w:tc>
        <w:tc>
          <w:tcPr>
            <w:tcW w:w="575" w:type="dxa"/>
            <w:tcBorders>
              <w:bottom w:val="single" w:color="auto" w:sz="4" w:space="0"/>
              <w:right w:val="single" w:color="000000" w:sz="4" w:space="0"/>
            </w:tcBorders>
            <w:vAlign w:val="center"/>
          </w:tcPr>
          <w:p w14:paraId="121565AA">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平时作业评分占比（%）</w:t>
            </w:r>
          </w:p>
        </w:tc>
        <w:tc>
          <w:tcPr>
            <w:tcW w:w="600" w:type="dxa"/>
            <w:gridSpan w:val="2"/>
            <w:tcBorders>
              <w:left w:val="single" w:color="000000" w:sz="4" w:space="0"/>
              <w:bottom w:val="single" w:color="auto" w:sz="4" w:space="0"/>
            </w:tcBorders>
            <w:vAlign w:val="center"/>
          </w:tcPr>
          <w:p w14:paraId="4BB5D706">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r>
              <w:rPr>
                <w:rFonts w:hint="eastAsia" w:ascii="仿宋" w:hAnsi="仿宋" w:eastAsia="仿宋" w:cs="仿宋"/>
                <w:color w:val="000000"/>
                <w:sz w:val="24"/>
                <w:szCs w:val="24"/>
              </w:rPr>
              <w:t>（%）</w:t>
            </w:r>
          </w:p>
        </w:tc>
        <w:tc>
          <w:tcPr>
            <w:tcW w:w="600" w:type="dxa"/>
            <w:tcBorders>
              <w:left w:val="single" w:color="000000" w:sz="4" w:space="0"/>
              <w:bottom w:val="single" w:color="auto" w:sz="4" w:space="0"/>
            </w:tcBorders>
            <w:vAlign w:val="center"/>
          </w:tcPr>
          <w:p w14:paraId="691C8B71">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小组活动评分占比（%）</w:t>
            </w:r>
          </w:p>
        </w:tc>
        <w:tc>
          <w:tcPr>
            <w:tcW w:w="574" w:type="dxa"/>
            <w:gridSpan w:val="2"/>
            <w:tcBorders>
              <w:bottom w:val="single" w:color="auto" w:sz="4" w:space="0"/>
              <w:right w:val="single" w:color="000000" w:sz="4" w:space="0"/>
            </w:tcBorders>
            <w:vAlign w:val="center"/>
          </w:tcPr>
          <w:p w14:paraId="78E3614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期末考试评分占比（%）</w:t>
            </w:r>
          </w:p>
        </w:tc>
        <w:tc>
          <w:tcPr>
            <w:tcW w:w="589" w:type="dxa"/>
            <w:gridSpan w:val="2"/>
            <w:vMerge w:val="continue"/>
            <w:tcBorders>
              <w:left w:val="single" w:color="000000" w:sz="4" w:space="0"/>
              <w:bottom w:val="single" w:color="auto" w:sz="4" w:space="0"/>
            </w:tcBorders>
            <w:vAlign w:val="center"/>
          </w:tcPr>
          <w:p w14:paraId="7FFBB2B6">
            <w:pPr>
              <w:tabs>
                <w:tab w:val="left" w:pos="720"/>
              </w:tabs>
              <w:adjustRightInd w:val="0"/>
              <w:snapToGrid w:val="0"/>
              <w:jc w:val="center"/>
              <w:rPr>
                <w:rFonts w:ascii="仿宋" w:hAnsi="仿宋" w:eastAsia="仿宋" w:cs="仿宋"/>
                <w:color w:val="000000"/>
                <w:sz w:val="24"/>
                <w:szCs w:val="24"/>
              </w:rPr>
            </w:pPr>
          </w:p>
        </w:tc>
      </w:tr>
      <w:tr w14:paraId="3153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Pr>
        <w:tc>
          <w:tcPr>
            <w:tcW w:w="1376" w:type="dxa"/>
            <w:vMerge w:val="continue"/>
            <w:vAlign w:val="center"/>
          </w:tcPr>
          <w:p w14:paraId="061B337B">
            <w:pPr>
              <w:adjustRightInd w:val="0"/>
              <w:snapToGrid w:val="0"/>
              <w:spacing w:line="240" w:lineRule="atLeast"/>
              <w:jc w:val="center"/>
              <w:rPr>
                <w:rFonts w:ascii="仿宋" w:hAnsi="仿宋" w:eastAsia="仿宋" w:cs="仿宋"/>
                <w:color w:val="000000"/>
                <w:sz w:val="24"/>
                <w:szCs w:val="24"/>
                <w:lang w:eastAsia="zh-TW"/>
              </w:rPr>
            </w:pPr>
          </w:p>
        </w:tc>
        <w:tc>
          <w:tcPr>
            <w:tcW w:w="1032" w:type="dxa"/>
            <w:gridSpan w:val="2"/>
            <w:tcBorders>
              <w:bottom w:val="single" w:color="auto" w:sz="4" w:space="0"/>
            </w:tcBorders>
            <w:vAlign w:val="center"/>
          </w:tcPr>
          <w:p w14:paraId="0BBCA858">
            <w:pPr>
              <w:adjustRightInd w:val="0"/>
              <w:snapToGrid w:val="0"/>
              <w:jc w:val="center"/>
              <w:rPr>
                <w:rFonts w:ascii="仿宋" w:hAnsi="仿宋" w:eastAsia="仿宋" w:cs="仿宋"/>
                <w:color w:val="000000"/>
                <w:sz w:val="24"/>
                <w:szCs w:val="24"/>
              </w:rPr>
            </w:pPr>
            <w:r>
              <w:rPr>
                <w:rFonts w:hint="eastAsia" w:ascii="仿宋" w:hAnsi="仿宋" w:eastAsia="仿宋" w:cs="仿宋"/>
                <w:color w:val="000000"/>
                <w:kern w:val="0"/>
                <w:sz w:val="24"/>
                <w:szCs w:val="24"/>
              </w:rPr>
              <w:t>课程目标1（30%）</w:t>
            </w:r>
          </w:p>
        </w:tc>
        <w:tc>
          <w:tcPr>
            <w:tcW w:w="3247" w:type="dxa"/>
            <w:gridSpan w:val="5"/>
            <w:tcBorders>
              <w:bottom w:val="single" w:color="auto" w:sz="4" w:space="0"/>
              <w:right w:val="single" w:color="000000" w:sz="4" w:space="0"/>
            </w:tcBorders>
            <w:vAlign w:val="center"/>
          </w:tcPr>
          <w:p w14:paraId="39C41AF5">
            <w:pPr>
              <w:adjustRightInd w:val="0"/>
              <w:snapToGrid w:val="0"/>
              <w:spacing w:line="240" w:lineRule="atLeast"/>
              <w:rPr>
                <w:rFonts w:ascii="仿宋" w:hAnsi="仿宋" w:eastAsia="仿宋" w:cs="仿宋"/>
                <w:color w:val="4472C4"/>
                <w:kern w:val="0"/>
                <w:sz w:val="24"/>
                <w:szCs w:val="24"/>
                <w:highlight w:val="yellow"/>
              </w:rPr>
            </w:pPr>
            <w:r>
              <w:rPr>
                <w:rFonts w:hint="eastAsia" w:ascii="仿宋" w:hAnsi="仿宋" w:eastAsia="仿宋" w:cs="仿宋"/>
                <w:color w:val="000000"/>
                <w:sz w:val="24"/>
                <w:szCs w:val="24"/>
              </w:rPr>
              <w:t>纠正方言语音的影响，能说规范的普通话。学习并掌握一般口语交际的技巧和方法。</w:t>
            </w:r>
          </w:p>
        </w:tc>
        <w:tc>
          <w:tcPr>
            <w:tcW w:w="555" w:type="dxa"/>
            <w:tcBorders>
              <w:left w:val="single" w:color="000000" w:sz="4" w:space="0"/>
              <w:bottom w:val="single" w:color="auto" w:sz="4" w:space="0"/>
            </w:tcBorders>
            <w:vAlign w:val="center"/>
          </w:tcPr>
          <w:p w14:paraId="39540DCC">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575" w:type="dxa"/>
            <w:tcBorders>
              <w:bottom w:val="single" w:color="auto" w:sz="4" w:space="0"/>
              <w:right w:val="single" w:color="000000" w:sz="4" w:space="0"/>
            </w:tcBorders>
            <w:vAlign w:val="center"/>
          </w:tcPr>
          <w:p w14:paraId="24E1CF35">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600" w:type="dxa"/>
            <w:gridSpan w:val="2"/>
            <w:tcBorders>
              <w:left w:val="single" w:color="000000" w:sz="4" w:space="0"/>
              <w:bottom w:val="single" w:color="auto" w:sz="4" w:space="0"/>
              <w:right w:val="single" w:color="auto" w:sz="4" w:space="0"/>
            </w:tcBorders>
            <w:vAlign w:val="center"/>
          </w:tcPr>
          <w:p w14:paraId="77777650">
            <w:pPr>
              <w:tabs>
                <w:tab w:val="left" w:pos="720"/>
              </w:tabs>
              <w:adjustRightInd w:val="0"/>
              <w:snapToGrid w:val="0"/>
              <w:jc w:val="center"/>
              <w:rPr>
                <w:rFonts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vAlign w:val="center"/>
          </w:tcPr>
          <w:p w14:paraId="28883635">
            <w:pPr>
              <w:tabs>
                <w:tab w:val="left" w:pos="720"/>
              </w:tabs>
              <w:adjustRightInd w:val="0"/>
              <w:snapToGrid w:val="0"/>
              <w:jc w:val="center"/>
              <w:rPr>
                <w:rFonts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vAlign w:val="center"/>
          </w:tcPr>
          <w:p w14:paraId="5EE26DFE">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15</w:t>
            </w:r>
          </w:p>
        </w:tc>
        <w:tc>
          <w:tcPr>
            <w:tcW w:w="589" w:type="dxa"/>
            <w:gridSpan w:val="2"/>
            <w:tcBorders>
              <w:left w:val="single" w:color="auto" w:sz="4" w:space="0"/>
              <w:bottom w:val="single" w:color="auto" w:sz="4" w:space="0"/>
            </w:tcBorders>
            <w:vAlign w:val="center"/>
          </w:tcPr>
          <w:p w14:paraId="7E8637C3">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6FDC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745" w:hRule="atLeast"/>
        </w:trPr>
        <w:tc>
          <w:tcPr>
            <w:tcW w:w="1376" w:type="dxa"/>
            <w:vMerge w:val="continue"/>
            <w:vAlign w:val="center"/>
          </w:tcPr>
          <w:p w14:paraId="40EA3A3D">
            <w:pPr>
              <w:adjustRightInd w:val="0"/>
              <w:snapToGrid w:val="0"/>
              <w:spacing w:line="240" w:lineRule="atLeast"/>
              <w:jc w:val="center"/>
              <w:rPr>
                <w:rFonts w:ascii="仿宋" w:hAnsi="仿宋" w:eastAsia="仿宋" w:cs="仿宋"/>
                <w:color w:val="000000"/>
                <w:sz w:val="24"/>
                <w:szCs w:val="24"/>
                <w:lang w:eastAsia="zh-TW"/>
              </w:rPr>
            </w:pPr>
          </w:p>
        </w:tc>
        <w:tc>
          <w:tcPr>
            <w:tcW w:w="1032" w:type="dxa"/>
            <w:gridSpan w:val="2"/>
            <w:vAlign w:val="center"/>
          </w:tcPr>
          <w:p w14:paraId="4F1C424D">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课程目标2（30%）</w:t>
            </w:r>
          </w:p>
        </w:tc>
        <w:tc>
          <w:tcPr>
            <w:tcW w:w="3247" w:type="dxa"/>
            <w:gridSpan w:val="5"/>
            <w:tcBorders>
              <w:right w:val="single" w:color="000000" w:sz="4" w:space="0"/>
            </w:tcBorders>
            <w:vAlign w:val="center"/>
          </w:tcPr>
          <w:p w14:paraId="3821008A">
            <w:pPr>
              <w:adjustRightInd w:val="0"/>
              <w:snapToGrid w:val="0"/>
              <w:spacing w:line="240" w:lineRule="atLeast"/>
              <w:rPr>
                <w:rFonts w:ascii="仿宋" w:hAnsi="仿宋" w:eastAsia="仿宋"/>
                <w:sz w:val="24"/>
                <w:szCs w:val="24"/>
              </w:rPr>
            </w:pPr>
            <w:r>
              <w:rPr>
                <w:rFonts w:hint="eastAsia" w:ascii="仿宋" w:hAnsi="仿宋" w:eastAsia="仿宋"/>
                <w:color w:val="000000"/>
                <w:sz w:val="24"/>
              </w:rPr>
              <w:t>具备学科思想方法：理解美术学学科知识体系的基本思想，掌握语言表达的方法以及</w:t>
            </w:r>
            <w:r>
              <w:rPr>
                <w:rFonts w:hint="eastAsia" w:ascii="仿宋" w:hAnsi="仿宋" w:eastAsia="仿宋" w:cs="仿宋"/>
                <w:color w:val="000000"/>
                <w:sz w:val="24"/>
                <w:szCs w:val="24"/>
              </w:rPr>
              <w:t>教师教学口语和教育口语的基本理论，</w:t>
            </w:r>
            <w:r>
              <w:rPr>
                <w:rFonts w:hint="eastAsia" w:ascii="仿宋" w:hAnsi="仿宋" w:eastAsia="仿宋"/>
                <w:sz w:val="24"/>
                <w:szCs w:val="24"/>
              </w:rPr>
              <w:t>整合美术学科知识和美术学习策略指导学生，有效利用美术学科知识和信息技术开展教学实施与评价，用美育的手段促进中学生的全面、个性发展。</w:t>
            </w:r>
          </w:p>
        </w:tc>
        <w:tc>
          <w:tcPr>
            <w:tcW w:w="555" w:type="dxa"/>
            <w:tcBorders>
              <w:left w:val="single" w:color="000000" w:sz="4" w:space="0"/>
            </w:tcBorders>
            <w:vAlign w:val="center"/>
          </w:tcPr>
          <w:p w14:paraId="1E742C5B">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575" w:type="dxa"/>
            <w:tcBorders>
              <w:bottom w:val="single" w:color="000000" w:sz="4" w:space="0"/>
              <w:right w:val="single" w:color="000000" w:sz="4" w:space="0"/>
            </w:tcBorders>
            <w:vAlign w:val="center"/>
          </w:tcPr>
          <w:p w14:paraId="5A568627">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600" w:type="dxa"/>
            <w:gridSpan w:val="2"/>
            <w:tcBorders>
              <w:left w:val="single" w:color="000000" w:sz="4" w:space="0"/>
              <w:bottom w:val="single" w:color="000000" w:sz="4" w:space="0"/>
            </w:tcBorders>
            <w:vAlign w:val="center"/>
          </w:tcPr>
          <w:p w14:paraId="5E7FFA15">
            <w:pPr>
              <w:tabs>
                <w:tab w:val="left" w:pos="720"/>
              </w:tabs>
              <w:adjustRightInd w:val="0"/>
              <w:snapToGrid w:val="0"/>
              <w:jc w:val="center"/>
              <w:rPr>
                <w:rFonts w:ascii="仿宋" w:hAnsi="仿宋" w:eastAsia="仿宋" w:cs="仿宋"/>
                <w:color w:val="000000"/>
                <w:kern w:val="0"/>
                <w:sz w:val="24"/>
                <w:szCs w:val="24"/>
              </w:rPr>
            </w:pPr>
          </w:p>
        </w:tc>
        <w:tc>
          <w:tcPr>
            <w:tcW w:w="600" w:type="dxa"/>
            <w:tcBorders>
              <w:left w:val="single" w:color="000000" w:sz="4" w:space="0"/>
              <w:bottom w:val="single" w:color="000000" w:sz="4" w:space="0"/>
            </w:tcBorders>
            <w:vAlign w:val="center"/>
          </w:tcPr>
          <w:p w14:paraId="1A0D8C5C">
            <w:pPr>
              <w:tabs>
                <w:tab w:val="left" w:pos="720"/>
              </w:tabs>
              <w:adjustRightInd w:val="0"/>
              <w:snapToGrid w:val="0"/>
              <w:jc w:val="center"/>
              <w:rPr>
                <w:rFonts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vAlign w:val="center"/>
          </w:tcPr>
          <w:p w14:paraId="1CC149E8">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15</w:t>
            </w:r>
          </w:p>
        </w:tc>
        <w:tc>
          <w:tcPr>
            <w:tcW w:w="589" w:type="dxa"/>
            <w:gridSpan w:val="2"/>
            <w:tcBorders>
              <w:left w:val="single" w:color="000000" w:sz="4" w:space="0"/>
              <w:bottom w:val="single" w:color="000000" w:sz="4" w:space="0"/>
            </w:tcBorders>
            <w:vAlign w:val="center"/>
          </w:tcPr>
          <w:p w14:paraId="51B4C573">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200E7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15" w:hRule="atLeast"/>
        </w:trPr>
        <w:tc>
          <w:tcPr>
            <w:tcW w:w="1376" w:type="dxa"/>
            <w:vMerge w:val="continue"/>
            <w:vAlign w:val="center"/>
          </w:tcPr>
          <w:p w14:paraId="2E527B3B">
            <w:pPr>
              <w:adjustRightInd w:val="0"/>
              <w:snapToGrid w:val="0"/>
              <w:spacing w:line="240" w:lineRule="atLeast"/>
              <w:jc w:val="center"/>
              <w:rPr>
                <w:rFonts w:ascii="仿宋" w:hAnsi="仿宋" w:eastAsia="仿宋" w:cs="仿宋"/>
                <w:color w:val="000000"/>
                <w:sz w:val="24"/>
                <w:szCs w:val="24"/>
                <w:lang w:eastAsia="zh-TW"/>
              </w:rPr>
            </w:pPr>
          </w:p>
        </w:tc>
        <w:tc>
          <w:tcPr>
            <w:tcW w:w="1032" w:type="dxa"/>
            <w:gridSpan w:val="2"/>
            <w:tcBorders>
              <w:bottom w:val="single" w:color="auto" w:sz="4" w:space="0"/>
            </w:tcBorders>
            <w:vAlign w:val="center"/>
          </w:tcPr>
          <w:p w14:paraId="492EEDEE">
            <w:pPr>
              <w:adjustRightInd w:val="0"/>
              <w:snapToGrid w:val="0"/>
              <w:jc w:val="center"/>
              <w:rPr>
                <w:rFonts w:ascii="仿宋" w:hAnsi="仿宋" w:eastAsia="仿宋" w:cs="仿宋"/>
                <w:color w:val="000000"/>
                <w:sz w:val="24"/>
                <w:szCs w:val="24"/>
              </w:rPr>
            </w:pPr>
            <w:r>
              <w:rPr>
                <w:rFonts w:hint="eastAsia" w:ascii="仿宋" w:hAnsi="仿宋" w:eastAsia="仿宋" w:cs="仿宋"/>
                <w:color w:val="000000"/>
                <w:kern w:val="0"/>
                <w:sz w:val="24"/>
                <w:szCs w:val="24"/>
              </w:rPr>
              <w:t>课程目标3（40%）</w:t>
            </w:r>
          </w:p>
        </w:tc>
        <w:tc>
          <w:tcPr>
            <w:tcW w:w="3247" w:type="dxa"/>
            <w:gridSpan w:val="5"/>
            <w:tcBorders>
              <w:bottom w:val="single" w:color="auto" w:sz="4" w:space="0"/>
              <w:right w:val="single" w:color="000000" w:sz="4" w:space="0"/>
            </w:tcBorders>
            <w:vAlign w:val="center"/>
          </w:tcPr>
          <w:p w14:paraId="7A0B55A6">
            <w:pPr>
              <w:adjustRightInd w:val="0"/>
              <w:snapToGrid w:val="0"/>
              <w:spacing w:line="240" w:lineRule="atLeast"/>
              <w:rPr>
                <w:rFonts w:ascii="仿宋" w:hAnsi="仿宋" w:eastAsia="仿宋" w:cs="仿宋"/>
                <w:color w:val="000000"/>
                <w:sz w:val="24"/>
                <w:szCs w:val="24"/>
                <w:highlight w:val="yellow"/>
              </w:rPr>
            </w:pPr>
            <w:r>
              <w:rPr>
                <w:rFonts w:hint="eastAsia" w:ascii="仿宋" w:hAnsi="仿宋" w:eastAsia="仿宋" w:cs="仿宋"/>
                <w:kern w:val="0"/>
                <w:sz w:val="24"/>
                <w:szCs w:val="24"/>
              </w:rPr>
              <w:t>具备表达沟通能力：掌握倾听、表达的技能，具备在中学美术教育教学实践中与学生、同行、领导、家长等进行有效沟通的能力，获取沟通表达的有效体验。</w:t>
            </w:r>
          </w:p>
        </w:tc>
        <w:tc>
          <w:tcPr>
            <w:tcW w:w="555" w:type="dxa"/>
            <w:tcBorders>
              <w:left w:val="single" w:color="000000" w:sz="4" w:space="0"/>
              <w:bottom w:val="single" w:color="auto" w:sz="4" w:space="0"/>
            </w:tcBorders>
            <w:vAlign w:val="center"/>
          </w:tcPr>
          <w:p w14:paraId="3B6BA5CD">
            <w:pPr>
              <w:adjustRightInd w:val="0"/>
              <w:snapToGrid w:val="0"/>
              <w:jc w:val="center"/>
              <w:rPr>
                <w:rFonts w:ascii="仿宋" w:hAnsi="仿宋" w:eastAsia="仿宋" w:cs="仿宋"/>
                <w:color w:val="000000"/>
                <w:kern w:val="0"/>
                <w:sz w:val="24"/>
                <w:szCs w:val="24"/>
              </w:rPr>
            </w:pPr>
          </w:p>
        </w:tc>
        <w:tc>
          <w:tcPr>
            <w:tcW w:w="575" w:type="dxa"/>
            <w:tcBorders>
              <w:top w:val="single" w:color="000000" w:sz="4" w:space="0"/>
              <w:bottom w:val="single" w:color="auto" w:sz="4" w:space="0"/>
              <w:right w:val="single" w:color="000000" w:sz="4" w:space="0"/>
            </w:tcBorders>
            <w:vAlign w:val="center"/>
          </w:tcPr>
          <w:p w14:paraId="2F2766CB">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600" w:type="dxa"/>
            <w:gridSpan w:val="2"/>
            <w:tcBorders>
              <w:top w:val="single" w:color="000000" w:sz="4" w:space="0"/>
              <w:left w:val="single" w:color="000000" w:sz="4" w:space="0"/>
              <w:bottom w:val="single" w:color="auto" w:sz="4" w:space="0"/>
            </w:tcBorders>
            <w:vAlign w:val="center"/>
          </w:tcPr>
          <w:p w14:paraId="3A20EB08">
            <w:pPr>
              <w:tabs>
                <w:tab w:val="left" w:pos="720"/>
              </w:tabs>
              <w:adjustRightInd w:val="0"/>
              <w:snapToGrid w:val="0"/>
              <w:jc w:val="center"/>
              <w:rPr>
                <w:rFonts w:ascii="仿宋" w:hAnsi="仿宋" w:eastAsia="仿宋" w:cs="仿宋"/>
                <w:color w:val="000000"/>
                <w:kern w:val="0"/>
                <w:sz w:val="24"/>
                <w:szCs w:val="24"/>
              </w:rPr>
            </w:pPr>
          </w:p>
        </w:tc>
        <w:tc>
          <w:tcPr>
            <w:tcW w:w="600" w:type="dxa"/>
            <w:tcBorders>
              <w:top w:val="single" w:color="000000" w:sz="4" w:space="0"/>
              <w:left w:val="single" w:color="000000" w:sz="4" w:space="0"/>
              <w:bottom w:val="single" w:color="auto" w:sz="4" w:space="0"/>
            </w:tcBorders>
            <w:vAlign w:val="center"/>
          </w:tcPr>
          <w:p w14:paraId="15360ED4">
            <w:pPr>
              <w:tabs>
                <w:tab w:val="left" w:pos="720"/>
              </w:tabs>
              <w:adjustRightInd w:val="0"/>
              <w:snapToGrid w:val="0"/>
              <w:jc w:val="center"/>
              <w:rPr>
                <w:rFonts w:ascii="仿宋" w:hAnsi="仿宋" w:eastAsia="仿宋" w:cs="仿宋"/>
                <w:color w:val="000000"/>
                <w:kern w:val="0"/>
                <w:sz w:val="24"/>
                <w:szCs w:val="24"/>
              </w:rPr>
            </w:pPr>
          </w:p>
        </w:tc>
        <w:tc>
          <w:tcPr>
            <w:tcW w:w="574" w:type="dxa"/>
            <w:gridSpan w:val="2"/>
            <w:tcBorders>
              <w:top w:val="single" w:color="000000" w:sz="4" w:space="0"/>
              <w:bottom w:val="single" w:color="auto" w:sz="4" w:space="0"/>
              <w:right w:val="single" w:color="000000" w:sz="4" w:space="0"/>
            </w:tcBorders>
            <w:vAlign w:val="center"/>
          </w:tcPr>
          <w:p w14:paraId="1CA903FC">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gridSpan w:val="2"/>
            <w:tcBorders>
              <w:top w:val="single" w:color="000000" w:sz="4" w:space="0"/>
              <w:left w:val="single" w:color="000000" w:sz="4" w:space="0"/>
              <w:bottom w:val="single" w:color="auto" w:sz="4" w:space="0"/>
            </w:tcBorders>
            <w:vAlign w:val="center"/>
          </w:tcPr>
          <w:p w14:paraId="57704933">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2BD0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15" w:hRule="atLeast"/>
        </w:trPr>
        <w:tc>
          <w:tcPr>
            <w:tcW w:w="1376" w:type="dxa"/>
            <w:vMerge w:val="continue"/>
            <w:vAlign w:val="center"/>
          </w:tcPr>
          <w:p w14:paraId="3DA99278">
            <w:pPr>
              <w:adjustRightInd w:val="0"/>
              <w:snapToGrid w:val="0"/>
              <w:spacing w:line="240" w:lineRule="atLeast"/>
              <w:jc w:val="center"/>
              <w:rPr>
                <w:rFonts w:ascii="仿宋" w:hAnsi="仿宋" w:eastAsia="仿宋" w:cs="仿宋"/>
                <w:color w:val="000000"/>
                <w:sz w:val="24"/>
                <w:szCs w:val="24"/>
                <w:lang w:eastAsia="zh-TW"/>
              </w:rPr>
            </w:pPr>
          </w:p>
        </w:tc>
        <w:tc>
          <w:tcPr>
            <w:tcW w:w="4279" w:type="dxa"/>
            <w:gridSpan w:val="7"/>
            <w:tcBorders>
              <w:bottom w:val="single" w:color="auto" w:sz="4" w:space="0"/>
              <w:right w:val="single" w:color="000000" w:sz="4" w:space="0"/>
            </w:tcBorders>
            <w:vAlign w:val="center"/>
          </w:tcPr>
          <w:p w14:paraId="21D545A4">
            <w:pPr>
              <w:widowControl/>
              <w:autoSpaceDE w:val="0"/>
              <w:autoSpaceDN w:val="0"/>
              <w:adjustRightInd w:val="0"/>
              <w:snapToGrid w:val="0"/>
              <w:jc w:val="center"/>
              <w:textAlignment w:val="bottom"/>
              <w:rPr>
                <w:rFonts w:ascii="仿宋" w:hAnsi="仿宋" w:eastAsia="仿宋" w:cs="仿宋"/>
                <w:color w:val="000000"/>
                <w:sz w:val="24"/>
                <w:szCs w:val="24"/>
              </w:rPr>
            </w:pPr>
            <w:r>
              <w:rPr>
                <w:rFonts w:hint="eastAsia" w:ascii="仿宋" w:hAnsi="仿宋" w:eastAsia="仿宋" w:cs="仿宋"/>
                <w:color w:val="000000"/>
                <w:sz w:val="24"/>
                <w:szCs w:val="24"/>
              </w:rPr>
              <w:t>总分</w:t>
            </w:r>
          </w:p>
        </w:tc>
        <w:tc>
          <w:tcPr>
            <w:tcW w:w="555" w:type="dxa"/>
            <w:tcBorders>
              <w:left w:val="single" w:color="000000" w:sz="4" w:space="0"/>
              <w:bottom w:val="single" w:color="auto" w:sz="4" w:space="0"/>
            </w:tcBorders>
            <w:vAlign w:val="center"/>
          </w:tcPr>
          <w:p w14:paraId="2DB129AC">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5" w:type="dxa"/>
            <w:tcBorders>
              <w:top w:val="single" w:color="000000" w:sz="4" w:space="0"/>
              <w:bottom w:val="single" w:color="auto" w:sz="4" w:space="0"/>
              <w:right w:val="single" w:color="000000" w:sz="4" w:space="0"/>
            </w:tcBorders>
            <w:vAlign w:val="center"/>
          </w:tcPr>
          <w:p w14:paraId="2BD25E17">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40</w:t>
            </w:r>
          </w:p>
        </w:tc>
        <w:tc>
          <w:tcPr>
            <w:tcW w:w="600" w:type="dxa"/>
            <w:gridSpan w:val="2"/>
            <w:tcBorders>
              <w:top w:val="single" w:color="000000" w:sz="4" w:space="0"/>
              <w:left w:val="single" w:color="000000" w:sz="4" w:space="0"/>
              <w:bottom w:val="single" w:color="auto" w:sz="4" w:space="0"/>
            </w:tcBorders>
            <w:vAlign w:val="center"/>
          </w:tcPr>
          <w:p w14:paraId="18200F70">
            <w:pPr>
              <w:tabs>
                <w:tab w:val="left" w:pos="720"/>
              </w:tabs>
              <w:adjustRightInd w:val="0"/>
              <w:snapToGrid w:val="0"/>
              <w:jc w:val="center"/>
              <w:rPr>
                <w:rFonts w:ascii="仿宋" w:hAnsi="仿宋" w:eastAsia="仿宋" w:cs="仿宋"/>
                <w:color w:val="000000"/>
                <w:kern w:val="0"/>
                <w:sz w:val="24"/>
                <w:szCs w:val="24"/>
              </w:rPr>
            </w:pPr>
          </w:p>
        </w:tc>
        <w:tc>
          <w:tcPr>
            <w:tcW w:w="600" w:type="dxa"/>
            <w:tcBorders>
              <w:top w:val="single" w:color="000000" w:sz="4" w:space="0"/>
              <w:left w:val="single" w:color="000000" w:sz="4" w:space="0"/>
              <w:bottom w:val="single" w:color="auto" w:sz="4" w:space="0"/>
            </w:tcBorders>
            <w:vAlign w:val="center"/>
          </w:tcPr>
          <w:p w14:paraId="2C615442">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w:t>
            </w:r>
          </w:p>
        </w:tc>
        <w:tc>
          <w:tcPr>
            <w:tcW w:w="574" w:type="dxa"/>
            <w:gridSpan w:val="2"/>
            <w:tcBorders>
              <w:top w:val="single" w:color="000000" w:sz="4" w:space="0"/>
              <w:bottom w:val="single" w:color="auto" w:sz="4" w:space="0"/>
              <w:right w:val="single" w:color="000000" w:sz="4" w:space="0"/>
            </w:tcBorders>
            <w:vAlign w:val="center"/>
          </w:tcPr>
          <w:p w14:paraId="38160066">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50</w:t>
            </w:r>
          </w:p>
        </w:tc>
        <w:tc>
          <w:tcPr>
            <w:tcW w:w="589" w:type="dxa"/>
            <w:gridSpan w:val="2"/>
            <w:tcBorders>
              <w:top w:val="single" w:color="000000" w:sz="4" w:space="0"/>
              <w:left w:val="single" w:color="000000" w:sz="4" w:space="0"/>
              <w:bottom w:val="single" w:color="auto" w:sz="4" w:space="0"/>
            </w:tcBorders>
            <w:vAlign w:val="center"/>
          </w:tcPr>
          <w:p w14:paraId="425E5E5B">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1C02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752" w:hRule="atLeast"/>
        </w:trPr>
        <w:tc>
          <w:tcPr>
            <w:tcW w:w="1376" w:type="dxa"/>
            <w:vAlign w:val="center"/>
          </w:tcPr>
          <w:p w14:paraId="7BA27FD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L</w:t>
            </w:r>
          </w:p>
          <w:p w14:paraId="7941B65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6"/>
            <w:tcBorders>
              <w:bottom w:val="single" w:color="auto" w:sz="4" w:space="0"/>
            </w:tcBorders>
            <w:vAlign w:val="center"/>
          </w:tcPr>
          <w:p w14:paraId="7BB8B111">
            <w:pPr>
              <w:adjustRightInd w:val="0"/>
              <w:snapToGrid w:val="0"/>
              <w:spacing w:line="240" w:lineRule="atLeast"/>
              <w:rPr>
                <w:rFonts w:ascii="仿宋" w:hAnsi="仿宋" w:eastAsia="仿宋" w:cs="仿宋"/>
                <w:bCs/>
                <w:color w:val="4472C4"/>
                <w:sz w:val="24"/>
                <w:szCs w:val="24"/>
              </w:rPr>
            </w:pPr>
            <w:r>
              <w:rPr>
                <w:rFonts w:hint="eastAsia" w:ascii="仿宋" w:hAnsi="仿宋" w:eastAsia="仿宋" w:cs="仿宋"/>
                <w:color w:val="000000"/>
                <w:sz w:val="24"/>
                <w:szCs w:val="24"/>
              </w:rPr>
              <w:t>1.相关理论的自主学习。在课堂的教学过程中，教师通过设置提问、讨论、练习等环节，树立学生的主体地位，引导学生自主学习相关理论，使其不仅掌握理论知识，而且通过以上环节推进学生加深对理论知识的理解和运用。</w:t>
            </w:r>
          </w:p>
          <w:p w14:paraId="4A3B16A9">
            <w:pPr>
              <w:adjustRightInd w:val="0"/>
              <w:snapToGrid w:val="0"/>
              <w:spacing w:line="240" w:lineRule="atLeast"/>
              <w:rPr>
                <w:rFonts w:ascii="仿宋" w:hAnsi="仿宋" w:eastAsia="仿宋" w:cs="仿宋"/>
                <w:color w:val="4472C4"/>
                <w:kern w:val="0"/>
                <w:sz w:val="24"/>
                <w:szCs w:val="24"/>
              </w:rPr>
            </w:pPr>
            <w:r>
              <w:rPr>
                <w:rFonts w:hint="eastAsia" w:ascii="仿宋" w:hAnsi="仿宋" w:eastAsia="仿宋" w:cs="仿宋"/>
                <w:color w:val="000000"/>
                <w:sz w:val="24"/>
                <w:szCs w:val="24"/>
              </w:rPr>
              <w:t>2.实践学习。学生在课堂上实践口语相关环节，并通过同学之间的互相评价及教师点评发现自己的优点与弱点，并积极通过课外训练加以提升。</w:t>
            </w:r>
          </w:p>
        </w:tc>
      </w:tr>
      <w:tr w14:paraId="058B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47" w:hRule="atLeast"/>
        </w:trPr>
        <w:tc>
          <w:tcPr>
            <w:tcW w:w="1376" w:type="dxa"/>
            <w:vAlign w:val="center"/>
          </w:tcPr>
          <w:p w14:paraId="754FCC2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M</w:t>
            </w:r>
          </w:p>
          <w:p w14:paraId="24DF2DD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6"/>
            <w:vAlign w:val="center"/>
          </w:tcPr>
          <w:p w14:paraId="5B3C90C9">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教师口语课程目标评分量表见附表。</w:t>
            </w:r>
          </w:p>
        </w:tc>
      </w:tr>
      <w:tr w14:paraId="02791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Align w:val="center"/>
          </w:tcPr>
          <w:p w14:paraId="4319355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6"/>
            <w:vAlign w:val="center"/>
          </w:tcPr>
          <w:p w14:paraId="6E3136CE">
            <w:pPr>
              <w:adjustRightInd w:val="0"/>
              <w:snapToGrid w:val="0"/>
              <w:rPr>
                <w:rFonts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14:paraId="195E0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After w:val="1"/>
          <w:wAfter w:w="5" w:type="dxa"/>
          <w:trHeight w:val="1552" w:hRule="atLeast"/>
        </w:trPr>
        <w:tc>
          <w:tcPr>
            <w:tcW w:w="1436" w:type="dxa"/>
            <w:gridSpan w:val="3"/>
            <w:vMerge w:val="restart"/>
            <w:noWrap w:val="0"/>
            <w:vAlign w:val="center"/>
          </w:tcPr>
          <w:p w14:paraId="1606E49B">
            <w:pPr>
              <w:adjustRightInd w:val="0"/>
              <w:snapToGrid w:val="0"/>
              <w:spacing w:line="240" w:lineRule="atLeast"/>
              <w:jc w:val="center"/>
              <w:rPr>
                <w:rFonts w:ascii="仿宋" w:hAnsi="仿宋" w:eastAsia="仿宋" w:cs="仿宋"/>
                <w:color w:val="auto"/>
                <w:sz w:val="24"/>
                <w:szCs w:val="24"/>
              </w:rPr>
            </w:pPr>
            <w:r>
              <w:rPr>
                <w:rFonts w:hint="eastAsia" w:ascii="仿宋" w:hAnsi="仿宋" w:eastAsia="仿宋" w:cs="仿宋"/>
                <w:color w:val="auto"/>
                <w:sz w:val="24"/>
                <w:szCs w:val="24"/>
              </w:rPr>
              <w:t>审批</w:t>
            </w:r>
          </w:p>
          <w:p w14:paraId="23661D8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auto"/>
                <w:sz w:val="24"/>
                <w:szCs w:val="24"/>
              </w:rPr>
              <w:t>意见</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针对课程目标设置是否合理、课程目标对毕业要求的支撑是否合理、考核内容和考核方式、考核标准是否合理等审批</w:t>
            </w:r>
            <w:r>
              <w:rPr>
                <w:rFonts w:hint="eastAsia" w:ascii="仿宋" w:hAnsi="仿宋" w:eastAsia="仿宋" w:cs="仿宋"/>
                <w:b w:val="0"/>
                <w:bCs w:val="0"/>
                <w:color w:val="auto"/>
                <w:sz w:val="24"/>
                <w:szCs w:val="24"/>
                <w:lang w:eastAsia="zh-CN"/>
              </w:rPr>
              <w:t>）</w:t>
            </w:r>
          </w:p>
        </w:tc>
        <w:tc>
          <w:tcPr>
            <w:tcW w:w="3809" w:type="dxa"/>
            <w:gridSpan w:val="4"/>
            <w:noWrap w:val="0"/>
            <w:vAlign w:val="center"/>
          </w:tcPr>
          <w:p w14:paraId="5A190CE9">
            <w:pPr>
              <w:widowControl/>
              <w:adjustRightInd w:val="0"/>
              <w:snapToGrid w:val="0"/>
              <w:jc w:val="left"/>
              <w:rPr>
                <w:rFonts w:eastAsia="仿宋"/>
                <w:kern w:val="0"/>
                <w:sz w:val="24"/>
                <w:szCs w:val="24"/>
              </w:rPr>
            </w:pPr>
            <w:r>
              <w:rPr>
                <w:rFonts w:hAnsi="仿宋" w:eastAsia="仿宋"/>
                <w:kern w:val="0"/>
                <w:sz w:val="24"/>
                <w:szCs w:val="24"/>
              </w:rPr>
              <w:t>课程教学大纲修订负责人及教学团队成员</w:t>
            </w:r>
            <w:r>
              <w:rPr>
                <w:rFonts w:hAnsi="仿宋" w:eastAsia="仿宋"/>
                <w:sz w:val="24"/>
                <w:szCs w:val="24"/>
              </w:rPr>
              <w:t>签名</w:t>
            </w:r>
            <w:r>
              <w:rPr>
                <w:rFonts w:hAnsi="仿宋" w:eastAsia="仿宋"/>
                <w:kern w:val="0"/>
                <w:sz w:val="24"/>
                <w:szCs w:val="24"/>
              </w:rPr>
              <w:t>：</w:t>
            </w:r>
          </w:p>
          <w:p w14:paraId="0750534D">
            <w:pPr>
              <w:widowControl/>
              <w:adjustRightInd w:val="0"/>
              <w:snapToGrid w:val="0"/>
              <w:jc w:val="left"/>
              <w:rPr>
                <w:rFonts w:eastAsia="仿宋"/>
                <w:kern w:val="0"/>
                <w:sz w:val="24"/>
                <w:szCs w:val="24"/>
              </w:rPr>
            </w:pPr>
            <w:r>
              <w:rPr>
                <w:rFonts w:hint="eastAsia" w:eastAsia="仿宋"/>
                <w:kern w:val="0"/>
                <w:sz w:val="24"/>
                <w:szCs w:val="24"/>
              </w:rPr>
              <w:t xml:space="preserve">   </w:t>
            </w:r>
            <w:r>
              <w:rPr>
                <w:rFonts w:eastAsia="仿宋"/>
                <w:kern w:val="0"/>
                <w:sz w:val="24"/>
                <w:szCs w:val="24"/>
              </w:rPr>
              <w:drawing>
                <wp:inline distT="0" distB="0" distL="114300" distR="114300">
                  <wp:extent cx="925830" cy="368300"/>
                  <wp:effectExtent l="0" t="0" r="1270" b="0"/>
                  <wp:docPr id="168" name="图片 15" descr="ca5f5e6e7ade1fa371df504cd9da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5" descr="ca5f5e6e7ade1fa371df504cd9da034"/>
                          <pic:cNvPicPr>
                            <a:picLocks noChangeAspect="1"/>
                          </pic:cNvPicPr>
                        </pic:nvPicPr>
                        <pic:blipFill>
                          <a:blip r:embed="rId27"/>
                          <a:stretch>
                            <a:fillRect/>
                          </a:stretch>
                        </pic:blipFill>
                        <pic:spPr>
                          <a:xfrm>
                            <a:off x="0" y="0"/>
                            <a:ext cx="925830" cy="368300"/>
                          </a:xfrm>
                          <a:prstGeom prst="rect">
                            <a:avLst/>
                          </a:prstGeom>
                          <a:noFill/>
                          <a:ln>
                            <a:noFill/>
                          </a:ln>
                        </pic:spPr>
                      </pic:pic>
                    </a:graphicData>
                  </a:graphic>
                </wp:inline>
              </w:drawing>
            </w:r>
            <w:r>
              <w:drawing>
                <wp:inline distT="0" distB="0" distL="114300" distR="114300">
                  <wp:extent cx="601345" cy="307975"/>
                  <wp:effectExtent l="0" t="0" r="8255" b="9525"/>
                  <wp:docPr id="16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
                          <pic:cNvPicPr>
                            <a:picLocks noChangeAspect="1"/>
                          </pic:cNvPicPr>
                        </pic:nvPicPr>
                        <pic:blipFill>
                          <a:blip r:embed="rId28"/>
                          <a:stretch>
                            <a:fillRect/>
                          </a:stretch>
                        </pic:blipFill>
                        <pic:spPr>
                          <a:xfrm>
                            <a:off x="0" y="0"/>
                            <a:ext cx="601345" cy="307975"/>
                          </a:xfrm>
                          <a:prstGeom prst="rect">
                            <a:avLst/>
                          </a:prstGeom>
                          <a:noFill/>
                          <a:ln>
                            <a:noFill/>
                          </a:ln>
                        </pic:spPr>
                      </pic:pic>
                    </a:graphicData>
                  </a:graphic>
                </wp:inline>
              </w:drawing>
            </w:r>
          </w:p>
          <w:p w14:paraId="7D465777">
            <w:pPr>
              <w:widowControl/>
              <w:adjustRightInd w:val="0"/>
              <w:snapToGrid w:val="0"/>
              <w:jc w:val="left"/>
              <w:rPr>
                <w:rFonts w:eastAsia="仿宋"/>
                <w:kern w:val="0"/>
                <w:sz w:val="24"/>
                <w:szCs w:val="24"/>
              </w:rPr>
            </w:pPr>
            <w:r>
              <w:rPr>
                <w:rFonts w:ascii="仿宋" w:hAnsi="仿宋" w:eastAsia="仿宋" w:cs="仿宋"/>
                <w:kern w:val="0"/>
                <w:sz w:val="24"/>
                <w:szCs w:val="24"/>
              </w:rPr>
              <w:drawing>
                <wp:inline distT="0" distB="0" distL="114300" distR="114300">
                  <wp:extent cx="1114425" cy="456565"/>
                  <wp:effectExtent l="0" t="0" r="3175" b="635"/>
                  <wp:docPr id="167" name="图片 17" descr="2efdd6a3165ee11b1108a9638dec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7" descr="2efdd6a3165ee11b1108a9638deca70"/>
                          <pic:cNvPicPr>
                            <a:picLocks noChangeAspect="1"/>
                          </pic:cNvPicPr>
                        </pic:nvPicPr>
                        <pic:blipFill>
                          <a:blip r:embed="rId29"/>
                          <a:stretch>
                            <a:fillRect/>
                          </a:stretch>
                        </pic:blipFill>
                        <pic:spPr>
                          <a:xfrm>
                            <a:off x="0" y="0"/>
                            <a:ext cx="1114425" cy="456565"/>
                          </a:xfrm>
                          <a:prstGeom prst="rect">
                            <a:avLst/>
                          </a:prstGeom>
                          <a:noFill/>
                          <a:ln>
                            <a:noFill/>
                          </a:ln>
                        </pic:spPr>
                      </pic:pic>
                    </a:graphicData>
                  </a:graphic>
                </wp:inline>
              </w:drawing>
            </w:r>
            <w:r>
              <w:rPr>
                <w:rFonts w:hint="eastAsia" w:ascii="仿宋" w:hAnsi="仿宋" w:eastAsia="仿宋" w:cs="仿宋"/>
                <w:kern w:val="0"/>
                <w:sz w:val="24"/>
                <w:szCs w:val="24"/>
                <w:lang w:eastAsia="zh-CN"/>
              </w:rPr>
              <w:drawing>
                <wp:inline distT="0" distB="0" distL="114300" distR="114300">
                  <wp:extent cx="826770" cy="472440"/>
                  <wp:effectExtent l="0" t="0" r="11430" b="10160"/>
                  <wp:docPr id="165" name="图片 18" descr="2435b0606f215b1d592c3140590ed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8" descr="2435b0606f215b1d592c3140590ed6f"/>
                          <pic:cNvPicPr>
                            <a:picLocks noChangeAspect="1"/>
                          </pic:cNvPicPr>
                        </pic:nvPicPr>
                        <pic:blipFill>
                          <a:blip r:embed="rId30"/>
                          <a:stretch>
                            <a:fillRect/>
                          </a:stretch>
                        </pic:blipFill>
                        <pic:spPr>
                          <a:xfrm>
                            <a:off x="0" y="0"/>
                            <a:ext cx="826770" cy="472440"/>
                          </a:xfrm>
                          <a:prstGeom prst="rect">
                            <a:avLst/>
                          </a:prstGeom>
                          <a:noFill/>
                          <a:ln>
                            <a:noFill/>
                          </a:ln>
                        </pic:spPr>
                      </pic:pic>
                    </a:graphicData>
                  </a:graphic>
                </wp:inline>
              </w:drawing>
            </w:r>
          </w:p>
          <w:p w14:paraId="5CC455DC">
            <w:pPr>
              <w:widowControl/>
              <w:adjustRightInd w:val="0"/>
              <w:snapToGrid w:val="0"/>
              <w:jc w:val="right"/>
              <w:rPr>
                <w:rFonts w:hint="eastAsia" w:ascii="仿宋" w:hAnsi="仿宋" w:eastAsia="仿宋" w:cs="仿宋"/>
                <w:kern w:val="0"/>
                <w:sz w:val="24"/>
                <w:szCs w:val="24"/>
              </w:rPr>
            </w:pPr>
            <w:r>
              <w:rPr>
                <w:rFonts w:eastAsia="仿宋"/>
                <w:kern w:val="0"/>
                <w:sz w:val="24"/>
                <w:szCs w:val="24"/>
              </w:rPr>
              <w:t xml:space="preserve">                                                 </w:t>
            </w:r>
            <w:r>
              <w:rPr>
                <w:rFonts w:hint="eastAsia" w:eastAsia="仿宋"/>
                <w:kern w:val="0"/>
                <w:sz w:val="24"/>
                <w:szCs w:val="24"/>
                <w:lang w:val="en-US" w:eastAsia="zh-CN"/>
              </w:rPr>
              <w:t>2026</w:t>
            </w:r>
            <w:r>
              <w:rPr>
                <w:rFonts w:hAnsi="仿宋" w:eastAsia="仿宋"/>
                <w:kern w:val="0"/>
                <w:sz w:val="24"/>
                <w:szCs w:val="24"/>
              </w:rPr>
              <w:t>年</w:t>
            </w:r>
            <w:r>
              <w:rPr>
                <w:rFonts w:eastAsia="仿宋"/>
                <w:kern w:val="0"/>
                <w:sz w:val="24"/>
                <w:szCs w:val="24"/>
              </w:rPr>
              <w:t xml:space="preserve"> </w:t>
            </w:r>
            <w:r>
              <w:rPr>
                <w:rFonts w:hint="eastAsia" w:eastAsia="仿宋"/>
                <w:kern w:val="0"/>
                <w:sz w:val="24"/>
                <w:szCs w:val="24"/>
                <w:lang w:val="en-US" w:eastAsia="zh-CN"/>
              </w:rPr>
              <w:t>3</w:t>
            </w:r>
            <w:r>
              <w:rPr>
                <w:rFonts w:hAnsi="仿宋" w:eastAsia="仿宋"/>
                <w:kern w:val="0"/>
                <w:sz w:val="24"/>
                <w:szCs w:val="24"/>
              </w:rPr>
              <w:t>月</w:t>
            </w:r>
            <w:r>
              <w:rPr>
                <w:rFonts w:eastAsia="仿宋"/>
                <w:kern w:val="0"/>
                <w:sz w:val="24"/>
                <w:szCs w:val="24"/>
              </w:rPr>
              <w:t xml:space="preserve"> </w:t>
            </w:r>
            <w:r>
              <w:rPr>
                <w:rFonts w:hint="eastAsia" w:eastAsia="仿宋"/>
                <w:kern w:val="0"/>
                <w:sz w:val="24"/>
                <w:szCs w:val="24"/>
                <w:lang w:val="en-US" w:eastAsia="zh-CN"/>
              </w:rPr>
              <w:t>5</w:t>
            </w:r>
            <w:r>
              <w:rPr>
                <w:rFonts w:eastAsia="仿宋"/>
                <w:kern w:val="0"/>
                <w:sz w:val="24"/>
                <w:szCs w:val="24"/>
              </w:rPr>
              <w:t xml:space="preserve"> </w:t>
            </w:r>
            <w:r>
              <w:rPr>
                <w:rFonts w:hAnsi="仿宋" w:eastAsia="仿宋"/>
                <w:kern w:val="0"/>
                <w:sz w:val="24"/>
                <w:szCs w:val="24"/>
              </w:rPr>
              <w:t>日</w:t>
            </w:r>
            <w:r>
              <w:rPr>
                <w:rFonts w:eastAsia="仿宋"/>
                <w:kern w:val="0"/>
                <w:sz w:val="24"/>
                <w:szCs w:val="24"/>
              </w:rPr>
              <w:t xml:space="preserve"> </w:t>
            </w:r>
          </w:p>
        </w:tc>
        <w:tc>
          <w:tcPr>
            <w:tcW w:w="3903" w:type="dxa"/>
            <w:gridSpan w:val="10"/>
            <w:noWrap w:val="0"/>
            <w:vAlign w:val="center"/>
          </w:tcPr>
          <w:p w14:paraId="5CD07932">
            <w:pPr>
              <w:widowControl/>
              <w:adjustRightInd w:val="0"/>
              <w:snapToGrid w:val="0"/>
              <w:jc w:val="left"/>
              <w:rPr>
                <w:rFonts w:hint="eastAsia" w:eastAsia="仿宋"/>
                <w:kern w:val="0"/>
                <w:sz w:val="24"/>
                <w:szCs w:val="24"/>
                <w:lang w:val="en-US" w:eastAsia="zh-CN"/>
              </w:rPr>
            </w:pPr>
            <w:r>
              <w:rPr>
                <w:rFonts w:hAnsi="仿宋" w:eastAsia="仿宋"/>
                <w:kern w:val="0"/>
                <w:sz w:val="24"/>
                <w:szCs w:val="24"/>
              </w:rPr>
              <w:t>系主任审核意见：</w:t>
            </w:r>
            <w:r>
              <w:rPr>
                <w:rFonts w:hint="eastAsia" w:hAnsi="仿宋" w:eastAsia="仿宋"/>
                <w:kern w:val="0"/>
                <w:sz w:val="24"/>
                <w:szCs w:val="24"/>
                <w:lang w:val="en-US" w:eastAsia="zh-CN"/>
              </w:rPr>
              <w:t>同意</w:t>
            </w:r>
          </w:p>
          <w:p w14:paraId="2148A18B">
            <w:pPr>
              <w:widowControl/>
              <w:adjustRightInd w:val="0"/>
              <w:snapToGrid w:val="0"/>
              <w:jc w:val="left"/>
              <w:rPr>
                <w:rFonts w:eastAsia="仿宋"/>
                <w:kern w:val="0"/>
                <w:sz w:val="24"/>
                <w:szCs w:val="24"/>
              </w:rPr>
            </w:pPr>
            <w:r>
              <w:rPr>
                <w:rFonts w:hint="eastAsia" w:ascii="仿宋" w:hAnsi="仿宋" w:eastAsia="仿宋" w:cs="仿宋"/>
                <w:kern w:val="0"/>
                <w:sz w:val="24"/>
                <w:szCs w:val="24"/>
                <w:lang w:eastAsia="zh-CN"/>
              </w:rPr>
              <w:drawing>
                <wp:anchor distT="0" distB="0" distL="114300" distR="114300" simplePos="0" relativeHeight="251678720" behindDoc="0" locked="0" layoutInCell="1" allowOverlap="1">
                  <wp:simplePos x="0" y="0"/>
                  <wp:positionH relativeFrom="column">
                    <wp:posOffset>762000</wp:posOffset>
                  </wp:positionH>
                  <wp:positionV relativeFrom="paragraph">
                    <wp:posOffset>30480</wp:posOffset>
                  </wp:positionV>
                  <wp:extent cx="1370965" cy="701675"/>
                  <wp:effectExtent l="0" t="0" r="635" b="9525"/>
                  <wp:wrapNone/>
                  <wp:docPr id="163" name="图片 4" descr="7cd536e738a428da35b94cf6eb744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4" descr="7cd536e738a428da35b94cf6eb744e4"/>
                          <pic:cNvPicPr>
                            <a:picLocks noChangeAspect="1"/>
                          </pic:cNvPicPr>
                        </pic:nvPicPr>
                        <pic:blipFill>
                          <a:blip r:embed="rId31"/>
                          <a:stretch>
                            <a:fillRect/>
                          </a:stretch>
                        </pic:blipFill>
                        <pic:spPr>
                          <a:xfrm>
                            <a:off x="0" y="0"/>
                            <a:ext cx="1370965" cy="701675"/>
                          </a:xfrm>
                          <a:prstGeom prst="rect">
                            <a:avLst/>
                          </a:prstGeom>
                          <a:noFill/>
                          <a:ln>
                            <a:noFill/>
                          </a:ln>
                        </pic:spPr>
                      </pic:pic>
                    </a:graphicData>
                  </a:graphic>
                </wp:anchor>
              </w:drawing>
            </w:r>
          </w:p>
          <w:p w14:paraId="0F54D47A">
            <w:pPr>
              <w:widowControl/>
              <w:adjustRightInd w:val="0"/>
              <w:snapToGrid w:val="0"/>
              <w:jc w:val="left"/>
              <w:rPr>
                <w:rFonts w:hAnsi="仿宋" w:eastAsia="仿宋"/>
                <w:kern w:val="0"/>
                <w:sz w:val="24"/>
                <w:szCs w:val="24"/>
              </w:rPr>
            </w:pPr>
            <w:r>
              <w:rPr>
                <w:rFonts w:hAnsi="仿宋" w:eastAsia="仿宋"/>
                <w:kern w:val="0"/>
                <w:sz w:val="24"/>
                <w:szCs w:val="24"/>
              </w:rPr>
              <w:t>系主任签名：</w:t>
            </w:r>
          </w:p>
          <w:p w14:paraId="1350459B">
            <w:pPr>
              <w:widowControl/>
              <w:adjustRightInd w:val="0"/>
              <w:snapToGrid w:val="0"/>
              <w:jc w:val="left"/>
              <w:rPr>
                <w:rFonts w:hAnsi="仿宋" w:eastAsia="仿宋"/>
                <w:kern w:val="0"/>
                <w:sz w:val="24"/>
                <w:szCs w:val="24"/>
              </w:rPr>
            </w:pPr>
          </w:p>
          <w:p w14:paraId="59D26F21">
            <w:pPr>
              <w:widowControl/>
              <w:adjustRightInd w:val="0"/>
              <w:snapToGrid w:val="0"/>
              <w:jc w:val="left"/>
              <w:rPr>
                <w:rFonts w:hAnsi="仿宋" w:eastAsia="仿宋"/>
                <w:kern w:val="0"/>
                <w:sz w:val="24"/>
                <w:szCs w:val="24"/>
              </w:rPr>
            </w:pPr>
          </w:p>
          <w:p w14:paraId="12C95A29">
            <w:pPr>
              <w:widowControl/>
              <w:adjustRightInd w:val="0"/>
              <w:snapToGrid w:val="0"/>
              <w:ind w:firstLine="1200" w:firstLineChars="500"/>
              <w:jc w:val="both"/>
              <w:rPr>
                <w:rFonts w:hint="eastAsia" w:ascii="仿宋" w:hAnsi="仿宋" w:eastAsia="仿宋" w:cs="仿宋"/>
                <w:kern w:val="0"/>
                <w:sz w:val="24"/>
                <w:szCs w:val="24"/>
              </w:rPr>
            </w:pPr>
            <w:r>
              <w:rPr>
                <w:rFonts w:hint="eastAsia" w:hAnsi="仿宋" w:eastAsia="仿宋"/>
                <w:kern w:val="0"/>
                <w:sz w:val="24"/>
                <w:szCs w:val="24"/>
                <w:lang w:val="en-US" w:eastAsia="zh-CN"/>
              </w:rPr>
              <w:t>2026</w:t>
            </w:r>
            <w:r>
              <w:rPr>
                <w:rFonts w:hAnsi="仿宋" w:eastAsia="仿宋"/>
                <w:kern w:val="0"/>
                <w:sz w:val="24"/>
                <w:szCs w:val="24"/>
              </w:rPr>
              <w:t>年</w:t>
            </w:r>
            <w:r>
              <w:rPr>
                <w:rFonts w:eastAsia="仿宋"/>
                <w:kern w:val="0"/>
                <w:sz w:val="24"/>
                <w:szCs w:val="24"/>
              </w:rPr>
              <w:t xml:space="preserve"> </w:t>
            </w:r>
            <w:r>
              <w:rPr>
                <w:rFonts w:hint="eastAsia" w:eastAsia="仿宋"/>
                <w:kern w:val="0"/>
                <w:sz w:val="24"/>
                <w:szCs w:val="24"/>
                <w:lang w:val="en-US" w:eastAsia="zh-CN"/>
              </w:rPr>
              <w:t>3</w:t>
            </w:r>
            <w:r>
              <w:rPr>
                <w:rFonts w:eastAsia="仿宋"/>
                <w:kern w:val="0"/>
                <w:sz w:val="24"/>
                <w:szCs w:val="24"/>
              </w:rPr>
              <w:t xml:space="preserve"> </w:t>
            </w:r>
            <w:r>
              <w:rPr>
                <w:rFonts w:hAnsi="仿宋" w:eastAsia="仿宋"/>
                <w:kern w:val="0"/>
                <w:sz w:val="24"/>
                <w:szCs w:val="24"/>
              </w:rPr>
              <w:t>月</w:t>
            </w:r>
            <w:r>
              <w:rPr>
                <w:rFonts w:hint="eastAsia" w:eastAsia="仿宋"/>
                <w:kern w:val="0"/>
                <w:sz w:val="24"/>
                <w:szCs w:val="24"/>
                <w:lang w:val="en-US" w:eastAsia="zh-CN"/>
              </w:rPr>
              <w:t>10日</w:t>
            </w:r>
          </w:p>
        </w:tc>
      </w:tr>
      <w:tr w14:paraId="02358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After w:val="1"/>
          <w:wAfter w:w="5" w:type="dxa"/>
          <w:trHeight w:val="1552" w:hRule="atLeast"/>
        </w:trPr>
        <w:tc>
          <w:tcPr>
            <w:tcW w:w="1436" w:type="dxa"/>
            <w:gridSpan w:val="3"/>
            <w:vMerge w:val="continue"/>
            <w:noWrap w:val="0"/>
            <w:vAlign w:val="center"/>
          </w:tcPr>
          <w:p w14:paraId="2C7AA512">
            <w:pPr>
              <w:adjustRightInd w:val="0"/>
              <w:snapToGrid w:val="0"/>
              <w:spacing w:line="240" w:lineRule="atLeast"/>
              <w:jc w:val="center"/>
              <w:rPr>
                <w:rFonts w:hint="eastAsia" w:ascii="仿宋" w:hAnsi="仿宋" w:eastAsia="仿宋" w:cs="仿宋"/>
                <w:color w:val="000000"/>
                <w:sz w:val="24"/>
                <w:szCs w:val="24"/>
              </w:rPr>
            </w:pPr>
          </w:p>
        </w:tc>
        <w:tc>
          <w:tcPr>
            <w:tcW w:w="7712" w:type="dxa"/>
            <w:gridSpan w:val="14"/>
            <w:noWrap w:val="0"/>
            <w:vAlign w:val="center"/>
          </w:tcPr>
          <w:p w14:paraId="031E0A28">
            <w:pPr>
              <w:widowControl/>
              <w:adjustRightInd w:val="0"/>
              <w:snapToGrid w:val="0"/>
              <w:jc w:val="both"/>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学院教学工作指导小组审核意见</w:t>
            </w:r>
          </w:p>
          <w:p w14:paraId="3630E2F4">
            <w:pPr>
              <w:widowControl/>
              <w:adjustRightInd w:val="0"/>
              <w:snapToGrid w:val="0"/>
              <w:ind w:firstLine="480" w:firstLineChars="200"/>
              <w:jc w:val="both"/>
              <w:rPr>
                <w:rFonts w:hint="default"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同意</w:t>
            </w:r>
          </w:p>
          <w:p w14:paraId="4774C5AA">
            <w:pPr>
              <w:widowControl/>
              <w:adjustRightInd w:val="0"/>
              <w:snapToGrid w:val="0"/>
              <w:jc w:val="both"/>
              <w:rPr>
                <w:rFonts w:hint="eastAsia" w:ascii="仿宋" w:hAnsi="仿宋" w:eastAsia="仿宋" w:cs="仿宋"/>
                <w:b w:val="0"/>
                <w:bCs w:val="0"/>
                <w:color w:val="auto"/>
                <w:kern w:val="0"/>
                <w:sz w:val="24"/>
                <w:szCs w:val="24"/>
                <w:lang w:val="en-US" w:eastAsia="zh-CN"/>
              </w:rPr>
            </w:pPr>
          </w:p>
          <w:p w14:paraId="39448231">
            <w:pPr>
              <w:widowControl/>
              <w:adjustRightInd w:val="0"/>
              <w:snapToGrid w:val="0"/>
              <w:jc w:val="left"/>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指导小组组长</w:t>
            </w:r>
            <w:r>
              <w:rPr>
                <w:rFonts w:hint="eastAsia" w:ascii="仿宋" w:hAnsi="仿宋" w:eastAsia="仿宋" w:cs="仿宋"/>
                <w:b w:val="0"/>
                <w:bCs w:val="0"/>
                <w:color w:val="auto"/>
                <w:kern w:val="0"/>
                <w:sz w:val="24"/>
                <w:szCs w:val="24"/>
              </w:rPr>
              <w:t>签名：</w:t>
            </w:r>
            <w:r>
              <w:rPr>
                <w:rFonts w:hint="eastAsia" w:ascii="仿宋" w:hAnsi="仿宋" w:eastAsia="仿宋" w:cs="仿宋"/>
                <w:b w:val="0"/>
                <w:bCs w:val="0"/>
                <w:color w:val="auto"/>
                <w:kern w:val="0"/>
                <w:sz w:val="24"/>
                <w:szCs w:val="24"/>
                <w:lang w:eastAsia="zh-CN"/>
              </w:rPr>
              <w:drawing>
                <wp:inline distT="0" distB="0" distL="114300" distR="114300">
                  <wp:extent cx="518160" cy="341630"/>
                  <wp:effectExtent l="0" t="0" r="2540" b="1270"/>
                  <wp:docPr id="164" name="图片 19"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9" descr="IMG_20201223_204016_副本"/>
                          <pic:cNvPicPr>
                            <a:picLocks noChangeAspect="1"/>
                          </pic:cNvPicPr>
                        </pic:nvPicPr>
                        <pic:blipFill>
                          <a:blip r:embed="rId32"/>
                          <a:stretch>
                            <a:fillRect/>
                          </a:stretch>
                        </pic:blipFill>
                        <pic:spPr>
                          <a:xfrm>
                            <a:off x="0" y="0"/>
                            <a:ext cx="518160" cy="341630"/>
                          </a:xfrm>
                          <a:prstGeom prst="rect">
                            <a:avLst/>
                          </a:prstGeom>
                          <a:noFill/>
                          <a:ln>
                            <a:noFill/>
                          </a:ln>
                        </pic:spPr>
                      </pic:pic>
                    </a:graphicData>
                  </a:graphic>
                </wp:inline>
              </w:drawing>
            </w:r>
          </w:p>
          <w:p w14:paraId="72A1DFE6">
            <w:pPr>
              <w:widowControl/>
              <w:adjustRightInd w:val="0"/>
              <w:snapToGrid w:val="0"/>
              <w:jc w:val="both"/>
              <w:rPr>
                <w:rFonts w:hint="eastAsia" w:ascii="仿宋" w:hAnsi="仿宋" w:eastAsia="仿宋" w:cs="仿宋"/>
                <w:b w:val="0"/>
                <w:bCs w:val="0"/>
                <w:color w:val="auto"/>
                <w:kern w:val="0"/>
                <w:sz w:val="24"/>
                <w:szCs w:val="24"/>
                <w:lang w:val="en-US" w:eastAsia="zh-CN"/>
              </w:rPr>
            </w:pPr>
          </w:p>
          <w:p w14:paraId="2852BE9E">
            <w:pPr>
              <w:widowControl/>
              <w:adjustRightInd w:val="0"/>
              <w:snapToGrid w:val="0"/>
              <w:jc w:val="right"/>
              <w:rPr>
                <w:rFonts w:hint="eastAsia" w:ascii="仿宋" w:hAnsi="仿宋" w:eastAsia="仿宋" w:cs="仿宋"/>
                <w:kern w:val="0"/>
                <w:sz w:val="24"/>
                <w:szCs w:val="24"/>
              </w:rPr>
            </w:pPr>
            <w:r>
              <w:rPr>
                <w:rFonts w:ascii="仿宋" w:hAnsi="仿宋" w:eastAsia="仿宋" w:cs="仿宋"/>
                <w:color w:val="auto"/>
                <w:kern w:val="0"/>
                <w:sz w:val="24"/>
                <w:szCs w:val="24"/>
              </w:rPr>
              <w:t>202</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年</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15</w:t>
            </w:r>
            <w:r>
              <w:rPr>
                <w:rFonts w:hint="eastAsia" w:ascii="仿宋" w:hAnsi="仿宋" w:eastAsia="仿宋" w:cs="仿宋"/>
                <w:color w:val="auto"/>
                <w:kern w:val="0"/>
                <w:sz w:val="24"/>
                <w:szCs w:val="24"/>
              </w:rPr>
              <w:t>日</w:t>
            </w:r>
          </w:p>
        </w:tc>
      </w:tr>
    </w:tbl>
    <w:p w14:paraId="66A9BDEC">
      <w:pPr>
        <w:widowControl/>
        <w:spacing w:line="360" w:lineRule="auto"/>
        <w:ind w:right="480" w:firstLine="420" w:firstLineChars="200"/>
        <w:rPr>
          <w:rFonts w:cs="黑体"/>
        </w:rPr>
        <w:sectPr>
          <w:pgSz w:w="11906" w:h="16838"/>
          <w:pgMar w:top="1134" w:right="1417" w:bottom="1134" w:left="1417" w:header="851" w:footer="992" w:gutter="0"/>
          <w:pgNumType w:fmt="decimal"/>
          <w:cols w:space="720" w:num="1"/>
          <w:docGrid w:type="lines" w:linePitch="312" w:charSpace="0"/>
        </w:sectPr>
      </w:pPr>
    </w:p>
    <w:p w14:paraId="1A5D4975">
      <w:pPr>
        <w:adjustRightInd w:val="0"/>
        <w:snapToGrid w:val="0"/>
        <w:spacing w:line="360" w:lineRule="auto"/>
        <w:jc w:val="center"/>
        <w:rPr>
          <w:rFonts w:cs="黑体"/>
        </w:rPr>
      </w:pPr>
      <w:r>
        <w:rPr>
          <w:rFonts w:hint="eastAsia" w:eastAsia="Arial Unicode MS"/>
          <w:sz w:val="44"/>
          <w:szCs w:val="44"/>
          <w:lang w:eastAsia="zh-CN"/>
        </w:rPr>
        <w:t>《</w:t>
      </w:r>
      <w:r>
        <w:rPr>
          <w:rFonts w:hint="eastAsia" w:eastAsia="Arial Unicode MS"/>
          <w:sz w:val="44"/>
          <w:szCs w:val="44"/>
        </w:rPr>
        <w:t>教师口语</w:t>
      </w:r>
      <w:r>
        <w:rPr>
          <w:rFonts w:hint="eastAsia" w:eastAsia="Arial Unicode MS"/>
          <w:sz w:val="44"/>
          <w:szCs w:val="44"/>
          <w:lang w:eastAsia="zh-CN"/>
        </w:rPr>
        <w:t>》</w:t>
      </w:r>
      <w:r>
        <w:rPr>
          <w:rFonts w:hint="eastAsia" w:eastAsia="Arial Unicode MS"/>
          <w:sz w:val="44"/>
          <w:szCs w:val="44"/>
        </w:rPr>
        <w:t>课程目标评分量表</w:t>
      </w:r>
    </w:p>
    <w:tbl>
      <w:tblPr>
        <w:tblStyle w:val="8"/>
        <w:tblW w:w="14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4C25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vAlign w:val="center"/>
          </w:tcPr>
          <w:p w14:paraId="2AEF7F84">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14:paraId="15A233C9">
            <w:pPr>
              <w:adjustRightInd w:val="0"/>
              <w:snapToGrid w:val="0"/>
              <w:spacing w:line="240" w:lineRule="atLeast"/>
              <w:jc w:val="center"/>
              <w:rPr>
                <w:rFonts w:ascii="宋体" w:hAnsi="宋体" w:cs="宋体"/>
                <w:sz w:val="24"/>
                <w:szCs w:val="24"/>
              </w:rPr>
            </w:pPr>
            <w:r>
              <w:rPr>
                <w:rFonts w:hint="eastAsia" w:ascii="仿宋" w:hAnsi="仿宋" w:eastAsia="仿宋" w:cs="仿宋"/>
                <w:sz w:val="24"/>
                <w:szCs w:val="24"/>
              </w:rPr>
              <w:t>评分量表</w:t>
            </w:r>
          </w:p>
        </w:tc>
        <w:tc>
          <w:tcPr>
            <w:tcW w:w="1856" w:type="dxa"/>
            <w:vAlign w:val="center"/>
          </w:tcPr>
          <w:p w14:paraId="0573F30E">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vAlign w:val="center"/>
          </w:tcPr>
          <w:p w14:paraId="33E2F4C3">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优（X≧90）</w:t>
            </w:r>
          </w:p>
        </w:tc>
        <w:tc>
          <w:tcPr>
            <w:tcW w:w="2234" w:type="dxa"/>
            <w:vAlign w:val="center"/>
          </w:tcPr>
          <w:p w14:paraId="689B866C">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良（80≦X＜90）</w:t>
            </w:r>
          </w:p>
        </w:tc>
        <w:tc>
          <w:tcPr>
            <w:tcW w:w="2234" w:type="dxa"/>
            <w:vAlign w:val="center"/>
          </w:tcPr>
          <w:p w14:paraId="7D42B983">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中（70≦X＜80）</w:t>
            </w:r>
          </w:p>
        </w:tc>
        <w:tc>
          <w:tcPr>
            <w:tcW w:w="2234" w:type="dxa"/>
            <w:vAlign w:val="center"/>
          </w:tcPr>
          <w:p w14:paraId="4F455F7D">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vAlign w:val="center"/>
          </w:tcPr>
          <w:p w14:paraId="1D69163F">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不及格（＜60）</w:t>
            </w:r>
          </w:p>
        </w:tc>
      </w:tr>
      <w:tr w14:paraId="3CC5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313" w:hRule="atLeast"/>
          <w:jc w:val="center"/>
        </w:trPr>
        <w:tc>
          <w:tcPr>
            <w:tcW w:w="1459" w:type="dxa"/>
            <w:vMerge w:val="continue"/>
            <w:vAlign w:val="center"/>
          </w:tcPr>
          <w:p w14:paraId="5C6B0486">
            <w:pPr>
              <w:adjustRightInd w:val="0"/>
              <w:snapToGrid w:val="0"/>
              <w:spacing w:line="240" w:lineRule="atLeast"/>
              <w:jc w:val="center"/>
              <w:rPr>
                <w:rFonts w:ascii="宋体" w:hAnsi="宋体" w:cs="宋体"/>
                <w:sz w:val="24"/>
                <w:szCs w:val="24"/>
              </w:rPr>
            </w:pPr>
          </w:p>
        </w:tc>
        <w:tc>
          <w:tcPr>
            <w:tcW w:w="1856" w:type="dxa"/>
          </w:tcPr>
          <w:p w14:paraId="7459856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课程目标1.</w:t>
            </w:r>
          </w:p>
          <w:p w14:paraId="03C5DD9A">
            <w:pPr>
              <w:widowControl/>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纠正方言语音的影响，能说规范的普通话。学习并掌握一般口语交际的技巧和方法。</w:t>
            </w:r>
          </w:p>
          <w:p w14:paraId="6E3FE03F">
            <w:pPr>
              <w:widowControl/>
              <w:adjustRightInd w:val="0"/>
              <w:snapToGrid w:val="0"/>
              <w:jc w:val="left"/>
              <w:rPr>
                <w:color w:val="4472C4"/>
                <w:szCs w:val="24"/>
              </w:rPr>
            </w:pPr>
          </w:p>
        </w:tc>
        <w:tc>
          <w:tcPr>
            <w:tcW w:w="2426" w:type="dxa"/>
            <w:vAlign w:val="center"/>
          </w:tcPr>
          <w:p w14:paraId="04C24DBE">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能够很好掌握口语的相关理论，普通话语音准确优美，并在一般口语交际场合很好运用。</w:t>
            </w:r>
          </w:p>
        </w:tc>
        <w:tc>
          <w:tcPr>
            <w:tcW w:w="2234" w:type="dxa"/>
            <w:vAlign w:val="center"/>
          </w:tcPr>
          <w:p w14:paraId="53E68A82">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能够较好掌握口语的相关理论，说标准规范的普通话，并在一般口语交际场合较好运用。</w:t>
            </w:r>
          </w:p>
        </w:tc>
        <w:tc>
          <w:tcPr>
            <w:tcW w:w="2234" w:type="dxa"/>
            <w:vAlign w:val="center"/>
          </w:tcPr>
          <w:p w14:paraId="31BD1D94">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能够掌握普通话口语的相关理论，普通话语音较标准，但有一定的缺陷音，口语规范。</w:t>
            </w:r>
          </w:p>
        </w:tc>
        <w:tc>
          <w:tcPr>
            <w:tcW w:w="2234" w:type="dxa"/>
            <w:vAlign w:val="center"/>
          </w:tcPr>
          <w:p w14:paraId="594E68A9">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能够掌握普通话口语的相关理论，普通话语音较标准，但有一定的错误音，口语存在不规范的现象，在一般口语交际场合存在失误。</w:t>
            </w:r>
          </w:p>
        </w:tc>
        <w:tc>
          <w:tcPr>
            <w:tcW w:w="2235" w:type="dxa"/>
            <w:vAlign w:val="center"/>
          </w:tcPr>
          <w:p w14:paraId="76FA1639">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对普通话口语的相关理论掌握模糊或错误，普通话语音存在较多的错误，口语不规范。在一般交际场合口语运用存在困难。</w:t>
            </w:r>
          </w:p>
        </w:tc>
      </w:tr>
      <w:tr w14:paraId="17D6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20" w:hRule="atLeast"/>
          <w:jc w:val="center"/>
        </w:trPr>
        <w:tc>
          <w:tcPr>
            <w:tcW w:w="1459" w:type="dxa"/>
            <w:vMerge w:val="continue"/>
            <w:vAlign w:val="center"/>
          </w:tcPr>
          <w:p w14:paraId="357B3154">
            <w:pPr>
              <w:adjustRightInd w:val="0"/>
              <w:snapToGrid w:val="0"/>
              <w:spacing w:line="240" w:lineRule="atLeast"/>
              <w:jc w:val="center"/>
              <w:rPr>
                <w:rFonts w:ascii="宋体" w:hAnsi="宋体" w:cs="宋体"/>
                <w:sz w:val="24"/>
                <w:szCs w:val="24"/>
              </w:rPr>
            </w:pPr>
          </w:p>
        </w:tc>
        <w:tc>
          <w:tcPr>
            <w:tcW w:w="1856" w:type="dxa"/>
          </w:tcPr>
          <w:p w14:paraId="2FB9B962">
            <w:pPr>
              <w:widowControl/>
              <w:adjustRightInd w:val="0"/>
              <w:snapToGrid w:val="0"/>
              <w:rPr>
                <w:rFonts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6E62CE30">
            <w:pPr>
              <w:widowControl/>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了解教师教学口语和教育口语的基本理论，并能运用于实践。</w:t>
            </w:r>
          </w:p>
        </w:tc>
        <w:tc>
          <w:tcPr>
            <w:tcW w:w="2426" w:type="dxa"/>
            <w:vAlign w:val="center"/>
          </w:tcPr>
          <w:p w14:paraId="4D10E805">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能够很好掌握教学口语和教育口语的相关理论，并在模拟的教学教育情境中自如运用，运用规范、得体。</w:t>
            </w:r>
          </w:p>
        </w:tc>
        <w:tc>
          <w:tcPr>
            <w:tcW w:w="2234" w:type="dxa"/>
            <w:vAlign w:val="center"/>
          </w:tcPr>
          <w:p w14:paraId="4992C115">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能够较好掌握教学口语和教育口语的相关理论，并在模拟的教学教育情境中较好运用，语言正确、得体。</w:t>
            </w:r>
          </w:p>
        </w:tc>
        <w:tc>
          <w:tcPr>
            <w:tcW w:w="2234" w:type="dxa"/>
            <w:vAlign w:val="center"/>
          </w:tcPr>
          <w:p w14:paraId="4641557C">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能够掌握教学口语和教育口语的相关理论，并在模拟的教学教育情境中运用，语言使用较规范。</w:t>
            </w:r>
          </w:p>
        </w:tc>
        <w:tc>
          <w:tcPr>
            <w:tcW w:w="2234" w:type="dxa"/>
            <w:vAlign w:val="center"/>
          </w:tcPr>
          <w:p w14:paraId="2867F143">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能够掌握教学口语和教育口语的相关理论，并在教师指导后能于模拟的教学教育情境中运用，语言使用存在不够规范现象。</w:t>
            </w:r>
          </w:p>
        </w:tc>
        <w:tc>
          <w:tcPr>
            <w:tcW w:w="2235" w:type="dxa"/>
            <w:vAlign w:val="center"/>
          </w:tcPr>
          <w:p w14:paraId="16C247D7">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对教学口语和教育口语的相关理论掌握不足，经教师指导后在模拟的教学教育情境运用中仍存在错误和困难。</w:t>
            </w:r>
          </w:p>
        </w:tc>
      </w:tr>
      <w:tr w14:paraId="27325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26" w:hRule="atLeast"/>
          <w:jc w:val="center"/>
        </w:trPr>
        <w:tc>
          <w:tcPr>
            <w:tcW w:w="1459" w:type="dxa"/>
            <w:vMerge w:val="continue"/>
            <w:vAlign w:val="center"/>
          </w:tcPr>
          <w:p w14:paraId="0D38138E">
            <w:pPr>
              <w:adjustRightInd w:val="0"/>
              <w:snapToGrid w:val="0"/>
              <w:spacing w:line="240" w:lineRule="atLeast"/>
              <w:jc w:val="center"/>
              <w:rPr>
                <w:rFonts w:ascii="宋体" w:hAnsi="宋体" w:cs="宋体"/>
                <w:sz w:val="24"/>
                <w:szCs w:val="24"/>
              </w:rPr>
            </w:pPr>
          </w:p>
        </w:tc>
        <w:tc>
          <w:tcPr>
            <w:tcW w:w="1856" w:type="dxa"/>
          </w:tcPr>
          <w:p w14:paraId="098D9B81">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10824657">
            <w:pPr>
              <w:widowControl/>
              <w:adjustRightInd w:val="0"/>
              <w:snapToGrid w:val="0"/>
              <w:rPr>
                <w:color w:val="4472C4"/>
                <w:szCs w:val="24"/>
              </w:rPr>
            </w:pPr>
            <w:r>
              <w:rPr>
                <w:rFonts w:hint="eastAsia" w:ascii="仿宋" w:hAnsi="仿宋" w:eastAsia="仿宋" w:cs="仿宋"/>
                <w:color w:val="000000"/>
                <w:sz w:val="24"/>
                <w:szCs w:val="24"/>
              </w:rPr>
              <w:t>参与教学活动中，发挥主体中心角色，在团队协作中获得效果。</w:t>
            </w:r>
          </w:p>
        </w:tc>
        <w:tc>
          <w:tcPr>
            <w:tcW w:w="2426" w:type="dxa"/>
            <w:vAlign w:val="center"/>
          </w:tcPr>
          <w:p w14:paraId="1BB51C01">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能够积极参与教学活动，发挥主体中心角色，在团队协作中获得很好的效果。</w:t>
            </w:r>
          </w:p>
        </w:tc>
        <w:tc>
          <w:tcPr>
            <w:tcW w:w="2234" w:type="dxa"/>
            <w:vAlign w:val="center"/>
          </w:tcPr>
          <w:p w14:paraId="062FCA50">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能够积极参与教学活动，发挥主体中心角色，在团队协作中获得较好的效果。</w:t>
            </w:r>
          </w:p>
        </w:tc>
        <w:tc>
          <w:tcPr>
            <w:tcW w:w="2234" w:type="dxa"/>
            <w:vAlign w:val="center"/>
          </w:tcPr>
          <w:p w14:paraId="52A20650">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能够参与教学活动，发挥主体中心角色，在团队协作中获得一般的效果。</w:t>
            </w:r>
          </w:p>
        </w:tc>
        <w:tc>
          <w:tcPr>
            <w:tcW w:w="2234" w:type="dxa"/>
            <w:vAlign w:val="center"/>
          </w:tcPr>
          <w:p w14:paraId="787D6424">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在参与教学活动中不积极，导致无法发挥主体中心角色，在团队协作中的效果一般。</w:t>
            </w:r>
          </w:p>
        </w:tc>
        <w:tc>
          <w:tcPr>
            <w:tcW w:w="2235" w:type="dxa"/>
            <w:vAlign w:val="center"/>
          </w:tcPr>
          <w:p w14:paraId="42836162">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在参与教学活动中不积极，导致无法发挥主体中心角色，在团队协作中的效果差。</w:t>
            </w:r>
          </w:p>
        </w:tc>
      </w:tr>
    </w:tbl>
    <w:p w14:paraId="66B102BA"/>
    <w:p w14:paraId="14CEBC7B"/>
    <w:p w14:paraId="693CBAD1">
      <w:pPr>
        <w:adjustRightInd w:val="0"/>
        <w:snapToGrid w:val="0"/>
        <w:spacing w:line="560" w:lineRule="exact"/>
        <w:jc w:val="center"/>
        <w:rPr>
          <w:rFonts w:hint="eastAsia" w:eastAsia="Arial Unicode MS"/>
          <w:sz w:val="44"/>
          <w:szCs w:val="44"/>
        </w:rPr>
        <w:sectPr>
          <w:pgSz w:w="16838" w:h="11906" w:orient="landscape"/>
          <w:pgMar w:top="1417" w:right="1134" w:bottom="1417" w:left="1134" w:header="851" w:footer="992" w:gutter="0"/>
          <w:pgNumType w:fmt="decimal"/>
          <w:cols w:space="720" w:num="1"/>
          <w:docGrid w:type="lines" w:linePitch="312" w:charSpace="0"/>
        </w:sectPr>
      </w:pPr>
    </w:p>
    <w:p w14:paraId="3870FAB6">
      <w:pPr>
        <w:adjustRightInd w:val="0"/>
        <w:snapToGrid w:val="0"/>
        <w:spacing w:line="560" w:lineRule="exact"/>
        <w:jc w:val="center"/>
        <w:rPr>
          <w:rFonts w:eastAsia="Arial Unicode MS"/>
          <w:sz w:val="44"/>
          <w:szCs w:val="44"/>
        </w:rPr>
      </w:pPr>
      <w:r>
        <w:rPr>
          <w:rFonts w:hint="eastAsia" w:eastAsia="Arial Unicode MS"/>
          <w:sz w:val="44"/>
          <w:szCs w:val="44"/>
        </w:rPr>
        <w:t>三明</w:t>
      </w:r>
      <w:r>
        <w:rPr>
          <w:rFonts w:eastAsia="Arial Unicode MS"/>
          <w:sz w:val="44"/>
          <w:szCs w:val="44"/>
        </w:rPr>
        <w:t>学院</w:t>
      </w:r>
      <w:r>
        <w:rPr>
          <w:rFonts w:hint="eastAsia" w:eastAsia="Arial Unicode MS"/>
          <w:sz w:val="44"/>
          <w:szCs w:val="44"/>
        </w:rPr>
        <w:t>数学</w:t>
      </w:r>
      <w:r>
        <w:rPr>
          <w:rFonts w:hint="eastAsia" w:eastAsia="Arial Unicode MS"/>
          <w:sz w:val="44"/>
          <w:szCs w:val="44"/>
          <w:lang w:val="en-US" w:eastAsia="zh-CN"/>
        </w:rPr>
        <w:t>与应用数学</w:t>
      </w:r>
      <w:r>
        <w:rPr>
          <w:rFonts w:hint="eastAsia" w:eastAsia="Arial Unicode MS"/>
          <w:sz w:val="44"/>
          <w:szCs w:val="44"/>
        </w:rPr>
        <w:t>专业（师范类）</w:t>
      </w:r>
    </w:p>
    <w:p w14:paraId="393950C8">
      <w:pPr>
        <w:adjustRightInd w:val="0"/>
        <w:snapToGrid w:val="0"/>
        <w:spacing w:line="560" w:lineRule="exact"/>
        <w:jc w:val="center"/>
        <w:rPr>
          <w:rFonts w:eastAsia="Arial Unicode MS"/>
          <w:sz w:val="28"/>
          <w:szCs w:val="28"/>
        </w:rPr>
      </w:pPr>
      <w:r>
        <w:rPr>
          <w:rFonts w:hint="eastAsia" w:eastAsia="Arial Unicode MS"/>
          <w:sz w:val="44"/>
          <w:szCs w:val="44"/>
          <w:lang w:eastAsia="zh-CN"/>
        </w:rPr>
        <w:t>《</w:t>
      </w:r>
      <w:r>
        <w:rPr>
          <w:rFonts w:hint="eastAsia" w:eastAsia="Arial Unicode MS"/>
          <w:sz w:val="44"/>
          <w:szCs w:val="44"/>
        </w:rPr>
        <w:t>教师口语</w:t>
      </w:r>
      <w:r>
        <w:rPr>
          <w:rFonts w:hint="eastAsia" w:eastAsia="Arial Unicode MS"/>
          <w:sz w:val="44"/>
          <w:szCs w:val="44"/>
          <w:lang w:eastAsia="zh-CN"/>
        </w:rPr>
        <w:t>》</w:t>
      </w:r>
      <w:r>
        <w:rPr>
          <w:rFonts w:hint="eastAsia" w:eastAsia="Arial Unicode MS"/>
          <w:sz w:val="44"/>
          <w:szCs w:val="44"/>
        </w:rPr>
        <w:t>课程教学大纲</w:t>
      </w:r>
    </w:p>
    <w:p w14:paraId="3A31300F">
      <w:pPr>
        <w:adjustRightInd w:val="0"/>
        <w:snapToGrid w:val="0"/>
        <w:spacing w:line="560" w:lineRule="exact"/>
        <w:jc w:val="center"/>
        <w:rPr>
          <w:rFonts w:eastAsia="Arial Unicode MS"/>
          <w:sz w:val="24"/>
          <w:szCs w:val="24"/>
        </w:rPr>
      </w:pPr>
    </w:p>
    <w:tbl>
      <w:tblPr>
        <w:tblStyle w:val="8"/>
        <w:tblW w:w="915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5"/>
        <w:gridCol w:w="1376"/>
        <w:gridCol w:w="55"/>
        <w:gridCol w:w="977"/>
        <w:gridCol w:w="142"/>
        <w:gridCol w:w="1202"/>
        <w:gridCol w:w="1488"/>
        <w:gridCol w:w="118"/>
        <w:gridCol w:w="297"/>
        <w:gridCol w:w="555"/>
        <w:gridCol w:w="575"/>
        <w:gridCol w:w="286"/>
        <w:gridCol w:w="314"/>
        <w:gridCol w:w="600"/>
        <w:gridCol w:w="239"/>
        <w:gridCol w:w="335"/>
        <w:gridCol w:w="584"/>
        <w:gridCol w:w="5"/>
      </w:tblGrid>
      <w:tr w14:paraId="060A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Align w:val="center"/>
          </w:tcPr>
          <w:p w14:paraId="4128CBC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8"/>
            <w:vAlign w:val="center"/>
          </w:tcPr>
          <w:p w14:paraId="114E179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教师口语</w:t>
            </w:r>
          </w:p>
        </w:tc>
        <w:tc>
          <w:tcPr>
            <w:tcW w:w="575" w:type="dxa"/>
            <w:vAlign w:val="center"/>
          </w:tcPr>
          <w:p w14:paraId="4BE729A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w:t>
            </w:r>
          </w:p>
          <w:p w14:paraId="1E383CA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7"/>
            <w:vAlign w:val="center"/>
          </w:tcPr>
          <w:p w14:paraId="5127C61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0113301001</w:t>
            </w:r>
          </w:p>
          <w:p w14:paraId="5A5FC73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0113301002</w:t>
            </w:r>
          </w:p>
        </w:tc>
      </w:tr>
      <w:tr w14:paraId="7F011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702" w:hRule="atLeast"/>
        </w:trPr>
        <w:tc>
          <w:tcPr>
            <w:tcW w:w="1376" w:type="dxa"/>
            <w:vAlign w:val="center"/>
          </w:tcPr>
          <w:p w14:paraId="7E7FFAD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6"/>
            <w:vAlign w:val="center"/>
          </w:tcPr>
          <w:p w14:paraId="725537EA">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757B8E2B">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22C2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21" w:hRule="atLeast"/>
        </w:trPr>
        <w:tc>
          <w:tcPr>
            <w:tcW w:w="1376" w:type="dxa"/>
            <w:vAlign w:val="center"/>
          </w:tcPr>
          <w:p w14:paraId="59366E2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3"/>
            <w:vAlign w:val="center"/>
          </w:tcPr>
          <w:p w14:paraId="64AA7829">
            <w:pPr>
              <w:adjustRightInd w:val="0"/>
              <w:snapToGrid w:val="0"/>
              <w:spacing w:line="240" w:lineRule="atLeast"/>
              <w:jc w:val="center"/>
              <w:rPr>
                <w:rFonts w:ascii="仿宋" w:hAnsi="仿宋" w:eastAsia="仿宋" w:cs="仿宋"/>
                <w:color w:val="4472C4"/>
                <w:sz w:val="24"/>
                <w:szCs w:val="24"/>
              </w:rPr>
            </w:pPr>
            <w:r>
              <w:rPr>
                <w:rFonts w:hint="eastAsia" w:ascii="仿宋" w:hAnsi="仿宋" w:eastAsia="仿宋" w:cs="仿宋"/>
                <w:color w:val="000000"/>
                <w:sz w:val="24"/>
                <w:szCs w:val="24"/>
              </w:rPr>
              <w:t>第1/2学期</w:t>
            </w:r>
          </w:p>
        </w:tc>
        <w:tc>
          <w:tcPr>
            <w:tcW w:w="1202" w:type="dxa"/>
            <w:vAlign w:val="center"/>
          </w:tcPr>
          <w:p w14:paraId="21F119E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vAlign w:val="center"/>
          </w:tcPr>
          <w:p w14:paraId="34506691">
            <w:pPr>
              <w:adjustRightInd w:val="0"/>
              <w:snapToGrid w:val="0"/>
              <w:spacing w:line="240" w:lineRule="atLeast"/>
              <w:jc w:val="center"/>
              <w:rPr>
                <w:rFonts w:ascii="仿宋" w:hAnsi="仿宋" w:eastAsia="仿宋" w:cs="仿宋"/>
                <w:color w:val="4472C4"/>
                <w:sz w:val="24"/>
                <w:szCs w:val="24"/>
              </w:rPr>
            </w:pPr>
            <w:r>
              <w:rPr>
                <w:rFonts w:hint="eastAsia" w:ascii="仿宋" w:hAnsi="仿宋" w:eastAsia="仿宋" w:cs="仿宋"/>
                <w:color w:val="000000"/>
                <w:sz w:val="24"/>
                <w:szCs w:val="24"/>
              </w:rPr>
              <w:t>2</w:t>
            </w:r>
          </w:p>
        </w:tc>
        <w:tc>
          <w:tcPr>
            <w:tcW w:w="1427" w:type="dxa"/>
            <w:gridSpan w:val="3"/>
            <w:vAlign w:val="center"/>
          </w:tcPr>
          <w:p w14:paraId="4F6FEC1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363" w:type="dxa"/>
            <w:gridSpan w:val="7"/>
            <w:vAlign w:val="center"/>
          </w:tcPr>
          <w:p w14:paraId="7D7DCBB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金文凯</w:t>
            </w:r>
          </w:p>
        </w:tc>
      </w:tr>
      <w:tr w14:paraId="04A5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20" w:hRule="atLeast"/>
        </w:trPr>
        <w:tc>
          <w:tcPr>
            <w:tcW w:w="1376" w:type="dxa"/>
            <w:vAlign w:val="center"/>
          </w:tcPr>
          <w:p w14:paraId="3CB2236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3"/>
            <w:vAlign w:val="center"/>
          </w:tcPr>
          <w:p w14:paraId="11E8E5C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64</w:t>
            </w:r>
          </w:p>
        </w:tc>
        <w:tc>
          <w:tcPr>
            <w:tcW w:w="1202" w:type="dxa"/>
            <w:vAlign w:val="center"/>
          </w:tcPr>
          <w:p w14:paraId="6B77D88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vAlign w:val="center"/>
          </w:tcPr>
          <w:p w14:paraId="6A98C29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c>
          <w:tcPr>
            <w:tcW w:w="1427" w:type="dxa"/>
            <w:gridSpan w:val="3"/>
            <w:tcBorders>
              <w:right w:val="single" w:color="000000" w:sz="4" w:space="0"/>
            </w:tcBorders>
            <w:vAlign w:val="center"/>
          </w:tcPr>
          <w:p w14:paraId="506C278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7"/>
            <w:tcBorders>
              <w:left w:val="single" w:color="000000" w:sz="4" w:space="0"/>
            </w:tcBorders>
            <w:vAlign w:val="center"/>
          </w:tcPr>
          <w:p w14:paraId="2033E52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r>
      <w:tr w14:paraId="73231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662" w:hRule="atLeast"/>
        </w:trPr>
        <w:tc>
          <w:tcPr>
            <w:tcW w:w="1376" w:type="dxa"/>
            <w:vAlign w:val="center"/>
          </w:tcPr>
          <w:p w14:paraId="2F5A242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6"/>
            <w:vAlign w:val="center"/>
          </w:tcPr>
          <w:p w14:paraId="07ED2F66">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先修课程：无</w:t>
            </w:r>
          </w:p>
          <w:p w14:paraId="13CD167D">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后续课程：无</w:t>
            </w:r>
          </w:p>
        </w:tc>
      </w:tr>
      <w:tr w14:paraId="1AEC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39" w:hRule="atLeast"/>
        </w:trPr>
        <w:tc>
          <w:tcPr>
            <w:tcW w:w="1376" w:type="dxa"/>
            <w:vAlign w:val="center"/>
          </w:tcPr>
          <w:p w14:paraId="17BB4BE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6"/>
            <w:vAlign w:val="center"/>
          </w:tcPr>
          <w:p w14:paraId="2D38D8C5">
            <w:pPr>
              <w:adjustRightInd w:val="0"/>
              <w:snapToGrid w:val="0"/>
              <w:spacing w:line="240" w:lineRule="atLeast"/>
              <w:jc w:val="both"/>
              <w:rPr>
                <w:rFonts w:ascii="仿宋" w:hAnsi="仿宋" w:eastAsia="仿宋" w:cs="仿宋"/>
                <w:color w:val="000000"/>
                <w:sz w:val="24"/>
                <w:szCs w:val="24"/>
              </w:rPr>
            </w:pPr>
            <w:r>
              <w:rPr>
                <w:rFonts w:hint="eastAsia" w:ascii="仿宋" w:hAnsi="仿宋" w:eastAsia="仿宋" w:cs="仿宋"/>
                <w:color w:val="000000"/>
                <w:sz w:val="24"/>
                <w:szCs w:val="24"/>
              </w:rPr>
              <w:t>数学</w:t>
            </w:r>
            <w:r>
              <w:rPr>
                <w:rFonts w:hint="eastAsia" w:ascii="仿宋" w:hAnsi="仿宋" w:eastAsia="仿宋" w:cs="仿宋"/>
                <w:color w:val="000000"/>
                <w:sz w:val="24"/>
                <w:szCs w:val="24"/>
                <w:lang w:val="en-US" w:eastAsia="zh-CN"/>
              </w:rPr>
              <w:t>与应用数学</w:t>
            </w:r>
            <w:r>
              <w:rPr>
                <w:rFonts w:hint="eastAsia" w:ascii="仿宋" w:hAnsi="仿宋" w:eastAsia="仿宋" w:cs="仿宋"/>
                <w:color w:val="000000"/>
                <w:sz w:val="24"/>
                <w:szCs w:val="24"/>
              </w:rPr>
              <w:t>（师范）专业</w:t>
            </w:r>
          </w:p>
        </w:tc>
      </w:tr>
      <w:tr w14:paraId="7A51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Pr>
        <w:tc>
          <w:tcPr>
            <w:tcW w:w="1376" w:type="dxa"/>
            <w:tcBorders>
              <w:bottom w:val="single" w:color="auto" w:sz="4" w:space="0"/>
            </w:tcBorders>
            <w:vAlign w:val="center"/>
          </w:tcPr>
          <w:p w14:paraId="72F5B19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A</w:t>
            </w:r>
          </w:p>
          <w:p w14:paraId="13A3176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6"/>
            <w:tcBorders>
              <w:bottom w:val="single" w:color="auto" w:sz="4" w:space="0"/>
            </w:tcBorders>
            <w:vAlign w:val="center"/>
          </w:tcPr>
          <w:p w14:paraId="5473B5CE">
            <w:pPr>
              <w:tabs>
                <w:tab w:val="left" w:pos="720"/>
              </w:tabs>
              <w:adjustRightInd w:val="0"/>
              <w:snapToGrid w:val="0"/>
              <w:jc w:val="center"/>
              <w:rPr>
                <w:rFonts w:ascii="仿宋" w:hAnsi="仿宋" w:eastAsia="仿宋" w:cs="仿宋"/>
                <w:color w:val="4472C4"/>
                <w:kern w:val="0"/>
                <w:sz w:val="24"/>
                <w:szCs w:val="24"/>
              </w:rPr>
            </w:pPr>
            <w:r>
              <w:rPr>
                <w:rFonts w:hint="eastAsia" w:ascii="仿宋" w:hAnsi="仿宋" w:eastAsia="仿宋" w:cs="仿宋"/>
                <w:color w:val="000000"/>
                <w:sz w:val="24"/>
                <w:szCs w:val="24"/>
              </w:rPr>
              <w:t>骆鹏、白智宏主编，《教师口语能力训练》，高等教育出版社</w:t>
            </w:r>
          </w:p>
        </w:tc>
      </w:tr>
      <w:tr w14:paraId="0E0D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621" w:hRule="atLeast"/>
        </w:trPr>
        <w:tc>
          <w:tcPr>
            <w:tcW w:w="1376" w:type="dxa"/>
            <w:tcBorders>
              <w:bottom w:val="single" w:color="auto" w:sz="4" w:space="0"/>
            </w:tcBorders>
            <w:vAlign w:val="center"/>
          </w:tcPr>
          <w:p w14:paraId="1A3E117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B</w:t>
            </w:r>
          </w:p>
          <w:p w14:paraId="5DCB302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6"/>
            <w:tcBorders>
              <w:bottom w:val="single" w:color="auto" w:sz="4" w:space="0"/>
            </w:tcBorders>
            <w:vAlign w:val="center"/>
          </w:tcPr>
          <w:p w14:paraId="5D5E9CE0">
            <w:pPr>
              <w:ind w:firstLine="480" w:firstLineChars="200"/>
              <w:rPr>
                <w:rFonts w:ascii="仿宋" w:hAnsi="仿宋" w:eastAsia="仿宋" w:cs="仿宋"/>
                <w:sz w:val="24"/>
                <w:szCs w:val="24"/>
              </w:rPr>
            </w:pPr>
            <w:r>
              <w:rPr>
                <w:rFonts w:hint="eastAsia" w:ascii="仿宋" w:hAnsi="仿宋" w:eastAsia="仿宋" w:cs="仿宋"/>
                <w:sz w:val="24"/>
                <w:szCs w:val="24"/>
              </w:rPr>
              <w:t>[1]刘照雄主编，普通话水平测试大纲[M].北京：商务印书馆，2003.</w:t>
            </w:r>
          </w:p>
          <w:p w14:paraId="243CE0D5">
            <w:pPr>
              <w:rPr>
                <w:rFonts w:ascii="仿宋" w:hAnsi="仿宋" w:eastAsia="仿宋" w:cs="仿宋"/>
                <w:sz w:val="24"/>
                <w:szCs w:val="24"/>
              </w:rPr>
            </w:pPr>
            <w:r>
              <w:rPr>
                <w:rFonts w:hint="eastAsia" w:ascii="仿宋" w:hAnsi="仿宋" w:eastAsia="仿宋" w:cs="仿宋"/>
                <w:sz w:val="24"/>
                <w:szCs w:val="24"/>
              </w:rPr>
              <w:t xml:space="preserve">    [2]张洁著，教师口语训练教程[M].上海：华东师范大学出版社，2017.</w:t>
            </w:r>
          </w:p>
          <w:p w14:paraId="0EC53D0F">
            <w:pPr>
              <w:ind w:firstLine="480" w:firstLineChars="200"/>
              <w:rPr>
                <w:rFonts w:ascii="仿宋" w:hAnsi="仿宋" w:eastAsia="仿宋" w:cs="仿宋"/>
                <w:sz w:val="24"/>
                <w:szCs w:val="24"/>
              </w:rPr>
            </w:pPr>
            <w:r>
              <w:rPr>
                <w:rFonts w:hint="eastAsia" w:ascii="仿宋" w:hAnsi="仿宋" w:eastAsia="仿宋" w:cs="仿宋"/>
                <w:sz w:val="24"/>
                <w:szCs w:val="24"/>
              </w:rPr>
              <w:t>[3]唐明钊，卫勤，杨晓燕编著. 普通话训练教程[M].成都：西南交通大学出版社, 2020.08.</w:t>
            </w:r>
          </w:p>
          <w:p w14:paraId="211676D4">
            <w:pPr>
              <w:ind w:firstLine="480" w:firstLineChars="200"/>
              <w:rPr>
                <w:rFonts w:ascii="仿宋" w:hAnsi="仿宋" w:eastAsia="仿宋" w:cs="仿宋"/>
                <w:sz w:val="24"/>
                <w:szCs w:val="24"/>
              </w:rPr>
            </w:pPr>
            <w:r>
              <w:rPr>
                <w:rFonts w:hint="eastAsia" w:ascii="仿宋" w:hAnsi="仿宋" w:eastAsia="仿宋" w:cs="仿宋"/>
                <w:sz w:val="24"/>
                <w:szCs w:val="24"/>
              </w:rPr>
              <w:t>[4]张子泉主编.普通话教程（第5版）[M].北京：清华大学出版社, 2020.09.</w:t>
            </w:r>
          </w:p>
          <w:p w14:paraId="6C7E85D8">
            <w:pPr>
              <w:ind w:firstLine="480" w:firstLineChars="200"/>
              <w:rPr>
                <w:rFonts w:ascii="仿宋" w:hAnsi="仿宋" w:eastAsia="仿宋" w:cs="仿宋"/>
                <w:sz w:val="24"/>
                <w:szCs w:val="24"/>
              </w:rPr>
            </w:pPr>
            <w:r>
              <w:rPr>
                <w:rFonts w:hint="eastAsia" w:ascii="仿宋" w:hAnsi="仿宋" w:eastAsia="仿宋" w:cs="仿宋"/>
                <w:sz w:val="24"/>
                <w:szCs w:val="24"/>
              </w:rPr>
              <w:t>[5]刘奕，刘丽，周霞主编.普通话训练教程[M].成都：电子科技大学出版社, 2020.09.</w:t>
            </w:r>
          </w:p>
          <w:p w14:paraId="611A437D">
            <w:pPr>
              <w:ind w:firstLine="480" w:firstLineChars="200"/>
              <w:rPr>
                <w:rFonts w:ascii="仿宋" w:hAnsi="仿宋" w:eastAsia="仿宋" w:cs="仿宋"/>
                <w:sz w:val="24"/>
                <w:szCs w:val="24"/>
              </w:rPr>
            </w:pPr>
            <w:r>
              <w:rPr>
                <w:rFonts w:hint="eastAsia" w:ascii="仿宋" w:hAnsi="仿宋" w:eastAsia="仿宋" w:cs="仿宋"/>
                <w:sz w:val="24"/>
                <w:szCs w:val="24"/>
              </w:rPr>
              <w:t>[6]吴洪兴主编.普通话口语交际[M].成都：电子科技大学出版社, 2020.09.</w:t>
            </w:r>
          </w:p>
          <w:p w14:paraId="31233120">
            <w:pPr>
              <w:ind w:firstLine="480" w:firstLineChars="200"/>
              <w:rPr>
                <w:rFonts w:ascii="仿宋" w:hAnsi="仿宋" w:eastAsia="仿宋" w:cs="仿宋"/>
                <w:sz w:val="24"/>
                <w:szCs w:val="24"/>
              </w:rPr>
            </w:pPr>
            <w:r>
              <w:rPr>
                <w:rFonts w:hint="eastAsia" w:ascii="仿宋" w:hAnsi="仿宋" w:eastAsia="仿宋" w:cs="仿宋"/>
                <w:sz w:val="24"/>
                <w:szCs w:val="24"/>
              </w:rPr>
              <w:t>[7]李珉主编.普通话口语交际[M].北京：高等教育出版社, 2020.01</w:t>
            </w:r>
          </w:p>
          <w:p w14:paraId="3D9BEC8F">
            <w:pPr>
              <w:ind w:firstLine="480" w:firstLineChars="200"/>
              <w:rPr>
                <w:rFonts w:ascii="仿宋" w:hAnsi="仿宋" w:eastAsia="仿宋" w:cs="仿宋"/>
                <w:sz w:val="24"/>
                <w:szCs w:val="24"/>
              </w:rPr>
            </w:pPr>
            <w:r>
              <w:rPr>
                <w:rFonts w:hint="eastAsia" w:ascii="仿宋" w:hAnsi="仿宋" w:eastAsia="仿宋" w:cs="仿宋"/>
                <w:sz w:val="24"/>
                <w:szCs w:val="24"/>
              </w:rPr>
              <w:t>[8]贺旺波主编.教师口语教程[M].南京：南京大学出版社, 2020.01..</w:t>
            </w:r>
          </w:p>
          <w:p w14:paraId="5F2DB909">
            <w:pPr>
              <w:ind w:firstLine="480" w:firstLineChars="200"/>
              <w:rPr>
                <w:rFonts w:ascii="仿宋" w:hAnsi="仿宋" w:eastAsia="仿宋" w:cs="仿宋"/>
                <w:sz w:val="24"/>
                <w:szCs w:val="24"/>
              </w:rPr>
            </w:pPr>
            <w:r>
              <w:rPr>
                <w:rFonts w:hint="eastAsia" w:ascii="仿宋" w:hAnsi="仿宋" w:eastAsia="仿宋" w:cs="仿宋"/>
                <w:sz w:val="24"/>
                <w:szCs w:val="24"/>
              </w:rPr>
              <w:t>[9]张颖炜，刘柏林主编. 普通话口语训练教程[M].南京：南京大学出版社, 2020.07.</w:t>
            </w:r>
          </w:p>
          <w:p w14:paraId="3AE5A2CA">
            <w:pPr>
              <w:ind w:firstLine="480" w:firstLineChars="200"/>
              <w:rPr>
                <w:rFonts w:ascii="仿宋" w:hAnsi="仿宋" w:eastAsia="仿宋" w:cs="仿宋"/>
                <w:sz w:val="24"/>
                <w:szCs w:val="24"/>
              </w:rPr>
            </w:pPr>
            <w:r>
              <w:rPr>
                <w:rFonts w:hint="eastAsia" w:ascii="仿宋" w:hAnsi="仿宋" w:eastAsia="仿宋" w:cs="仿宋"/>
                <w:sz w:val="24"/>
                <w:szCs w:val="24"/>
              </w:rPr>
              <w:t>[10]金璇著.教师口语混合式教学探究[M].哈尔滨：东北林业大学出版社, 2020.07.</w:t>
            </w:r>
          </w:p>
        </w:tc>
      </w:tr>
      <w:tr w14:paraId="1773B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562" w:hRule="atLeast"/>
        </w:trPr>
        <w:tc>
          <w:tcPr>
            <w:tcW w:w="1376" w:type="dxa"/>
            <w:tcBorders>
              <w:bottom w:val="single" w:color="auto" w:sz="4" w:space="0"/>
            </w:tcBorders>
            <w:vAlign w:val="center"/>
          </w:tcPr>
          <w:p w14:paraId="74F91D3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C</w:t>
            </w:r>
          </w:p>
          <w:p w14:paraId="16E937B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6"/>
            <w:tcBorders>
              <w:bottom w:val="single" w:color="auto" w:sz="4" w:space="0"/>
            </w:tcBorders>
            <w:vAlign w:val="center"/>
          </w:tcPr>
          <w:p w14:paraId="2A5A5D0D">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 xml:space="preserve">    1.本课程已经初步建立超星平台网络课程，同学们依据学校提供的帐号与密码登录课程网站，可查看教学大纲、教学日历、考核方法、课程PPT、教学视频、电子教材、阅读资料、网络文献链接网址等教学资源。</w:t>
            </w:r>
          </w:p>
          <w:p w14:paraId="75B92F1A">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 xml:space="preserve">    2.课外辅助性网络平台资源：“智慧树”之《教师口才训练》。</w:t>
            </w:r>
          </w:p>
        </w:tc>
      </w:tr>
      <w:tr w14:paraId="706D2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615" w:hRule="atLeast"/>
        </w:trPr>
        <w:tc>
          <w:tcPr>
            <w:tcW w:w="1376" w:type="dxa"/>
            <w:shd w:val="clear" w:color="auto" w:fill="FFFFFF"/>
            <w:vAlign w:val="center"/>
          </w:tcPr>
          <w:p w14:paraId="4498269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D</w:t>
            </w:r>
          </w:p>
          <w:p w14:paraId="79AFF95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50D01EF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6"/>
            <w:tcBorders>
              <w:bottom w:val="single" w:color="auto" w:sz="4" w:space="0"/>
            </w:tcBorders>
            <w:shd w:val="clear" w:color="auto" w:fill="FFFFFF"/>
            <w:vAlign w:val="center"/>
          </w:tcPr>
          <w:p w14:paraId="10438E09">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教师口语是研究教师口语运用规律的一门应用语言学科，是在理论指导下培养师范生在教育、教学过程中口语运用能力的实践性很强的课程，是师范类各专业学生关于教师职业技能的必修课。开设教师口语课程，是贯彻国家语言文字方针政策的需要，加强教师职业技能训练，深化课程改革的需要。这门课程的开设，对提高未来教师口语表达水平，乃至提高全民族的口语水平都具有十分重要的意义。</w:t>
            </w:r>
          </w:p>
        </w:tc>
      </w:tr>
      <w:tr w14:paraId="5D5C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3071" w:hRule="atLeast"/>
        </w:trPr>
        <w:tc>
          <w:tcPr>
            <w:tcW w:w="1376" w:type="dxa"/>
            <w:vMerge w:val="restart"/>
            <w:shd w:val="clear" w:color="auto" w:fill="FFFFFF"/>
            <w:vAlign w:val="center"/>
          </w:tcPr>
          <w:p w14:paraId="2A5C445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E</w:t>
            </w:r>
          </w:p>
          <w:p w14:paraId="1DA21FF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6"/>
            <w:tcBorders>
              <w:bottom w:val="single" w:color="auto" w:sz="4" w:space="0"/>
            </w:tcBorders>
            <w:shd w:val="clear" w:color="auto" w:fill="FFFFFF"/>
            <w:vAlign w:val="center"/>
          </w:tcPr>
          <w:p w14:paraId="21E355A1">
            <w:pPr>
              <w:adjustRightInd w:val="0"/>
              <w:snapToGrid w:val="0"/>
              <w:ind w:firstLine="480" w:firstLineChars="200"/>
              <w:jc w:val="left"/>
              <w:rPr>
                <w:rFonts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14:paraId="045D9015">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kern w:val="0"/>
                <w:sz w:val="24"/>
                <w:szCs w:val="24"/>
              </w:rPr>
              <w:t>课程目标1：</w:t>
            </w:r>
            <w:r>
              <w:rPr>
                <w:rFonts w:hint="eastAsia" w:ascii="仿宋" w:hAnsi="仿宋" w:eastAsia="仿宋" w:cs="仿宋"/>
                <w:color w:val="000000"/>
                <w:sz w:val="24"/>
                <w:szCs w:val="24"/>
              </w:rPr>
              <w:t>纠正方言语音的影响，能说规范的普通话。学习并掌握一般口语交际的技巧和方法。（支撑毕业要求</w:t>
            </w:r>
            <w:r>
              <w:rPr>
                <w:rFonts w:hint="eastAsia" w:ascii="仿宋" w:hAnsi="仿宋" w:eastAsia="仿宋" w:cs="仿宋"/>
                <w:kern w:val="0"/>
                <w:sz w:val="24"/>
                <w:szCs w:val="24"/>
              </w:rPr>
              <w:t>4.1</w:t>
            </w:r>
            <w:r>
              <w:rPr>
                <w:rFonts w:hint="eastAsia" w:ascii="仿宋" w:hAnsi="仿宋" w:eastAsia="仿宋" w:cs="仿宋"/>
                <w:color w:val="000000"/>
                <w:sz w:val="24"/>
                <w:szCs w:val="24"/>
              </w:rPr>
              <w:t>）</w:t>
            </w:r>
          </w:p>
          <w:p w14:paraId="3DABBC1B">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课程目标2：了解教师教学口语和教育口语的基本理论，并能运用于实践。（支撑毕业要求</w:t>
            </w:r>
            <w:r>
              <w:rPr>
                <w:rFonts w:hint="eastAsia" w:ascii="仿宋" w:hAnsi="仿宋" w:eastAsia="仿宋" w:cs="仿宋"/>
                <w:kern w:val="0"/>
                <w:sz w:val="24"/>
                <w:szCs w:val="24"/>
              </w:rPr>
              <w:t>2.2，</w:t>
            </w:r>
            <w:r>
              <w:rPr>
                <w:rFonts w:hint="eastAsia" w:ascii="仿宋" w:hAnsi="仿宋" w:eastAsia="仿宋" w:cs="仿宋"/>
                <w:color w:val="000000"/>
                <w:sz w:val="24"/>
                <w:szCs w:val="24"/>
              </w:rPr>
              <w:t>4.2）</w:t>
            </w:r>
          </w:p>
          <w:p w14:paraId="204D7582">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课程目标3：参与教学活动中，发挥主体中心角色，在团队协作中获得效果。（支撑毕业要求8.1）</w:t>
            </w:r>
          </w:p>
        </w:tc>
      </w:tr>
      <w:tr w14:paraId="5D9D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642" w:hRule="atLeast"/>
        </w:trPr>
        <w:tc>
          <w:tcPr>
            <w:tcW w:w="1376" w:type="dxa"/>
            <w:vMerge w:val="continue"/>
            <w:shd w:val="clear" w:color="auto" w:fill="FFFFFF"/>
            <w:vAlign w:val="center"/>
          </w:tcPr>
          <w:p w14:paraId="56409EFB">
            <w:pPr>
              <w:adjustRightInd w:val="0"/>
              <w:snapToGrid w:val="0"/>
              <w:spacing w:line="240" w:lineRule="atLeast"/>
              <w:jc w:val="center"/>
              <w:rPr>
                <w:rFonts w:ascii="仿宋" w:hAnsi="仿宋" w:eastAsia="仿宋" w:cs="仿宋"/>
                <w:color w:val="000000"/>
                <w:sz w:val="24"/>
                <w:szCs w:val="24"/>
              </w:rPr>
            </w:pPr>
          </w:p>
        </w:tc>
        <w:tc>
          <w:tcPr>
            <w:tcW w:w="1174" w:type="dxa"/>
            <w:gridSpan w:val="3"/>
            <w:tcBorders>
              <w:bottom w:val="single" w:color="auto" w:sz="4" w:space="0"/>
            </w:tcBorders>
            <w:shd w:val="clear" w:color="auto" w:fill="FFFFFF"/>
            <w:vAlign w:val="center"/>
          </w:tcPr>
          <w:p w14:paraId="3477EEE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7"/>
            <w:tcBorders>
              <w:bottom w:val="single" w:color="auto" w:sz="4" w:space="0"/>
            </w:tcBorders>
            <w:shd w:val="clear" w:color="auto" w:fill="FFFFFF"/>
            <w:vAlign w:val="center"/>
          </w:tcPr>
          <w:p w14:paraId="6DE8A3D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6"/>
            <w:tcBorders>
              <w:bottom w:val="single" w:color="auto" w:sz="4" w:space="0"/>
            </w:tcBorders>
            <w:shd w:val="clear" w:color="auto" w:fill="FFFFFF"/>
            <w:vAlign w:val="center"/>
          </w:tcPr>
          <w:p w14:paraId="42A5D4F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毕业要求</w:t>
            </w:r>
          </w:p>
        </w:tc>
      </w:tr>
      <w:tr w14:paraId="219E8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17" w:hRule="atLeast"/>
        </w:trPr>
        <w:tc>
          <w:tcPr>
            <w:tcW w:w="1376" w:type="dxa"/>
            <w:vMerge w:val="continue"/>
            <w:shd w:val="clear" w:color="auto" w:fill="FFFFFF"/>
            <w:vAlign w:val="center"/>
          </w:tcPr>
          <w:p w14:paraId="7ABB4BD6">
            <w:pPr>
              <w:adjustRightInd w:val="0"/>
              <w:snapToGrid w:val="0"/>
              <w:spacing w:line="240" w:lineRule="atLeast"/>
              <w:jc w:val="center"/>
              <w:rPr>
                <w:rFonts w:ascii="仿宋" w:hAnsi="仿宋" w:eastAsia="仿宋" w:cs="仿宋"/>
                <w:color w:val="000000"/>
                <w:sz w:val="24"/>
                <w:szCs w:val="24"/>
              </w:rPr>
            </w:pPr>
          </w:p>
        </w:tc>
        <w:tc>
          <w:tcPr>
            <w:tcW w:w="1174" w:type="dxa"/>
            <w:gridSpan w:val="3"/>
            <w:tcBorders>
              <w:bottom w:val="single" w:color="auto" w:sz="4" w:space="0"/>
            </w:tcBorders>
            <w:shd w:val="clear" w:color="auto" w:fill="FFFFFF"/>
            <w:vAlign w:val="center"/>
          </w:tcPr>
          <w:p w14:paraId="49511CD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21" w:type="dxa"/>
            <w:gridSpan w:val="7"/>
            <w:tcBorders>
              <w:bottom w:val="single" w:color="auto" w:sz="4" w:space="0"/>
            </w:tcBorders>
            <w:shd w:val="clear" w:color="auto" w:fill="FFFFFF"/>
            <w:vAlign w:val="center"/>
          </w:tcPr>
          <w:p w14:paraId="43D82B77">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4.1学科教学知识与技能：具有扎实的数学基础，知道数学学科认知特点，熟悉中学数学的知识体系、课程标准，了解中学生身心发展规律，</w:t>
            </w:r>
            <w:r>
              <w:rPr>
                <w:rFonts w:hint="eastAsia" w:ascii="仿宋" w:hAnsi="仿宋" w:eastAsia="仿宋" w:cs="仿宋"/>
                <w:sz w:val="24"/>
                <w:szCs w:val="24"/>
              </w:rPr>
              <w:t>掌握数学学科教育教学中的基础理论知识与技能，</w:t>
            </w:r>
            <w:r>
              <w:rPr>
                <w:rFonts w:hint="eastAsia" w:ascii="仿宋" w:hAnsi="仿宋" w:eastAsia="仿宋" w:cs="仿宋"/>
                <w:kern w:val="0"/>
                <w:sz w:val="24"/>
                <w:szCs w:val="24"/>
              </w:rPr>
              <w:t>具备较好的普通话、书写、新媒体技术等中学教师必需的教学基本技能。</w:t>
            </w:r>
          </w:p>
        </w:tc>
        <w:tc>
          <w:tcPr>
            <w:tcW w:w="2077" w:type="dxa"/>
            <w:gridSpan w:val="6"/>
            <w:tcBorders>
              <w:bottom w:val="single" w:color="auto" w:sz="4" w:space="0"/>
            </w:tcBorders>
            <w:shd w:val="clear" w:color="auto" w:fill="FFFFFF"/>
            <w:vAlign w:val="center"/>
          </w:tcPr>
          <w:p w14:paraId="3A92C96C">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教学能力（4）</w:t>
            </w:r>
          </w:p>
        </w:tc>
      </w:tr>
      <w:tr w14:paraId="3FC1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17" w:hRule="atLeast"/>
        </w:trPr>
        <w:tc>
          <w:tcPr>
            <w:tcW w:w="1376" w:type="dxa"/>
            <w:vMerge w:val="continue"/>
            <w:shd w:val="clear" w:color="auto" w:fill="FFFFFF"/>
            <w:vAlign w:val="center"/>
          </w:tcPr>
          <w:p w14:paraId="02AFD279">
            <w:pPr>
              <w:adjustRightInd w:val="0"/>
              <w:snapToGrid w:val="0"/>
              <w:spacing w:line="240" w:lineRule="atLeast"/>
              <w:jc w:val="center"/>
              <w:rPr>
                <w:rFonts w:ascii="仿宋" w:hAnsi="仿宋" w:eastAsia="仿宋" w:cs="仿宋"/>
                <w:color w:val="000000"/>
                <w:sz w:val="24"/>
                <w:szCs w:val="24"/>
              </w:rPr>
            </w:pPr>
          </w:p>
        </w:tc>
        <w:tc>
          <w:tcPr>
            <w:tcW w:w="1174" w:type="dxa"/>
            <w:gridSpan w:val="3"/>
            <w:shd w:val="clear" w:color="auto" w:fill="FFFFFF"/>
            <w:vAlign w:val="center"/>
          </w:tcPr>
          <w:p w14:paraId="24F75333">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21" w:type="dxa"/>
            <w:gridSpan w:val="7"/>
            <w:shd w:val="clear" w:color="auto" w:fill="FFFFFF"/>
            <w:vAlign w:val="center"/>
          </w:tcPr>
          <w:p w14:paraId="4FB5384F">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2.2价值引领：具备较为深厚的人文底蕴和求真务实的科学精神，掌握学生的成长规律，尊重学生人格，富有爱心、责任心，工作细心、耐心，做学生锤炼品格、学习知识、创新思维、奉献祖国的引路人。</w:t>
            </w:r>
          </w:p>
          <w:p w14:paraId="42888D2B">
            <w:pPr>
              <w:adjustRightInd w:val="0"/>
              <w:snapToGrid w:val="0"/>
              <w:rPr>
                <w:rFonts w:ascii="仿宋" w:hAnsi="仿宋" w:eastAsia="仿宋"/>
                <w:sz w:val="24"/>
                <w:szCs w:val="24"/>
              </w:rPr>
            </w:pPr>
            <w:r>
              <w:rPr>
                <w:rFonts w:hint="eastAsia" w:ascii="仿宋" w:hAnsi="仿宋" w:eastAsia="仿宋" w:cs="仿宋"/>
                <w:kern w:val="0"/>
                <w:sz w:val="24"/>
                <w:szCs w:val="24"/>
              </w:rPr>
              <w:t>4.2学科教学能力：能以学生为中心、核心素养为导向，依据数学课程标准，综合运用教育理论与学习理论进行中学数学教学的设计，能运用教学基本技能，组织教学实施，并对实施效果开展教学评价，获得良好的教学体验。</w:t>
            </w:r>
          </w:p>
          <w:p w14:paraId="724E84F4">
            <w:pPr>
              <w:adjustRightInd w:val="0"/>
              <w:snapToGrid w:val="0"/>
              <w:rPr>
                <w:rFonts w:ascii="仿宋" w:hAnsi="仿宋" w:eastAsia="仿宋" w:cs="仿宋"/>
                <w:kern w:val="0"/>
                <w:sz w:val="24"/>
                <w:szCs w:val="24"/>
              </w:rPr>
            </w:pPr>
          </w:p>
        </w:tc>
        <w:tc>
          <w:tcPr>
            <w:tcW w:w="2077" w:type="dxa"/>
            <w:gridSpan w:val="6"/>
            <w:shd w:val="clear" w:color="auto" w:fill="FFFFFF"/>
            <w:vAlign w:val="center"/>
          </w:tcPr>
          <w:p w14:paraId="15868473">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教育情怀</w:t>
            </w:r>
            <w:r>
              <w:rPr>
                <w:rFonts w:hint="eastAsia" w:ascii="仿宋" w:hAnsi="仿宋" w:eastAsia="仿宋" w:cs="仿宋"/>
                <w:color w:val="000000"/>
                <w:sz w:val="24"/>
                <w:szCs w:val="24"/>
              </w:rPr>
              <w:t>（2）</w:t>
            </w:r>
          </w:p>
          <w:p w14:paraId="153FD8B5">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教学能力（4）</w:t>
            </w:r>
          </w:p>
        </w:tc>
      </w:tr>
      <w:tr w14:paraId="7CB2B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17" w:hRule="atLeast"/>
        </w:trPr>
        <w:tc>
          <w:tcPr>
            <w:tcW w:w="1376" w:type="dxa"/>
            <w:vMerge w:val="continue"/>
            <w:shd w:val="clear" w:color="auto" w:fill="FFFFFF"/>
            <w:vAlign w:val="center"/>
          </w:tcPr>
          <w:p w14:paraId="41EF7DD2">
            <w:pPr>
              <w:adjustRightInd w:val="0"/>
              <w:snapToGrid w:val="0"/>
              <w:spacing w:line="240" w:lineRule="atLeast"/>
              <w:jc w:val="center"/>
              <w:rPr>
                <w:rFonts w:ascii="仿宋" w:hAnsi="仿宋" w:eastAsia="仿宋" w:cs="仿宋"/>
                <w:color w:val="000000"/>
                <w:sz w:val="24"/>
                <w:szCs w:val="24"/>
              </w:rPr>
            </w:pPr>
          </w:p>
        </w:tc>
        <w:tc>
          <w:tcPr>
            <w:tcW w:w="1174" w:type="dxa"/>
            <w:gridSpan w:val="3"/>
            <w:shd w:val="clear" w:color="auto" w:fill="FFFFFF"/>
            <w:vAlign w:val="center"/>
          </w:tcPr>
          <w:p w14:paraId="196903BE">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21" w:type="dxa"/>
            <w:gridSpan w:val="7"/>
            <w:shd w:val="clear" w:color="auto" w:fill="FFFFFF"/>
            <w:vAlign w:val="center"/>
          </w:tcPr>
          <w:p w14:paraId="3A3CFF74">
            <w:pPr>
              <w:rPr>
                <w:rFonts w:ascii="仿宋" w:hAnsi="仿宋" w:eastAsia="仿宋" w:cs="仿宋"/>
                <w:kern w:val="0"/>
                <w:sz w:val="24"/>
                <w:szCs w:val="24"/>
              </w:rPr>
            </w:pPr>
            <w:r>
              <w:rPr>
                <w:rFonts w:hint="eastAsia" w:ascii="仿宋" w:hAnsi="仿宋" w:eastAsia="仿宋" w:cs="仿宋"/>
                <w:spacing w:val="2"/>
                <w:sz w:val="24"/>
                <w:szCs w:val="24"/>
              </w:rPr>
              <w:t>8.1</w:t>
            </w:r>
            <w:r>
              <w:rPr>
                <w:rFonts w:hint="eastAsia" w:ascii="仿宋" w:hAnsi="仿宋" w:eastAsia="仿宋" w:cs="仿宋"/>
                <w:kern w:val="0"/>
                <w:sz w:val="24"/>
                <w:szCs w:val="24"/>
              </w:rPr>
              <w:t>沟通合作理念</w:t>
            </w:r>
            <w:r>
              <w:rPr>
                <w:rFonts w:hint="eastAsia" w:ascii="仿宋" w:hAnsi="仿宋" w:eastAsia="仿宋" w:cs="仿宋"/>
                <w:spacing w:val="2"/>
                <w:sz w:val="24"/>
                <w:szCs w:val="24"/>
              </w:rPr>
              <w:t>。</w:t>
            </w:r>
            <w:r>
              <w:rPr>
                <w:rFonts w:hint="eastAsia" w:ascii="仿宋" w:hAnsi="仿宋" w:eastAsia="仿宋" w:cs="仿宋"/>
                <w:kern w:val="0"/>
                <w:sz w:val="24"/>
                <w:szCs w:val="24"/>
              </w:rPr>
              <w:t>愿意积极参与和组织团队学习活动，</w:t>
            </w:r>
            <w:r>
              <w:rPr>
                <w:rFonts w:hint="eastAsia" w:ascii="仿宋" w:hAnsi="仿宋" w:eastAsia="仿宋" w:cs="仿宋"/>
                <w:spacing w:val="2"/>
                <w:sz w:val="24"/>
                <w:szCs w:val="24"/>
              </w:rPr>
              <w:t>掌握基本的沟通合作方法和技巧</w:t>
            </w:r>
            <w:r>
              <w:rPr>
                <w:rFonts w:hint="eastAsia" w:ascii="仿宋" w:hAnsi="仿宋" w:eastAsia="仿宋" w:cs="仿宋"/>
                <w:kern w:val="0"/>
                <w:sz w:val="24"/>
                <w:szCs w:val="24"/>
              </w:rPr>
              <w:t>，在课内外学习中表现出良好的团队合作精神，</w:t>
            </w:r>
            <w:r>
              <w:rPr>
                <w:rFonts w:hint="eastAsia" w:ascii="仿宋" w:hAnsi="仿宋" w:eastAsia="仿宋" w:cs="仿宋"/>
                <w:spacing w:val="2"/>
                <w:sz w:val="24"/>
                <w:szCs w:val="24"/>
              </w:rPr>
              <w:t>理解学习共同体的内涵和价值，明确学习共同体对自我专业发展和学生发展的重要作用</w:t>
            </w:r>
            <w:r>
              <w:rPr>
                <w:rFonts w:hint="eastAsia" w:ascii="仿宋" w:hAnsi="仿宋" w:eastAsia="仿宋" w:cs="仿宋"/>
                <w:kern w:val="0"/>
                <w:sz w:val="24"/>
                <w:szCs w:val="24"/>
              </w:rPr>
              <w:t>。</w:t>
            </w:r>
          </w:p>
          <w:p w14:paraId="1EDDB554">
            <w:pPr>
              <w:adjustRightInd w:val="0"/>
              <w:snapToGrid w:val="0"/>
              <w:rPr>
                <w:rFonts w:ascii="仿宋" w:hAnsi="仿宋" w:eastAsia="仿宋" w:cs="仿宋"/>
                <w:color w:val="4472C4"/>
                <w:sz w:val="24"/>
                <w:szCs w:val="24"/>
              </w:rPr>
            </w:pPr>
          </w:p>
        </w:tc>
        <w:tc>
          <w:tcPr>
            <w:tcW w:w="2077" w:type="dxa"/>
            <w:gridSpan w:val="6"/>
            <w:shd w:val="clear" w:color="auto" w:fill="FFFFFF"/>
            <w:vAlign w:val="center"/>
          </w:tcPr>
          <w:p w14:paraId="0E2AFE09">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沟通合作（8）</w:t>
            </w:r>
          </w:p>
        </w:tc>
      </w:tr>
      <w:tr w14:paraId="5662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82" w:hRule="atLeast"/>
        </w:trPr>
        <w:tc>
          <w:tcPr>
            <w:tcW w:w="1376" w:type="dxa"/>
            <w:vMerge w:val="restart"/>
            <w:shd w:val="clear" w:color="auto" w:fill="FFFFFF"/>
            <w:vAlign w:val="center"/>
          </w:tcPr>
          <w:p w14:paraId="10B1EE2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F</w:t>
            </w:r>
          </w:p>
          <w:p w14:paraId="0FDED88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10"/>
            <w:shd w:val="clear" w:color="auto" w:fill="FFFFFF"/>
            <w:vAlign w:val="center"/>
          </w:tcPr>
          <w:p w14:paraId="4E7F2E40">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vAlign w:val="center"/>
          </w:tcPr>
          <w:p w14:paraId="0BCF4D58">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3D839988">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3"/>
            <w:shd w:val="clear" w:color="auto" w:fill="FFFFFF"/>
            <w:vAlign w:val="center"/>
          </w:tcPr>
          <w:p w14:paraId="1244994F">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3237E0E2">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5E7EB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37E35401">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7EBD8197">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第一章  教师口语绪论</w:t>
            </w:r>
          </w:p>
          <w:p w14:paraId="576342BA">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知道层次：普通话、方言的概念</w:t>
            </w:r>
          </w:p>
          <w:p w14:paraId="49D67A25">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领会层次：普通话的形成过程</w:t>
            </w:r>
          </w:p>
          <w:p w14:paraId="3F93C1D4">
            <w:pPr>
              <w:widowControl/>
              <w:adjustRightInd w:val="0"/>
              <w:snapToGrid w:val="0"/>
              <w:rPr>
                <w:rFonts w:ascii="仿宋" w:hAnsi="仿宋" w:eastAsia="仿宋" w:cs="仿宋"/>
                <w:bCs/>
                <w:color w:val="4472C4"/>
                <w:sz w:val="24"/>
                <w:szCs w:val="24"/>
              </w:rPr>
            </w:pPr>
            <w:r>
              <w:rPr>
                <w:rFonts w:hint="eastAsia" w:ascii="仿宋" w:hAnsi="仿宋" w:eastAsia="仿宋" w:cs="仿宋"/>
                <w:kern w:val="0"/>
                <w:sz w:val="24"/>
                <w:szCs w:val="24"/>
              </w:rPr>
              <w:t>应用层次：普通话的发展过程和形成过程</w:t>
            </w:r>
          </w:p>
        </w:tc>
        <w:tc>
          <w:tcPr>
            <w:tcW w:w="1153" w:type="dxa"/>
            <w:gridSpan w:val="3"/>
            <w:shd w:val="clear" w:color="auto" w:fill="auto"/>
            <w:vAlign w:val="center"/>
          </w:tcPr>
          <w:p w14:paraId="34890D12">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3"/>
            <w:shd w:val="clear" w:color="auto" w:fill="FFFFFF"/>
            <w:vAlign w:val="center"/>
          </w:tcPr>
          <w:p w14:paraId="377C3D31">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3283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2003" w:hRule="atLeast"/>
        </w:trPr>
        <w:tc>
          <w:tcPr>
            <w:tcW w:w="1376" w:type="dxa"/>
            <w:vMerge w:val="continue"/>
            <w:shd w:val="clear" w:color="auto" w:fill="FFFFFF"/>
            <w:vAlign w:val="center"/>
          </w:tcPr>
          <w:p w14:paraId="7D7BC2CB">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37759790">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第二章 普通话语音基础</w:t>
            </w:r>
          </w:p>
          <w:p w14:paraId="77A98376">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知道层次：语音的基本概念</w:t>
            </w:r>
          </w:p>
          <w:p w14:paraId="7CA12D1B">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领会层次：用气发声的作用</w:t>
            </w:r>
          </w:p>
          <w:p w14:paraId="42DE8D52">
            <w:pPr>
              <w:widowControl/>
              <w:adjustRightInd w:val="0"/>
              <w:snapToGrid w:val="0"/>
              <w:rPr>
                <w:rFonts w:ascii="仿宋" w:hAnsi="仿宋" w:eastAsia="仿宋" w:cs="仿宋"/>
                <w:bCs/>
                <w:color w:val="4472C4"/>
                <w:sz w:val="24"/>
                <w:szCs w:val="24"/>
              </w:rPr>
            </w:pPr>
            <w:r>
              <w:rPr>
                <w:rFonts w:hint="eastAsia" w:ascii="仿宋" w:hAnsi="仿宋" w:eastAsia="仿宋" w:cs="仿宋"/>
                <w:kern w:val="0"/>
                <w:sz w:val="24"/>
                <w:szCs w:val="24"/>
              </w:rPr>
              <w:t>应用层次：学会使用正确的方法用气发声</w:t>
            </w:r>
          </w:p>
        </w:tc>
        <w:tc>
          <w:tcPr>
            <w:tcW w:w="1153" w:type="dxa"/>
            <w:gridSpan w:val="3"/>
            <w:shd w:val="clear" w:color="auto" w:fill="auto"/>
            <w:vAlign w:val="center"/>
          </w:tcPr>
          <w:p w14:paraId="501090E1">
            <w:pPr>
              <w:adjustRightInd w:val="0"/>
              <w:snapToGrid w:val="0"/>
              <w:jc w:val="center"/>
              <w:rPr>
                <w:rFonts w:ascii="仿宋" w:hAnsi="仿宋" w:eastAsia="仿宋" w:cs="仿宋"/>
                <w:bCs/>
                <w:color w:val="000000"/>
                <w:sz w:val="24"/>
                <w:szCs w:val="24"/>
              </w:rPr>
            </w:pPr>
          </w:p>
          <w:p w14:paraId="56877408">
            <w:pPr>
              <w:widowControl/>
              <w:adjustRightInd w:val="0"/>
              <w:snapToGrid w:val="0"/>
              <w:jc w:val="center"/>
              <w:rPr>
                <w:rFonts w:ascii="仿宋" w:hAnsi="仿宋" w:eastAsia="仿宋" w:cs="仿宋"/>
                <w:bCs/>
                <w:color w:val="000000"/>
                <w:sz w:val="24"/>
                <w:szCs w:val="24"/>
              </w:rPr>
            </w:pPr>
          </w:p>
          <w:p w14:paraId="0ED031F7">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1CA96E60">
            <w:pPr>
              <w:widowControl/>
              <w:adjustRightInd w:val="0"/>
              <w:snapToGrid w:val="0"/>
              <w:jc w:val="center"/>
              <w:rPr>
                <w:rFonts w:ascii="仿宋" w:hAnsi="仿宋" w:eastAsia="仿宋" w:cs="仿宋"/>
                <w:bCs/>
                <w:color w:val="000000"/>
                <w:sz w:val="24"/>
                <w:szCs w:val="24"/>
              </w:rPr>
            </w:pPr>
          </w:p>
          <w:p w14:paraId="1F30FA4F">
            <w:pPr>
              <w:adjustRightInd w:val="0"/>
              <w:snapToGrid w:val="0"/>
              <w:jc w:val="center"/>
              <w:rPr>
                <w:rFonts w:ascii="仿宋" w:hAnsi="仿宋" w:eastAsia="仿宋" w:cs="仿宋"/>
                <w:bCs/>
                <w:color w:val="000000"/>
                <w:sz w:val="24"/>
                <w:szCs w:val="24"/>
              </w:rPr>
            </w:pPr>
          </w:p>
        </w:tc>
        <w:tc>
          <w:tcPr>
            <w:tcW w:w="924" w:type="dxa"/>
            <w:gridSpan w:val="3"/>
            <w:shd w:val="clear" w:color="auto" w:fill="FFFFFF"/>
            <w:vAlign w:val="center"/>
          </w:tcPr>
          <w:p w14:paraId="1153157E">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6E188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23FDAFF8">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0125B796">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第三章  普通话声母、韵母辨正</w:t>
            </w:r>
          </w:p>
          <w:p w14:paraId="30C6914C">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知道层次：普通话声母、韵母的发音特点</w:t>
            </w:r>
          </w:p>
          <w:p w14:paraId="6710BE85">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领会层次：普通话声母、韵母的发音部位</w:t>
            </w:r>
          </w:p>
          <w:p w14:paraId="74F09A01">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应用层次：发好声母、韵母，改正方音</w:t>
            </w:r>
          </w:p>
        </w:tc>
        <w:tc>
          <w:tcPr>
            <w:tcW w:w="1153" w:type="dxa"/>
            <w:gridSpan w:val="3"/>
            <w:shd w:val="clear" w:color="auto" w:fill="auto"/>
            <w:vAlign w:val="center"/>
          </w:tcPr>
          <w:p w14:paraId="34940DFA">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29169F43">
            <w:pPr>
              <w:adjustRightInd w:val="0"/>
              <w:snapToGrid w:val="0"/>
              <w:ind w:firstLine="960" w:firstLineChars="400"/>
              <w:rPr>
                <w:rFonts w:ascii="仿宋" w:hAnsi="仿宋" w:eastAsia="仿宋" w:cs="仿宋"/>
                <w:bCs/>
                <w:color w:val="000000"/>
                <w:sz w:val="24"/>
                <w:szCs w:val="24"/>
              </w:rPr>
            </w:pPr>
          </w:p>
        </w:tc>
        <w:tc>
          <w:tcPr>
            <w:tcW w:w="924" w:type="dxa"/>
            <w:gridSpan w:val="3"/>
            <w:shd w:val="clear" w:color="auto" w:fill="FFFFFF"/>
            <w:vAlign w:val="center"/>
          </w:tcPr>
          <w:p w14:paraId="29522AE2">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8</w:t>
            </w:r>
          </w:p>
        </w:tc>
      </w:tr>
      <w:tr w14:paraId="23E82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6ADE0401">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03B57653">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第四章  普通话的语流音变</w:t>
            </w:r>
          </w:p>
          <w:p w14:paraId="04A0D7B4">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知道层次：语流音变的概念</w:t>
            </w:r>
          </w:p>
          <w:p w14:paraId="24FA578B">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领会层次：儿化、轻声等语流音变的方法</w:t>
            </w:r>
          </w:p>
          <w:p w14:paraId="60CA6E13">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应用层次：语流音变的习得</w:t>
            </w:r>
          </w:p>
        </w:tc>
        <w:tc>
          <w:tcPr>
            <w:tcW w:w="1153" w:type="dxa"/>
            <w:gridSpan w:val="3"/>
            <w:shd w:val="clear" w:color="auto" w:fill="auto"/>
            <w:vAlign w:val="center"/>
          </w:tcPr>
          <w:p w14:paraId="7892D669">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527A549B">
            <w:pPr>
              <w:adjustRightInd w:val="0"/>
              <w:snapToGrid w:val="0"/>
              <w:ind w:firstLine="960" w:firstLineChars="400"/>
              <w:rPr>
                <w:rFonts w:ascii="仿宋" w:hAnsi="仿宋" w:eastAsia="仿宋" w:cs="仿宋"/>
                <w:bCs/>
                <w:color w:val="000000"/>
                <w:sz w:val="24"/>
                <w:szCs w:val="24"/>
              </w:rPr>
            </w:pPr>
          </w:p>
        </w:tc>
        <w:tc>
          <w:tcPr>
            <w:tcW w:w="924" w:type="dxa"/>
            <w:gridSpan w:val="3"/>
            <w:shd w:val="clear" w:color="auto" w:fill="FFFFFF"/>
            <w:vAlign w:val="center"/>
          </w:tcPr>
          <w:p w14:paraId="60A98E03">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4A69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3F33F51F">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58340A08">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第五章  朗诵</w:t>
            </w:r>
          </w:p>
          <w:p w14:paraId="6F29E342">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知道层次：朗诵的概念及特点、技法</w:t>
            </w:r>
          </w:p>
          <w:p w14:paraId="3EA91020">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分析层次：分析不同文体作品的朗诵方法</w:t>
            </w:r>
          </w:p>
          <w:p w14:paraId="26BA1C97">
            <w:pPr>
              <w:adjustRightInd w:val="0"/>
              <w:snapToGrid w:val="0"/>
              <w:rPr>
                <w:rFonts w:ascii="仿宋" w:hAnsi="仿宋" w:eastAsia="仿宋" w:cs="仿宋"/>
                <w:bCs/>
                <w:color w:val="000000"/>
                <w:sz w:val="24"/>
                <w:szCs w:val="24"/>
              </w:rPr>
            </w:pPr>
            <w:r>
              <w:rPr>
                <w:rFonts w:hint="eastAsia" w:ascii="仿宋" w:hAnsi="仿宋" w:eastAsia="仿宋" w:cs="仿宋"/>
                <w:kern w:val="0"/>
                <w:sz w:val="24"/>
                <w:szCs w:val="24"/>
              </w:rPr>
              <w:t>应用层次：学会朗诵作品的分析及朗诵</w:t>
            </w:r>
          </w:p>
        </w:tc>
        <w:tc>
          <w:tcPr>
            <w:tcW w:w="1153" w:type="dxa"/>
            <w:gridSpan w:val="3"/>
            <w:shd w:val="clear" w:color="auto" w:fill="auto"/>
            <w:vAlign w:val="center"/>
          </w:tcPr>
          <w:p w14:paraId="38395AAC">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3"/>
            <w:shd w:val="clear" w:color="auto" w:fill="FFFFFF"/>
            <w:vAlign w:val="center"/>
          </w:tcPr>
          <w:p w14:paraId="3D91572B">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67F2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62F5F153">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1180C417">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第六章  辩论</w:t>
            </w:r>
          </w:p>
          <w:p w14:paraId="46231ABF">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知道层次：辩论的类型及特点</w:t>
            </w:r>
          </w:p>
          <w:p w14:paraId="40C0F841">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领会层次：辩论的准备</w:t>
            </w:r>
          </w:p>
          <w:p w14:paraId="2DA9D462">
            <w:pPr>
              <w:adjustRightInd w:val="0"/>
              <w:snapToGrid w:val="0"/>
              <w:rPr>
                <w:rFonts w:ascii="仿宋" w:hAnsi="仿宋" w:eastAsia="仿宋" w:cs="仿宋"/>
                <w:kern w:val="0"/>
                <w:sz w:val="24"/>
                <w:szCs w:val="24"/>
                <w:lang w:val="zh-CN"/>
              </w:rPr>
            </w:pPr>
            <w:r>
              <w:rPr>
                <w:rFonts w:hint="eastAsia" w:ascii="仿宋" w:hAnsi="仿宋" w:eastAsia="仿宋" w:cs="仿宋"/>
                <w:kern w:val="0"/>
                <w:sz w:val="24"/>
                <w:szCs w:val="24"/>
              </w:rPr>
              <w:t>应用层次：辩论方式方法及语言技巧的掌握</w:t>
            </w:r>
          </w:p>
        </w:tc>
        <w:tc>
          <w:tcPr>
            <w:tcW w:w="1153" w:type="dxa"/>
            <w:gridSpan w:val="3"/>
            <w:shd w:val="clear" w:color="auto" w:fill="auto"/>
            <w:vAlign w:val="center"/>
          </w:tcPr>
          <w:p w14:paraId="4AA36C2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支撑课程目标1、3</w:t>
            </w:r>
          </w:p>
        </w:tc>
        <w:tc>
          <w:tcPr>
            <w:tcW w:w="924" w:type="dxa"/>
            <w:gridSpan w:val="3"/>
            <w:shd w:val="clear" w:color="auto" w:fill="FFFFFF"/>
            <w:vAlign w:val="center"/>
          </w:tcPr>
          <w:p w14:paraId="53844B1A">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47CB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13D7258A">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4F8E6A7C">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第七章  教师教学口语</w:t>
            </w:r>
          </w:p>
          <w:p w14:paraId="3EC8A24F">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知道层次：教师教学口语运用的原则</w:t>
            </w:r>
          </w:p>
          <w:p w14:paraId="42FFE9A0">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分析层次：教学口语的类别及特点</w:t>
            </w:r>
          </w:p>
          <w:p w14:paraId="1C453DCE">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应用层次：掌握不同阶段教学口语的要求并运用</w:t>
            </w:r>
          </w:p>
        </w:tc>
        <w:tc>
          <w:tcPr>
            <w:tcW w:w="1153" w:type="dxa"/>
            <w:gridSpan w:val="3"/>
            <w:shd w:val="clear" w:color="auto" w:fill="auto"/>
            <w:vAlign w:val="center"/>
          </w:tcPr>
          <w:p w14:paraId="53CC1A3C">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3"/>
            <w:shd w:val="clear" w:color="auto" w:fill="FFFFFF"/>
            <w:vAlign w:val="center"/>
          </w:tcPr>
          <w:p w14:paraId="0FEA0E4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6BE35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266A62CF">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3B53D3EC">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第八章 教师教育口语</w:t>
            </w:r>
          </w:p>
          <w:p w14:paraId="2BDA2893">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知道层次：教师教育口语运用的原则及特点</w:t>
            </w:r>
          </w:p>
          <w:p w14:paraId="36A006F7">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领会层次：不同情境下教师教育口语的运用要求</w:t>
            </w:r>
          </w:p>
          <w:p w14:paraId="65B70A21">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运用层次：于不同的情境下恰当使用教师口语</w:t>
            </w:r>
          </w:p>
        </w:tc>
        <w:tc>
          <w:tcPr>
            <w:tcW w:w="1153" w:type="dxa"/>
            <w:gridSpan w:val="3"/>
            <w:shd w:val="clear" w:color="auto" w:fill="auto"/>
            <w:vAlign w:val="center"/>
          </w:tcPr>
          <w:p w14:paraId="405C9187">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3"/>
            <w:shd w:val="clear" w:color="auto" w:fill="FFFFFF"/>
            <w:vAlign w:val="center"/>
          </w:tcPr>
          <w:p w14:paraId="2B9BCD5F">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38E8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11F98AD5">
            <w:pPr>
              <w:adjustRightInd w:val="0"/>
              <w:snapToGrid w:val="0"/>
              <w:spacing w:line="240" w:lineRule="atLeast"/>
              <w:jc w:val="center"/>
              <w:rPr>
                <w:rFonts w:ascii="仿宋" w:hAnsi="仿宋" w:eastAsia="仿宋" w:cs="仿宋"/>
                <w:color w:val="000000"/>
                <w:sz w:val="24"/>
                <w:szCs w:val="24"/>
              </w:rPr>
            </w:pPr>
          </w:p>
        </w:tc>
        <w:tc>
          <w:tcPr>
            <w:tcW w:w="6848" w:type="dxa"/>
            <w:gridSpan w:val="13"/>
            <w:shd w:val="clear" w:color="auto" w:fill="auto"/>
            <w:vAlign w:val="center"/>
          </w:tcPr>
          <w:p w14:paraId="03C75E41">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3"/>
            <w:shd w:val="clear" w:color="auto" w:fill="FFFFFF"/>
            <w:vAlign w:val="center"/>
          </w:tcPr>
          <w:p w14:paraId="4F0F63D9">
            <w:pPr>
              <w:adjustRightInd w:val="0"/>
              <w:snapToGrid w:val="0"/>
              <w:jc w:val="center"/>
              <w:rPr>
                <w:rFonts w:ascii="仿宋" w:hAnsi="仿宋" w:eastAsia="仿宋" w:cs="仿宋"/>
                <w:color w:val="4472C4"/>
                <w:sz w:val="24"/>
                <w:szCs w:val="24"/>
              </w:rPr>
            </w:pPr>
            <w:r>
              <w:rPr>
                <w:rFonts w:hint="eastAsia" w:ascii="仿宋" w:hAnsi="仿宋" w:eastAsia="仿宋" w:cs="仿宋"/>
                <w:color w:val="000000"/>
                <w:sz w:val="24"/>
                <w:szCs w:val="24"/>
              </w:rPr>
              <w:t>32</w:t>
            </w:r>
          </w:p>
        </w:tc>
      </w:tr>
      <w:tr w14:paraId="54AA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restart"/>
            <w:shd w:val="clear" w:color="auto" w:fill="FFFFFF"/>
            <w:vAlign w:val="center"/>
          </w:tcPr>
          <w:p w14:paraId="2F9FEA7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G</w:t>
            </w:r>
          </w:p>
          <w:p w14:paraId="3994014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695" w:type="dxa"/>
            <w:gridSpan w:val="10"/>
            <w:shd w:val="clear" w:color="auto" w:fill="auto"/>
            <w:vAlign w:val="center"/>
          </w:tcPr>
          <w:p w14:paraId="38F87782">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项目名称、主要内容及开设要求</w:t>
            </w:r>
          </w:p>
        </w:tc>
        <w:tc>
          <w:tcPr>
            <w:tcW w:w="1153" w:type="dxa"/>
            <w:gridSpan w:val="3"/>
            <w:shd w:val="clear" w:color="auto" w:fill="auto"/>
            <w:vAlign w:val="center"/>
          </w:tcPr>
          <w:p w14:paraId="36F0726F">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780EFA73">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3"/>
            <w:shd w:val="clear" w:color="auto" w:fill="FFFFFF"/>
            <w:vAlign w:val="center"/>
          </w:tcPr>
          <w:p w14:paraId="0EAFF389">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学时 </w:t>
            </w:r>
          </w:p>
          <w:p w14:paraId="267D26BE">
            <w:pPr>
              <w:adjustRightInd w:val="0"/>
              <w:snapToGrid w:val="0"/>
              <w:jc w:val="center"/>
              <w:rPr>
                <w:rFonts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09878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2B7D6A95">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6B510F3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 xml:space="preserve">实训一 </w:t>
            </w:r>
            <w:r>
              <w:rPr>
                <w:rFonts w:hint="eastAsia" w:ascii="仿宋" w:hAnsi="仿宋" w:eastAsia="仿宋" w:cs="仿宋"/>
                <w:color w:val="000000"/>
                <w:sz w:val="24"/>
                <w:szCs w:val="24"/>
              </w:rPr>
              <w:t>用气发声的实践训练</w:t>
            </w:r>
          </w:p>
          <w:p w14:paraId="163CB979">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实训目的：学会用气发声</w:t>
            </w:r>
          </w:p>
          <w:p w14:paraId="1EE86E8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实训任务：用气发声</w:t>
            </w:r>
          </w:p>
        </w:tc>
        <w:tc>
          <w:tcPr>
            <w:tcW w:w="1153" w:type="dxa"/>
            <w:gridSpan w:val="3"/>
            <w:shd w:val="clear" w:color="auto" w:fill="auto"/>
            <w:vAlign w:val="center"/>
          </w:tcPr>
          <w:p w14:paraId="75405DD0">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3"/>
            <w:shd w:val="clear" w:color="auto" w:fill="FFFFFF"/>
            <w:vAlign w:val="center"/>
          </w:tcPr>
          <w:p w14:paraId="2B4E7FBF">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2</w:t>
            </w:r>
          </w:p>
        </w:tc>
      </w:tr>
      <w:tr w14:paraId="25E6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08A1B08E">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1E5DEB86">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实验二 声母、韵母的辨正训练</w:t>
            </w:r>
          </w:p>
          <w:p w14:paraId="49CB06DA">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实验目的：校正方音</w:t>
            </w:r>
          </w:p>
          <w:p w14:paraId="66F61759">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实验任务：找到发音难点，纠正发音</w:t>
            </w:r>
          </w:p>
        </w:tc>
        <w:tc>
          <w:tcPr>
            <w:tcW w:w="1153" w:type="dxa"/>
            <w:gridSpan w:val="3"/>
            <w:shd w:val="clear" w:color="auto" w:fill="auto"/>
            <w:vAlign w:val="center"/>
          </w:tcPr>
          <w:p w14:paraId="37E9C80D">
            <w:pPr>
              <w:adjustRightInd w:val="0"/>
              <w:snapToGrid w:val="0"/>
              <w:jc w:val="center"/>
              <w:rPr>
                <w:rFonts w:ascii="仿宋" w:hAnsi="仿宋" w:eastAsia="仿宋" w:cs="仿宋"/>
                <w:bCs/>
                <w:color w:val="000000"/>
                <w:sz w:val="24"/>
                <w:szCs w:val="24"/>
              </w:rPr>
            </w:pPr>
          </w:p>
          <w:p w14:paraId="34ABBA0C">
            <w:pPr>
              <w:widowControl/>
              <w:adjustRightInd w:val="0"/>
              <w:snapToGrid w:val="0"/>
              <w:jc w:val="center"/>
              <w:rPr>
                <w:rFonts w:ascii="仿宋" w:hAnsi="仿宋" w:eastAsia="仿宋" w:cs="仿宋"/>
                <w:bCs/>
                <w:color w:val="000000"/>
                <w:sz w:val="24"/>
                <w:szCs w:val="24"/>
              </w:rPr>
            </w:pPr>
          </w:p>
          <w:p w14:paraId="2D6FA0BB">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3A2765A0">
            <w:pPr>
              <w:widowControl/>
              <w:adjustRightInd w:val="0"/>
              <w:snapToGrid w:val="0"/>
              <w:jc w:val="center"/>
              <w:rPr>
                <w:rFonts w:ascii="仿宋" w:hAnsi="仿宋" w:eastAsia="仿宋" w:cs="仿宋"/>
                <w:bCs/>
                <w:color w:val="000000"/>
                <w:sz w:val="24"/>
                <w:szCs w:val="24"/>
              </w:rPr>
            </w:pPr>
          </w:p>
          <w:p w14:paraId="68800DE7">
            <w:pPr>
              <w:adjustRightInd w:val="0"/>
              <w:snapToGrid w:val="0"/>
              <w:jc w:val="center"/>
              <w:rPr>
                <w:rFonts w:ascii="仿宋" w:hAnsi="仿宋" w:eastAsia="仿宋" w:cs="仿宋"/>
                <w:bCs/>
                <w:color w:val="000000"/>
                <w:sz w:val="24"/>
                <w:szCs w:val="24"/>
              </w:rPr>
            </w:pPr>
          </w:p>
        </w:tc>
        <w:tc>
          <w:tcPr>
            <w:tcW w:w="924" w:type="dxa"/>
            <w:gridSpan w:val="3"/>
            <w:shd w:val="clear" w:color="auto" w:fill="FFFFFF"/>
            <w:vAlign w:val="center"/>
          </w:tcPr>
          <w:p w14:paraId="1EBCC454">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8</w:t>
            </w:r>
          </w:p>
        </w:tc>
      </w:tr>
      <w:tr w14:paraId="102E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2E66C095">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7C0F8B45">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实验三 语流音变训练</w:t>
            </w:r>
          </w:p>
          <w:p w14:paraId="3D1B3B66">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实验目的：纠正语流音变错误及缺陷</w:t>
            </w:r>
          </w:p>
          <w:p w14:paraId="2D8F0FD9">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w:t>
            </w:r>
            <w:r>
              <w:rPr>
                <w:rFonts w:hint="eastAsia" w:ascii="仿宋" w:hAnsi="仿宋" w:eastAsia="仿宋" w:cs="仿宋"/>
                <w:kern w:val="0"/>
                <w:sz w:val="24"/>
                <w:szCs w:val="24"/>
              </w:rPr>
              <w:t>儿化、轻声的</w:t>
            </w:r>
            <w:r>
              <w:rPr>
                <w:rFonts w:hint="eastAsia" w:ascii="仿宋" w:hAnsi="仿宋" w:eastAsia="仿宋" w:cs="仿宋"/>
                <w:bCs/>
                <w:color w:val="000000"/>
                <w:sz w:val="24"/>
                <w:szCs w:val="24"/>
              </w:rPr>
              <w:t>语流音变重点纠正</w:t>
            </w:r>
          </w:p>
        </w:tc>
        <w:tc>
          <w:tcPr>
            <w:tcW w:w="1153" w:type="dxa"/>
            <w:gridSpan w:val="3"/>
            <w:shd w:val="clear" w:color="auto" w:fill="auto"/>
            <w:vAlign w:val="center"/>
          </w:tcPr>
          <w:p w14:paraId="0897DF8F">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3C9E83EC">
            <w:pPr>
              <w:adjustRightInd w:val="0"/>
              <w:snapToGrid w:val="0"/>
              <w:ind w:firstLine="960" w:firstLineChars="400"/>
              <w:rPr>
                <w:rFonts w:ascii="仿宋" w:hAnsi="仿宋" w:eastAsia="仿宋" w:cs="仿宋"/>
                <w:bCs/>
                <w:color w:val="000000"/>
                <w:sz w:val="24"/>
                <w:szCs w:val="24"/>
              </w:rPr>
            </w:pPr>
          </w:p>
        </w:tc>
        <w:tc>
          <w:tcPr>
            <w:tcW w:w="924" w:type="dxa"/>
            <w:gridSpan w:val="3"/>
            <w:shd w:val="clear" w:color="auto" w:fill="FFFFFF"/>
            <w:vAlign w:val="center"/>
          </w:tcPr>
          <w:p w14:paraId="10159CDC">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2AD8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41AA5ACD">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15C7F3B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实验四 朗诵训练</w:t>
            </w:r>
          </w:p>
          <w:p w14:paraId="5D67CC2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实验目的：不同文体的朗诵训练</w:t>
            </w:r>
          </w:p>
          <w:p w14:paraId="642DC962">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实验任务：学习不同文体朗诵技巧、方法并运用</w:t>
            </w:r>
          </w:p>
        </w:tc>
        <w:tc>
          <w:tcPr>
            <w:tcW w:w="1153" w:type="dxa"/>
            <w:gridSpan w:val="3"/>
            <w:shd w:val="clear" w:color="auto" w:fill="auto"/>
            <w:vAlign w:val="center"/>
          </w:tcPr>
          <w:p w14:paraId="556D3787">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171C8084">
            <w:pPr>
              <w:adjustRightInd w:val="0"/>
              <w:snapToGrid w:val="0"/>
              <w:ind w:firstLine="960" w:firstLineChars="400"/>
              <w:rPr>
                <w:rFonts w:ascii="仿宋" w:hAnsi="仿宋" w:eastAsia="仿宋" w:cs="仿宋"/>
                <w:bCs/>
                <w:color w:val="000000"/>
                <w:sz w:val="24"/>
                <w:szCs w:val="24"/>
              </w:rPr>
            </w:pPr>
          </w:p>
        </w:tc>
        <w:tc>
          <w:tcPr>
            <w:tcW w:w="924" w:type="dxa"/>
            <w:gridSpan w:val="3"/>
            <w:shd w:val="clear" w:color="auto" w:fill="FFFFFF"/>
            <w:vAlign w:val="center"/>
          </w:tcPr>
          <w:p w14:paraId="6EC762D4">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6</w:t>
            </w:r>
          </w:p>
        </w:tc>
      </w:tr>
      <w:tr w14:paraId="526C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3BC00C01">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34CC2079">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实验五 辩论训练</w:t>
            </w:r>
          </w:p>
          <w:p w14:paraId="7EA797C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实验目的：锻炼思维的全面性、敏捷性、准确性、条理性；提高思想认识水平及口语表达能力。</w:t>
            </w:r>
          </w:p>
          <w:p w14:paraId="16AEA17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实验任务：学习辩论的准备过程，掌握</w:t>
            </w:r>
            <w:r>
              <w:rPr>
                <w:rFonts w:hint="eastAsia" w:ascii="仿宋" w:hAnsi="仿宋" w:eastAsia="仿宋" w:cs="仿宋"/>
                <w:kern w:val="0"/>
                <w:sz w:val="24"/>
                <w:szCs w:val="24"/>
              </w:rPr>
              <w:t>辩论的方式方法及语言技巧。</w:t>
            </w:r>
          </w:p>
        </w:tc>
        <w:tc>
          <w:tcPr>
            <w:tcW w:w="1153" w:type="dxa"/>
            <w:gridSpan w:val="3"/>
            <w:shd w:val="clear" w:color="auto" w:fill="auto"/>
            <w:vAlign w:val="center"/>
          </w:tcPr>
          <w:p w14:paraId="35E93FA2">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支撑课程目标1、3</w:t>
            </w:r>
          </w:p>
        </w:tc>
        <w:tc>
          <w:tcPr>
            <w:tcW w:w="924" w:type="dxa"/>
            <w:gridSpan w:val="3"/>
            <w:shd w:val="clear" w:color="auto" w:fill="FFFFFF"/>
            <w:vAlign w:val="center"/>
          </w:tcPr>
          <w:p w14:paraId="4AB60292">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70D5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3B853252">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25E6493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实验六 教学口语训练</w:t>
            </w:r>
          </w:p>
          <w:p w14:paraId="5A2F5A9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实验目的：掌握教学口语的各个阶段</w:t>
            </w:r>
          </w:p>
          <w:p w14:paraId="004D805E">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实验任务：教学口语的实施</w:t>
            </w:r>
          </w:p>
        </w:tc>
        <w:tc>
          <w:tcPr>
            <w:tcW w:w="1153" w:type="dxa"/>
            <w:gridSpan w:val="3"/>
            <w:shd w:val="clear" w:color="auto" w:fill="auto"/>
            <w:vAlign w:val="center"/>
          </w:tcPr>
          <w:p w14:paraId="30BF6EFE">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3"/>
            <w:shd w:val="clear" w:color="auto" w:fill="FFFFFF"/>
            <w:vAlign w:val="center"/>
          </w:tcPr>
          <w:p w14:paraId="0E7D45A8">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6BD0D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2CEE4404">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6FE28A86">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实验七 教育口语训练</w:t>
            </w:r>
          </w:p>
          <w:p w14:paraId="44ADF1B1">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实验目的：教育口语的技巧与方法</w:t>
            </w:r>
          </w:p>
          <w:p w14:paraId="1CE18B7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实验任务：教育口语实践</w:t>
            </w:r>
          </w:p>
        </w:tc>
        <w:tc>
          <w:tcPr>
            <w:tcW w:w="1153" w:type="dxa"/>
            <w:gridSpan w:val="3"/>
            <w:shd w:val="clear" w:color="auto" w:fill="auto"/>
            <w:vAlign w:val="center"/>
          </w:tcPr>
          <w:p w14:paraId="3238EF96">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3"/>
            <w:shd w:val="clear" w:color="auto" w:fill="FFFFFF"/>
            <w:vAlign w:val="center"/>
          </w:tcPr>
          <w:p w14:paraId="0797D509">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058C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2248448">
            <w:pPr>
              <w:adjustRightInd w:val="0"/>
              <w:snapToGrid w:val="0"/>
              <w:spacing w:line="240" w:lineRule="atLeast"/>
              <w:jc w:val="center"/>
              <w:rPr>
                <w:rFonts w:ascii="仿宋" w:hAnsi="仿宋" w:eastAsia="仿宋" w:cs="仿宋"/>
                <w:color w:val="000000"/>
                <w:sz w:val="24"/>
                <w:szCs w:val="24"/>
              </w:rPr>
            </w:pPr>
          </w:p>
        </w:tc>
        <w:tc>
          <w:tcPr>
            <w:tcW w:w="6848" w:type="dxa"/>
            <w:gridSpan w:val="13"/>
            <w:shd w:val="clear" w:color="auto" w:fill="auto"/>
            <w:vAlign w:val="center"/>
          </w:tcPr>
          <w:p w14:paraId="6B68679E">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3"/>
            <w:shd w:val="clear" w:color="auto" w:fill="FFFFFF"/>
          </w:tcPr>
          <w:p w14:paraId="34862F60">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32</w:t>
            </w:r>
          </w:p>
        </w:tc>
      </w:tr>
      <w:tr w14:paraId="440E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95" w:hRule="atLeast"/>
        </w:trPr>
        <w:tc>
          <w:tcPr>
            <w:tcW w:w="1376" w:type="dxa"/>
            <w:vMerge w:val="restart"/>
            <w:shd w:val="clear" w:color="auto" w:fill="FFFFFF"/>
            <w:vAlign w:val="center"/>
          </w:tcPr>
          <w:p w14:paraId="3BF2B81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H</w:t>
            </w:r>
          </w:p>
          <w:p w14:paraId="4DA3957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5695" w:type="dxa"/>
            <w:gridSpan w:val="10"/>
            <w:vAlign w:val="center"/>
          </w:tcPr>
          <w:p w14:paraId="205D701E">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1153" w:type="dxa"/>
            <w:gridSpan w:val="3"/>
            <w:vAlign w:val="center"/>
          </w:tcPr>
          <w:p w14:paraId="2A7AB447">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62074F97">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3"/>
            <w:vAlign w:val="center"/>
          </w:tcPr>
          <w:p w14:paraId="05E7D124">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14:paraId="1BF53C6C">
            <w:pPr>
              <w:adjustRightInd w:val="0"/>
              <w:snapToGrid w:val="0"/>
              <w:jc w:val="center"/>
              <w:rPr>
                <w:rFonts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05F2E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00" w:hRule="atLeast"/>
        </w:trPr>
        <w:tc>
          <w:tcPr>
            <w:tcW w:w="1376" w:type="dxa"/>
            <w:vMerge w:val="continue"/>
            <w:shd w:val="clear" w:color="auto" w:fill="FFFFFF"/>
            <w:vAlign w:val="center"/>
          </w:tcPr>
          <w:p w14:paraId="5CF479A4">
            <w:pPr>
              <w:adjustRightInd w:val="0"/>
              <w:snapToGrid w:val="0"/>
              <w:spacing w:line="240" w:lineRule="atLeast"/>
              <w:jc w:val="center"/>
              <w:rPr>
                <w:rFonts w:ascii="仿宋" w:hAnsi="仿宋" w:eastAsia="仿宋" w:cs="仿宋"/>
                <w:color w:val="000000"/>
                <w:sz w:val="24"/>
                <w:szCs w:val="24"/>
              </w:rPr>
            </w:pPr>
          </w:p>
        </w:tc>
        <w:tc>
          <w:tcPr>
            <w:tcW w:w="5695" w:type="dxa"/>
            <w:gridSpan w:val="10"/>
          </w:tcPr>
          <w:p w14:paraId="286A10FD">
            <w:pPr>
              <w:adjustRightInd w:val="0"/>
              <w:snapToGrid w:val="0"/>
              <w:rPr>
                <w:rFonts w:ascii="仿宋" w:hAnsi="仿宋" w:eastAsia="仿宋" w:cs="仿宋"/>
                <w:color w:val="000000"/>
                <w:sz w:val="24"/>
                <w:szCs w:val="24"/>
              </w:rPr>
            </w:pPr>
          </w:p>
        </w:tc>
        <w:tc>
          <w:tcPr>
            <w:tcW w:w="1153" w:type="dxa"/>
            <w:gridSpan w:val="3"/>
          </w:tcPr>
          <w:p w14:paraId="34BE9EDC">
            <w:pPr>
              <w:adjustRightInd w:val="0"/>
              <w:snapToGrid w:val="0"/>
              <w:jc w:val="left"/>
              <w:rPr>
                <w:rFonts w:ascii="仿宋" w:hAnsi="仿宋" w:eastAsia="仿宋" w:cs="仿宋"/>
                <w:bCs/>
                <w:color w:val="000000"/>
                <w:sz w:val="24"/>
                <w:szCs w:val="24"/>
              </w:rPr>
            </w:pPr>
          </w:p>
        </w:tc>
        <w:tc>
          <w:tcPr>
            <w:tcW w:w="924" w:type="dxa"/>
            <w:gridSpan w:val="3"/>
          </w:tcPr>
          <w:p w14:paraId="254DA27C">
            <w:pPr>
              <w:adjustRightInd w:val="0"/>
              <w:snapToGrid w:val="0"/>
              <w:jc w:val="left"/>
              <w:rPr>
                <w:rFonts w:ascii="仿宋" w:hAnsi="仿宋" w:eastAsia="仿宋" w:cs="仿宋"/>
                <w:color w:val="000000"/>
                <w:sz w:val="24"/>
                <w:szCs w:val="24"/>
              </w:rPr>
            </w:pPr>
          </w:p>
        </w:tc>
      </w:tr>
      <w:tr w14:paraId="3BDFD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921" w:hRule="atLeast"/>
        </w:trPr>
        <w:tc>
          <w:tcPr>
            <w:tcW w:w="1376" w:type="dxa"/>
            <w:vAlign w:val="center"/>
          </w:tcPr>
          <w:p w14:paraId="767E967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I</w:t>
            </w:r>
          </w:p>
          <w:p w14:paraId="0DD788D4">
            <w:pPr>
              <w:adjustRightInd w:val="0"/>
              <w:snapToGrid w:val="0"/>
              <w:spacing w:line="240" w:lineRule="atLeast"/>
              <w:jc w:val="center"/>
              <w:rPr>
                <w:rFonts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6"/>
            <w:tcBorders>
              <w:bottom w:val="single" w:color="auto" w:sz="4" w:space="0"/>
            </w:tcBorders>
            <w:vAlign w:val="center"/>
          </w:tcPr>
          <w:p w14:paraId="11400695">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1.讲授式教学。对课程中涉及到的口语相关重要的知识点、难点进行讲解，发挥教师的引导性作用与学生的中心地位。</w:t>
            </w:r>
          </w:p>
          <w:p w14:paraId="67E30B98">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2.参与式教学。借用学习通等智慧教学工具，开展智慧教学，为学生分享教学PPT，开展签到、抢答、选人、讨论等教学活动，活跃课堂气氛，提升学生的参与度和学习效率。</w:t>
            </w:r>
          </w:p>
          <w:p w14:paraId="0D8D0103">
            <w:pPr>
              <w:adjustRightInd w:val="0"/>
              <w:snapToGrid w:val="0"/>
              <w:rPr>
                <w:rFonts w:ascii="仿宋" w:hAnsi="仿宋" w:eastAsia="仿宋" w:cs="仿宋"/>
                <w:color w:val="4472C4"/>
                <w:sz w:val="24"/>
                <w:szCs w:val="24"/>
              </w:rPr>
            </w:pPr>
            <w:r>
              <w:rPr>
                <w:rFonts w:hint="eastAsia" w:ascii="仿宋" w:hAnsi="仿宋" w:eastAsia="仿宋" w:cs="仿宋"/>
                <w:color w:val="000000"/>
                <w:sz w:val="24"/>
                <w:szCs w:val="24"/>
              </w:rPr>
              <w:t>3.实践教学。在借助智慧教学工具开展互动式教学的同时，在掌握相关理论的基础上，学生在课堂上积极实践，包括朗读、朗诵、演讲、教师教学口语和教育口语。引导学生加强课堂实践，真正提高口语水平，增强运用能力，能较好进行口语一般交际和教师职业语言运用。</w:t>
            </w:r>
          </w:p>
          <w:p w14:paraId="482D9A4B">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4.主要方式：</w:t>
            </w:r>
          </w:p>
          <w:p w14:paraId="4E61BD09">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14:paraId="6AE75B75">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21730338">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口头训练      </w:t>
            </w:r>
            <w:r>
              <w:rPr>
                <w:rFonts w:hint="eastAsia" w:ascii="仿宋" w:hAnsi="仿宋" w:eastAsia="仿宋" w:cs="仿宋"/>
                <w:color w:val="000000"/>
                <w:sz w:val="24"/>
                <w:szCs w:val="24"/>
              </w:rPr>
              <w:t>(如口头训练等)</w:t>
            </w:r>
          </w:p>
        </w:tc>
      </w:tr>
      <w:tr w14:paraId="4103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80" w:hRule="atLeast"/>
        </w:trPr>
        <w:tc>
          <w:tcPr>
            <w:tcW w:w="1376" w:type="dxa"/>
            <w:vAlign w:val="center"/>
          </w:tcPr>
          <w:p w14:paraId="41B249A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J</w:t>
            </w:r>
          </w:p>
          <w:p w14:paraId="5094122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教学条件</w:t>
            </w:r>
          </w:p>
          <w:p w14:paraId="207D2B3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6"/>
            <w:tcBorders>
              <w:bottom w:val="single" w:color="auto" w:sz="4" w:space="0"/>
            </w:tcBorders>
            <w:vAlign w:val="center"/>
          </w:tcPr>
          <w:p w14:paraId="1F0331EF">
            <w:pPr>
              <w:tabs>
                <w:tab w:val="left" w:pos="720"/>
              </w:tabs>
              <w:adjustRightInd w:val="0"/>
              <w:snapToGrid w:val="0"/>
              <w:spacing w:line="240" w:lineRule="atLeast"/>
              <w:rPr>
                <w:rFonts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014B3502">
            <w:pPr>
              <w:tabs>
                <w:tab w:val="left" w:pos="720"/>
              </w:tabs>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1.多媒体教室。</w:t>
            </w:r>
          </w:p>
          <w:p w14:paraId="4D4B3015">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2.可用的互联网，便于开展网络互动活动。</w:t>
            </w:r>
          </w:p>
        </w:tc>
      </w:tr>
      <w:tr w14:paraId="5FC4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21" w:hRule="atLeast"/>
        </w:trPr>
        <w:tc>
          <w:tcPr>
            <w:tcW w:w="1376" w:type="dxa"/>
            <w:vMerge w:val="restart"/>
            <w:vAlign w:val="center"/>
          </w:tcPr>
          <w:p w14:paraId="409CA35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K</w:t>
            </w:r>
          </w:p>
          <w:p w14:paraId="39E5E01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gridSpan w:val="2"/>
            <w:vMerge w:val="restart"/>
            <w:vAlign w:val="center"/>
          </w:tcPr>
          <w:p w14:paraId="409E4C21">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vAlign w:val="center"/>
          </w:tcPr>
          <w:p w14:paraId="624E5086">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vAlign w:val="center"/>
          </w:tcPr>
          <w:p w14:paraId="74CE825B">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考核方式</w:t>
            </w:r>
          </w:p>
        </w:tc>
        <w:tc>
          <w:tcPr>
            <w:tcW w:w="589" w:type="dxa"/>
            <w:gridSpan w:val="2"/>
            <w:vMerge w:val="restart"/>
            <w:tcBorders>
              <w:left w:val="single" w:color="000000" w:sz="4" w:space="0"/>
            </w:tcBorders>
            <w:vAlign w:val="center"/>
          </w:tcPr>
          <w:p w14:paraId="5D6D1162">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34859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84" w:hRule="atLeast"/>
        </w:trPr>
        <w:tc>
          <w:tcPr>
            <w:tcW w:w="1376" w:type="dxa"/>
            <w:vMerge w:val="continue"/>
            <w:vAlign w:val="center"/>
          </w:tcPr>
          <w:p w14:paraId="047C1F0A">
            <w:pPr>
              <w:adjustRightInd w:val="0"/>
              <w:snapToGrid w:val="0"/>
              <w:spacing w:line="240" w:lineRule="atLeast"/>
              <w:jc w:val="center"/>
              <w:rPr>
                <w:rFonts w:ascii="仿宋" w:hAnsi="仿宋" w:eastAsia="仿宋" w:cs="仿宋"/>
                <w:color w:val="000000"/>
                <w:sz w:val="24"/>
                <w:szCs w:val="24"/>
              </w:rPr>
            </w:pPr>
          </w:p>
        </w:tc>
        <w:tc>
          <w:tcPr>
            <w:tcW w:w="1032" w:type="dxa"/>
            <w:gridSpan w:val="2"/>
            <w:vMerge w:val="continue"/>
            <w:tcBorders>
              <w:tl2br w:val="single" w:color="auto" w:sz="4" w:space="0"/>
            </w:tcBorders>
            <w:vAlign w:val="center"/>
          </w:tcPr>
          <w:p w14:paraId="64B6D0AB">
            <w:pPr>
              <w:adjustRightInd w:val="0"/>
              <w:snapToGrid w:val="0"/>
              <w:jc w:val="right"/>
              <w:rPr>
                <w:rFonts w:ascii="仿宋" w:hAnsi="仿宋" w:eastAsia="仿宋" w:cs="仿宋"/>
                <w:color w:val="000000"/>
                <w:sz w:val="24"/>
                <w:szCs w:val="24"/>
              </w:rPr>
            </w:pPr>
          </w:p>
        </w:tc>
        <w:tc>
          <w:tcPr>
            <w:tcW w:w="3247" w:type="dxa"/>
            <w:gridSpan w:val="5"/>
            <w:vMerge w:val="continue"/>
            <w:tcBorders>
              <w:right w:val="single" w:color="000000" w:sz="4" w:space="0"/>
            </w:tcBorders>
            <w:vAlign w:val="center"/>
          </w:tcPr>
          <w:p w14:paraId="6E6B8D2B">
            <w:pPr>
              <w:tabs>
                <w:tab w:val="left" w:pos="720"/>
              </w:tabs>
              <w:adjustRightInd w:val="0"/>
              <w:snapToGrid w:val="0"/>
              <w:jc w:val="center"/>
              <w:rPr>
                <w:rFonts w:ascii="仿宋" w:hAnsi="仿宋" w:eastAsia="仿宋" w:cs="仿宋"/>
                <w:color w:val="000000"/>
                <w:kern w:val="0"/>
                <w:sz w:val="24"/>
                <w:szCs w:val="24"/>
              </w:rPr>
            </w:pPr>
          </w:p>
        </w:tc>
        <w:tc>
          <w:tcPr>
            <w:tcW w:w="555" w:type="dxa"/>
            <w:tcBorders>
              <w:left w:val="single" w:color="000000" w:sz="4" w:space="0"/>
            </w:tcBorders>
            <w:vAlign w:val="center"/>
          </w:tcPr>
          <w:p w14:paraId="61246123">
            <w:pPr>
              <w:tabs>
                <w:tab w:val="left" w:pos="720"/>
              </w:tabs>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课程出席率占比（%）</w:t>
            </w:r>
          </w:p>
        </w:tc>
        <w:tc>
          <w:tcPr>
            <w:tcW w:w="575" w:type="dxa"/>
            <w:tcBorders>
              <w:bottom w:val="single" w:color="auto" w:sz="4" w:space="0"/>
              <w:right w:val="single" w:color="000000" w:sz="4" w:space="0"/>
            </w:tcBorders>
            <w:vAlign w:val="center"/>
          </w:tcPr>
          <w:p w14:paraId="574BF44E">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平时作业评分占比（%）</w:t>
            </w:r>
          </w:p>
        </w:tc>
        <w:tc>
          <w:tcPr>
            <w:tcW w:w="600" w:type="dxa"/>
            <w:gridSpan w:val="2"/>
            <w:tcBorders>
              <w:left w:val="single" w:color="000000" w:sz="4" w:space="0"/>
              <w:bottom w:val="single" w:color="auto" w:sz="4" w:space="0"/>
            </w:tcBorders>
            <w:vAlign w:val="center"/>
          </w:tcPr>
          <w:p w14:paraId="37D44381">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r>
              <w:rPr>
                <w:rFonts w:hint="eastAsia" w:ascii="仿宋" w:hAnsi="仿宋" w:eastAsia="仿宋" w:cs="仿宋"/>
                <w:color w:val="000000"/>
                <w:sz w:val="24"/>
                <w:szCs w:val="24"/>
              </w:rPr>
              <w:t>（%）</w:t>
            </w:r>
          </w:p>
        </w:tc>
        <w:tc>
          <w:tcPr>
            <w:tcW w:w="600" w:type="dxa"/>
            <w:tcBorders>
              <w:left w:val="single" w:color="000000" w:sz="4" w:space="0"/>
              <w:bottom w:val="single" w:color="auto" w:sz="4" w:space="0"/>
            </w:tcBorders>
            <w:vAlign w:val="center"/>
          </w:tcPr>
          <w:p w14:paraId="4447944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小组活动评分占比（%）</w:t>
            </w:r>
          </w:p>
        </w:tc>
        <w:tc>
          <w:tcPr>
            <w:tcW w:w="574" w:type="dxa"/>
            <w:gridSpan w:val="2"/>
            <w:tcBorders>
              <w:bottom w:val="single" w:color="auto" w:sz="4" w:space="0"/>
              <w:right w:val="single" w:color="000000" w:sz="4" w:space="0"/>
            </w:tcBorders>
            <w:vAlign w:val="center"/>
          </w:tcPr>
          <w:p w14:paraId="6C90F888">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期末考试评分占比（%）</w:t>
            </w:r>
          </w:p>
        </w:tc>
        <w:tc>
          <w:tcPr>
            <w:tcW w:w="589" w:type="dxa"/>
            <w:gridSpan w:val="2"/>
            <w:vMerge w:val="continue"/>
            <w:tcBorders>
              <w:left w:val="single" w:color="000000" w:sz="4" w:space="0"/>
              <w:bottom w:val="single" w:color="auto" w:sz="4" w:space="0"/>
            </w:tcBorders>
            <w:vAlign w:val="center"/>
          </w:tcPr>
          <w:p w14:paraId="1BA2E736">
            <w:pPr>
              <w:tabs>
                <w:tab w:val="left" w:pos="720"/>
              </w:tabs>
              <w:adjustRightInd w:val="0"/>
              <w:snapToGrid w:val="0"/>
              <w:jc w:val="center"/>
              <w:rPr>
                <w:rFonts w:ascii="仿宋" w:hAnsi="仿宋" w:eastAsia="仿宋" w:cs="仿宋"/>
                <w:color w:val="000000"/>
                <w:sz w:val="24"/>
                <w:szCs w:val="24"/>
              </w:rPr>
            </w:pPr>
          </w:p>
        </w:tc>
      </w:tr>
      <w:tr w14:paraId="57E06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Pr>
        <w:tc>
          <w:tcPr>
            <w:tcW w:w="1376" w:type="dxa"/>
            <w:vMerge w:val="continue"/>
            <w:vAlign w:val="center"/>
          </w:tcPr>
          <w:p w14:paraId="007FBAFF">
            <w:pPr>
              <w:adjustRightInd w:val="0"/>
              <w:snapToGrid w:val="0"/>
              <w:spacing w:line="240" w:lineRule="atLeast"/>
              <w:jc w:val="center"/>
              <w:rPr>
                <w:rFonts w:ascii="仿宋" w:hAnsi="仿宋" w:eastAsia="仿宋" w:cs="仿宋"/>
                <w:color w:val="000000"/>
                <w:sz w:val="24"/>
                <w:szCs w:val="24"/>
                <w:lang w:eastAsia="zh-TW"/>
              </w:rPr>
            </w:pPr>
          </w:p>
        </w:tc>
        <w:tc>
          <w:tcPr>
            <w:tcW w:w="1032" w:type="dxa"/>
            <w:gridSpan w:val="2"/>
            <w:tcBorders>
              <w:bottom w:val="single" w:color="auto" w:sz="4" w:space="0"/>
            </w:tcBorders>
            <w:vAlign w:val="center"/>
          </w:tcPr>
          <w:p w14:paraId="09FA4965">
            <w:pPr>
              <w:adjustRightInd w:val="0"/>
              <w:snapToGrid w:val="0"/>
              <w:jc w:val="center"/>
              <w:rPr>
                <w:rFonts w:ascii="仿宋" w:hAnsi="仿宋" w:eastAsia="仿宋" w:cs="仿宋"/>
                <w:color w:val="000000"/>
                <w:sz w:val="24"/>
                <w:szCs w:val="24"/>
              </w:rPr>
            </w:pPr>
            <w:r>
              <w:rPr>
                <w:rFonts w:hint="eastAsia" w:ascii="仿宋" w:hAnsi="仿宋" w:eastAsia="仿宋" w:cs="仿宋"/>
                <w:color w:val="000000"/>
                <w:kern w:val="0"/>
                <w:sz w:val="24"/>
                <w:szCs w:val="24"/>
              </w:rPr>
              <w:t>课程目标1（30%）</w:t>
            </w:r>
          </w:p>
        </w:tc>
        <w:tc>
          <w:tcPr>
            <w:tcW w:w="3247" w:type="dxa"/>
            <w:gridSpan w:val="5"/>
            <w:tcBorders>
              <w:bottom w:val="single" w:color="auto" w:sz="4" w:space="0"/>
              <w:right w:val="single" w:color="000000" w:sz="4" w:space="0"/>
            </w:tcBorders>
            <w:vAlign w:val="center"/>
          </w:tcPr>
          <w:p w14:paraId="000F45FD">
            <w:pPr>
              <w:adjustRightInd w:val="0"/>
              <w:snapToGrid w:val="0"/>
              <w:spacing w:line="240" w:lineRule="atLeast"/>
              <w:rPr>
                <w:rFonts w:hint="eastAsia" w:ascii="仿宋" w:hAnsi="仿宋" w:eastAsia="仿宋" w:cs="仿宋"/>
                <w:color w:val="000000"/>
                <w:sz w:val="24"/>
                <w:szCs w:val="24"/>
              </w:rPr>
            </w:pPr>
          </w:p>
          <w:p w14:paraId="27083447">
            <w:pPr>
              <w:adjustRightInd w:val="0"/>
              <w:snapToGrid w:val="0"/>
              <w:spacing w:line="240" w:lineRule="atLeast"/>
              <w:rPr>
                <w:rFonts w:ascii="仿宋" w:hAnsi="仿宋" w:eastAsia="仿宋" w:cs="仿宋"/>
                <w:color w:val="4472C4"/>
                <w:kern w:val="0"/>
                <w:sz w:val="24"/>
                <w:szCs w:val="24"/>
                <w:highlight w:val="yellow"/>
              </w:rPr>
            </w:pPr>
            <w:r>
              <w:rPr>
                <w:rFonts w:hint="eastAsia" w:ascii="仿宋" w:hAnsi="仿宋" w:eastAsia="仿宋" w:cs="仿宋"/>
                <w:color w:val="000000"/>
                <w:sz w:val="24"/>
                <w:szCs w:val="24"/>
              </w:rPr>
              <w:t>纠正方言语音的影响，能说规范的普通话。学习并掌握一般口语交际的技巧和方法。</w:t>
            </w:r>
          </w:p>
        </w:tc>
        <w:tc>
          <w:tcPr>
            <w:tcW w:w="555" w:type="dxa"/>
            <w:tcBorders>
              <w:left w:val="single" w:color="000000" w:sz="4" w:space="0"/>
              <w:bottom w:val="single" w:color="auto" w:sz="4" w:space="0"/>
            </w:tcBorders>
            <w:vAlign w:val="center"/>
          </w:tcPr>
          <w:p w14:paraId="344AC77E">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575" w:type="dxa"/>
            <w:tcBorders>
              <w:bottom w:val="single" w:color="auto" w:sz="4" w:space="0"/>
              <w:right w:val="single" w:color="000000" w:sz="4" w:space="0"/>
            </w:tcBorders>
            <w:vAlign w:val="center"/>
          </w:tcPr>
          <w:p w14:paraId="06FCEDD3">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600" w:type="dxa"/>
            <w:gridSpan w:val="2"/>
            <w:tcBorders>
              <w:left w:val="single" w:color="000000" w:sz="4" w:space="0"/>
              <w:bottom w:val="single" w:color="auto" w:sz="4" w:space="0"/>
              <w:right w:val="single" w:color="auto" w:sz="4" w:space="0"/>
            </w:tcBorders>
            <w:vAlign w:val="center"/>
          </w:tcPr>
          <w:p w14:paraId="325F14C6">
            <w:pPr>
              <w:tabs>
                <w:tab w:val="left" w:pos="720"/>
              </w:tabs>
              <w:adjustRightInd w:val="0"/>
              <w:snapToGrid w:val="0"/>
              <w:jc w:val="center"/>
              <w:rPr>
                <w:rFonts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vAlign w:val="center"/>
          </w:tcPr>
          <w:p w14:paraId="194F86FF">
            <w:pPr>
              <w:tabs>
                <w:tab w:val="left" w:pos="720"/>
              </w:tabs>
              <w:adjustRightInd w:val="0"/>
              <w:snapToGrid w:val="0"/>
              <w:jc w:val="center"/>
              <w:rPr>
                <w:rFonts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vAlign w:val="center"/>
          </w:tcPr>
          <w:p w14:paraId="09FCD1BD">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15</w:t>
            </w:r>
          </w:p>
        </w:tc>
        <w:tc>
          <w:tcPr>
            <w:tcW w:w="589" w:type="dxa"/>
            <w:gridSpan w:val="2"/>
            <w:tcBorders>
              <w:left w:val="single" w:color="auto" w:sz="4" w:space="0"/>
              <w:bottom w:val="single" w:color="auto" w:sz="4" w:space="0"/>
            </w:tcBorders>
            <w:vAlign w:val="center"/>
          </w:tcPr>
          <w:p w14:paraId="087055AC">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6E92B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745" w:hRule="atLeast"/>
        </w:trPr>
        <w:tc>
          <w:tcPr>
            <w:tcW w:w="1376" w:type="dxa"/>
            <w:vMerge w:val="continue"/>
            <w:vAlign w:val="center"/>
          </w:tcPr>
          <w:p w14:paraId="584A88D6">
            <w:pPr>
              <w:adjustRightInd w:val="0"/>
              <w:snapToGrid w:val="0"/>
              <w:spacing w:line="240" w:lineRule="atLeast"/>
              <w:jc w:val="center"/>
              <w:rPr>
                <w:rFonts w:ascii="仿宋" w:hAnsi="仿宋" w:eastAsia="仿宋" w:cs="仿宋"/>
                <w:color w:val="000000"/>
                <w:sz w:val="24"/>
                <w:szCs w:val="24"/>
                <w:lang w:eastAsia="zh-TW"/>
              </w:rPr>
            </w:pPr>
          </w:p>
        </w:tc>
        <w:tc>
          <w:tcPr>
            <w:tcW w:w="1032" w:type="dxa"/>
            <w:gridSpan w:val="2"/>
            <w:vAlign w:val="center"/>
          </w:tcPr>
          <w:p w14:paraId="3DD683D4">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课程目标2（30%）</w:t>
            </w:r>
          </w:p>
        </w:tc>
        <w:tc>
          <w:tcPr>
            <w:tcW w:w="3247" w:type="dxa"/>
            <w:gridSpan w:val="5"/>
            <w:tcBorders>
              <w:right w:val="single" w:color="000000" w:sz="4" w:space="0"/>
            </w:tcBorders>
            <w:vAlign w:val="center"/>
          </w:tcPr>
          <w:p w14:paraId="6B171CEC">
            <w:pPr>
              <w:adjustRightInd w:val="0"/>
              <w:snapToGrid w:val="0"/>
              <w:spacing w:line="240" w:lineRule="atLeast"/>
              <w:rPr>
                <w:rFonts w:ascii="仿宋" w:hAnsi="仿宋" w:eastAsia="仿宋" w:cs="仿宋"/>
                <w:color w:val="4472C4"/>
                <w:kern w:val="0"/>
                <w:sz w:val="24"/>
                <w:szCs w:val="24"/>
                <w:highlight w:val="yellow"/>
              </w:rPr>
            </w:pPr>
            <w:r>
              <w:rPr>
                <w:rFonts w:hint="eastAsia" w:ascii="仿宋" w:hAnsi="仿宋" w:eastAsia="仿宋"/>
                <w:color w:val="000000"/>
                <w:sz w:val="24"/>
              </w:rPr>
              <w:t>具备学科思想方法：理解数学学科知识体系的基本思想，掌握语言表达的方法以及</w:t>
            </w:r>
            <w:r>
              <w:rPr>
                <w:rFonts w:hint="eastAsia" w:ascii="仿宋" w:hAnsi="仿宋" w:eastAsia="仿宋" w:cs="仿宋"/>
                <w:color w:val="000000"/>
                <w:sz w:val="24"/>
                <w:szCs w:val="24"/>
              </w:rPr>
              <w:t>教师教学口语和教育口语的基本理论，</w:t>
            </w:r>
            <w:r>
              <w:rPr>
                <w:rFonts w:hint="eastAsia" w:ascii="仿宋" w:hAnsi="仿宋" w:eastAsia="仿宋" w:cs="仿宋"/>
                <w:kern w:val="0"/>
                <w:sz w:val="24"/>
                <w:szCs w:val="24"/>
              </w:rPr>
              <w:t>以学生为中心，以核心素养为导向，依据数学课程标准，综合运用教育理论与学习理论进行中学数学教学的设计，组织教学实施，获得良好的教学体验。</w:t>
            </w:r>
          </w:p>
        </w:tc>
        <w:tc>
          <w:tcPr>
            <w:tcW w:w="555" w:type="dxa"/>
            <w:tcBorders>
              <w:left w:val="single" w:color="000000" w:sz="4" w:space="0"/>
            </w:tcBorders>
            <w:vAlign w:val="center"/>
          </w:tcPr>
          <w:p w14:paraId="4978C7C7">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575" w:type="dxa"/>
            <w:tcBorders>
              <w:bottom w:val="single" w:color="000000" w:sz="4" w:space="0"/>
              <w:right w:val="single" w:color="000000" w:sz="4" w:space="0"/>
            </w:tcBorders>
            <w:vAlign w:val="center"/>
          </w:tcPr>
          <w:p w14:paraId="3EED1930">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600" w:type="dxa"/>
            <w:gridSpan w:val="2"/>
            <w:tcBorders>
              <w:left w:val="single" w:color="000000" w:sz="4" w:space="0"/>
              <w:bottom w:val="single" w:color="000000" w:sz="4" w:space="0"/>
            </w:tcBorders>
            <w:vAlign w:val="center"/>
          </w:tcPr>
          <w:p w14:paraId="24545FC0">
            <w:pPr>
              <w:tabs>
                <w:tab w:val="left" w:pos="720"/>
              </w:tabs>
              <w:adjustRightInd w:val="0"/>
              <w:snapToGrid w:val="0"/>
              <w:jc w:val="center"/>
              <w:rPr>
                <w:rFonts w:ascii="仿宋" w:hAnsi="仿宋" w:eastAsia="仿宋" w:cs="仿宋"/>
                <w:color w:val="000000"/>
                <w:kern w:val="0"/>
                <w:sz w:val="24"/>
                <w:szCs w:val="24"/>
              </w:rPr>
            </w:pPr>
          </w:p>
        </w:tc>
        <w:tc>
          <w:tcPr>
            <w:tcW w:w="600" w:type="dxa"/>
            <w:tcBorders>
              <w:left w:val="single" w:color="000000" w:sz="4" w:space="0"/>
              <w:bottom w:val="single" w:color="000000" w:sz="4" w:space="0"/>
            </w:tcBorders>
            <w:vAlign w:val="center"/>
          </w:tcPr>
          <w:p w14:paraId="509545AF">
            <w:pPr>
              <w:tabs>
                <w:tab w:val="left" w:pos="720"/>
              </w:tabs>
              <w:adjustRightInd w:val="0"/>
              <w:snapToGrid w:val="0"/>
              <w:jc w:val="center"/>
              <w:rPr>
                <w:rFonts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vAlign w:val="center"/>
          </w:tcPr>
          <w:p w14:paraId="4C9FBED1">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15</w:t>
            </w:r>
          </w:p>
        </w:tc>
        <w:tc>
          <w:tcPr>
            <w:tcW w:w="589" w:type="dxa"/>
            <w:gridSpan w:val="2"/>
            <w:tcBorders>
              <w:left w:val="single" w:color="000000" w:sz="4" w:space="0"/>
              <w:bottom w:val="single" w:color="000000" w:sz="4" w:space="0"/>
            </w:tcBorders>
            <w:vAlign w:val="center"/>
          </w:tcPr>
          <w:p w14:paraId="56C6EDDF">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5522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15" w:hRule="atLeast"/>
        </w:trPr>
        <w:tc>
          <w:tcPr>
            <w:tcW w:w="1376" w:type="dxa"/>
            <w:vMerge w:val="continue"/>
            <w:vAlign w:val="center"/>
          </w:tcPr>
          <w:p w14:paraId="00F68A8E">
            <w:pPr>
              <w:adjustRightInd w:val="0"/>
              <w:snapToGrid w:val="0"/>
              <w:spacing w:line="240" w:lineRule="atLeast"/>
              <w:jc w:val="center"/>
              <w:rPr>
                <w:rFonts w:ascii="仿宋" w:hAnsi="仿宋" w:eastAsia="仿宋" w:cs="仿宋"/>
                <w:color w:val="000000"/>
                <w:sz w:val="24"/>
                <w:szCs w:val="24"/>
                <w:lang w:eastAsia="zh-TW"/>
              </w:rPr>
            </w:pPr>
          </w:p>
        </w:tc>
        <w:tc>
          <w:tcPr>
            <w:tcW w:w="1032" w:type="dxa"/>
            <w:gridSpan w:val="2"/>
            <w:tcBorders>
              <w:bottom w:val="single" w:color="auto" w:sz="4" w:space="0"/>
            </w:tcBorders>
            <w:vAlign w:val="center"/>
          </w:tcPr>
          <w:p w14:paraId="6573027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kern w:val="0"/>
                <w:sz w:val="24"/>
                <w:szCs w:val="24"/>
              </w:rPr>
              <w:t>课程目标3（40%）</w:t>
            </w:r>
          </w:p>
        </w:tc>
        <w:tc>
          <w:tcPr>
            <w:tcW w:w="3247" w:type="dxa"/>
            <w:gridSpan w:val="5"/>
            <w:tcBorders>
              <w:bottom w:val="single" w:color="auto" w:sz="4" w:space="0"/>
              <w:right w:val="single" w:color="000000" w:sz="4" w:space="0"/>
            </w:tcBorders>
            <w:vAlign w:val="center"/>
          </w:tcPr>
          <w:p w14:paraId="1968DAE6">
            <w:pPr>
              <w:adjustRightInd w:val="0"/>
              <w:snapToGrid w:val="0"/>
              <w:spacing w:line="240" w:lineRule="atLeast"/>
              <w:rPr>
                <w:rFonts w:ascii="仿宋" w:hAnsi="仿宋" w:eastAsia="仿宋" w:cs="仿宋"/>
                <w:color w:val="000000"/>
                <w:sz w:val="24"/>
                <w:szCs w:val="24"/>
                <w:highlight w:val="yellow"/>
              </w:rPr>
            </w:pPr>
            <w:r>
              <w:rPr>
                <w:rFonts w:hint="eastAsia" w:ascii="仿宋" w:hAnsi="仿宋" w:eastAsia="仿宋" w:cs="仿宋"/>
                <w:kern w:val="0"/>
                <w:sz w:val="24"/>
                <w:szCs w:val="24"/>
              </w:rPr>
              <w:t>具备表达沟通能力：掌握倾听、表达的技能，具备在中学数学教育教学实践中与学生、同行、领导、家长等进行有效沟通的能力，获取沟通表达的有效体验。</w:t>
            </w:r>
          </w:p>
        </w:tc>
        <w:tc>
          <w:tcPr>
            <w:tcW w:w="555" w:type="dxa"/>
            <w:tcBorders>
              <w:left w:val="single" w:color="000000" w:sz="4" w:space="0"/>
              <w:bottom w:val="single" w:color="auto" w:sz="4" w:space="0"/>
            </w:tcBorders>
            <w:vAlign w:val="center"/>
          </w:tcPr>
          <w:p w14:paraId="38B179DA">
            <w:pPr>
              <w:adjustRightInd w:val="0"/>
              <w:snapToGrid w:val="0"/>
              <w:jc w:val="center"/>
              <w:rPr>
                <w:rFonts w:ascii="仿宋" w:hAnsi="仿宋" w:eastAsia="仿宋" w:cs="仿宋"/>
                <w:color w:val="000000"/>
                <w:kern w:val="0"/>
                <w:sz w:val="24"/>
                <w:szCs w:val="24"/>
              </w:rPr>
            </w:pPr>
          </w:p>
        </w:tc>
        <w:tc>
          <w:tcPr>
            <w:tcW w:w="575" w:type="dxa"/>
            <w:tcBorders>
              <w:top w:val="single" w:color="000000" w:sz="4" w:space="0"/>
              <w:bottom w:val="single" w:color="auto" w:sz="4" w:space="0"/>
              <w:right w:val="single" w:color="000000" w:sz="4" w:space="0"/>
            </w:tcBorders>
            <w:vAlign w:val="center"/>
          </w:tcPr>
          <w:p w14:paraId="6444AA60">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600" w:type="dxa"/>
            <w:gridSpan w:val="2"/>
            <w:tcBorders>
              <w:top w:val="single" w:color="000000" w:sz="4" w:space="0"/>
              <w:left w:val="single" w:color="000000" w:sz="4" w:space="0"/>
              <w:bottom w:val="single" w:color="auto" w:sz="4" w:space="0"/>
            </w:tcBorders>
            <w:vAlign w:val="center"/>
          </w:tcPr>
          <w:p w14:paraId="1BC5E0DF">
            <w:pPr>
              <w:tabs>
                <w:tab w:val="left" w:pos="720"/>
              </w:tabs>
              <w:adjustRightInd w:val="0"/>
              <w:snapToGrid w:val="0"/>
              <w:jc w:val="center"/>
              <w:rPr>
                <w:rFonts w:ascii="仿宋" w:hAnsi="仿宋" w:eastAsia="仿宋" w:cs="仿宋"/>
                <w:color w:val="000000"/>
                <w:kern w:val="0"/>
                <w:sz w:val="24"/>
                <w:szCs w:val="24"/>
              </w:rPr>
            </w:pPr>
          </w:p>
        </w:tc>
        <w:tc>
          <w:tcPr>
            <w:tcW w:w="600" w:type="dxa"/>
            <w:tcBorders>
              <w:top w:val="single" w:color="000000" w:sz="4" w:space="0"/>
              <w:left w:val="single" w:color="000000" w:sz="4" w:space="0"/>
              <w:bottom w:val="single" w:color="auto" w:sz="4" w:space="0"/>
            </w:tcBorders>
            <w:vAlign w:val="center"/>
          </w:tcPr>
          <w:p w14:paraId="7E7DC60E">
            <w:pPr>
              <w:tabs>
                <w:tab w:val="left" w:pos="720"/>
              </w:tabs>
              <w:adjustRightInd w:val="0"/>
              <w:snapToGrid w:val="0"/>
              <w:jc w:val="center"/>
              <w:rPr>
                <w:rFonts w:ascii="仿宋" w:hAnsi="仿宋" w:eastAsia="仿宋" w:cs="仿宋"/>
                <w:color w:val="000000"/>
                <w:kern w:val="0"/>
                <w:sz w:val="24"/>
                <w:szCs w:val="24"/>
              </w:rPr>
            </w:pPr>
          </w:p>
        </w:tc>
        <w:tc>
          <w:tcPr>
            <w:tcW w:w="574" w:type="dxa"/>
            <w:gridSpan w:val="2"/>
            <w:tcBorders>
              <w:top w:val="single" w:color="000000" w:sz="4" w:space="0"/>
              <w:bottom w:val="single" w:color="auto" w:sz="4" w:space="0"/>
              <w:right w:val="single" w:color="000000" w:sz="4" w:space="0"/>
            </w:tcBorders>
            <w:vAlign w:val="center"/>
          </w:tcPr>
          <w:p w14:paraId="78824A09">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gridSpan w:val="2"/>
            <w:tcBorders>
              <w:top w:val="single" w:color="000000" w:sz="4" w:space="0"/>
              <w:left w:val="single" w:color="000000" w:sz="4" w:space="0"/>
              <w:bottom w:val="single" w:color="auto" w:sz="4" w:space="0"/>
            </w:tcBorders>
            <w:vAlign w:val="center"/>
          </w:tcPr>
          <w:p w14:paraId="22B8F11F">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73CDE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15" w:hRule="atLeast"/>
        </w:trPr>
        <w:tc>
          <w:tcPr>
            <w:tcW w:w="1376" w:type="dxa"/>
            <w:vMerge w:val="continue"/>
            <w:vAlign w:val="center"/>
          </w:tcPr>
          <w:p w14:paraId="631FA839">
            <w:pPr>
              <w:adjustRightInd w:val="0"/>
              <w:snapToGrid w:val="0"/>
              <w:spacing w:line="240" w:lineRule="atLeast"/>
              <w:jc w:val="center"/>
              <w:rPr>
                <w:rFonts w:ascii="仿宋" w:hAnsi="仿宋" w:eastAsia="仿宋" w:cs="仿宋"/>
                <w:color w:val="000000"/>
                <w:sz w:val="24"/>
                <w:szCs w:val="24"/>
                <w:lang w:eastAsia="zh-TW"/>
              </w:rPr>
            </w:pPr>
          </w:p>
        </w:tc>
        <w:tc>
          <w:tcPr>
            <w:tcW w:w="4279" w:type="dxa"/>
            <w:gridSpan w:val="7"/>
            <w:tcBorders>
              <w:bottom w:val="single" w:color="auto" w:sz="4" w:space="0"/>
              <w:right w:val="single" w:color="000000" w:sz="4" w:space="0"/>
            </w:tcBorders>
            <w:vAlign w:val="center"/>
          </w:tcPr>
          <w:p w14:paraId="7BC11C42">
            <w:pPr>
              <w:widowControl/>
              <w:autoSpaceDE w:val="0"/>
              <w:autoSpaceDN w:val="0"/>
              <w:adjustRightInd w:val="0"/>
              <w:snapToGrid w:val="0"/>
              <w:jc w:val="center"/>
              <w:textAlignment w:val="bottom"/>
              <w:rPr>
                <w:rFonts w:ascii="仿宋" w:hAnsi="仿宋" w:eastAsia="仿宋" w:cs="仿宋"/>
                <w:color w:val="000000"/>
                <w:sz w:val="24"/>
                <w:szCs w:val="24"/>
              </w:rPr>
            </w:pPr>
            <w:r>
              <w:rPr>
                <w:rFonts w:hint="eastAsia" w:ascii="仿宋" w:hAnsi="仿宋" w:eastAsia="仿宋" w:cs="仿宋"/>
                <w:color w:val="000000"/>
                <w:sz w:val="24"/>
                <w:szCs w:val="24"/>
              </w:rPr>
              <w:t>总分</w:t>
            </w:r>
          </w:p>
        </w:tc>
        <w:tc>
          <w:tcPr>
            <w:tcW w:w="555" w:type="dxa"/>
            <w:tcBorders>
              <w:left w:val="single" w:color="000000" w:sz="4" w:space="0"/>
              <w:bottom w:val="single" w:color="auto" w:sz="4" w:space="0"/>
            </w:tcBorders>
            <w:vAlign w:val="center"/>
          </w:tcPr>
          <w:p w14:paraId="62AC897C">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5" w:type="dxa"/>
            <w:tcBorders>
              <w:top w:val="single" w:color="000000" w:sz="4" w:space="0"/>
              <w:bottom w:val="single" w:color="auto" w:sz="4" w:space="0"/>
              <w:right w:val="single" w:color="000000" w:sz="4" w:space="0"/>
            </w:tcBorders>
            <w:vAlign w:val="center"/>
          </w:tcPr>
          <w:p w14:paraId="0DAECBF1">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40</w:t>
            </w:r>
          </w:p>
        </w:tc>
        <w:tc>
          <w:tcPr>
            <w:tcW w:w="600" w:type="dxa"/>
            <w:gridSpan w:val="2"/>
            <w:tcBorders>
              <w:top w:val="single" w:color="000000" w:sz="4" w:space="0"/>
              <w:left w:val="single" w:color="000000" w:sz="4" w:space="0"/>
              <w:bottom w:val="single" w:color="auto" w:sz="4" w:space="0"/>
            </w:tcBorders>
            <w:vAlign w:val="center"/>
          </w:tcPr>
          <w:p w14:paraId="03068714">
            <w:pPr>
              <w:tabs>
                <w:tab w:val="left" w:pos="720"/>
              </w:tabs>
              <w:adjustRightInd w:val="0"/>
              <w:snapToGrid w:val="0"/>
              <w:jc w:val="center"/>
              <w:rPr>
                <w:rFonts w:ascii="仿宋" w:hAnsi="仿宋" w:eastAsia="仿宋" w:cs="仿宋"/>
                <w:color w:val="000000"/>
                <w:kern w:val="0"/>
                <w:sz w:val="24"/>
                <w:szCs w:val="24"/>
              </w:rPr>
            </w:pPr>
          </w:p>
        </w:tc>
        <w:tc>
          <w:tcPr>
            <w:tcW w:w="600" w:type="dxa"/>
            <w:tcBorders>
              <w:top w:val="single" w:color="000000" w:sz="4" w:space="0"/>
              <w:left w:val="single" w:color="000000" w:sz="4" w:space="0"/>
              <w:bottom w:val="single" w:color="auto" w:sz="4" w:space="0"/>
            </w:tcBorders>
            <w:vAlign w:val="center"/>
          </w:tcPr>
          <w:p w14:paraId="4002D730">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w:t>
            </w:r>
          </w:p>
        </w:tc>
        <w:tc>
          <w:tcPr>
            <w:tcW w:w="574" w:type="dxa"/>
            <w:gridSpan w:val="2"/>
            <w:tcBorders>
              <w:top w:val="single" w:color="000000" w:sz="4" w:space="0"/>
              <w:bottom w:val="single" w:color="auto" w:sz="4" w:space="0"/>
              <w:right w:val="single" w:color="000000" w:sz="4" w:space="0"/>
            </w:tcBorders>
            <w:vAlign w:val="center"/>
          </w:tcPr>
          <w:p w14:paraId="7AA7645E">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50</w:t>
            </w:r>
          </w:p>
        </w:tc>
        <w:tc>
          <w:tcPr>
            <w:tcW w:w="589" w:type="dxa"/>
            <w:gridSpan w:val="2"/>
            <w:tcBorders>
              <w:top w:val="single" w:color="000000" w:sz="4" w:space="0"/>
              <w:left w:val="single" w:color="000000" w:sz="4" w:space="0"/>
              <w:bottom w:val="single" w:color="auto" w:sz="4" w:space="0"/>
            </w:tcBorders>
            <w:vAlign w:val="center"/>
          </w:tcPr>
          <w:p w14:paraId="2618E3C9">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016E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752" w:hRule="atLeast"/>
        </w:trPr>
        <w:tc>
          <w:tcPr>
            <w:tcW w:w="1376" w:type="dxa"/>
            <w:vAlign w:val="center"/>
          </w:tcPr>
          <w:p w14:paraId="4853BA3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L</w:t>
            </w:r>
          </w:p>
          <w:p w14:paraId="63E6B40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6"/>
            <w:tcBorders>
              <w:bottom w:val="single" w:color="auto" w:sz="4" w:space="0"/>
            </w:tcBorders>
            <w:vAlign w:val="center"/>
          </w:tcPr>
          <w:p w14:paraId="2C44AD3E">
            <w:pPr>
              <w:adjustRightInd w:val="0"/>
              <w:snapToGrid w:val="0"/>
              <w:spacing w:line="240" w:lineRule="atLeast"/>
              <w:rPr>
                <w:rFonts w:ascii="仿宋" w:hAnsi="仿宋" w:eastAsia="仿宋" w:cs="仿宋"/>
                <w:bCs/>
                <w:color w:val="4472C4"/>
                <w:sz w:val="24"/>
                <w:szCs w:val="24"/>
              </w:rPr>
            </w:pPr>
            <w:r>
              <w:rPr>
                <w:rFonts w:hint="eastAsia" w:ascii="仿宋" w:hAnsi="仿宋" w:eastAsia="仿宋" w:cs="仿宋"/>
                <w:color w:val="000000"/>
                <w:sz w:val="24"/>
                <w:szCs w:val="24"/>
              </w:rPr>
              <w:t>1.相关理论的自主学习。在课堂的教学过程中，教师通过设置提问、讨论、练习等环节，树立学生的主体地位，引导学生自主学习相关理论，使其不仅掌握理论知识，而且通过以上环节推进学生加深对理论知识的理解和运用。</w:t>
            </w:r>
          </w:p>
          <w:p w14:paraId="604F5DB7">
            <w:pPr>
              <w:adjustRightInd w:val="0"/>
              <w:snapToGrid w:val="0"/>
              <w:spacing w:line="240" w:lineRule="atLeast"/>
              <w:rPr>
                <w:rFonts w:ascii="仿宋" w:hAnsi="仿宋" w:eastAsia="仿宋" w:cs="仿宋"/>
                <w:color w:val="4472C4"/>
                <w:kern w:val="0"/>
                <w:sz w:val="24"/>
                <w:szCs w:val="24"/>
              </w:rPr>
            </w:pPr>
            <w:r>
              <w:rPr>
                <w:rFonts w:hint="eastAsia" w:ascii="仿宋" w:hAnsi="仿宋" w:eastAsia="仿宋" w:cs="仿宋"/>
                <w:color w:val="000000"/>
                <w:sz w:val="24"/>
                <w:szCs w:val="24"/>
              </w:rPr>
              <w:t>2.实践学习。学生在课堂上实践口语相关环节，并通过同学之间的互相评价及教师点评发现自己的优点与弱点，并积极通过课外训练加以提升。</w:t>
            </w:r>
          </w:p>
        </w:tc>
      </w:tr>
      <w:tr w14:paraId="5C506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47" w:hRule="atLeast"/>
        </w:trPr>
        <w:tc>
          <w:tcPr>
            <w:tcW w:w="1376" w:type="dxa"/>
            <w:vAlign w:val="center"/>
          </w:tcPr>
          <w:p w14:paraId="1257C2F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M</w:t>
            </w:r>
          </w:p>
          <w:p w14:paraId="7968196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6"/>
            <w:vAlign w:val="center"/>
          </w:tcPr>
          <w:p w14:paraId="680D84FB">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教师口语课程目标评分量表见附表。</w:t>
            </w:r>
          </w:p>
        </w:tc>
      </w:tr>
      <w:tr w14:paraId="71C2A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Align w:val="center"/>
          </w:tcPr>
          <w:p w14:paraId="46246DB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6"/>
            <w:vAlign w:val="center"/>
          </w:tcPr>
          <w:p w14:paraId="62058DB7">
            <w:pPr>
              <w:adjustRightInd w:val="0"/>
              <w:snapToGrid w:val="0"/>
              <w:rPr>
                <w:rFonts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14:paraId="3551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After w:val="1"/>
          <w:wAfter w:w="5" w:type="dxa"/>
          <w:trHeight w:val="1552" w:hRule="atLeast"/>
        </w:trPr>
        <w:tc>
          <w:tcPr>
            <w:tcW w:w="1436" w:type="dxa"/>
            <w:gridSpan w:val="3"/>
            <w:vMerge w:val="restart"/>
            <w:noWrap w:val="0"/>
            <w:vAlign w:val="center"/>
          </w:tcPr>
          <w:p w14:paraId="152D635F">
            <w:pPr>
              <w:adjustRightInd w:val="0"/>
              <w:snapToGrid w:val="0"/>
              <w:spacing w:line="240" w:lineRule="atLeast"/>
              <w:jc w:val="center"/>
              <w:rPr>
                <w:rFonts w:ascii="仿宋" w:hAnsi="仿宋" w:eastAsia="仿宋" w:cs="仿宋"/>
                <w:color w:val="auto"/>
                <w:sz w:val="24"/>
                <w:szCs w:val="24"/>
              </w:rPr>
            </w:pPr>
            <w:r>
              <w:rPr>
                <w:rFonts w:hint="eastAsia" w:ascii="仿宋" w:hAnsi="仿宋" w:eastAsia="仿宋" w:cs="仿宋"/>
                <w:color w:val="auto"/>
                <w:sz w:val="24"/>
                <w:szCs w:val="24"/>
              </w:rPr>
              <w:t>审批</w:t>
            </w:r>
          </w:p>
          <w:p w14:paraId="459FA96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auto"/>
                <w:sz w:val="24"/>
                <w:szCs w:val="24"/>
              </w:rPr>
              <w:t>意见</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针对课程目标设置是否合理、课程目标对毕业要求的支撑是否合理、考核内容和考核方式、考核标准是否合理等审批</w:t>
            </w:r>
            <w:r>
              <w:rPr>
                <w:rFonts w:hint="eastAsia" w:ascii="仿宋" w:hAnsi="仿宋" w:eastAsia="仿宋" w:cs="仿宋"/>
                <w:b w:val="0"/>
                <w:bCs w:val="0"/>
                <w:color w:val="auto"/>
                <w:sz w:val="24"/>
                <w:szCs w:val="24"/>
                <w:lang w:eastAsia="zh-CN"/>
              </w:rPr>
              <w:t>）</w:t>
            </w:r>
          </w:p>
        </w:tc>
        <w:tc>
          <w:tcPr>
            <w:tcW w:w="3809" w:type="dxa"/>
            <w:gridSpan w:val="4"/>
            <w:noWrap w:val="0"/>
            <w:vAlign w:val="center"/>
          </w:tcPr>
          <w:p w14:paraId="4993455E">
            <w:pPr>
              <w:widowControl/>
              <w:adjustRightInd w:val="0"/>
              <w:snapToGrid w:val="0"/>
              <w:jc w:val="left"/>
              <w:rPr>
                <w:rFonts w:eastAsia="仿宋"/>
                <w:kern w:val="0"/>
                <w:sz w:val="24"/>
                <w:szCs w:val="24"/>
              </w:rPr>
            </w:pPr>
            <w:r>
              <w:rPr>
                <w:rFonts w:hAnsi="仿宋" w:eastAsia="仿宋"/>
                <w:kern w:val="0"/>
                <w:sz w:val="24"/>
                <w:szCs w:val="24"/>
              </w:rPr>
              <w:t>课程教学大纲修订负责人及教学团队成员</w:t>
            </w:r>
            <w:r>
              <w:rPr>
                <w:rFonts w:hAnsi="仿宋" w:eastAsia="仿宋"/>
                <w:sz w:val="24"/>
                <w:szCs w:val="24"/>
              </w:rPr>
              <w:t>签名</w:t>
            </w:r>
            <w:r>
              <w:rPr>
                <w:rFonts w:hAnsi="仿宋" w:eastAsia="仿宋"/>
                <w:kern w:val="0"/>
                <w:sz w:val="24"/>
                <w:szCs w:val="24"/>
              </w:rPr>
              <w:t>：</w:t>
            </w:r>
          </w:p>
          <w:p w14:paraId="1288DE0A">
            <w:pPr>
              <w:widowControl/>
              <w:adjustRightInd w:val="0"/>
              <w:snapToGrid w:val="0"/>
              <w:jc w:val="left"/>
              <w:rPr>
                <w:rFonts w:eastAsia="仿宋"/>
                <w:kern w:val="0"/>
                <w:sz w:val="24"/>
                <w:szCs w:val="24"/>
              </w:rPr>
            </w:pPr>
            <w:r>
              <w:rPr>
                <w:rFonts w:hint="eastAsia" w:eastAsia="仿宋"/>
                <w:kern w:val="0"/>
                <w:sz w:val="24"/>
                <w:szCs w:val="24"/>
              </w:rPr>
              <w:t xml:space="preserve">   </w:t>
            </w:r>
            <w:r>
              <w:rPr>
                <w:rFonts w:eastAsia="仿宋"/>
                <w:kern w:val="0"/>
                <w:sz w:val="24"/>
                <w:szCs w:val="24"/>
              </w:rPr>
              <w:drawing>
                <wp:inline distT="0" distB="0" distL="114300" distR="114300">
                  <wp:extent cx="925830" cy="368300"/>
                  <wp:effectExtent l="0" t="0" r="1270" b="0"/>
                  <wp:docPr id="172" name="图片 20" descr="ca5f5e6e7ade1fa371df504cd9da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20" descr="ca5f5e6e7ade1fa371df504cd9da034"/>
                          <pic:cNvPicPr>
                            <a:picLocks noChangeAspect="1"/>
                          </pic:cNvPicPr>
                        </pic:nvPicPr>
                        <pic:blipFill>
                          <a:blip r:embed="rId27"/>
                          <a:stretch>
                            <a:fillRect/>
                          </a:stretch>
                        </pic:blipFill>
                        <pic:spPr>
                          <a:xfrm>
                            <a:off x="0" y="0"/>
                            <a:ext cx="925830" cy="368300"/>
                          </a:xfrm>
                          <a:prstGeom prst="rect">
                            <a:avLst/>
                          </a:prstGeom>
                          <a:noFill/>
                          <a:ln>
                            <a:noFill/>
                          </a:ln>
                        </pic:spPr>
                      </pic:pic>
                    </a:graphicData>
                  </a:graphic>
                </wp:inline>
              </w:drawing>
            </w:r>
            <w:r>
              <w:drawing>
                <wp:inline distT="0" distB="0" distL="114300" distR="114300">
                  <wp:extent cx="601345" cy="307975"/>
                  <wp:effectExtent l="0" t="0" r="8255" b="9525"/>
                  <wp:docPr id="17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21"/>
                          <pic:cNvPicPr>
                            <a:picLocks noChangeAspect="1"/>
                          </pic:cNvPicPr>
                        </pic:nvPicPr>
                        <pic:blipFill>
                          <a:blip r:embed="rId28"/>
                          <a:stretch>
                            <a:fillRect/>
                          </a:stretch>
                        </pic:blipFill>
                        <pic:spPr>
                          <a:xfrm>
                            <a:off x="0" y="0"/>
                            <a:ext cx="601345" cy="307975"/>
                          </a:xfrm>
                          <a:prstGeom prst="rect">
                            <a:avLst/>
                          </a:prstGeom>
                          <a:noFill/>
                          <a:ln>
                            <a:noFill/>
                          </a:ln>
                        </pic:spPr>
                      </pic:pic>
                    </a:graphicData>
                  </a:graphic>
                </wp:inline>
              </w:drawing>
            </w:r>
          </w:p>
          <w:p w14:paraId="20DC28A7">
            <w:pPr>
              <w:widowControl/>
              <w:adjustRightInd w:val="0"/>
              <w:snapToGrid w:val="0"/>
              <w:jc w:val="left"/>
              <w:rPr>
                <w:rFonts w:eastAsia="仿宋"/>
                <w:kern w:val="0"/>
                <w:sz w:val="24"/>
                <w:szCs w:val="24"/>
              </w:rPr>
            </w:pPr>
            <w:r>
              <w:rPr>
                <w:rFonts w:ascii="仿宋" w:hAnsi="仿宋" w:eastAsia="仿宋" w:cs="仿宋"/>
                <w:kern w:val="0"/>
                <w:sz w:val="24"/>
                <w:szCs w:val="24"/>
              </w:rPr>
              <w:drawing>
                <wp:inline distT="0" distB="0" distL="114300" distR="114300">
                  <wp:extent cx="1114425" cy="456565"/>
                  <wp:effectExtent l="0" t="0" r="3175" b="635"/>
                  <wp:docPr id="169" name="图片 22" descr="2efdd6a3165ee11b1108a9638dec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22" descr="2efdd6a3165ee11b1108a9638deca70"/>
                          <pic:cNvPicPr>
                            <a:picLocks noChangeAspect="1"/>
                          </pic:cNvPicPr>
                        </pic:nvPicPr>
                        <pic:blipFill>
                          <a:blip r:embed="rId29"/>
                          <a:stretch>
                            <a:fillRect/>
                          </a:stretch>
                        </pic:blipFill>
                        <pic:spPr>
                          <a:xfrm>
                            <a:off x="0" y="0"/>
                            <a:ext cx="1114425" cy="456565"/>
                          </a:xfrm>
                          <a:prstGeom prst="rect">
                            <a:avLst/>
                          </a:prstGeom>
                          <a:noFill/>
                          <a:ln>
                            <a:noFill/>
                          </a:ln>
                        </pic:spPr>
                      </pic:pic>
                    </a:graphicData>
                  </a:graphic>
                </wp:inline>
              </w:drawing>
            </w:r>
            <w:r>
              <w:rPr>
                <w:rFonts w:hint="eastAsia" w:ascii="仿宋" w:hAnsi="仿宋" w:eastAsia="仿宋" w:cs="仿宋"/>
                <w:kern w:val="0"/>
                <w:sz w:val="24"/>
                <w:szCs w:val="24"/>
                <w:lang w:eastAsia="zh-CN"/>
              </w:rPr>
              <w:drawing>
                <wp:inline distT="0" distB="0" distL="114300" distR="114300">
                  <wp:extent cx="826770" cy="472440"/>
                  <wp:effectExtent l="0" t="0" r="11430" b="10160"/>
                  <wp:docPr id="170" name="图片 23" descr="2435b0606f215b1d592c3140590ed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23" descr="2435b0606f215b1d592c3140590ed6f"/>
                          <pic:cNvPicPr>
                            <a:picLocks noChangeAspect="1"/>
                          </pic:cNvPicPr>
                        </pic:nvPicPr>
                        <pic:blipFill>
                          <a:blip r:embed="rId30"/>
                          <a:stretch>
                            <a:fillRect/>
                          </a:stretch>
                        </pic:blipFill>
                        <pic:spPr>
                          <a:xfrm>
                            <a:off x="0" y="0"/>
                            <a:ext cx="826770" cy="472440"/>
                          </a:xfrm>
                          <a:prstGeom prst="rect">
                            <a:avLst/>
                          </a:prstGeom>
                          <a:noFill/>
                          <a:ln>
                            <a:noFill/>
                          </a:ln>
                        </pic:spPr>
                      </pic:pic>
                    </a:graphicData>
                  </a:graphic>
                </wp:inline>
              </w:drawing>
            </w:r>
          </w:p>
          <w:p w14:paraId="233F1416">
            <w:pPr>
              <w:widowControl/>
              <w:adjustRightInd w:val="0"/>
              <w:snapToGrid w:val="0"/>
              <w:jc w:val="right"/>
              <w:rPr>
                <w:rFonts w:hint="eastAsia" w:ascii="仿宋" w:hAnsi="仿宋" w:eastAsia="仿宋" w:cs="仿宋"/>
                <w:kern w:val="0"/>
                <w:sz w:val="24"/>
                <w:szCs w:val="24"/>
              </w:rPr>
            </w:pPr>
            <w:r>
              <w:rPr>
                <w:rFonts w:eastAsia="仿宋"/>
                <w:kern w:val="0"/>
                <w:sz w:val="24"/>
                <w:szCs w:val="24"/>
              </w:rPr>
              <w:t xml:space="preserve">                                                 </w:t>
            </w:r>
            <w:r>
              <w:rPr>
                <w:rFonts w:hint="eastAsia" w:eastAsia="仿宋"/>
                <w:kern w:val="0"/>
                <w:sz w:val="24"/>
                <w:szCs w:val="24"/>
                <w:lang w:val="en-US" w:eastAsia="zh-CN"/>
              </w:rPr>
              <w:t>2026</w:t>
            </w:r>
            <w:r>
              <w:rPr>
                <w:rFonts w:hAnsi="仿宋" w:eastAsia="仿宋"/>
                <w:kern w:val="0"/>
                <w:sz w:val="24"/>
                <w:szCs w:val="24"/>
              </w:rPr>
              <w:t>年</w:t>
            </w:r>
            <w:r>
              <w:rPr>
                <w:rFonts w:eastAsia="仿宋"/>
                <w:kern w:val="0"/>
                <w:sz w:val="24"/>
                <w:szCs w:val="24"/>
              </w:rPr>
              <w:t xml:space="preserve"> </w:t>
            </w:r>
            <w:r>
              <w:rPr>
                <w:rFonts w:hint="eastAsia" w:eastAsia="仿宋"/>
                <w:kern w:val="0"/>
                <w:sz w:val="24"/>
                <w:szCs w:val="24"/>
                <w:lang w:val="en-US" w:eastAsia="zh-CN"/>
              </w:rPr>
              <w:t>3</w:t>
            </w:r>
            <w:r>
              <w:rPr>
                <w:rFonts w:hAnsi="仿宋" w:eastAsia="仿宋"/>
                <w:kern w:val="0"/>
                <w:sz w:val="24"/>
                <w:szCs w:val="24"/>
              </w:rPr>
              <w:t>月</w:t>
            </w:r>
            <w:r>
              <w:rPr>
                <w:rFonts w:eastAsia="仿宋"/>
                <w:kern w:val="0"/>
                <w:sz w:val="24"/>
                <w:szCs w:val="24"/>
              </w:rPr>
              <w:t xml:space="preserve"> </w:t>
            </w:r>
            <w:r>
              <w:rPr>
                <w:rFonts w:hint="eastAsia" w:eastAsia="仿宋"/>
                <w:kern w:val="0"/>
                <w:sz w:val="24"/>
                <w:szCs w:val="24"/>
                <w:lang w:val="en-US" w:eastAsia="zh-CN"/>
              </w:rPr>
              <w:t>5</w:t>
            </w:r>
            <w:r>
              <w:rPr>
                <w:rFonts w:eastAsia="仿宋"/>
                <w:kern w:val="0"/>
                <w:sz w:val="24"/>
                <w:szCs w:val="24"/>
              </w:rPr>
              <w:t xml:space="preserve"> </w:t>
            </w:r>
            <w:r>
              <w:rPr>
                <w:rFonts w:hAnsi="仿宋" w:eastAsia="仿宋"/>
                <w:kern w:val="0"/>
                <w:sz w:val="24"/>
                <w:szCs w:val="24"/>
              </w:rPr>
              <w:t>日</w:t>
            </w:r>
            <w:r>
              <w:rPr>
                <w:rFonts w:eastAsia="仿宋"/>
                <w:kern w:val="0"/>
                <w:sz w:val="24"/>
                <w:szCs w:val="24"/>
              </w:rPr>
              <w:t xml:space="preserve"> </w:t>
            </w:r>
          </w:p>
        </w:tc>
        <w:tc>
          <w:tcPr>
            <w:tcW w:w="3903" w:type="dxa"/>
            <w:gridSpan w:val="10"/>
            <w:noWrap w:val="0"/>
            <w:vAlign w:val="center"/>
          </w:tcPr>
          <w:p w14:paraId="67EE7690">
            <w:pPr>
              <w:widowControl/>
              <w:adjustRightInd w:val="0"/>
              <w:snapToGrid w:val="0"/>
              <w:jc w:val="left"/>
              <w:rPr>
                <w:rFonts w:hint="eastAsia" w:eastAsia="仿宋"/>
                <w:kern w:val="0"/>
                <w:sz w:val="24"/>
                <w:szCs w:val="24"/>
                <w:lang w:val="en-US" w:eastAsia="zh-CN"/>
              </w:rPr>
            </w:pPr>
            <w:r>
              <w:rPr>
                <w:rFonts w:hAnsi="仿宋" w:eastAsia="仿宋"/>
                <w:kern w:val="0"/>
                <w:sz w:val="24"/>
                <w:szCs w:val="24"/>
              </w:rPr>
              <w:t>系主任审核意见：</w:t>
            </w:r>
            <w:r>
              <w:rPr>
                <w:rFonts w:hint="eastAsia" w:hAnsi="仿宋" w:eastAsia="仿宋"/>
                <w:kern w:val="0"/>
                <w:sz w:val="24"/>
                <w:szCs w:val="24"/>
                <w:lang w:val="en-US" w:eastAsia="zh-CN"/>
              </w:rPr>
              <w:t>同意</w:t>
            </w:r>
          </w:p>
          <w:p w14:paraId="088DEAF3">
            <w:pPr>
              <w:widowControl/>
              <w:adjustRightInd w:val="0"/>
              <w:snapToGrid w:val="0"/>
              <w:jc w:val="left"/>
              <w:rPr>
                <w:rFonts w:eastAsia="仿宋"/>
                <w:kern w:val="0"/>
                <w:sz w:val="24"/>
                <w:szCs w:val="24"/>
              </w:rPr>
            </w:pPr>
            <w:r>
              <w:rPr>
                <w:rFonts w:hint="eastAsia" w:ascii="仿宋" w:hAnsi="仿宋" w:eastAsia="仿宋" w:cs="仿宋"/>
                <w:kern w:val="0"/>
                <w:sz w:val="24"/>
                <w:szCs w:val="24"/>
                <w:lang w:eastAsia="zh-CN"/>
              </w:rPr>
              <w:drawing>
                <wp:anchor distT="0" distB="0" distL="114300" distR="114300" simplePos="0" relativeHeight="251679744" behindDoc="0" locked="0" layoutInCell="1" allowOverlap="1">
                  <wp:simplePos x="0" y="0"/>
                  <wp:positionH relativeFrom="column">
                    <wp:posOffset>762000</wp:posOffset>
                  </wp:positionH>
                  <wp:positionV relativeFrom="paragraph">
                    <wp:posOffset>30480</wp:posOffset>
                  </wp:positionV>
                  <wp:extent cx="1370965" cy="701675"/>
                  <wp:effectExtent l="0" t="0" r="635" b="9525"/>
                  <wp:wrapNone/>
                  <wp:docPr id="173" name="图片 5" descr="7cd536e738a428da35b94cf6eb744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5" descr="7cd536e738a428da35b94cf6eb744e4"/>
                          <pic:cNvPicPr>
                            <a:picLocks noChangeAspect="1"/>
                          </pic:cNvPicPr>
                        </pic:nvPicPr>
                        <pic:blipFill>
                          <a:blip r:embed="rId31"/>
                          <a:stretch>
                            <a:fillRect/>
                          </a:stretch>
                        </pic:blipFill>
                        <pic:spPr>
                          <a:xfrm>
                            <a:off x="0" y="0"/>
                            <a:ext cx="1370965" cy="701675"/>
                          </a:xfrm>
                          <a:prstGeom prst="rect">
                            <a:avLst/>
                          </a:prstGeom>
                          <a:noFill/>
                          <a:ln>
                            <a:noFill/>
                          </a:ln>
                        </pic:spPr>
                      </pic:pic>
                    </a:graphicData>
                  </a:graphic>
                </wp:anchor>
              </w:drawing>
            </w:r>
          </w:p>
          <w:p w14:paraId="3E82D856">
            <w:pPr>
              <w:widowControl/>
              <w:adjustRightInd w:val="0"/>
              <w:snapToGrid w:val="0"/>
              <w:jc w:val="left"/>
              <w:rPr>
                <w:rFonts w:hAnsi="仿宋" w:eastAsia="仿宋"/>
                <w:kern w:val="0"/>
                <w:sz w:val="24"/>
                <w:szCs w:val="24"/>
              </w:rPr>
            </w:pPr>
            <w:r>
              <w:rPr>
                <w:rFonts w:hAnsi="仿宋" w:eastAsia="仿宋"/>
                <w:kern w:val="0"/>
                <w:sz w:val="24"/>
                <w:szCs w:val="24"/>
              </w:rPr>
              <w:t>系主任签名：</w:t>
            </w:r>
          </w:p>
          <w:p w14:paraId="4444F8C5">
            <w:pPr>
              <w:widowControl/>
              <w:adjustRightInd w:val="0"/>
              <w:snapToGrid w:val="0"/>
              <w:jc w:val="left"/>
              <w:rPr>
                <w:rFonts w:hAnsi="仿宋" w:eastAsia="仿宋"/>
                <w:kern w:val="0"/>
                <w:sz w:val="24"/>
                <w:szCs w:val="24"/>
              </w:rPr>
            </w:pPr>
          </w:p>
          <w:p w14:paraId="6E310483">
            <w:pPr>
              <w:widowControl/>
              <w:adjustRightInd w:val="0"/>
              <w:snapToGrid w:val="0"/>
              <w:jc w:val="left"/>
              <w:rPr>
                <w:rFonts w:hAnsi="仿宋" w:eastAsia="仿宋"/>
                <w:kern w:val="0"/>
                <w:sz w:val="24"/>
                <w:szCs w:val="24"/>
              </w:rPr>
            </w:pPr>
          </w:p>
          <w:p w14:paraId="1FEBF8A6">
            <w:pPr>
              <w:widowControl/>
              <w:adjustRightInd w:val="0"/>
              <w:snapToGrid w:val="0"/>
              <w:ind w:firstLine="1200" w:firstLineChars="500"/>
              <w:jc w:val="both"/>
              <w:rPr>
                <w:rFonts w:hint="eastAsia" w:ascii="仿宋" w:hAnsi="仿宋" w:eastAsia="仿宋" w:cs="仿宋"/>
                <w:kern w:val="0"/>
                <w:sz w:val="24"/>
                <w:szCs w:val="24"/>
              </w:rPr>
            </w:pPr>
            <w:r>
              <w:rPr>
                <w:rFonts w:hint="eastAsia" w:hAnsi="仿宋" w:eastAsia="仿宋"/>
                <w:kern w:val="0"/>
                <w:sz w:val="24"/>
                <w:szCs w:val="24"/>
                <w:lang w:val="en-US" w:eastAsia="zh-CN"/>
              </w:rPr>
              <w:t>2026</w:t>
            </w:r>
            <w:r>
              <w:rPr>
                <w:rFonts w:hAnsi="仿宋" w:eastAsia="仿宋"/>
                <w:kern w:val="0"/>
                <w:sz w:val="24"/>
                <w:szCs w:val="24"/>
              </w:rPr>
              <w:t>年</w:t>
            </w:r>
            <w:r>
              <w:rPr>
                <w:rFonts w:eastAsia="仿宋"/>
                <w:kern w:val="0"/>
                <w:sz w:val="24"/>
                <w:szCs w:val="24"/>
              </w:rPr>
              <w:t xml:space="preserve"> </w:t>
            </w:r>
            <w:r>
              <w:rPr>
                <w:rFonts w:hint="eastAsia" w:eastAsia="仿宋"/>
                <w:kern w:val="0"/>
                <w:sz w:val="24"/>
                <w:szCs w:val="24"/>
                <w:lang w:val="en-US" w:eastAsia="zh-CN"/>
              </w:rPr>
              <w:t>3</w:t>
            </w:r>
            <w:r>
              <w:rPr>
                <w:rFonts w:eastAsia="仿宋"/>
                <w:kern w:val="0"/>
                <w:sz w:val="24"/>
                <w:szCs w:val="24"/>
              </w:rPr>
              <w:t xml:space="preserve"> </w:t>
            </w:r>
            <w:r>
              <w:rPr>
                <w:rFonts w:hAnsi="仿宋" w:eastAsia="仿宋"/>
                <w:kern w:val="0"/>
                <w:sz w:val="24"/>
                <w:szCs w:val="24"/>
              </w:rPr>
              <w:t>月</w:t>
            </w:r>
            <w:r>
              <w:rPr>
                <w:rFonts w:hint="eastAsia" w:eastAsia="仿宋"/>
                <w:kern w:val="0"/>
                <w:sz w:val="24"/>
                <w:szCs w:val="24"/>
                <w:lang w:val="en-US" w:eastAsia="zh-CN"/>
              </w:rPr>
              <w:t>10日</w:t>
            </w:r>
          </w:p>
        </w:tc>
      </w:tr>
      <w:tr w14:paraId="6A51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After w:val="1"/>
          <w:wAfter w:w="5" w:type="dxa"/>
          <w:trHeight w:val="1552" w:hRule="atLeast"/>
        </w:trPr>
        <w:tc>
          <w:tcPr>
            <w:tcW w:w="1436" w:type="dxa"/>
            <w:gridSpan w:val="3"/>
            <w:vMerge w:val="continue"/>
            <w:noWrap w:val="0"/>
            <w:vAlign w:val="center"/>
          </w:tcPr>
          <w:p w14:paraId="6C2DA4B9">
            <w:pPr>
              <w:adjustRightInd w:val="0"/>
              <w:snapToGrid w:val="0"/>
              <w:spacing w:line="240" w:lineRule="atLeast"/>
              <w:jc w:val="center"/>
              <w:rPr>
                <w:rFonts w:hint="eastAsia" w:ascii="仿宋" w:hAnsi="仿宋" w:eastAsia="仿宋" w:cs="仿宋"/>
                <w:color w:val="000000"/>
                <w:sz w:val="24"/>
                <w:szCs w:val="24"/>
              </w:rPr>
            </w:pPr>
          </w:p>
        </w:tc>
        <w:tc>
          <w:tcPr>
            <w:tcW w:w="7712" w:type="dxa"/>
            <w:gridSpan w:val="14"/>
            <w:noWrap w:val="0"/>
            <w:vAlign w:val="center"/>
          </w:tcPr>
          <w:p w14:paraId="6177A23B">
            <w:pPr>
              <w:widowControl/>
              <w:adjustRightInd w:val="0"/>
              <w:snapToGrid w:val="0"/>
              <w:jc w:val="both"/>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学院教学工作指导小组审核意见</w:t>
            </w:r>
          </w:p>
          <w:p w14:paraId="030EFF9D">
            <w:pPr>
              <w:widowControl/>
              <w:adjustRightInd w:val="0"/>
              <w:snapToGrid w:val="0"/>
              <w:ind w:firstLine="480" w:firstLineChars="200"/>
              <w:jc w:val="both"/>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同意</w:t>
            </w:r>
          </w:p>
          <w:p w14:paraId="0225A337">
            <w:pPr>
              <w:widowControl/>
              <w:adjustRightInd w:val="0"/>
              <w:snapToGrid w:val="0"/>
              <w:jc w:val="left"/>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指导小组组长</w:t>
            </w:r>
            <w:r>
              <w:rPr>
                <w:rFonts w:hint="eastAsia" w:ascii="仿宋" w:hAnsi="仿宋" w:eastAsia="仿宋" w:cs="仿宋"/>
                <w:b w:val="0"/>
                <w:bCs w:val="0"/>
                <w:color w:val="auto"/>
                <w:kern w:val="0"/>
                <w:sz w:val="24"/>
                <w:szCs w:val="24"/>
              </w:rPr>
              <w:t>签名：</w:t>
            </w:r>
            <w:r>
              <w:rPr>
                <w:rFonts w:hint="eastAsia" w:ascii="仿宋" w:hAnsi="仿宋" w:eastAsia="仿宋" w:cs="仿宋"/>
                <w:b w:val="0"/>
                <w:bCs w:val="0"/>
                <w:color w:val="auto"/>
                <w:kern w:val="0"/>
                <w:sz w:val="24"/>
                <w:szCs w:val="24"/>
                <w:lang w:eastAsia="zh-CN"/>
              </w:rPr>
              <w:drawing>
                <wp:inline distT="0" distB="0" distL="114300" distR="114300">
                  <wp:extent cx="518160" cy="341630"/>
                  <wp:effectExtent l="0" t="0" r="2540" b="1270"/>
                  <wp:docPr id="174" name="图片 24"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24" descr="IMG_20201223_204016_副本"/>
                          <pic:cNvPicPr>
                            <a:picLocks noChangeAspect="1"/>
                          </pic:cNvPicPr>
                        </pic:nvPicPr>
                        <pic:blipFill>
                          <a:blip r:embed="rId32"/>
                          <a:stretch>
                            <a:fillRect/>
                          </a:stretch>
                        </pic:blipFill>
                        <pic:spPr>
                          <a:xfrm>
                            <a:off x="0" y="0"/>
                            <a:ext cx="518160" cy="341630"/>
                          </a:xfrm>
                          <a:prstGeom prst="rect">
                            <a:avLst/>
                          </a:prstGeom>
                          <a:noFill/>
                          <a:ln>
                            <a:noFill/>
                          </a:ln>
                        </pic:spPr>
                      </pic:pic>
                    </a:graphicData>
                  </a:graphic>
                </wp:inline>
              </w:drawing>
            </w:r>
          </w:p>
          <w:p w14:paraId="4A28C2EE">
            <w:pPr>
              <w:widowControl/>
              <w:adjustRightInd w:val="0"/>
              <w:snapToGrid w:val="0"/>
              <w:jc w:val="right"/>
              <w:rPr>
                <w:rFonts w:hint="eastAsia" w:ascii="仿宋" w:hAnsi="仿宋" w:eastAsia="仿宋" w:cs="仿宋"/>
                <w:kern w:val="0"/>
                <w:sz w:val="24"/>
                <w:szCs w:val="24"/>
              </w:rPr>
            </w:pPr>
            <w:r>
              <w:rPr>
                <w:rFonts w:ascii="仿宋" w:hAnsi="仿宋" w:eastAsia="仿宋" w:cs="仿宋"/>
                <w:color w:val="auto"/>
                <w:kern w:val="0"/>
                <w:sz w:val="24"/>
                <w:szCs w:val="24"/>
              </w:rPr>
              <w:t>202</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年</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15</w:t>
            </w:r>
            <w:r>
              <w:rPr>
                <w:rFonts w:hint="eastAsia" w:ascii="仿宋" w:hAnsi="仿宋" w:eastAsia="仿宋" w:cs="仿宋"/>
                <w:color w:val="auto"/>
                <w:kern w:val="0"/>
                <w:sz w:val="24"/>
                <w:szCs w:val="24"/>
              </w:rPr>
              <w:t>日</w:t>
            </w:r>
          </w:p>
        </w:tc>
      </w:tr>
    </w:tbl>
    <w:p w14:paraId="4C9D2CA0">
      <w:pPr>
        <w:adjustRightInd w:val="0"/>
        <w:snapToGrid w:val="0"/>
        <w:spacing w:line="360" w:lineRule="auto"/>
        <w:jc w:val="center"/>
        <w:rPr>
          <w:rFonts w:hint="eastAsia" w:eastAsia="Arial Unicode MS"/>
          <w:sz w:val="44"/>
          <w:szCs w:val="44"/>
          <w:lang w:eastAsia="zh-CN"/>
        </w:rPr>
        <w:sectPr>
          <w:pgSz w:w="11906" w:h="16838"/>
          <w:pgMar w:top="1134" w:right="1417" w:bottom="1134" w:left="1417" w:header="851" w:footer="992" w:gutter="0"/>
          <w:pgNumType w:fmt="decimal"/>
          <w:cols w:space="720" w:num="1"/>
          <w:docGrid w:type="lines" w:linePitch="312" w:charSpace="0"/>
        </w:sectPr>
      </w:pPr>
    </w:p>
    <w:p w14:paraId="7619E840">
      <w:pPr>
        <w:adjustRightInd w:val="0"/>
        <w:snapToGrid w:val="0"/>
        <w:spacing w:line="360" w:lineRule="auto"/>
        <w:jc w:val="center"/>
        <w:rPr>
          <w:rFonts w:cs="黑体"/>
        </w:rPr>
      </w:pPr>
      <w:r>
        <w:rPr>
          <w:rFonts w:hint="eastAsia" w:eastAsia="Arial Unicode MS"/>
          <w:sz w:val="44"/>
          <w:szCs w:val="44"/>
          <w:lang w:eastAsia="zh-CN"/>
        </w:rPr>
        <w:t>《</w:t>
      </w:r>
      <w:r>
        <w:rPr>
          <w:rFonts w:hint="eastAsia" w:eastAsia="Arial Unicode MS"/>
          <w:sz w:val="44"/>
          <w:szCs w:val="44"/>
        </w:rPr>
        <w:t>教师口语</w:t>
      </w:r>
      <w:r>
        <w:rPr>
          <w:rFonts w:hint="eastAsia" w:eastAsia="Arial Unicode MS"/>
          <w:sz w:val="44"/>
          <w:szCs w:val="44"/>
          <w:lang w:eastAsia="zh-CN"/>
        </w:rPr>
        <w:t>》</w:t>
      </w:r>
      <w:r>
        <w:rPr>
          <w:rFonts w:hint="eastAsia" w:eastAsia="Arial Unicode MS"/>
          <w:sz w:val="44"/>
          <w:szCs w:val="44"/>
        </w:rPr>
        <w:t>课程目标评分量表</w:t>
      </w:r>
    </w:p>
    <w:tbl>
      <w:tblPr>
        <w:tblStyle w:val="8"/>
        <w:tblW w:w="14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6817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vAlign w:val="center"/>
          </w:tcPr>
          <w:p w14:paraId="174D5A4E">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14:paraId="7677878D">
            <w:pPr>
              <w:adjustRightInd w:val="0"/>
              <w:snapToGrid w:val="0"/>
              <w:spacing w:line="240" w:lineRule="atLeast"/>
              <w:jc w:val="center"/>
              <w:rPr>
                <w:rFonts w:ascii="宋体" w:hAnsi="宋体" w:cs="宋体"/>
                <w:sz w:val="24"/>
                <w:szCs w:val="24"/>
              </w:rPr>
            </w:pPr>
            <w:r>
              <w:rPr>
                <w:rFonts w:hint="eastAsia" w:ascii="仿宋" w:hAnsi="仿宋" w:eastAsia="仿宋" w:cs="仿宋"/>
                <w:sz w:val="24"/>
                <w:szCs w:val="24"/>
              </w:rPr>
              <w:t>评分量表</w:t>
            </w:r>
          </w:p>
        </w:tc>
        <w:tc>
          <w:tcPr>
            <w:tcW w:w="1856" w:type="dxa"/>
            <w:vAlign w:val="center"/>
          </w:tcPr>
          <w:p w14:paraId="709BE0C3">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vAlign w:val="center"/>
          </w:tcPr>
          <w:p w14:paraId="70E6178F">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优（X≧90）</w:t>
            </w:r>
          </w:p>
        </w:tc>
        <w:tc>
          <w:tcPr>
            <w:tcW w:w="2234" w:type="dxa"/>
            <w:vAlign w:val="center"/>
          </w:tcPr>
          <w:p w14:paraId="72379E9B">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良（80≦X＜90）</w:t>
            </w:r>
          </w:p>
        </w:tc>
        <w:tc>
          <w:tcPr>
            <w:tcW w:w="2234" w:type="dxa"/>
            <w:vAlign w:val="center"/>
          </w:tcPr>
          <w:p w14:paraId="48D01A69">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中（70≦X＜80）</w:t>
            </w:r>
          </w:p>
        </w:tc>
        <w:tc>
          <w:tcPr>
            <w:tcW w:w="2234" w:type="dxa"/>
            <w:vAlign w:val="center"/>
          </w:tcPr>
          <w:p w14:paraId="2CDFF9E7">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vAlign w:val="center"/>
          </w:tcPr>
          <w:p w14:paraId="0426DBBD">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不及格（＜60）</w:t>
            </w:r>
          </w:p>
        </w:tc>
      </w:tr>
      <w:tr w14:paraId="0317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313" w:hRule="atLeast"/>
          <w:jc w:val="center"/>
        </w:trPr>
        <w:tc>
          <w:tcPr>
            <w:tcW w:w="1459" w:type="dxa"/>
            <w:vMerge w:val="continue"/>
            <w:vAlign w:val="center"/>
          </w:tcPr>
          <w:p w14:paraId="5F79936C">
            <w:pPr>
              <w:adjustRightInd w:val="0"/>
              <w:snapToGrid w:val="0"/>
              <w:spacing w:line="240" w:lineRule="atLeast"/>
              <w:jc w:val="center"/>
              <w:rPr>
                <w:rFonts w:ascii="宋体" w:hAnsi="宋体" w:cs="宋体"/>
                <w:sz w:val="24"/>
                <w:szCs w:val="24"/>
              </w:rPr>
            </w:pPr>
          </w:p>
        </w:tc>
        <w:tc>
          <w:tcPr>
            <w:tcW w:w="1856" w:type="dxa"/>
          </w:tcPr>
          <w:p w14:paraId="51DCA56A">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课程目标1.</w:t>
            </w:r>
          </w:p>
          <w:p w14:paraId="1DA8E9DA">
            <w:pPr>
              <w:widowControl/>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纠正方言语音的影响，能说规范的普通话。学习并掌握一般口语交际的技巧和方法。</w:t>
            </w:r>
          </w:p>
          <w:p w14:paraId="1D60F7E1">
            <w:pPr>
              <w:widowControl/>
              <w:adjustRightInd w:val="0"/>
              <w:snapToGrid w:val="0"/>
              <w:jc w:val="left"/>
              <w:rPr>
                <w:color w:val="4472C4"/>
                <w:szCs w:val="24"/>
              </w:rPr>
            </w:pPr>
          </w:p>
        </w:tc>
        <w:tc>
          <w:tcPr>
            <w:tcW w:w="2426" w:type="dxa"/>
            <w:vAlign w:val="center"/>
          </w:tcPr>
          <w:p w14:paraId="0C2049A3">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能够很好掌握口语的相关理论，普通话语音准确优美，并在一般口语交际场合很好运用。</w:t>
            </w:r>
          </w:p>
        </w:tc>
        <w:tc>
          <w:tcPr>
            <w:tcW w:w="2234" w:type="dxa"/>
            <w:vAlign w:val="center"/>
          </w:tcPr>
          <w:p w14:paraId="238F094E">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能够较好掌握口语的相关理论，说标准规范的普通话，并在一般口语交际场合较好运用。</w:t>
            </w:r>
          </w:p>
        </w:tc>
        <w:tc>
          <w:tcPr>
            <w:tcW w:w="2234" w:type="dxa"/>
            <w:vAlign w:val="center"/>
          </w:tcPr>
          <w:p w14:paraId="020871D6">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能够掌握普通话口语的相关理论，普通话语音较标准，但有一定的缺陷音，口语规范。</w:t>
            </w:r>
          </w:p>
        </w:tc>
        <w:tc>
          <w:tcPr>
            <w:tcW w:w="2234" w:type="dxa"/>
            <w:vAlign w:val="center"/>
          </w:tcPr>
          <w:p w14:paraId="7D3B8DF8">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能够掌握普通话口语的相关理论，普通话语音较标准，但有一定的错误音，口语存在不规范的现象，在一般口语交际场合存在失误。</w:t>
            </w:r>
          </w:p>
        </w:tc>
        <w:tc>
          <w:tcPr>
            <w:tcW w:w="2235" w:type="dxa"/>
            <w:vAlign w:val="center"/>
          </w:tcPr>
          <w:p w14:paraId="33EF1717">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对普通话口语的相关理论掌握模糊或错误，普通话语音存在较多的错误，口语不规范。在一般交际场合口语运用存在困难。</w:t>
            </w:r>
          </w:p>
        </w:tc>
      </w:tr>
      <w:tr w14:paraId="262B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720" w:hRule="atLeast"/>
          <w:jc w:val="center"/>
        </w:trPr>
        <w:tc>
          <w:tcPr>
            <w:tcW w:w="1459" w:type="dxa"/>
            <w:vMerge w:val="continue"/>
            <w:vAlign w:val="center"/>
          </w:tcPr>
          <w:p w14:paraId="04896BE9">
            <w:pPr>
              <w:adjustRightInd w:val="0"/>
              <w:snapToGrid w:val="0"/>
              <w:spacing w:line="240" w:lineRule="atLeast"/>
              <w:jc w:val="center"/>
              <w:rPr>
                <w:rFonts w:ascii="宋体" w:hAnsi="宋体" w:cs="宋体"/>
                <w:sz w:val="24"/>
                <w:szCs w:val="24"/>
              </w:rPr>
            </w:pPr>
          </w:p>
        </w:tc>
        <w:tc>
          <w:tcPr>
            <w:tcW w:w="1856" w:type="dxa"/>
          </w:tcPr>
          <w:p w14:paraId="29968969">
            <w:pPr>
              <w:widowControl/>
              <w:adjustRightInd w:val="0"/>
              <w:snapToGrid w:val="0"/>
              <w:rPr>
                <w:rFonts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692F7C60">
            <w:pPr>
              <w:widowControl/>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了解教师教学口语和教育口语的基本理论，并能运用于实践。</w:t>
            </w:r>
          </w:p>
        </w:tc>
        <w:tc>
          <w:tcPr>
            <w:tcW w:w="2426" w:type="dxa"/>
            <w:vAlign w:val="center"/>
          </w:tcPr>
          <w:p w14:paraId="78F08F22">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能够很好掌握教学口语和教育口语的相关理论，并在模拟的教学教育情境中自如运用，运用规范、得体。</w:t>
            </w:r>
          </w:p>
        </w:tc>
        <w:tc>
          <w:tcPr>
            <w:tcW w:w="2234" w:type="dxa"/>
            <w:vAlign w:val="center"/>
          </w:tcPr>
          <w:p w14:paraId="7BA725AB">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能够较好掌握教学口语和教育口语的相关理论，并在模拟的教学教育情境中较好运用，语言正确、得体。</w:t>
            </w:r>
          </w:p>
        </w:tc>
        <w:tc>
          <w:tcPr>
            <w:tcW w:w="2234" w:type="dxa"/>
            <w:vAlign w:val="center"/>
          </w:tcPr>
          <w:p w14:paraId="18B61807">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能够掌握教学口语和教育口语的相关理论，并在模拟的教学教育情境中运用，语言使用较规范。</w:t>
            </w:r>
          </w:p>
        </w:tc>
        <w:tc>
          <w:tcPr>
            <w:tcW w:w="2234" w:type="dxa"/>
            <w:vAlign w:val="center"/>
          </w:tcPr>
          <w:p w14:paraId="488FE0C9">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能够掌握教学口语和教育口语的相关理论，并在教师指导后能于模拟的教学教育情境中运用，语言使用存在不够规范现象。</w:t>
            </w:r>
          </w:p>
        </w:tc>
        <w:tc>
          <w:tcPr>
            <w:tcW w:w="2235" w:type="dxa"/>
            <w:vAlign w:val="center"/>
          </w:tcPr>
          <w:p w14:paraId="021032EC">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对教学口语和教育口语的相关理论掌握不足，经教师指导后在模拟的教学教育情境运用中仍存在错误和困难。</w:t>
            </w:r>
          </w:p>
        </w:tc>
      </w:tr>
      <w:tr w14:paraId="4231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26" w:hRule="atLeast"/>
          <w:jc w:val="center"/>
        </w:trPr>
        <w:tc>
          <w:tcPr>
            <w:tcW w:w="1459" w:type="dxa"/>
            <w:vMerge w:val="continue"/>
            <w:vAlign w:val="center"/>
          </w:tcPr>
          <w:p w14:paraId="7908F1AF">
            <w:pPr>
              <w:adjustRightInd w:val="0"/>
              <w:snapToGrid w:val="0"/>
              <w:spacing w:line="240" w:lineRule="atLeast"/>
              <w:jc w:val="center"/>
              <w:rPr>
                <w:rFonts w:ascii="宋体" w:hAnsi="宋体" w:cs="宋体"/>
                <w:sz w:val="24"/>
                <w:szCs w:val="24"/>
              </w:rPr>
            </w:pPr>
          </w:p>
        </w:tc>
        <w:tc>
          <w:tcPr>
            <w:tcW w:w="1856" w:type="dxa"/>
          </w:tcPr>
          <w:p w14:paraId="3FD80627">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3E361779">
            <w:pPr>
              <w:widowControl/>
              <w:adjustRightInd w:val="0"/>
              <w:snapToGrid w:val="0"/>
              <w:rPr>
                <w:color w:val="4472C4"/>
                <w:szCs w:val="24"/>
              </w:rPr>
            </w:pPr>
            <w:r>
              <w:rPr>
                <w:rFonts w:hint="eastAsia" w:ascii="仿宋" w:hAnsi="仿宋" w:eastAsia="仿宋" w:cs="仿宋"/>
                <w:color w:val="000000"/>
                <w:sz w:val="24"/>
                <w:szCs w:val="24"/>
              </w:rPr>
              <w:t>参与教学活动中，发挥主体中心角色，在团队协作中获得效果。</w:t>
            </w:r>
          </w:p>
        </w:tc>
        <w:tc>
          <w:tcPr>
            <w:tcW w:w="2426" w:type="dxa"/>
            <w:vAlign w:val="center"/>
          </w:tcPr>
          <w:p w14:paraId="572BB1AF">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能够积极参与教学活动，发挥主体中心角色，在团队协作中获得很好的效果。</w:t>
            </w:r>
          </w:p>
        </w:tc>
        <w:tc>
          <w:tcPr>
            <w:tcW w:w="2234" w:type="dxa"/>
            <w:vAlign w:val="center"/>
          </w:tcPr>
          <w:p w14:paraId="36E651E3">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能够积极参与教学活动，发挥主体中心角色，在团队协作中获得较好的效果。</w:t>
            </w:r>
          </w:p>
        </w:tc>
        <w:tc>
          <w:tcPr>
            <w:tcW w:w="2234" w:type="dxa"/>
            <w:vAlign w:val="center"/>
          </w:tcPr>
          <w:p w14:paraId="056404A5">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能够参与教学活动，发挥主体中心角色，在团队协作中获得一般的效果。</w:t>
            </w:r>
          </w:p>
        </w:tc>
        <w:tc>
          <w:tcPr>
            <w:tcW w:w="2234" w:type="dxa"/>
            <w:vAlign w:val="center"/>
          </w:tcPr>
          <w:p w14:paraId="77FCEA1B">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在参与教学活动中不积极，导致无法发挥主体中心角色，在团队协作中的效果一般。</w:t>
            </w:r>
          </w:p>
        </w:tc>
        <w:tc>
          <w:tcPr>
            <w:tcW w:w="2235" w:type="dxa"/>
            <w:vAlign w:val="center"/>
          </w:tcPr>
          <w:p w14:paraId="009104B2">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在参与教学活动中不积极，导致无法发挥主体中心角色，在团队协作中的效果差。</w:t>
            </w:r>
          </w:p>
        </w:tc>
      </w:tr>
    </w:tbl>
    <w:p w14:paraId="341FD512"/>
    <w:p w14:paraId="207F136E"/>
    <w:p w14:paraId="2D6385FC">
      <w:pPr>
        <w:sectPr>
          <w:pgSz w:w="16838" w:h="11906" w:orient="landscape"/>
          <w:pgMar w:top="1417" w:right="1134" w:bottom="1417" w:left="1134" w:header="851" w:footer="992" w:gutter="0"/>
          <w:pgNumType w:fmt="decimal"/>
          <w:cols w:space="720" w:num="1"/>
          <w:docGrid w:type="lines" w:linePitch="312" w:charSpace="0"/>
        </w:sectPr>
      </w:pPr>
    </w:p>
    <w:p w14:paraId="458533E7">
      <w:pPr>
        <w:adjustRightInd w:val="0"/>
        <w:snapToGrid w:val="0"/>
        <w:spacing w:line="560" w:lineRule="exact"/>
        <w:jc w:val="center"/>
        <w:rPr>
          <w:rFonts w:eastAsia="Arial Unicode MS"/>
          <w:sz w:val="44"/>
          <w:szCs w:val="44"/>
        </w:rPr>
      </w:pPr>
      <w:r>
        <w:rPr>
          <w:rFonts w:hint="eastAsia" w:eastAsia="Arial Unicode MS"/>
          <w:sz w:val="44"/>
          <w:szCs w:val="44"/>
        </w:rPr>
        <w:t>三明</w:t>
      </w:r>
      <w:r>
        <w:rPr>
          <w:rFonts w:eastAsia="Arial Unicode MS"/>
          <w:sz w:val="44"/>
          <w:szCs w:val="44"/>
        </w:rPr>
        <w:t>学院</w:t>
      </w:r>
      <w:r>
        <w:rPr>
          <w:rFonts w:hint="eastAsia" w:eastAsia="Arial Unicode MS"/>
          <w:sz w:val="44"/>
          <w:szCs w:val="44"/>
        </w:rPr>
        <w:t>美术学专业（师范类）</w:t>
      </w:r>
    </w:p>
    <w:p w14:paraId="3A16825C">
      <w:pPr>
        <w:adjustRightInd w:val="0"/>
        <w:snapToGrid w:val="0"/>
        <w:spacing w:line="560" w:lineRule="exact"/>
        <w:jc w:val="center"/>
        <w:rPr>
          <w:rFonts w:eastAsia="Arial Unicode MS"/>
          <w:sz w:val="28"/>
          <w:szCs w:val="28"/>
        </w:rPr>
      </w:pPr>
      <w:r>
        <w:rPr>
          <w:rFonts w:hint="eastAsia" w:eastAsia="Arial Unicode MS"/>
          <w:sz w:val="44"/>
          <w:szCs w:val="44"/>
        </w:rPr>
        <w:t>教师口语课程教学大纲</w:t>
      </w:r>
    </w:p>
    <w:p w14:paraId="13C4285D">
      <w:pPr>
        <w:adjustRightInd w:val="0"/>
        <w:snapToGrid w:val="0"/>
        <w:spacing w:line="560" w:lineRule="exact"/>
        <w:jc w:val="center"/>
        <w:rPr>
          <w:rFonts w:eastAsia="Arial Unicode MS"/>
          <w:sz w:val="24"/>
          <w:szCs w:val="24"/>
        </w:rPr>
      </w:pPr>
    </w:p>
    <w:tbl>
      <w:tblPr>
        <w:tblStyle w:val="8"/>
        <w:tblW w:w="915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5"/>
        <w:gridCol w:w="1376"/>
        <w:gridCol w:w="55"/>
        <w:gridCol w:w="977"/>
        <w:gridCol w:w="142"/>
        <w:gridCol w:w="1202"/>
        <w:gridCol w:w="1488"/>
        <w:gridCol w:w="118"/>
        <w:gridCol w:w="297"/>
        <w:gridCol w:w="555"/>
        <w:gridCol w:w="575"/>
        <w:gridCol w:w="286"/>
        <w:gridCol w:w="314"/>
        <w:gridCol w:w="600"/>
        <w:gridCol w:w="239"/>
        <w:gridCol w:w="335"/>
        <w:gridCol w:w="584"/>
        <w:gridCol w:w="5"/>
      </w:tblGrid>
      <w:tr w14:paraId="1A0F3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Align w:val="center"/>
          </w:tcPr>
          <w:p w14:paraId="412C67F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8"/>
            <w:vAlign w:val="center"/>
          </w:tcPr>
          <w:p w14:paraId="1433B94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教师口语</w:t>
            </w:r>
          </w:p>
        </w:tc>
        <w:tc>
          <w:tcPr>
            <w:tcW w:w="575" w:type="dxa"/>
            <w:vAlign w:val="center"/>
          </w:tcPr>
          <w:p w14:paraId="23E3BB4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68F65FF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7"/>
            <w:vAlign w:val="center"/>
          </w:tcPr>
          <w:p w14:paraId="5B0F693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0113301001</w:t>
            </w:r>
          </w:p>
          <w:p w14:paraId="022E258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0113301002</w:t>
            </w:r>
          </w:p>
        </w:tc>
      </w:tr>
      <w:tr w14:paraId="08397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702" w:hRule="atLeast"/>
        </w:trPr>
        <w:tc>
          <w:tcPr>
            <w:tcW w:w="1376" w:type="dxa"/>
            <w:vAlign w:val="center"/>
          </w:tcPr>
          <w:p w14:paraId="646A10B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6"/>
            <w:vAlign w:val="center"/>
          </w:tcPr>
          <w:p w14:paraId="43C94ECF">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4D10B374">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660D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21" w:hRule="atLeast"/>
        </w:trPr>
        <w:tc>
          <w:tcPr>
            <w:tcW w:w="1376" w:type="dxa"/>
            <w:vAlign w:val="center"/>
          </w:tcPr>
          <w:p w14:paraId="123540D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3"/>
            <w:vAlign w:val="center"/>
          </w:tcPr>
          <w:p w14:paraId="6BD4862F">
            <w:pPr>
              <w:adjustRightInd w:val="0"/>
              <w:snapToGrid w:val="0"/>
              <w:spacing w:line="240" w:lineRule="atLeast"/>
              <w:jc w:val="center"/>
              <w:rPr>
                <w:rFonts w:ascii="仿宋" w:hAnsi="仿宋" w:eastAsia="仿宋" w:cs="仿宋"/>
                <w:color w:val="4472C4"/>
                <w:sz w:val="24"/>
                <w:szCs w:val="24"/>
              </w:rPr>
            </w:pPr>
            <w:r>
              <w:rPr>
                <w:rFonts w:hint="eastAsia" w:ascii="仿宋" w:hAnsi="仿宋" w:eastAsia="仿宋" w:cs="仿宋"/>
                <w:color w:val="000000"/>
                <w:sz w:val="24"/>
                <w:szCs w:val="24"/>
              </w:rPr>
              <w:t>第1/2学期</w:t>
            </w:r>
          </w:p>
        </w:tc>
        <w:tc>
          <w:tcPr>
            <w:tcW w:w="1202" w:type="dxa"/>
            <w:vAlign w:val="center"/>
          </w:tcPr>
          <w:p w14:paraId="4C5F933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vAlign w:val="center"/>
          </w:tcPr>
          <w:p w14:paraId="34D0764B">
            <w:pPr>
              <w:adjustRightInd w:val="0"/>
              <w:snapToGrid w:val="0"/>
              <w:spacing w:line="240" w:lineRule="atLeast"/>
              <w:jc w:val="center"/>
              <w:rPr>
                <w:rFonts w:ascii="仿宋" w:hAnsi="仿宋" w:eastAsia="仿宋" w:cs="仿宋"/>
                <w:color w:val="4472C4"/>
                <w:sz w:val="24"/>
                <w:szCs w:val="24"/>
              </w:rPr>
            </w:pPr>
            <w:r>
              <w:rPr>
                <w:rFonts w:hint="eastAsia" w:ascii="仿宋" w:hAnsi="仿宋" w:eastAsia="仿宋" w:cs="仿宋"/>
                <w:color w:val="000000"/>
                <w:sz w:val="24"/>
                <w:szCs w:val="24"/>
              </w:rPr>
              <w:t>2</w:t>
            </w:r>
          </w:p>
        </w:tc>
        <w:tc>
          <w:tcPr>
            <w:tcW w:w="1427" w:type="dxa"/>
            <w:gridSpan w:val="3"/>
            <w:vAlign w:val="center"/>
          </w:tcPr>
          <w:p w14:paraId="6A38A79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363" w:type="dxa"/>
            <w:gridSpan w:val="7"/>
            <w:vAlign w:val="center"/>
          </w:tcPr>
          <w:p w14:paraId="64EB284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金文凯</w:t>
            </w:r>
          </w:p>
        </w:tc>
      </w:tr>
      <w:tr w14:paraId="6BC9A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20" w:hRule="atLeast"/>
        </w:trPr>
        <w:tc>
          <w:tcPr>
            <w:tcW w:w="1376" w:type="dxa"/>
            <w:vAlign w:val="center"/>
          </w:tcPr>
          <w:p w14:paraId="145758F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3"/>
            <w:vAlign w:val="center"/>
          </w:tcPr>
          <w:p w14:paraId="51D975B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64</w:t>
            </w:r>
          </w:p>
        </w:tc>
        <w:tc>
          <w:tcPr>
            <w:tcW w:w="1202" w:type="dxa"/>
            <w:vAlign w:val="center"/>
          </w:tcPr>
          <w:p w14:paraId="38B9CF2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vAlign w:val="center"/>
          </w:tcPr>
          <w:p w14:paraId="3DE766C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c>
          <w:tcPr>
            <w:tcW w:w="1427" w:type="dxa"/>
            <w:gridSpan w:val="3"/>
            <w:tcBorders>
              <w:right w:val="single" w:color="000000" w:sz="4" w:space="0"/>
            </w:tcBorders>
            <w:vAlign w:val="center"/>
          </w:tcPr>
          <w:p w14:paraId="26D4FB3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7"/>
            <w:tcBorders>
              <w:left w:val="single" w:color="000000" w:sz="4" w:space="0"/>
            </w:tcBorders>
            <w:vAlign w:val="center"/>
          </w:tcPr>
          <w:p w14:paraId="6CA734B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r>
      <w:tr w14:paraId="4BBA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662" w:hRule="atLeast"/>
        </w:trPr>
        <w:tc>
          <w:tcPr>
            <w:tcW w:w="1376" w:type="dxa"/>
            <w:vAlign w:val="center"/>
          </w:tcPr>
          <w:p w14:paraId="7BF57BB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6"/>
            <w:vAlign w:val="center"/>
          </w:tcPr>
          <w:p w14:paraId="038B2C6A">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先修课程：无</w:t>
            </w:r>
          </w:p>
          <w:p w14:paraId="3A38E0E4">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后续课程：无</w:t>
            </w:r>
          </w:p>
        </w:tc>
      </w:tr>
      <w:tr w14:paraId="27753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39" w:hRule="atLeast"/>
        </w:trPr>
        <w:tc>
          <w:tcPr>
            <w:tcW w:w="1376" w:type="dxa"/>
            <w:vAlign w:val="center"/>
          </w:tcPr>
          <w:p w14:paraId="5AD128C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6"/>
            <w:vAlign w:val="center"/>
          </w:tcPr>
          <w:p w14:paraId="137A5DF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思想政治教育（师范）专业</w:t>
            </w:r>
          </w:p>
        </w:tc>
      </w:tr>
      <w:tr w14:paraId="3E917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Pr>
        <w:tc>
          <w:tcPr>
            <w:tcW w:w="1376" w:type="dxa"/>
            <w:tcBorders>
              <w:bottom w:val="single" w:color="auto" w:sz="4" w:space="0"/>
            </w:tcBorders>
            <w:vAlign w:val="center"/>
          </w:tcPr>
          <w:p w14:paraId="4FD223F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A</w:t>
            </w:r>
          </w:p>
          <w:p w14:paraId="0AC9E4A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6"/>
            <w:tcBorders>
              <w:bottom w:val="single" w:color="auto" w:sz="4" w:space="0"/>
            </w:tcBorders>
            <w:vAlign w:val="center"/>
          </w:tcPr>
          <w:p w14:paraId="37C129D9">
            <w:pPr>
              <w:tabs>
                <w:tab w:val="left" w:pos="720"/>
              </w:tabs>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国家语委普通话与文字应用培训测试中心编制，《普通话水平测试实施纲要》（2021年版），语文出版社</w:t>
            </w:r>
          </w:p>
          <w:p w14:paraId="70AB82E0">
            <w:pPr>
              <w:tabs>
                <w:tab w:val="left" w:pos="720"/>
              </w:tabs>
              <w:adjustRightInd w:val="0"/>
              <w:snapToGrid w:val="0"/>
              <w:jc w:val="left"/>
              <w:rPr>
                <w:rFonts w:ascii="仿宋" w:hAnsi="仿宋" w:eastAsia="仿宋" w:cs="仿宋"/>
                <w:color w:val="4472C4"/>
                <w:kern w:val="0"/>
                <w:sz w:val="24"/>
                <w:szCs w:val="24"/>
              </w:rPr>
            </w:pPr>
            <w:r>
              <w:rPr>
                <w:rFonts w:hint="eastAsia" w:ascii="仿宋" w:hAnsi="仿宋" w:eastAsia="仿宋" w:cs="仿宋"/>
                <w:color w:val="000000"/>
                <w:sz w:val="24"/>
                <w:szCs w:val="24"/>
              </w:rPr>
              <w:t>骆鹏、白智宏主编，《教师口语能力训练》，高等教育出版社</w:t>
            </w:r>
          </w:p>
        </w:tc>
      </w:tr>
      <w:tr w14:paraId="24848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621" w:hRule="atLeast"/>
        </w:trPr>
        <w:tc>
          <w:tcPr>
            <w:tcW w:w="1376" w:type="dxa"/>
            <w:tcBorders>
              <w:bottom w:val="single" w:color="auto" w:sz="4" w:space="0"/>
            </w:tcBorders>
            <w:vAlign w:val="center"/>
          </w:tcPr>
          <w:p w14:paraId="3A82AAA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B</w:t>
            </w:r>
          </w:p>
          <w:p w14:paraId="5B9E0F6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6"/>
            <w:tcBorders>
              <w:bottom w:val="single" w:color="auto" w:sz="4" w:space="0"/>
            </w:tcBorders>
            <w:vAlign w:val="center"/>
          </w:tcPr>
          <w:p w14:paraId="3D209DAE">
            <w:pPr>
              <w:ind w:firstLine="480" w:firstLineChars="200"/>
              <w:rPr>
                <w:rFonts w:ascii="仿宋" w:hAnsi="仿宋" w:eastAsia="仿宋" w:cs="仿宋"/>
                <w:sz w:val="24"/>
                <w:szCs w:val="24"/>
              </w:rPr>
            </w:pPr>
            <w:r>
              <w:rPr>
                <w:rFonts w:hint="eastAsia" w:ascii="仿宋" w:hAnsi="仿宋" w:eastAsia="仿宋" w:cs="仿宋"/>
                <w:sz w:val="24"/>
                <w:szCs w:val="24"/>
              </w:rPr>
              <w:t>[1]刘照雄主编，普通话水平测试大纲[M].北京：商务印书馆，2003.</w:t>
            </w:r>
          </w:p>
          <w:p w14:paraId="20F135FA">
            <w:pPr>
              <w:ind w:firstLine="480" w:firstLineChars="200"/>
              <w:rPr>
                <w:rFonts w:ascii="仿宋" w:hAnsi="仿宋" w:eastAsia="仿宋" w:cs="仿宋"/>
                <w:sz w:val="24"/>
                <w:szCs w:val="24"/>
              </w:rPr>
            </w:pPr>
            <w:r>
              <w:rPr>
                <w:rFonts w:hint="eastAsia" w:ascii="仿宋" w:hAnsi="仿宋" w:eastAsia="仿宋" w:cs="仿宋"/>
                <w:sz w:val="24"/>
                <w:szCs w:val="24"/>
              </w:rPr>
              <w:t>[2]张洁著，教师口语训练教程[M].上海：华东师范大学出版社，2017.</w:t>
            </w:r>
          </w:p>
          <w:p w14:paraId="39FD00E2">
            <w:pPr>
              <w:ind w:firstLine="480" w:firstLineChars="200"/>
              <w:rPr>
                <w:rFonts w:ascii="仿宋" w:hAnsi="仿宋" w:eastAsia="仿宋" w:cs="仿宋"/>
                <w:sz w:val="24"/>
                <w:szCs w:val="24"/>
              </w:rPr>
            </w:pPr>
            <w:r>
              <w:rPr>
                <w:rFonts w:hint="eastAsia" w:ascii="仿宋" w:hAnsi="仿宋" w:eastAsia="仿宋" w:cs="仿宋"/>
                <w:sz w:val="24"/>
                <w:szCs w:val="24"/>
              </w:rPr>
              <w:t>[3]唐明钊，卫勤，杨晓燕编著. 普通话训练教程[M].成都：西南交通大学出版社, 2020.08.</w:t>
            </w:r>
          </w:p>
          <w:p w14:paraId="784F53F0">
            <w:pPr>
              <w:ind w:firstLine="480" w:firstLineChars="200"/>
              <w:rPr>
                <w:rFonts w:ascii="仿宋" w:hAnsi="仿宋" w:eastAsia="仿宋" w:cs="仿宋"/>
                <w:sz w:val="24"/>
                <w:szCs w:val="24"/>
              </w:rPr>
            </w:pPr>
            <w:r>
              <w:rPr>
                <w:rFonts w:hint="eastAsia" w:ascii="仿宋" w:hAnsi="仿宋" w:eastAsia="仿宋" w:cs="仿宋"/>
                <w:sz w:val="24"/>
                <w:szCs w:val="24"/>
              </w:rPr>
              <w:t>[4]张子泉主编.普通话教程（第5版）[M].北京：清华大学出版社, 2020.09.</w:t>
            </w:r>
          </w:p>
          <w:p w14:paraId="687FCAA0">
            <w:pPr>
              <w:ind w:firstLine="480" w:firstLineChars="200"/>
              <w:rPr>
                <w:rFonts w:ascii="仿宋" w:hAnsi="仿宋" w:eastAsia="仿宋" w:cs="仿宋"/>
                <w:sz w:val="24"/>
                <w:szCs w:val="24"/>
              </w:rPr>
            </w:pPr>
            <w:r>
              <w:rPr>
                <w:rFonts w:hint="eastAsia" w:ascii="仿宋" w:hAnsi="仿宋" w:eastAsia="仿宋" w:cs="仿宋"/>
                <w:sz w:val="24"/>
                <w:szCs w:val="24"/>
              </w:rPr>
              <w:t>[5]刘奕，刘丽，周霞主编.普通话训练教程[M].成都：电子科技大学出版社, 2020.09.</w:t>
            </w:r>
          </w:p>
          <w:p w14:paraId="54C28618">
            <w:pPr>
              <w:ind w:firstLine="480" w:firstLineChars="200"/>
              <w:rPr>
                <w:rFonts w:ascii="仿宋" w:hAnsi="仿宋" w:eastAsia="仿宋" w:cs="仿宋"/>
                <w:sz w:val="24"/>
                <w:szCs w:val="24"/>
              </w:rPr>
            </w:pPr>
            <w:r>
              <w:rPr>
                <w:rFonts w:hint="eastAsia" w:ascii="仿宋" w:hAnsi="仿宋" w:eastAsia="仿宋" w:cs="仿宋"/>
                <w:sz w:val="24"/>
                <w:szCs w:val="24"/>
              </w:rPr>
              <w:t>[6]吴洪兴主编.普通话口语交际[M].成都：电子科技大学出版社, 2020.09.</w:t>
            </w:r>
          </w:p>
          <w:p w14:paraId="0910341D">
            <w:pPr>
              <w:ind w:firstLine="480" w:firstLineChars="200"/>
              <w:rPr>
                <w:rFonts w:ascii="仿宋" w:hAnsi="仿宋" w:eastAsia="仿宋" w:cs="仿宋"/>
                <w:sz w:val="24"/>
                <w:szCs w:val="24"/>
              </w:rPr>
            </w:pPr>
            <w:r>
              <w:rPr>
                <w:rFonts w:hint="eastAsia" w:ascii="仿宋" w:hAnsi="仿宋" w:eastAsia="仿宋" w:cs="仿宋"/>
                <w:sz w:val="24"/>
                <w:szCs w:val="24"/>
              </w:rPr>
              <w:t>[7]李珉主编.普通话口语交际[M].北京：高等教育出版社, 2020.01</w:t>
            </w:r>
          </w:p>
          <w:p w14:paraId="682A6874">
            <w:pPr>
              <w:ind w:firstLine="480" w:firstLineChars="200"/>
              <w:rPr>
                <w:rFonts w:ascii="仿宋" w:hAnsi="仿宋" w:eastAsia="仿宋" w:cs="仿宋"/>
                <w:sz w:val="24"/>
                <w:szCs w:val="24"/>
              </w:rPr>
            </w:pPr>
            <w:r>
              <w:rPr>
                <w:rFonts w:hint="eastAsia" w:ascii="仿宋" w:hAnsi="仿宋" w:eastAsia="仿宋" w:cs="仿宋"/>
                <w:sz w:val="24"/>
                <w:szCs w:val="24"/>
              </w:rPr>
              <w:t>[8]贺旺波主编.教师口语教程[M].南京：南京大学出版社, 2020.01..</w:t>
            </w:r>
          </w:p>
          <w:p w14:paraId="77C19F91">
            <w:pPr>
              <w:ind w:firstLine="480" w:firstLineChars="200"/>
              <w:rPr>
                <w:rFonts w:ascii="仿宋" w:hAnsi="仿宋" w:eastAsia="仿宋" w:cs="仿宋"/>
                <w:sz w:val="24"/>
                <w:szCs w:val="24"/>
              </w:rPr>
            </w:pPr>
            <w:r>
              <w:rPr>
                <w:rFonts w:hint="eastAsia" w:ascii="仿宋" w:hAnsi="仿宋" w:eastAsia="仿宋" w:cs="仿宋"/>
                <w:sz w:val="24"/>
                <w:szCs w:val="24"/>
              </w:rPr>
              <w:t>[9]张颖炜，刘柏林主编. 普通话口语训练教程[M].南京：南京大学出版社, 2020.07.</w:t>
            </w:r>
          </w:p>
          <w:p w14:paraId="7BC4664C">
            <w:pPr>
              <w:ind w:firstLine="480" w:firstLineChars="200"/>
              <w:rPr>
                <w:rFonts w:ascii="仿宋" w:hAnsi="仿宋" w:eastAsia="仿宋" w:cs="仿宋"/>
                <w:sz w:val="24"/>
                <w:szCs w:val="24"/>
              </w:rPr>
            </w:pPr>
            <w:r>
              <w:rPr>
                <w:rFonts w:hint="eastAsia" w:ascii="仿宋" w:hAnsi="仿宋" w:eastAsia="仿宋" w:cs="仿宋"/>
                <w:sz w:val="24"/>
                <w:szCs w:val="24"/>
              </w:rPr>
              <w:t>[10]金璇著.教师口语混合式教学探究[M].哈尔滨：东北林业大学出版社, 2020.07.</w:t>
            </w:r>
          </w:p>
        </w:tc>
      </w:tr>
      <w:tr w14:paraId="055FE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977" w:hRule="atLeast"/>
        </w:trPr>
        <w:tc>
          <w:tcPr>
            <w:tcW w:w="1376" w:type="dxa"/>
            <w:tcBorders>
              <w:bottom w:val="single" w:color="auto" w:sz="4" w:space="0"/>
            </w:tcBorders>
            <w:vAlign w:val="center"/>
          </w:tcPr>
          <w:p w14:paraId="256B883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C</w:t>
            </w:r>
          </w:p>
          <w:p w14:paraId="7B25AEA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6"/>
            <w:tcBorders>
              <w:bottom w:val="single" w:color="auto" w:sz="4" w:space="0"/>
            </w:tcBorders>
            <w:vAlign w:val="center"/>
          </w:tcPr>
          <w:p w14:paraId="7A42493E">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1.本课程已经初步建立超星平台网络课程，同学们依据学校提供的帐号与密码登录课程网站，可查看教学大纲、教学日历、考核方法、课程PPT、教学视频、电子教材、阅读资料、网络文献链接网址等教学资源。</w:t>
            </w:r>
          </w:p>
          <w:p w14:paraId="033F16C0">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2.课外辅助性网络平台资源：“智慧树”之《教师口才训练》。</w:t>
            </w:r>
          </w:p>
        </w:tc>
      </w:tr>
      <w:tr w14:paraId="65F2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615" w:hRule="atLeast"/>
        </w:trPr>
        <w:tc>
          <w:tcPr>
            <w:tcW w:w="1376" w:type="dxa"/>
            <w:shd w:val="clear" w:color="auto" w:fill="FFFFFF"/>
            <w:vAlign w:val="center"/>
          </w:tcPr>
          <w:p w14:paraId="19AE9F6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D</w:t>
            </w:r>
          </w:p>
          <w:p w14:paraId="3E51173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7F4EDB5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6"/>
            <w:tcBorders>
              <w:bottom w:val="single" w:color="auto" w:sz="4" w:space="0"/>
            </w:tcBorders>
            <w:shd w:val="clear" w:color="auto" w:fill="FFFFFF"/>
            <w:vAlign w:val="center"/>
          </w:tcPr>
          <w:p w14:paraId="17C692C5">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教师口语是研究教师口语运用规律的一门应用语言学科，是在理论指导下培养师范生在教育、教学过程中口语运用能力的实践性很强的课程，是师范类各专业学生关于教师职业技能的必修课。开设教师口语课程，是贯彻国家语言文字方针政策的需要，加强教师职业技能训练，深化课程改革的需要。这门课程的开设，对提高未来教师口语表达水平，乃至提高全民族的口语水平都具有十分重要的意义。</w:t>
            </w:r>
          </w:p>
        </w:tc>
      </w:tr>
      <w:tr w14:paraId="1AE3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3071" w:hRule="atLeast"/>
        </w:trPr>
        <w:tc>
          <w:tcPr>
            <w:tcW w:w="1376" w:type="dxa"/>
            <w:vMerge w:val="restart"/>
            <w:shd w:val="clear" w:color="auto" w:fill="FFFFFF"/>
            <w:vAlign w:val="center"/>
          </w:tcPr>
          <w:p w14:paraId="5A3A5BF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E</w:t>
            </w:r>
          </w:p>
          <w:p w14:paraId="58E9652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6"/>
            <w:tcBorders>
              <w:bottom w:val="single" w:color="auto" w:sz="4" w:space="0"/>
            </w:tcBorders>
            <w:shd w:val="clear" w:color="auto" w:fill="FFFFFF"/>
            <w:vAlign w:val="center"/>
          </w:tcPr>
          <w:p w14:paraId="65A5E844">
            <w:pPr>
              <w:adjustRightInd w:val="0"/>
              <w:snapToGrid w:val="0"/>
              <w:ind w:firstLine="480" w:firstLineChars="200"/>
              <w:jc w:val="left"/>
              <w:rPr>
                <w:rFonts w:ascii="仿宋" w:hAnsi="仿宋" w:eastAsia="仿宋" w:cs="仿宋"/>
                <w:color w:val="000000"/>
                <w:sz w:val="24"/>
                <w:szCs w:val="24"/>
              </w:rPr>
            </w:pPr>
          </w:p>
          <w:p w14:paraId="30E9A9BB">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14:paraId="4DCA7F2E">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课程目标1：纠正方言语音的影响，能说规范的普通话。学习并掌握一般口语交际的技巧和方法。（支撑毕业要求3.2）</w:t>
            </w:r>
          </w:p>
          <w:p w14:paraId="5255A79E">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课程目标2：了解教师教学口语和教育口语的基本理论，并能运用于实践。（支撑毕业要求4.2）</w:t>
            </w:r>
          </w:p>
          <w:p w14:paraId="0666BF8B">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课程目标3：参与教学活动中，发挥主体中心角色，在团队协作中获得效果。（支撑毕业要求6.1）</w:t>
            </w:r>
          </w:p>
          <w:p w14:paraId="51078368">
            <w:pPr>
              <w:adjustRightInd w:val="0"/>
              <w:snapToGrid w:val="0"/>
              <w:ind w:firstLine="480" w:firstLineChars="200"/>
              <w:jc w:val="left"/>
              <w:rPr>
                <w:rFonts w:ascii="仿宋" w:hAnsi="仿宋" w:eastAsia="仿宋" w:cs="仿宋"/>
                <w:color w:val="000000"/>
                <w:sz w:val="24"/>
                <w:szCs w:val="24"/>
              </w:rPr>
            </w:pPr>
          </w:p>
        </w:tc>
      </w:tr>
      <w:tr w14:paraId="55AA8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642" w:hRule="atLeast"/>
        </w:trPr>
        <w:tc>
          <w:tcPr>
            <w:tcW w:w="1376" w:type="dxa"/>
            <w:vMerge w:val="continue"/>
            <w:shd w:val="clear" w:color="auto" w:fill="FFFFFF"/>
            <w:vAlign w:val="center"/>
          </w:tcPr>
          <w:p w14:paraId="40DF6B52">
            <w:pPr>
              <w:adjustRightInd w:val="0"/>
              <w:snapToGrid w:val="0"/>
              <w:spacing w:line="240" w:lineRule="atLeast"/>
              <w:jc w:val="center"/>
              <w:rPr>
                <w:rFonts w:ascii="仿宋" w:hAnsi="仿宋" w:eastAsia="仿宋" w:cs="仿宋"/>
                <w:color w:val="000000"/>
                <w:sz w:val="24"/>
                <w:szCs w:val="24"/>
              </w:rPr>
            </w:pPr>
          </w:p>
        </w:tc>
        <w:tc>
          <w:tcPr>
            <w:tcW w:w="1174" w:type="dxa"/>
            <w:gridSpan w:val="3"/>
            <w:tcBorders>
              <w:bottom w:val="single" w:color="auto" w:sz="4" w:space="0"/>
            </w:tcBorders>
            <w:shd w:val="clear" w:color="auto" w:fill="FFFFFF"/>
            <w:vAlign w:val="center"/>
          </w:tcPr>
          <w:p w14:paraId="1AF33B8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7"/>
            <w:tcBorders>
              <w:bottom w:val="single" w:color="auto" w:sz="4" w:space="0"/>
            </w:tcBorders>
            <w:shd w:val="clear" w:color="auto" w:fill="FFFFFF"/>
            <w:vAlign w:val="center"/>
          </w:tcPr>
          <w:p w14:paraId="0786E49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6"/>
            <w:tcBorders>
              <w:bottom w:val="single" w:color="auto" w:sz="4" w:space="0"/>
            </w:tcBorders>
            <w:shd w:val="clear" w:color="auto" w:fill="FFFFFF"/>
            <w:vAlign w:val="center"/>
          </w:tcPr>
          <w:p w14:paraId="49F919D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毕业要求</w:t>
            </w:r>
          </w:p>
        </w:tc>
      </w:tr>
      <w:tr w14:paraId="6173C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17" w:hRule="atLeast"/>
        </w:trPr>
        <w:tc>
          <w:tcPr>
            <w:tcW w:w="1376" w:type="dxa"/>
            <w:vMerge w:val="continue"/>
            <w:shd w:val="clear" w:color="auto" w:fill="FFFFFF"/>
            <w:vAlign w:val="center"/>
          </w:tcPr>
          <w:p w14:paraId="7BB0D420">
            <w:pPr>
              <w:adjustRightInd w:val="0"/>
              <w:snapToGrid w:val="0"/>
              <w:spacing w:line="240" w:lineRule="atLeast"/>
              <w:jc w:val="center"/>
              <w:rPr>
                <w:rFonts w:ascii="仿宋" w:hAnsi="仿宋" w:eastAsia="仿宋" w:cs="仿宋"/>
                <w:color w:val="000000"/>
                <w:sz w:val="24"/>
                <w:szCs w:val="24"/>
              </w:rPr>
            </w:pPr>
          </w:p>
        </w:tc>
        <w:tc>
          <w:tcPr>
            <w:tcW w:w="1174" w:type="dxa"/>
            <w:gridSpan w:val="3"/>
            <w:tcBorders>
              <w:bottom w:val="single" w:color="auto" w:sz="4" w:space="0"/>
            </w:tcBorders>
            <w:shd w:val="clear" w:color="auto" w:fill="FFFFFF"/>
            <w:vAlign w:val="center"/>
          </w:tcPr>
          <w:p w14:paraId="410F9FFF">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21" w:type="dxa"/>
            <w:gridSpan w:val="7"/>
            <w:tcBorders>
              <w:bottom w:val="single" w:color="auto" w:sz="4" w:space="0"/>
            </w:tcBorders>
            <w:shd w:val="clear" w:color="auto" w:fill="FFFFFF"/>
            <w:vAlign w:val="center"/>
          </w:tcPr>
          <w:p w14:paraId="34AEA522">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 xml:space="preserve">3.2 </w:t>
            </w:r>
            <w:r>
              <w:rPr>
                <w:rFonts w:hint="eastAsia" w:ascii="仿宋" w:hAnsi="仿宋" w:eastAsia="仿宋" w:cs="仿宋"/>
                <w:sz w:val="24"/>
                <w:szCs w:val="24"/>
              </w:rPr>
              <w:t>能力结构：具备以专业知识分析现实问题、解决问题的能力；具备开展普通中学思想政治课教学研究的能力；具备批判性思维能力。</w:t>
            </w:r>
          </w:p>
        </w:tc>
        <w:tc>
          <w:tcPr>
            <w:tcW w:w="2077" w:type="dxa"/>
            <w:gridSpan w:val="6"/>
            <w:tcBorders>
              <w:bottom w:val="single" w:color="auto" w:sz="4" w:space="0"/>
            </w:tcBorders>
            <w:shd w:val="clear" w:color="auto" w:fill="FFFFFF"/>
            <w:vAlign w:val="center"/>
          </w:tcPr>
          <w:p w14:paraId="4CE4E5A8">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学科素养（3）</w:t>
            </w:r>
          </w:p>
        </w:tc>
      </w:tr>
      <w:tr w14:paraId="6B7D3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17" w:hRule="atLeast"/>
        </w:trPr>
        <w:tc>
          <w:tcPr>
            <w:tcW w:w="1376" w:type="dxa"/>
            <w:vMerge w:val="continue"/>
            <w:shd w:val="clear" w:color="auto" w:fill="FFFFFF"/>
            <w:vAlign w:val="center"/>
          </w:tcPr>
          <w:p w14:paraId="0ABBB6C4">
            <w:pPr>
              <w:adjustRightInd w:val="0"/>
              <w:snapToGrid w:val="0"/>
              <w:spacing w:line="240" w:lineRule="atLeast"/>
              <w:jc w:val="center"/>
              <w:rPr>
                <w:rFonts w:ascii="仿宋" w:hAnsi="仿宋" w:eastAsia="仿宋" w:cs="仿宋"/>
                <w:color w:val="000000"/>
                <w:sz w:val="24"/>
                <w:szCs w:val="24"/>
              </w:rPr>
            </w:pPr>
          </w:p>
        </w:tc>
        <w:tc>
          <w:tcPr>
            <w:tcW w:w="1174" w:type="dxa"/>
            <w:gridSpan w:val="3"/>
            <w:shd w:val="clear" w:color="auto" w:fill="FFFFFF"/>
            <w:vAlign w:val="center"/>
          </w:tcPr>
          <w:p w14:paraId="60DE3D9D">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21" w:type="dxa"/>
            <w:gridSpan w:val="7"/>
            <w:shd w:val="clear" w:color="auto" w:fill="FFFFFF"/>
            <w:vAlign w:val="center"/>
          </w:tcPr>
          <w:p w14:paraId="18F0FE06">
            <w:pPr>
              <w:adjustRightInd w:val="0"/>
              <w:snapToGrid w:val="0"/>
              <w:jc w:val="left"/>
              <w:rPr>
                <w:rFonts w:ascii="仿宋" w:hAnsi="仿宋" w:eastAsia="仿宋" w:cs="仿宋"/>
                <w:color w:val="4472C4"/>
                <w:sz w:val="24"/>
                <w:szCs w:val="24"/>
              </w:rPr>
            </w:pPr>
            <w:r>
              <w:rPr>
                <w:rFonts w:hint="eastAsia" w:ascii="仿宋" w:hAnsi="仿宋" w:eastAsia="仿宋"/>
                <w:color w:val="000000"/>
                <w:sz w:val="24"/>
              </w:rPr>
              <w:t>4.2</w:t>
            </w:r>
            <w:r>
              <w:rPr>
                <w:rFonts w:hint="eastAsia" w:ascii="仿宋" w:hAnsi="仿宋" w:eastAsia="仿宋" w:cs="仿宋"/>
                <w:sz w:val="24"/>
                <w:szCs w:val="24"/>
              </w:rPr>
              <w:t>技术手段：能够根据教材和教学对象，利用现代技术手段进行教学设计和课堂教学，综合运用现代化技术手段进行教学评价和反馈，促进教学质量提升。</w:t>
            </w:r>
          </w:p>
        </w:tc>
        <w:tc>
          <w:tcPr>
            <w:tcW w:w="2077" w:type="dxa"/>
            <w:gridSpan w:val="6"/>
            <w:shd w:val="clear" w:color="auto" w:fill="FFFFFF"/>
            <w:vAlign w:val="center"/>
          </w:tcPr>
          <w:p w14:paraId="34E3FEB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教学能力（4）</w:t>
            </w:r>
          </w:p>
        </w:tc>
      </w:tr>
      <w:tr w14:paraId="35BE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17" w:hRule="atLeast"/>
        </w:trPr>
        <w:tc>
          <w:tcPr>
            <w:tcW w:w="1376" w:type="dxa"/>
            <w:vMerge w:val="continue"/>
            <w:shd w:val="clear" w:color="auto" w:fill="FFFFFF"/>
            <w:vAlign w:val="center"/>
          </w:tcPr>
          <w:p w14:paraId="397FCDFA">
            <w:pPr>
              <w:adjustRightInd w:val="0"/>
              <w:snapToGrid w:val="0"/>
              <w:spacing w:line="240" w:lineRule="atLeast"/>
              <w:jc w:val="center"/>
              <w:rPr>
                <w:rFonts w:ascii="仿宋" w:hAnsi="仿宋" w:eastAsia="仿宋" w:cs="仿宋"/>
                <w:color w:val="000000"/>
                <w:sz w:val="24"/>
                <w:szCs w:val="24"/>
              </w:rPr>
            </w:pPr>
          </w:p>
        </w:tc>
        <w:tc>
          <w:tcPr>
            <w:tcW w:w="1174" w:type="dxa"/>
            <w:gridSpan w:val="3"/>
            <w:shd w:val="clear" w:color="auto" w:fill="FFFFFF"/>
            <w:vAlign w:val="center"/>
          </w:tcPr>
          <w:p w14:paraId="45B1E4AB">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21" w:type="dxa"/>
            <w:gridSpan w:val="7"/>
            <w:shd w:val="clear" w:color="auto" w:fill="FFFFFF"/>
            <w:vAlign w:val="center"/>
          </w:tcPr>
          <w:p w14:paraId="0DF19337">
            <w:pPr>
              <w:adjustRightInd w:val="0"/>
              <w:snapToGrid w:val="0"/>
              <w:rPr>
                <w:rFonts w:ascii="仿宋" w:hAnsi="仿宋" w:eastAsia="仿宋" w:cs="仿宋"/>
                <w:color w:val="4472C4"/>
                <w:sz w:val="24"/>
                <w:szCs w:val="24"/>
              </w:rPr>
            </w:pPr>
            <w:r>
              <w:rPr>
                <w:rFonts w:hint="eastAsia" w:ascii="仿宋" w:hAnsi="仿宋" w:eastAsia="仿宋"/>
                <w:sz w:val="24"/>
              </w:rPr>
              <w:t>6.1</w:t>
            </w:r>
            <w:r>
              <w:rPr>
                <w:rFonts w:hint="eastAsia" w:ascii="仿宋" w:hAnsi="仿宋" w:eastAsia="仿宋" w:cs="仿宋"/>
                <w:sz w:val="24"/>
                <w:szCs w:val="24"/>
              </w:rPr>
              <w:t>育人方法：能够根据课堂教学、课外活动等方式设计综合育人目标，掌握学生综合素质评价的基本原则和方法；能够理解普通中学教育、教学、德育的基本原理，掌握普通中学教育、教学和德育的基本方法。</w:t>
            </w:r>
          </w:p>
        </w:tc>
        <w:tc>
          <w:tcPr>
            <w:tcW w:w="2077" w:type="dxa"/>
            <w:gridSpan w:val="6"/>
            <w:shd w:val="clear" w:color="auto" w:fill="FFFFFF"/>
            <w:vAlign w:val="center"/>
          </w:tcPr>
          <w:p w14:paraId="7F720424">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综合育人（6）</w:t>
            </w:r>
          </w:p>
        </w:tc>
      </w:tr>
      <w:tr w14:paraId="51478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82" w:hRule="atLeast"/>
        </w:trPr>
        <w:tc>
          <w:tcPr>
            <w:tcW w:w="1376" w:type="dxa"/>
            <w:vMerge w:val="restart"/>
            <w:shd w:val="clear" w:color="auto" w:fill="FFFFFF"/>
            <w:vAlign w:val="center"/>
          </w:tcPr>
          <w:p w14:paraId="6A762EC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F</w:t>
            </w:r>
          </w:p>
          <w:p w14:paraId="429C30F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10"/>
            <w:shd w:val="clear" w:color="auto" w:fill="FFFFFF"/>
            <w:vAlign w:val="center"/>
          </w:tcPr>
          <w:p w14:paraId="1A972D06">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vAlign w:val="center"/>
          </w:tcPr>
          <w:p w14:paraId="2D51EE3E">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761D6A08">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3"/>
            <w:shd w:val="clear" w:color="auto" w:fill="FFFFFF"/>
            <w:vAlign w:val="center"/>
          </w:tcPr>
          <w:p w14:paraId="67C132D8">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4EFFC95D">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4277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4A6DA36">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04019728">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第一章  教师口语绪论</w:t>
            </w:r>
          </w:p>
          <w:p w14:paraId="40833E78">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知道层次：普通话、方言的概念</w:t>
            </w:r>
          </w:p>
          <w:p w14:paraId="576AE7B2">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领会层次：普通话的形成过程</w:t>
            </w:r>
          </w:p>
          <w:p w14:paraId="5653824B">
            <w:pPr>
              <w:widowControl/>
              <w:adjustRightInd w:val="0"/>
              <w:snapToGrid w:val="0"/>
              <w:rPr>
                <w:rFonts w:ascii="仿宋" w:hAnsi="仿宋" w:eastAsia="仿宋" w:cs="仿宋"/>
                <w:bCs/>
                <w:color w:val="4472C4"/>
                <w:sz w:val="24"/>
                <w:szCs w:val="24"/>
              </w:rPr>
            </w:pPr>
            <w:r>
              <w:rPr>
                <w:rFonts w:hint="eastAsia" w:ascii="仿宋" w:hAnsi="仿宋" w:eastAsia="仿宋" w:cs="仿宋"/>
                <w:kern w:val="0"/>
                <w:sz w:val="24"/>
                <w:szCs w:val="24"/>
              </w:rPr>
              <w:t>应用层次：普通话的发展过程和形成过程</w:t>
            </w:r>
          </w:p>
        </w:tc>
        <w:tc>
          <w:tcPr>
            <w:tcW w:w="1153" w:type="dxa"/>
            <w:gridSpan w:val="3"/>
            <w:shd w:val="clear" w:color="auto" w:fill="auto"/>
            <w:vAlign w:val="center"/>
          </w:tcPr>
          <w:p w14:paraId="71AE87B1">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3"/>
            <w:shd w:val="clear" w:color="auto" w:fill="FFFFFF"/>
            <w:vAlign w:val="center"/>
          </w:tcPr>
          <w:p w14:paraId="623296CD">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4AD75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2003" w:hRule="atLeast"/>
        </w:trPr>
        <w:tc>
          <w:tcPr>
            <w:tcW w:w="1376" w:type="dxa"/>
            <w:vMerge w:val="continue"/>
            <w:shd w:val="clear" w:color="auto" w:fill="FFFFFF"/>
            <w:vAlign w:val="center"/>
          </w:tcPr>
          <w:p w14:paraId="582413BE">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64607EB6">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第二章 普通话语音基础</w:t>
            </w:r>
          </w:p>
          <w:p w14:paraId="3042DBD4">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知道层次：语音的基本概念</w:t>
            </w:r>
          </w:p>
          <w:p w14:paraId="75820A30">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领会层次：用气发声的作用</w:t>
            </w:r>
          </w:p>
          <w:p w14:paraId="72682D15">
            <w:pPr>
              <w:widowControl/>
              <w:adjustRightInd w:val="0"/>
              <w:snapToGrid w:val="0"/>
              <w:rPr>
                <w:rFonts w:ascii="仿宋" w:hAnsi="仿宋" w:eastAsia="仿宋" w:cs="仿宋"/>
                <w:bCs/>
                <w:color w:val="4472C4"/>
                <w:sz w:val="24"/>
                <w:szCs w:val="24"/>
              </w:rPr>
            </w:pPr>
            <w:r>
              <w:rPr>
                <w:rFonts w:hint="eastAsia" w:ascii="仿宋" w:hAnsi="仿宋" w:eastAsia="仿宋" w:cs="仿宋"/>
                <w:kern w:val="0"/>
                <w:sz w:val="24"/>
                <w:szCs w:val="24"/>
              </w:rPr>
              <w:t>应用层次：学会使用正确的方法用气发声</w:t>
            </w:r>
          </w:p>
        </w:tc>
        <w:tc>
          <w:tcPr>
            <w:tcW w:w="1153" w:type="dxa"/>
            <w:gridSpan w:val="3"/>
            <w:shd w:val="clear" w:color="auto" w:fill="auto"/>
            <w:vAlign w:val="center"/>
          </w:tcPr>
          <w:p w14:paraId="2A6D0CA0">
            <w:pPr>
              <w:adjustRightInd w:val="0"/>
              <w:snapToGrid w:val="0"/>
              <w:jc w:val="center"/>
              <w:rPr>
                <w:rFonts w:ascii="仿宋" w:hAnsi="仿宋" w:eastAsia="仿宋" w:cs="仿宋"/>
                <w:bCs/>
                <w:color w:val="000000"/>
                <w:sz w:val="24"/>
                <w:szCs w:val="24"/>
              </w:rPr>
            </w:pPr>
          </w:p>
          <w:p w14:paraId="07148E51">
            <w:pPr>
              <w:widowControl/>
              <w:adjustRightInd w:val="0"/>
              <w:snapToGrid w:val="0"/>
              <w:jc w:val="center"/>
              <w:rPr>
                <w:rFonts w:ascii="仿宋" w:hAnsi="仿宋" w:eastAsia="仿宋" w:cs="仿宋"/>
                <w:bCs/>
                <w:color w:val="000000"/>
                <w:sz w:val="24"/>
                <w:szCs w:val="24"/>
              </w:rPr>
            </w:pPr>
          </w:p>
          <w:p w14:paraId="1F5D6F2A">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33C6DD7D">
            <w:pPr>
              <w:widowControl/>
              <w:adjustRightInd w:val="0"/>
              <w:snapToGrid w:val="0"/>
              <w:jc w:val="center"/>
              <w:rPr>
                <w:rFonts w:ascii="仿宋" w:hAnsi="仿宋" w:eastAsia="仿宋" w:cs="仿宋"/>
                <w:bCs/>
                <w:color w:val="000000"/>
                <w:sz w:val="24"/>
                <w:szCs w:val="24"/>
              </w:rPr>
            </w:pPr>
          </w:p>
          <w:p w14:paraId="2AC4D5F1">
            <w:pPr>
              <w:adjustRightInd w:val="0"/>
              <w:snapToGrid w:val="0"/>
              <w:jc w:val="center"/>
              <w:rPr>
                <w:rFonts w:ascii="仿宋" w:hAnsi="仿宋" w:eastAsia="仿宋" w:cs="仿宋"/>
                <w:bCs/>
                <w:color w:val="000000"/>
                <w:sz w:val="24"/>
                <w:szCs w:val="24"/>
              </w:rPr>
            </w:pPr>
          </w:p>
        </w:tc>
        <w:tc>
          <w:tcPr>
            <w:tcW w:w="924" w:type="dxa"/>
            <w:gridSpan w:val="3"/>
            <w:shd w:val="clear" w:color="auto" w:fill="FFFFFF"/>
            <w:vAlign w:val="center"/>
          </w:tcPr>
          <w:p w14:paraId="3B8024B8">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4D52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3FEF8133">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6B66C008">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第三章  普通话声母、韵母辨正</w:t>
            </w:r>
          </w:p>
          <w:p w14:paraId="609C7E66">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知道层次：普通话声母、韵母的发音特点</w:t>
            </w:r>
          </w:p>
          <w:p w14:paraId="4094C6E3">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领会层次：普通话声母、韵母的发音部位</w:t>
            </w:r>
          </w:p>
          <w:p w14:paraId="675A261F">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应用层次：发好声母、韵母，改正方音</w:t>
            </w:r>
          </w:p>
        </w:tc>
        <w:tc>
          <w:tcPr>
            <w:tcW w:w="1153" w:type="dxa"/>
            <w:gridSpan w:val="3"/>
            <w:shd w:val="clear" w:color="auto" w:fill="auto"/>
            <w:vAlign w:val="center"/>
          </w:tcPr>
          <w:p w14:paraId="52E3EE03">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2E9A25AD">
            <w:pPr>
              <w:adjustRightInd w:val="0"/>
              <w:snapToGrid w:val="0"/>
              <w:ind w:firstLine="960" w:firstLineChars="400"/>
              <w:rPr>
                <w:rFonts w:ascii="仿宋" w:hAnsi="仿宋" w:eastAsia="仿宋" w:cs="仿宋"/>
                <w:bCs/>
                <w:color w:val="000000"/>
                <w:sz w:val="24"/>
                <w:szCs w:val="24"/>
              </w:rPr>
            </w:pPr>
          </w:p>
        </w:tc>
        <w:tc>
          <w:tcPr>
            <w:tcW w:w="924" w:type="dxa"/>
            <w:gridSpan w:val="3"/>
            <w:shd w:val="clear" w:color="auto" w:fill="FFFFFF"/>
            <w:vAlign w:val="center"/>
          </w:tcPr>
          <w:p w14:paraId="3379EA7B">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8</w:t>
            </w:r>
          </w:p>
        </w:tc>
      </w:tr>
      <w:tr w14:paraId="4FF0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28132D6">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77314A00">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第四章  普通话的语流音变</w:t>
            </w:r>
          </w:p>
          <w:p w14:paraId="6CB78B5C">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知道层次：语流音变的概念</w:t>
            </w:r>
          </w:p>
          <w:p w14:paraId="54886B31">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领会层次：儿化、轻声等语流音变的方法</w:t>
            </w:r>
          </w:p>
          <w:p w14:paraId="0B384D51">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应用层次：语流音变的习得</w:t>
            </w:r>
          </w:p>
        </w:tc>
        <w:tc>
          <w:tcPr>
            <w:tcW w:w="1153" w:type="dxa"/>
            <w:gridSpan w:val="3"/>
            <w:shd w:val="clear" w:color="auto" w:fill="auto"/>
            <w:vAlign w:val="center"/>
          </w:tcPr>
          <w:p w14:paraId="1BD51417">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19A7E2F7">
            <w:pPr>
              <w:adjustRightInd w:val="0"/>
              <w:snapToGrid w:val="0"/>
              <w:ind w:firstLine="960" w:firstLineChars="400"/>
              <w:rPr>
                <w:rFonts w:ascii="仿宋" w:hAnsi="仿宋" w:eastAsia="仿宋" w:cs="仿宋"/>
                <w:bCs/>
                <w:color w:val="000000"/>
                <w:sz w:val="24"/>
                <w:szCs w:val="24"/>
              </w:rPr>
            </w:pPr>
          </w:p>
        </w:tc>
        <w:tc>
          <w:tcPr>
            <w:tcW w:w="924" w:type="dxa"/>
            <w:gridSpan w:val="3"/>
            <w:shd w:val="clear" w:color="auto" w:fill="FFFFFF"/>
            <w:vAlign w:val="center"/>
          </w:tcPr>
          <w:p w14:paraId="6769A88F">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3883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4C539F14">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3B3F6A8B">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第五章  朗诵</w:t>
            </w:r>
          </w:p>
          <w:p w14:paraId="5F0A8E42">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知道层次：朗诵的概念及特点、技法</w:t>
            </w:r>
          </w:p>
          <w:p w14:paraId="0C8620AE">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分析层次：分析不同文体作品的朗诵方法</w:t>
            </w:r>
          </w:p>
          <w:p w14:paraId="1F541013">
            <w:pPr>
              <w:adjustRightInd w:val="0"/>
              <w:snapToGrid w:val="0"/>
              <w:rPr>
                <w:rFonts w:ascii="仿宋" w:hAnsi="仿宋" w:eastAsia="仿宋" w:cs="仿宋"/>
                <w:bCs/>
                <w:color w:val="000000"/>
                <w:sz w:val="24"/>
                <w:szCs w:val="24"/>
              </w:rPr>
            </w:pPr>
            <w:r>
              <w:rPr>
                <w:rFonts w:hint="eastAsia" w:ascii="仿宋" w:hAnsi="仿宋" w:eastAsia="仿宋" w:cs="仿宋"/>
                <w:kern w:val="0"/>
                <w:sz w:val="24"/>
                <w:szCs w:val="24"/>
              </w:rPr>
              <w:t>应用层次：学会朗诵作品的分析及朗诵</w:t>
            </w:r>
          </w:p>
        </w:tc>
        <w:tc>
          <w:tcPr>
            <w:tcW w:w="1153" w:type="dxa"/>
            <w:gridSpan w:val="3"/>
            <w:shd w:val="clear" w:color="auto" w:fill="auto"/>
            <w:vAlign w:val="center"/>
          </w:tcPr>
          <w:p w14:paraId="4E079AA9">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3"/>
            <w:shd w:val="clear" w:color="auto" w:fill="FFFFFF"/>
            <w:vAlign w:val="center"/>
          </w:tcPr>
          <w:p w14:paraId="038F9604">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0535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48251F7B">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4881B784">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第六章  辩论</w:t>
            </w:r>
          </w:p>
          <w:p w14:paraId="776A717A">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知道层次：辩论的类型及特点</w:t>
            </w:r>
          </w:p>
          <w:p w14:paraId="2F2E387C">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领会层次：辩论的准备</w:t>
            </w:r>
          </w:p>
          <w:p w14:paraId="46F6913D">
            <w:pPr>
              <w:adjustRightInd w:val="0"/>
              <w:snapToGrid w:val="0"/>
              <w:rPr>
                <w:rFonts w:ascii="仿宋" w:hAnsi="仿宋" w:eastAsia="仿宋" w:cs="仿宋"/>
                <w:kern w:val="0"/>
                <w:sz w:val="24"/>
                <w:szCs w:val="24"/>
                <w:lang w:val="zh-CN"/>
              </w:rPr>
            </w:pPr>
            <w:r>
              <w:rPr>
                <w:rFonts w:hint="eastAsia" w:ascii="仿宋" w:hAnsi="仿宋" w:eastAsia="仿宋" w:cs="仿宋"/>
                <w:kern w:val="0"/>
                <w:sz w:val="24"/>
                <w:szCs w:val="24"/>
              </w:rPr>
              <w:t>应用层次：辩论方式方法及语言技巧的掌握</w:t>
            </w:r>
          </w:p>
        </w:tc>
        <w:tc>
          <w:tcPr>
            <w:tcW w:w="1153" w:type="dxa"/>
            <w:gridSpan w:val="3"/>
            <w:shd w:val="clear" w:color="auto" w:fill="auto"/>
            <w:vAlign w:val="center"/>
          </w:tcPr>
          <w:p w14:paraId="6C2BA694">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支撑课程目标1、3</w:t>
            </w:r>
          </w:p>
        </w:tc>
        <w:tc>
          <w:tcPr>
            <w:tcW w:w="924" w:type="dxa"/>
            <w:gridSpan w:val="3"/>
            <w:shd w:val="clear" w:color="auto" w:fill="FFFFFF"/>
            <w:vAlign w:val="center"/>
          </w:tcPr>
          <w:p w14:paraId="6BB68674">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6A74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68982273">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681F1135">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第七章  教师教学口语</w:t>
            </w:r>
          </w:p>
          <w:p w14:paraId="6FCBA3FB">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知道层次：教师教学口语运用的原则</w:t>
            </w:r>
          </w:p>
          <w:p w14:paraId="49B3953A">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分析层次：教学口语的类别及特点</w:t>
            </w:r>
          </w:p>
          <w:p w14:paraId="1393F204">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应用层次：掌握不同阶段教学口语的要求并运用</w:t>
            </w:r>
          </w:p>
        </w:tc>
        <w:tc>
          <w:tcPr>
            <w:tcW w:w="1153" w:type="dxa"/>
            <w:gridSpan w:val="3"/>
            <w:shd w:val="clear" w:color="auto" w:fill="auto"/>
            <w:vAlign w:val="center"/>
          </w:tcPr>
          <w:p w14:paraId="26E1AF3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3"/>
            <w:shd w:val="clear" w:color="auto" w:fill="FFFFFF"/>
            <w:vAlign w:val="center"/>
          </w:tcPr>
          <w:p w14:paraId="669FF00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5CF58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11664471">
            <w:pPr>
              <w:adjustRightInd w:val="0"/>
              <w:snapToGrid w:val="0"/>
              <w:spacing w:line="240" w:lineRule="atLeast"/>
              <w:jc w:val="right"/>
              <w:rPr>
                <w:rFonts w:ascii="仿宋" w:hAnsi="仿宋" w:eastAsia="仿宋" w:cs="仿宋"/>
                <w:color w:val="000000"/>
                <w:sz w:val="24"/>
                <w:szCs w:val="24"/>
              </w:rPr>
            </w:pPr>
          </w:p>
        </w:tc>
        <w:tc>
          <w:tcPr>
            <w:tcW w:w="5695" w:type="dxa"/>
            <w:gridSpan w:val="10"/>
            <w:shd w:val="clear" w:color="auto" w:fill="auto"/>
            <w:vAlign w:val="center"/>
          </w:tcPr>
          <w:p w14:paraId="3D8F0C6B">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第八章 教师教育口语</w:t>
            </w:r>
          </w:p>
          <w:p w14:paraId="4DCA3347">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知道层次：教师教育口语运用的原则及特点</w:t>
            </w:r>
          </w:p>
          <w:p w14:paraId="333BC739">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领会层次：不同情境下教师教育口语的运用要求</w:t>
            </w:r>
          </w:p>
          <w:p w14:paraId="74E5239C">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运用层次：于不同的情境下恰当使用教师口语</w:t>
            </w:r>
          </w:p>
        </w:tc>
        <w:tc>
          <w:tcPr>
            <w:tcW w:w="1153" w:type="dxa"/>
            <w:gridSpan w:val="3"/>
            <w:shd w:val="clear" w:color="auto" w:fill="auto"/>
            <w:vAlign w:val="center"/>
          </w:tcPr>
          <w:p w14:paraId="64F343C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3"/>
            <w:shd w:val="clear" w:color="auto" w:fill="FFFFFF"/>
            <w:vAlign w:val="center"/>
          </w:tcPr>
          <w:p w14:paraId="07C69082">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45609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499DD10">
            <w:pPr>
              <w:adjustRightInd w:val="0"/>
              <w:snapToGrid w:val="0"/>
              <w:spacing w:line="240" w:lineRule="atLeast"/>
              <w:jc w:val="center"/>
              <w:rPr>
                <w:rFonts w:ascii="仿宋" w:hAnsi="仿宋" w:eastAsia="仿宋" w:cs="仿宋"/>
                <w:color w:val="000000"/>
                <w:sz w:val="24"/>
                <w:szCs w:val="24"/>
              </w:rPr>
            </w:pPr>
          </w:p>
        </w:tc>
        <w:tc>
          <w:tcPr>
            <w:tcW w:w="6848" w:type="dxa"/>
            <w:gridSpan w:val="13"/>
            <w:shd w:val="clear" w:color="auto" w:fill="auto"/>
            <w:vAlign w:val="center"/>
          </w:tcPr>
          <w:p w14:paraId="677DE9F7">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3"/>
            <w:shd w:val="clear" w:color="auto" w:fill="FFFFFF"/>
            <w:vAlign w:val="center"/>
          </w:tcPr>
          <w:p w14:paraId="626ACB25">
            <w:pPr>
              <w:adjustRightInd w:val="0"/>
              <w:snapToGrid w:val="0"/>
              <w:jc w:val="center"/>
              <w:rPr>
                <w:rFonts w:ascii="仿宋" w:hAnsi="仿宋" w:eastAsia="仿宋" w:cs="仿宋"/>
                <w:color w:val="4472C4"/>
                <w:sz w:val="24"/>
                <w:szCs w:val="24"/>
              </w:rPr>
            </w:pPr>
            <w:r>
              <w:rPr>
                <w:rFonts w:hint="eastAsia" w:ascii="仿宋" w:hAnsi="仿宋" w:eastAsia="仿宋" w:cs="仿宋"/>
                <w:color w:val="000000"/>
                <w:sz w:val="24"/>
                <w:szCs w:val="24"/>
              </w:rPr>
              <w:t>32</w:t>
            </w:r>
          </w:p>
        </w:tc>
      </w:tr>
      <w:tr w14:paraId="2B0DE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restart"/>
            <w:shd w:val="clear" w:color="auto" w:fill="FFFFFF"/>
            <w:vAlign w:val="center"/>
          </w:tcPr>
          <w:p w14:paraId="572EA10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G</w:t>
            </w:r>
          </w:p>
          <w:p w14:paraId="55CEF6D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695" w:type="dxa"/>
            <w:gridSpan w:val="10"/>
            <w:shd w:val="clear" w:color="auto" w:fill="auto"/>
            <w:vAlign w:val="center"/>
          </w:tcPr>
          <w:p w14:paraId="6F31AA2D">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项目名称、主要内容及开设要求</w:t>
            </w:r>
          </w:p>
        </w:tc>
        <w:tc>
          <w:tcPr>
            <w:tcW w:w="1153" w:type="dxa"/>
            <w:gridSpan w:val="3"/>
            <w:shd w:val="clear" w:color="auto" w:fill="auto"/>
            <w:vAlign w:val="center"/>
          </w:tcPr>
          <w:p w14:paraId="56CB4E26">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0C4B79E1">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3"/>
            <w:shd w:val="clear" w:color="auto" w:fill="FFFFFF"/>
            <w:vAlign w:val="center"/>
          </w:tcPr>
          <w:p w14:paraId="2E6C5349">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学时 </w:t>
            </w:r>
          </w:p>
          <w:p w14:paraId="266B87FF">
            <w:pPr>
              <w:adjustRightInd w:val="0"/>
              <w:snapToGrid w:val="0"/>
              <w:jc w:val="center"/>
              <w:rPr>
                <w:rFonts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6593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7B7D5D9">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7D30992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 xml:space="preserve">实训一  </w:t>
            </w:r>
            <w:r>
              <w:rPr>
                <w:rFonts w:hint="eastAsia" w:ascii="仿宋" w:hAnsi="仿宋" w:eastAsia="仿宋" w:cs="仿宋"/>
                <w:color w:val="000000"/>
                <w:sz w:val="24"/>
                <w:szCs w:val="24"/>
              </w:rPr>
              <w:t>用气发声的实践训练</w:t>
            </w:r>
          </w:p>
          <w:p w14:paraId="79BD5DC1">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实训目的：学会用气发声</w:t>
            </w:r>
          </w:p>
          <w:p w14:paraId="22BAF6EC">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实训任务：用气发声</w:t>
            </w:r>
          </w:p>
        </w:tc>
        <w:tc>
          <w:tcPr>
            <w:tcW w:w="1153" w:type="dxa"/>
            <w:gridSpan w:val="3"/>
            <w:shd w:val="clear" w:color="auto" w:fill="auto"/>
            <w:vAlign w:val="center"/>
          </w:tcPr>
          <w:p w14:paraId="462A3A6A">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3"/>
            <w:shd w:val="clear" w:color="auto" w:fill="FFFFFF"/>
            <w:vAlign w:val="center"/>
          </w:tcPr>
          <w:p w14:paraId="2BF66850">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2</w:t>
            </w:r>
          </w:p>
        </w:tc>
      </w:tr>
      <w:tr w14:paraId="01B66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5AB1D339">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286D2851">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实验二  声母、韵母的辨正训练</w:t>
            </w:r>
          </w:p>
          <w:p w14:paraId="482BF40B">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实验目的：校正方音</w:t>
            </w:r>
          </w:p>
          <w:p w14:paraId="46668905">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实验任务：明确发音难点，纠正发音</w:t>
            </w:r>
          </w:p>
        </w:tc>
        <w:tc>
          <w:tcPr>
            <w:tcW w:w="1153" w:type="dxa"/>
            <w:gridSpan w:val="3"/>
            <w:shd w:val="clear" w:color="auto" w:fill="auto"/>
            <w:vAlign w:val="center"/>
          </w:tcPr>
          <w:p w14:paraId="216988FC">
            <w:pPr>
              <w:adjustRightInd w:val="0"/>
              <w:snapToGrid w:val="0"/>
              <w:jc w:val="center"/>
              <w:rPr>
                <w:rFonts w:ascii="仿宋" w:hAnsi="仿宋" w:eastAsia="仿宋" w:cs="仿宋"/>
                <w:bCs/>
                <w:color w:val="000000"/>
                <w:sz w:val="24"/>
                <w:szCs w:val="24"/>
              </w:rPr>
            </w:pPr>
          </w:p>
          <w:p w14:paraId="6A2A0CB5">
            <w:pPr>
              <w:widowControl/>
              <w:adjustRightInd w:val="0"/>
              <w:snapToGrid w:val="0"/>
              <w:jc w:val="center"/>
              <w:rPr>
                <w:rFonts w:ascii="仿宋" w:hAnsi="仿宋" w:eastAsia="仿宋" w:cs="仿宋"/>
                <w:bCs/>
                <w:color w:val="000000"/>
                <w:sz w:val="24"/>
                <w:szCs w:val="24"/>
              </w:rPr>
            </w:pPr>
          </w:p>
          <w:p w14:paraId="55BE86D1">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047F2836">
            <w:pPr>
              <w:widowControl/>
              <w:adjustRightInd w:val="0"/>
              <w:snapToGrid w:val="0"/>
              <w:jc w:val="center"/>
              <w:rPr>
                <w:rFonts w:ascii="仿宋" w:hAnsi="仿宋" w:eastAsia="仿宋" w:cs="仿宋"/>
                <w:bCs/>
                <w:color w:val="000000"/>
                <w:sz w:val="24"/>
                <w:szCs w:val="24"/>
              </w:rPr>
            </w:pPr>
          </w:p>
          <w:p w14:paraId="11D84DD2">
            <w:pPr>
              <w:adjustRightInd w:val="0"/>
              <w:snapToGrid w:val="0"/>
              <w:jc w:val="center"/>
              <w:rPr>
                <w:rFonts w:ascii="仿宋" w:hAnsi="仿宋" w:eastAsia="仿宋" w:cs="仿宋"/>
                <w:bCs/>
                <w:color w:val="000000"/>
                <w:sz w:val="24"/>
                <w:szCs w:val="24"/>
              </w:rPr>
            </w:pPr>
          </w:p>
        </w:tc>
        <w:tc>
          <w:tcPr>
            <w:tcW w:w="924" w:type="dxa"/>
            <w:gridSpan w:val="3"/>
            <w:shd w:val="clear" w:color="auto" w:fill="FFFFFF"/>
            <w:vAlign w:val="center"/>
          </w:tcPr>
          <w:p w14:paraId="59F06C21">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8</w:t>
            </w:r>
          </w:p>
        </w:tc>
      </w:tr>
      <w:tr w14:paraId="4C7A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20ED5814">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6B5D5372">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实验三  语流音变训练</w:t>
            </w:r>
          </w:p>
          <w:p w14:paraId="5A3D92EB">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实验目的：纠正语流音变错误及缺陷</w:t>
            </w:r>
          </w:p>
          <w:p w14:paraId="34DFCEB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w:t>
            </w:r>
            <w:r>
              <w:rPr>
                <w:rFonts w:hint="eastAsia" w:ascii="仿宋" w:hAnsi="仿宋" w:eastAsia="仿宋" w:cs="仿宋"/>
                <w:kern w:val="0"/>
                <w:sz w:val="24"/>
                <w:szCs w:val="24"/>
              </w:rPr>
              <w:t>儿化、轻声的</w:t>
            </w:r>
            <w:r>
              <w:rPr>
                <w:rFonts w:hint="eastAsia" w:ascii="仿宋" w:hAnsi="仿宋" w:eastAsia="仿宋" w:cs="仿宋"/>
                <w:bCs/>
                <w:color w:val="000000"/>
                <w:sz w:val="24"/>
                <w:szCs w:val="24"/>
              </w:rPr>
              <w:t>语流音变重点纠正</w:t>
            </w:r>
          </w:p>
        </w:tc>
        <w:tc>
          <w:tcPr>
            <w:tcW w:w="1153" w:type="dxa"/>
            <w:gridSpan w:val="3"/>
            <w:shd w:val="clear" w:color="auto" w:fill="auto"/>
            <w:vAlign w:val="center"/>
          </w:tcPr>
          <w:p w14:paraId="7E77DDCE">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304F5E5C">
            <w:pPr>
              <w:adjustRightInd w:val="0"/>
              <w:snapToGrid w:val="0"/>
              <w:ind w:firstLine="960" w:firstLineChars="400"/>
              <w:rPr>
                <w:rFonts w:ascii="仿宋" w:hAnsi="仿宋" w:eastAsia="仿宋" w:cs="仿宋"/>
                <w:bCs/>
                <w:color w:val="000000"/>
                <w:sz w:val="24"/>
                <w:szCs w:val="24"/>
              </w:rPr>
            </w:pPr>
          </w:p>
        </w:tc>
        <w:tc>
          <w:tcPr>
            <w:tcW w:w="924" w:type="dxa"/>
            <w:gridSpan w:val="3"/>
            <w:shd w:val="clear" w:color="auto" w:fill="FFFFFF"/>
            <w:vAlign w:val="center"/>
          </w:tcPr>
          <w:p w14:paraId="2930053D">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4255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31489C7">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26CE47D5">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实验四  朗诵训练</w:t>
            </w:r>
          </w:p>
          <w:p w14:paraId="1FFAF02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实验目的：不同文体的朗诵训练</w:t>
            </w:r>
          </w:p>
          <w:p w14:paraId="15002DB5">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实验任务：学习不同文体朗诵技巧、方法并运用</w:t>
            </w:r>
          </w:p>
        </w:tc>
        <w:tc>
          <w:tcPr>
            <w:tcW w:w="1153" w:type="dxa"/>
            <w:gridSpan w:val="3"/>
            <w:shd w:val="clear" w:color="auto" w:fill="auto"/>
            <w:vAlign w:val="center"/>
          </w:tcPr>
          <w:p w14:paraId="6AAA831B">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4FF6D3FC">
            <w:pPr>
              <w:adjustRightInd w:val="0"/>
              <w:snapToGrid w:val="0"/>
              <w:ind w:firstLine="960" w:firstLineChars="400"/>
              <w:rPr>
                <w:rFonts w:ascii="仿宋" w:hAnsi="仿宋" w:eastAsia="仿宋" w:cs="仿宋"/>
                <w:bCs/>
                <w:color w:val="000000"/>
                <w:sz w:val="24"/>
                <w:szCs w:val="24"/>
              </w:rPr>
            </w:pPr>
          </w:p>
        </w:tc>
        <w:tc>
          <w:tcPr>
            <w:tcW w:w="924" w:type="dxa"/>
            <w:gridSpan w:val="3"/>
            <w:shd w:val="clear" w:color="auto" w:fill="FFFFFF"/>
            <w:vAlign w:val="center"/>
          </w:tcPr>
          <w:p w14:paraId="4F3099C7">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6</w:t>
            </w:r>
          </w:p>
        </w:tc>
      </w:tr>
      <w:tr w14:paraId="4D67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24FC3DC9">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228C41A7">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实验五  辩论训练</w:t>
            </w:r>
          </w:p>
          <w:p w14:paraId="4F99F58E">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实验目的：锻炼思维的全面性、敏捷性、准确性、条理性；提高思想认识水平及口语表达能力。</w:t>
            </w:r>
          </w:p>
          <w:p w14:paraId="04076CAC">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实验任务：学习辩论的准备过程，掌握</w:t>
            </w:r>
            <w:r>
              <w:rPr>
                <w:rFonts w:hint="eastAsia" w:ascii="仿宋" w:hAnsi="仿宋" w:eastAsia="仿宋" w:cs="仿宋"/>
                <w:kern w:val="0"/>
                <w:sz w:val="24"/>
                <w:szCs w:val="24"/>
              </w:rPr>
              <w:t>辩论的方式方法及语言技巧。</w:t>
            </w:r>
          </w:p>
        </w:tc>
        <w:tc>
          <w:tcPr>
            <w:tcW w:w="1153" w:type="dxa"/>
            <w:gridSpan w:val="3"/>
            <w:shd w:val="clear" w:color="auto" w:fill="auto"/>
            <w:vAlign w:val="center"/>
          </w:tcPr>
          <w:p w14:paraId="2E99830B">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支撑课程目标1、3</w:t>
            </w:r>
          </w:p>
        </w:tc>
        <w:tc>
          <w:tcPr>
            <w:tcW w:w="924" w:type="dxa"/>
            <w:gridSpan w:val="3"/>
            <w:shd w:val="clear" w:color="auto" w:fill="FFFFFF"/>
            <w:vAlign w:val="center"/>
          </w:tcPr>
          <w:p w14:paraId="4E1320FE">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41E11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46D38ACD">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253BDBFA">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实验六  教学口语训练</w:t>
            </w:r>
          </w:p>
          <w:p w14:paraId="5320B13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实验目的：掌握教学口语的各个阶段</w:t>
            </w:r>
          </w:p>
          <w:p w14:paraId="1674B361">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实验任务：教学口语的实施</w:t>
            </w:r>
          </w:p>
        </w:tc>
        <w:tc>
          <w:tcPr>
            <w:tcW w:w="1153" w:type="dxa"/>
            <w:gridSpan w:val="3"/>
            <w:shd w:val="clear" w:color="auto" w:fill="auto"/>
            <w:vAlign w:val="center"/>
          </w:tcPr>
          <w:p w14:paraId="539B008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3"/>
            <w:shd w:val="clear" w:color="auto" w:fill="FFFFFF"/>
            <w:vAlign w:val="center"/>
          </w:tcPr>
          <w:p w14:paraId="37F1FBE4">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73B9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1CC94D5">
            <w:pPr>
              <w:adjustRightInd w:val="0"/>
              <w:snapToGrid w:val="0"/>
              <w:spacing w:line="240" w:lineRule="atLeast"/>
              <w:jc w:val="center"/>
              <w:rPr>
                <w:rFonts w:ascii="仿宋" w:hAnsi="仿宋" w:eastAsia="仿宋" w:cs="仿宋"/>
                <w:color w:val="000000"/>
                <w:sz w:val="24"/>
                <w:szCs w:val="24"/>
              </w:rPr>
            </w:pPr>
          </w:p>
        </w:tc>
        <w:tc>
          <w:tcPr>
            <w:tcW w:w="5695" w:type="dxa"/>
            <w:gridSpan w:val="10"/>
            <w:shd w:val="clear" w:color="auto" w:fill="auto"/>
            <w:vAlign w:val="center"/>
          </w:tcPr>
          <w:p w14:paraId="2D02D86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实验七  教育口语训练</w:t>
            </w:r>
          </w:p>
          <w:p w14:paraId="5D600585">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实验目的：教育口语的技巧与方法</w:t>
            </w:r>
          </w:p>
          <w:p w14:paraId="6026166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实验任务：教育口语实践</w:t>
            </w:r>
          </w:p>
        </w:tc>
        <w:tc>
          <w:tcPr>
            <w:tcW w:w="1153" w:type="dxa"/>
            <w:gridSpan w:val="3"/>
            <w:shd w:val="clear" w:color="auto" w:fill="auto"/>
            <w:vAlign w:val="center"/>
          </w:tcPr>
          <w:p w14:paraId="089E9115">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3"/>
            <w:shd w:val="clear" w:color="auto" w:fill="FFFFFF"/>
            <w:vAlign w:val="center"/>
          </w:tcPr>
          <w:p w14:paraId="26C4BEB6">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4B88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Merge w:val="continue"/>
            <w:shd w:val="clear" w:color="auto" w:fill="FFFFFF"/>
            <w:vAlign w:val="center"/>
          </w:tcPr>
          <w:p w14:paraId="7E6A1D0E">
            <w:pPr>
              <w:adjustRightInd w:val="0"/>
              <w:snapToGrid w:val="0"/>
              <w:spacing w:line="240" w:lineRule="atLeast"/>
              <w:jc w:val="center"/>
              <w:rPr>
                <w:rFonts w:ascii="仿宋" w:hAnsi="仿宋" w:eastAsia="仿宋" w:cs="仿宋"/>
                <w:color w:val="000000"/>
                <w:sz w:val="24"/>
                <w:szCs w:val="24"/>
              </w:rPr>
            </w:pPr>
          </w:p>
        </w:tc>
        <w:tc>
          <w:tcPr>
            <w:tcW w:w="6848" w:type="dxa"/>
            <w:gridSpan w:val="13"/>
            <w:shd w:val="clear" w:color="auto" w:fill="auto"/>
            <w:vAlign w:val="center"/>
          </w:tcPr>
          <w:p w14:paraId="686E2316">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3"/>
            <w:shd w:val="clear" w:color="auto" w:fill="FFFFFF"/>
          </w:tcPr>
          <w:p w14:paraId="3C95C729">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32</w:t>
            </w:r>
          </w:p>
        </w:tc>
      </w:tr>
      <w:tr w14:paraId="3549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95" w:hRule="atLeast"/>
        </w:trPr>
        <w:tc>
          <w:tcPr>
            <w:tcW w:w="1376" w:type="dxa"/>
            <w:vMerge w:val="restart"/>
            <w:shd w:val="clear" w:color="auto" w:fill="FFFFFF"/>
            <w:vAlign w:val="center"/>
          </w:tcPr>
          <w:p w14:paraId="1C2D2D5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H</w:t>
            </w:r>
          </w:p>
          <w:p w14:paraId="58B9FDA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5695" w:type="dxa"/>
            <w:gridSpan w:val="10"/>
            <w:vAlign w:val="center"/>
          </w:tcPr>
          <w:p w14:paraId="7FB0EE05">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1153" w:type="dxa"/>
            <w:gridSpan w:val="3"/>
            <w:vAlign w:val="center"/>
          </w:tcPr>
          <w:p w14:paraId="07D26F6B">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4EAEFD66">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3"/>
            <w:vAlign w:val="center"/>
          </w:tcPr>
          <w:p w14:paraId="3D563E17">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14:paraId="1D48CEE7">
            <w:pPr>
              <w:adjustRightInd w:val="0"/>
              <w:snapToGrid w:val="0"/>
              <w:jc w:val="center"/>
              <w:rPr>
                <w:rFonts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0891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800" w:hRule="atLeast"/>
        </w:trPr>
        <w:tc>
          <w:tcPr>
            <w:tcW w:w="1376" w:type="dxa"/>
            <w:vMerge w:val="continue"/>
            <w:shd w:val="clear" w:color="auto" w:fill="FFFFFF"/>
            <w:vAlign w:val="center"/>
          </w:tcPr>
          <w:p w14:paraId="620AD9C9">
            <w:pPr>
              <w:adjustRightInd w:val="0"/>
              <w:snapToGrid w:val="0"/>
              <w:spacing w:line="240" w:lineRule="atLeast"/>
              <w:jc w:val="center"/>
              <w:rPr>
                <w:rFonts w:ascii="仿宋" w:hAnsi="仿宋" w:eastAsia="仿宋" w:cs="仿宋"/>
                <w:color w:val="000000"/>
                <w:sz w:val="24"/>
                <w:szCs w:val="24"/>
              </w:rPr>
            </w:pPr>
          </w:p>
        </w:tc>
        <w:tc>
          <w:tcPr>
            <w:tcW w:w="5695" w:type="dxa"/>
            <w:gridSpan w:val="10"/>
          </w:tcPr>
          <w:p w14:paraId="26A1DE53">
            <w:pPr>
              <w:adjustRightInd w:val="0"/>
              <w:snapToGrid w:val="0"/>
              <w:rPr>
                <w:rFonts w:ascii="仿宋" w:hAnsi="仿宋" w:eastAsia="仿宋" w:cs="仿宋"/>
                <w:color w:val="000000"/>
                <w:sz w:val="24"/>
                <w:szCs w:val="24"/>
              </w:rPr>
            </w:pPr>
          </w:p>
        </w:tc>
        <w:tc>
          <w:tcPr>
            <w:tcW w:w="1153" w:type="dxa"/>
            <w:gridSpan w:val="3"/>
          </w:tcPr>
          <w:p w14:paraId="30CF38FA">
            <w:pPr>
              <w:adjustRightInd w:val="0"/>
              <w:snapToGrid w:val="0"/>
              <w:jc w:val="left"/>
              <w:rPr>
                <w:rFonts w:ascii="仿宋" w:hAnsi="仿宋" w:eastAsia="仿宋" w:cs="仿宋"/>
                <w:bCs/>
                <w:color w:val="000000"/>
                <w:sz w:val="24"/>
                <w:szCs w:val="24"/>
              </w:rPr>
            </w:pPr>
          </w:p>
        </w:tc>
        <w:tc>
          <w:tcPr>
            <w:tcW w:w="924" w:type="dxa"/>
            <w:gridSpan w:val="3"/>
          </w:tcPr>
          <w:p w14:paraId="154A72A2">
            <w:pPr>
              <w:adjustRightInd w:val="0"/>
              <w:snapToGrid w:val="0"/>
              <w:jc w:val="left"/>
              <w:rPr>
                <w:rFonts w:ascii="仿宋" w:hAnsi="仿宋" w:eastAsia="仿宋" w:cs="仿宋"/>
                <w:color w:val="000000"/>
                <w:sz w:val="24"/>
                <w:szCs w:val="24"/>
              </w:rPr>
            </w:pPr>
          </w:p>
        </w:tc>
      </w:tr>
      <w:tr w14:paraId="1C9B2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921" w:hRule="atLeast"/>
        </w:trPr>
        <w:tc>
          <w:tcPr>
            <w:tcW w:w="1376" w:type="dxa"/>
            <w:vAlign w:val="center"/>
          </w:tcPr>
          <w:p w14:paraId="1E7B7FE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I</w:t>
            </w:r>
          </w:p>
          <w:p w14:paraId="66172D0D">
            <w:pPr>
              <w:adjustRightInd w:val="0"/>
              <w:snapToGrid w:val="0"/>
              <w:spacing w:line="240" w:lineRule="atLeast"/>
              <w:jc w:val="center"/>
              <w:rPr>
                <w:rFonts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6"/>
            <w:tcBorders>
              <w:bottom w:val="single" w:color="auto" w:sz="4" w:space="0"/>
            </w:tcBorders>
            <w:vAlign w:val="center"/>
          </w:tcPr>
          <w:p w14:paraId="7D146F37">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1.讲授式教学。对课程中涉及到的口语相关重要的知识点、难点进行讲解，发挥教师的引导性作用与学生的中心地位。</w:t>
            </w:r>
          </w:p>
          <w:p w14:paraId="3532FCBB">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2.参与式教学。借用学习通等智慧教学工具，开展智慧教学，为学生分享教学PPT，开展签到、抢答、选人、讨论等教学活动，活跃课堂气氛，提升学生的参与度和学习效率。</w:t>
            </w:r>
          </w:p>
          <w:p w14:paraId="68AB6A04">
            <w:pPr>
              <w:adjustRightInd w:val="0"/>
              <w:snapToGrid w:val="0"/>
              <w:rPr>
                <w:rFonts w:ascii="仿宋" w:hAnsi="仿宋" w:eastAsia="仿宋" w:cs="仿宋"/>
                <w:color w:val="4472C4"/>
                <w:sz w:val="24"/>
                <w:szCs w:val="24"/>
              </w:rPr>
            </w:pPr>
            <w:r>
              <w:rPr>
                <w:rFonts w:hint="eastAsia" w:ascii="仿宋" w:hAnsi="仿宋" w:eastAsia="仿宋" w:cs="仿宋"/>
                <w:color w:val="000000"/>
                <w:sz w:val="24"/>
                <w:szCs w:val="24"/>
              </w:rPr>
              <w:t>3.实践教学。在借助智慧教学工具开展互动式教学的同时，在掌握相关理论的基础上，学生在课堂上积极实践，包括朗读、朗诵、演讲、教师教学口语和教育口语。引导学生加强课堂实践，真正提高口语水平，增强运用能力，能较好进行口语一般交际和教师职业语言运用。</w:t>
            </w:r>
          </w:p>
          <w:p w14:paraId="30ACD997">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4.主要方式：</w:t>
            </w:r>
          </w:p>
          <w:p w14:paraId="25B3AC26">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14:paraId="5C6C0CE6">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32EE7AE7">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口头训练      </w:t>
            </w:r>
            <w:r>
              <w:rPr>
                <w:rFonts w:hint="eastAsia" w:ascii="仿宋" w:hAnsi="仿宋" w:eastAsia="仿宋" w:cs="仿宋"/>
                <w:color w:val="000000"/>
                <w:sz w:val="24"/>
                <w:szCs w:val="24"/>
              </w:rPr>
              <w:t>(如口头训练等)</w:t>
            </w:r>
          </w:p>
        </w:tc>
      </w:tr>
      <w:tr w14:paraId="7B9EA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80" w:hRule="atLeast"/>
        </w:trPr>
        <w:tc>
          <w:tcPr>
            <w:tcW w:w="1376" w:type="dxa"/>
            <w:vAlign w:val="center"/>
          </w:tcPr>
          <w:p w14:paraId="70CA7B8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J</w:t>
            </w:r>
          </w:p>
          <w:p w14:paraId="1D17A69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教学条件</w:t>
            </w:r>
          </w:p>
          <w:p w14:paraId="4316293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6"/>
            <w:tcBorders>
              <w:bottom w:val="single" w:color="auto" w:sz="4" w:space="0"/>
            </w:tcBorders>
            <w:vAlign w:val="center"/>
          </w:tcPr>
          <w:p w14:paraId="4A9E6E73">
            <w:pPr>
              <w:tabs>
                <w:tab w:val="left" w:pos="720"/>
              </w:tabs>
              <w:adjustRightInd w:val="0"/>
              <w:snapToGrid w:val="0"/>
              <w:spacing w:line="240" w:lineRule="atLeast"/>
              <w:rPr>
                <w:rFonts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65F66D90">
            <w:pPr>
              <w:tabs>
                <w:tab w:val="left" w:pos="720"/>
              </w:tabs>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1.多媒体教室。</w:t>
            </w:r>
          </w:p>
          <w:p w14:paraId="0D0F1B1F">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2.可用的互联网，便于开展网络互动活动。</w:t>
            </w:r>
          </w:p>
        </w:tc>
      </w:tr>
      <w:tr w14:paraId="5F7A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21" w:hRule="atLeast"/>
        </w:trPr>
        <w:tc>
          <w:tcPr>
            <w:tcW w:w="1376" w:type="dxa"/>
            <w:vMerge w:val="restart"/>
            <w:vAlign w:val="center"/>
          </w:tcPr>
          <w:p w14:paraId="7742343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K</w:t>
            </w:r>
          </w:p>
          <w:p w14:paraId="5695746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gridSpan w:val="2"/>
            <w:vMerge w:val="restart"/>
            <w:vAlign w:val="center"/>
          </w:tcPr>
          <w:p w14:paraId="0E13F7ED">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vAlign w:val="center"/>
          </w:tcPr>
          <w:p w14:paraId="2024D9EC">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vAlign w:val="center"/>
          </w:tcPr>
          <w:p w14:paraId="451429EA">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考核方式</w:t>
            </w:r>
          </w:p>
        </w:tc>
        <w:tc>
          <w:tcPr>
            <w:tcW w:w="589" w:type="dxa"/>
            <w:gridSpan w:val="2"/>
            <w:vMerge w:val="restart"/>
            <w:tcBorders>
              <w:left w:val="single" w:color="000000" w:sz="4" w:space="0"/>
            </w:tcBorders>
            <w:vAlign w:val="center"/>
          </w:tcPr>
          <w:p w14:paraId="50DDFDC0">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5BEE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84" w:hRule="atLeast"/>
        </w:trPr>
        <w:tc>
          <w:tcPr>
            <w:tcW w:w="1376" w:type="dxa"/>
            <w:vMerge w:val="continue"/>
            <w:vAlign w:val="center"/>
          </w:tcPr>
          <w:p w14:paraId="5B7D4003">
            <w:pPr>
              <w:adjustRightInd w:val="0"/>
              <w:snapToGrid w:val="0"/>
              <w:spacing w:line="240" w:lineRule="atLeast"/>
              <w:jc w:val="center"/>
              <w:rPr>
                <w:rFonts w:ascii="仿宋" w:hAnsi="仿宋" w:eastAsia="仿宋" w:cs="仿宋"/>
                <w:color w:val="000000"/>
                <w:sz w:val="24"/>
                <w:szCs w:val="24"/>
              </w:rPr>
            </w:pPr>
          </w:p>
        </w:tc>
        <w:tc>
          <w:tcPr>
            <w:tcW w:w="1032" w:type="dxa"/>
            <w:gridSpan w:val="2"/>
            <w:vMerge w:val="continue"/>
            <w:tcBorders>
              <w:tl2br w:val="single" w:color="auto" w:sz="4" w:space="0"/>
            </w:tcBorders>
            <w:vAlign w:val="center"/>
          </w:tcPr>
          <w:p w14:paraId="2526273B">
            <w:pPr>
              <w:adjustRightInd w:val="0"/>
              <w:snapToGrid w:val="0"/>
              <w:jc w:val="right"/>
              <w:rPr>
                <w:rFonts w:ascii="仿宋" w:hAnsi="仿宋" w:eastAsia="仿宋" w:cs="仿宋"/>
                <w:color w:val="000000"/>
                <w:sz w:val="24"/>
                <w:szCs w:val="24"/>
              </w:rPr>
            </w:pPr>
          </w:p>
        </w:tc>
        <w:tc>
          <w:tcPr>
            <w:tcW w:w="3247" w:type="dxa"/>
            <w:gridSpan w:val="5"/>
            <w:vMerge w:val="continue"/>
            <w:tcBorders>
              <w:right w:val="single" w:color="000000" w:sz="4" w:space="0"/>
            </w:tcBorders>
            <w:vAlign w:val="center"/>
          </w:tcPr>
          <w:p w14:paraId="47C285CE">
            <w:pPr>
              <w:tabs>
                <w:tab w:val="left" w:pos="720"/>
              </w:tabs>
              <w:adjustRightInd w:val="0"/>
              <w:snapToGrid w:val="0"/>
              <w:jc w:val="center"/>
              <w:rPr>
                <w:rFonts w:ascii="仿宋" w:hAnsi="仿宋" w:eastAsia="仿宋" w:cs="仿宋"/>
                <w:color w:val="000000"/>
                <w:kern w:val="0"/>
                <w:sz w:val="24"/>
                <w:szCs w:val="24"/>
              </w:rPr>
            </w:pPr>
          </w:p>
        </w:tc>
        <w:tc>
          <w:tcPr>
            <w:tcW w:w="555" w:type="dxa"/>
            <w:tcBorders>
              <w:left w:val="single" w:color="000000" w:sz="4" w:space="0"/>
            </w:tcBorders>
            <w:vAlign w:val="center"/>
          </w:tcPr>
          <w:p w14:paraId="460CE0CC">
            <w:pPr>
              <w:tabs>
                <w:tab w:val="left" w:pos="720"/>
              </w:tabs>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课程出席率占比（%）</w:t>
            </w:r>
          </w:p>
        </w:tc>
        <w:tc>
          <w:tcPr>
            <w:tcW w:w="575" w:type="dxa"/>
            <w:tcBorders>
              <w:bottom w:val="single" w:color="auto" w:sz="4" w:space="0"/>
              <w:right w:val="single" w:color="000000" w:sz="4" w:space="0"/>
            </w:tcBorders>
            <w:vAlign w:val="center"/>
          </w:tcPr>
          <w:p w14:paraId="77C06849">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平时作业评分占比（%）</w:t>
            </w:r>
          </w:p>
        </w:tc>
        <w:tc>
          <w:tcPr>
            <w:tcW w:w="600" w:type="dxa"/>
            <w:gridSpan w:val="2"/>
            <w:tcBorders>
              <w:left w:val="single" w:color="000000" w:sz="4" w:space="0"/>
              <w:bottom w:val="single" w:color="auto" w:sz="4" w:space="0"/>
            </w:tcBorders>
            <w:vAlign w:val="center"/>
          </w:tcPr>
          <w:p w14:paraId="7200FE03">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r>
              <w:rPr>
                <w:rFonts w:hint="eastAsia" w:ascii="仿宋" w:hAnsi="仿宋" w:eastAsia="仿宋" w:cs="仿宋"/>
                <w:color w:val="000000"/>
                <w:sz w:val="24"/>
                <w:szCs w:val="24"/>
              </w:rPr>
              <w:t>（%）</w:t>
            </w:r>
          </w:p>
        </w:tc>
        <w:tc>
          <w:tcPr>
            <w:tcW w:w="600" w:type="dxa"/>
            <w:tcBorders>
              <w:left w:val="single" w:color="000000" w:sz="4" w:space="0"/>
              <w:bottom w:val="single" w:color="auto" w:sz="4" w:space="0"/>
            </w:tcBorders>
            <w:vAlign w:val="center"/>
          </w:tcPr>
          <w:p w14:paraId="230BA9FE">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课堂活动评分占比（%）</w:t>
            </w:r>
          </w:p>
        </w:tc>
        <w:tc>
          <w:tcPr>
            <w:tcW w:w="574" w:type="dxa"/>
            <w:gridSpan w:val="2"/>
            <w:tcBorders>
              <w:bottom w:val="single" w:color="auto" w:sz="4" w:space="0"/>
              <w:right w:val="single" w:color="000000" w:sz="4" w:space="0"/>
            </w:tcBorders>
            <w:vAlign w:val="center"/>
          </w:tcPr>
          <w:p w14:paraId="1D8B1520">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期末考试评分占比（%）</w:t>
            </w:r>
          </w:p>
        </w:tc>
        <w:tc>
          <w:tcPr>
            <w:tcW w:w="589" w:type="dxa"/>
            <w:gridSpan w:val="2"/>
            <w:vMerge w:val="continue"/>
            <w:tcBorders>
              <w:left w:val="single" w:color="000000" w:sz="4" w:space="0"/>
              <w:bottom w:val="single" w:color="auto" w:sz="4" w:space="0"/>
            </w:tcBorders>
            <w:vAlign w:val="center"/>
          </w:tcPr>
          <w:p w14:paraId="666A8FE4">
            <w:pPr>
              <w:tabs>
                <w:tab w:val="left" w:pos="720"/>
              </w:tabs>
              <w:adjustRightInd w:val="0"/>
              <w:snapToGrid w:val="0"/>
              <w:jc w:val="center"/>
              <w:rPr>
                <w:rFonts w:ascii="仿宋" w:hAnsi="仿宋" w:eastAsia="仿宋" w:cs="仿宋"/>
                <w:color w:val="000000"/>
                <w:sz w:val="24"/>
                <w:szCs w:val="24"/>
              </w:rPr>
            </w:pPr>
          </w:p>
        </w:tc>
      </w:tr>
      <w:tr w14:paraId="31037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Pr>
        <w:tc>
          <w:tcPr>
            <w:tcW w:w="1376" w:type="dxa"/>
            <w:vMerge w:val="continue"/>
            <w:vAlign w:val="center"/>
          </w:tcPr>
          <w:p w14:paraId="536CEC9C">
            <w:pPr>
              <w:adjustRightInd w:val="0"/>
              <w:snapToGrid w:val="0"/>
              <w:spacing w:line="240" w:lineRule="atLeast"/>
              <w:jc w:val="center"/>
              <w:rPr>
                <w:rFonts w:ascii="仿宋" w:hAnsi="仿宋" w:eastAsia="仿宋" w:cs="仿宋"/>
                <w:color w:val="000000"/>
                <w:sz w:val="24"/>
                <w:szCs w:val="24"/>
                <w:lang w:eastAsia="zh-TW"/>
              </w:rPr>
            </w:pPr>
          </w:p>
        </w:tc>
        <w:tc>
          <w:tcPr>
            <w:tcW w:w="1032" w:type="dxa"/>
            <w:gridSpan w:val="2"/>
            <w:tcBorders>
              <w:bottom w:val="single" w:color="auto" w:sz="4" w:space="0"/>
            </w:tcBorders>
            <w:vAlign w:val="center"/>
          </w:tcPr>
          <w:p w14:paraId="413577EF">
            <w:pPr>
              <w:adjustRightInd w:val="0"/>
              <w:snapToGrid w:val="0"/>
              <w:jc w:val="center"/>
              <w:rPr>
                <w:rFonts w:ascii="仿宋" w:hAnsi="仿宋" w:eastAsia="仿宋" w:cs="仿宋"/>
                <w:color w:val="000000"/>
                <w:sz w:val="24"/>
                <w:szCs w:val="24"/>
              </w:rPr>
            </w:pPr>
            <w:r>
              <w:rPr>
                <w:rFonts w:hint="eastAsia" w:ascii="仿宋" w:hAnsi="仿宋" w:eastAsia="仿宋" w:cs="仿宋"/>
                <w:color w:val="000000"/>
                <w:kern w:val="0"/>
                <w:sz w:val="24"/>
                <w:szCs w:val="24"/>
              </w:rPr>
              <w:t>课程目标1（30%）</w:t>
            </w:r>
          </w:p>
        </w:tc>
        <w:tc>
          <w:tcPr>
            <w:tcW w:w="3247" w:type="dxa"/>
            <w:gridSpan w:val="5"/>
            <w:tcBorders>
              <w:bottom w:val="single" w:color="auto" w:sz="4" w:space="0"/>
              <w:right w:val="single" w:color="000000" w:sz="4" w:space="0"/>
            </w:tcBorders>
            <w:vAlign w:val="center"/>
          </w:tcPr>
          <w:p w14:paraId="6280EDE2">
            <w:pPr>
              <w:adjustRightInd w:val="0"/>
              <w:snapToGrid w:val="0"/>
              <w:spacing w:line="240" w:lineRule="atLeast"/>
              <w:rPr>
                <w:rFonts w:ascii="仿宋" w:hAnsi="仿宋" w:eastAsia="仿宋" w:cs="仿宋"/>
                <w:color w:val="4472C4"/>
                <w:kern w:val="0"/>
                <w:sz w:val="24"/>
                <w:szCs w:val="24"/>
                <w:highlight w:val="yellow"/>
              </w:rPr>
            </w:pPr>
            <w:r>
              <w:rPr>
                <w:rFonts w:hint="eastAsia" w:ascii="仿宋" w:hAnsi="仿宋" w:eastAsia="仿宋" w:cs="仿宋"/>
                <w:color w:val="000000"/>
                <w:sz w:val="24"/>
                <w:szCs w:val="24"/>
              </w:rPr>
              <w:t>纠正方言语音的影响，能说规范的普通话。学习并掌握一般口语交际的技巧和方法。</w:t>
            </w:r>
          </w:p>
        </w:tc>
        <w:tc>
          <w:tcPr>
            <w:tcW w:w="555" w:type="dxa"/>
            <w:tcBorders>
              <w:left w:val="single" w:color="000000" w:sz="4" w:space="0"/>
              <w:bottom w:val="single" w:color="auto" w:sz="4" w:space="0"/>
            </w:tcBorders>
            <w:vAlign w:val="center"/>
          </w:tcPr>
          <w:p w14:paraId="3A0F7CE9">
            <w:pPr>
              <w:adjustRightInd w:val="0"/>
              <w:snapToGrid w:val="0"/>
              <w:jc w:val="center"/>
              <w:rPr>
                <w:rFonts w:ascii="仿宋" w:hAnsi="仿宋" w:eastAsia="仿宋" w:cs="仿宋"/>
                <w:color w:val="000000"/>
                <w:kern w:val="0"/>
                <w:sz w:val="24"/>
                <w:szCs w:val="24"/>
              </w:rPr>
            </w:pPr>
          </w:p>
          <w:p w14:paraId="138825FB">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575" w:type="dxa"/>
            <w:tcBorders>
              <w:bottom w:val="single" w:color="auto" w:sz="4" w:space="0"/>
              <w:right w:val="single" w:color="000000" w:sz="4" w:space="0"/>
            </w:tcBorders>
            <w:vAlign w:val="center"/>
          </w:tcPr>
          <w:p w14:paraId="24F371B2">
            <w:pPr>
              <w:adjustRightInd w:val="0"/>
              <w:snapToGrid w:val="0"/>
              <w:jc w:val="center"/>
              <w:rPr>
                <w:rFonts w:ascii="仿宋" w:hAnsi="仿宋" w:eastAsia="仿宋" w:cs="仿宋"/>
                <w:color w:val="000000"/>
                <w:kern w:val="0"/>
                <w:sz w:val="24"/>
                <w:szCs w:val="24"/>
              </w:rPr>
            </w:pPr>
          </w:p>
          <w:p w14:paraId="19AAB143">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600" w:type="dxa"/>
            <w:gridSpan w:val="2"/>
            <w:tcBorders>
              <w:left w:val="single" w:color="000000" w:sz="4" w:space="0"/>
              <w:bottom w:val="single" w:color="auto" w:sz="4" w:space="0"/>
              <w:right w:val="single" w:color="auto" w:sz="4" w:space="0"/>
            </w:tcBorders>
            <w:vAlign w:val="center"/>
          </w:tcPr>
          <w:p w14:paraId="502562AC">
            <w:pPr>
              <w:tabs>
                <w:tab w:val="left" w:pos="720"/>
              </w:tabs>
              <w:adjustRightInd w:val="0"/>
              <w:snapToGrid w:val="0"/>
              <w:jc w:val="center"/>
              <w:rPr>
                <w:rFonts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vAlign w:val="center"/>
          </w:tcPr>
          <w:p w14:paraId="1120FA0E">
            <w:pPr>
              <w:tabs>
                <w:tab w:val="left" w:pos="720"/>
              </w:tabs>
              <w:adjustRightInd w:val="0"/>
              <w:snapToGrid w:val="0"/>
              <w:jc w:val="center"/>
              <w:rPr>
                <w:rFonts w:ascii="仿宋" w:hAnsi="仿宋" w:eastAsia="仿宋" w:cs="仿宋"/>
                <w:color w:val="000000"/>
                <w:kern w:val="0"/>
                <w:sz w:val="24"/>
                <w:szCs w:val="24"/>
              </w:rPr>
            </w:pPr>
          </w:p>
          <w:p w14:paraId="08BB72A2">
            <w:pPr>
              <w:tabs>
                <w:tab w:val="left" w:pos="720"/>
              </w:tabs>
              <w:adjustRightInd w:val="0"/>
              <w:snapToGrid w:val="0"/>
              <w:jc w:val="center"/>
              <w:rPr>
                <w:rFonts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vAlign w:val="center"/>
          </w:tcPr>
          <w:p w14:paraId="6141728A">
            <w:pPr>
              <w:tabs>
                <w:tab w:val="left" w:pos="720"/>
              </w:tabs>
              <w:adjustRightInd w:val="0"/>
              <w:snapToGrid w:val="0"/>
              <w:jc w:val="center"/>
              <w:rPr>
                <w:rFonts w:ascii="仿宋" w:hAnsi="仿宋" w:eastAsia="仿宋" w:cs="仿宋"/>
                <w:color w:val="000000"/>
                <w:kern w:val="0"/>
                <w:sz w:val="24"/>
                <w:szCs w:val="24"/>
              </w:rPr>
            </w:pPr>
          </w:p>
          <w:p w14:paraId="1DE19CD4">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gridSpan w:val="2"/>
            <w:tcBorders>
              <w:left w:val="single" w:color="auto" w:sz="4" w:space="0"/>
              <w:bottom w:val="single" w:color="auto" w:sz="4" w:space="0"/>
            </w:tcBorders>
            <w:vAlign w:val="center"/>
          </w:tcPr>
          <w:p w14:paraId="2BEF7D82">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0007A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745" w:hRule="atLeast"/>
        </w:trPr>
        <w:tc>
          <w:tcPr>
            <w:tcW w:w="1376" w:type="dxa"/>
            <w:vMerge w:val="continue"/>
            <w:vAlign w:val="center"/>
          </w:tcPr>
          <w:p w14:paraId="70D5ACD3">
            <w:pPr>
              <w:adjustRightInd w:val="0"/>
              <w:snapToGrid w:val="0"/>
              <w:spacing w:line="240" w:lineRule="atLeast"/>
              <w:jc w:val="center"/>
              <w:rPr>
                <w:rFonts w:ascii="仿宋" w:hAnsi="仿宋" w:eastAsia="仿宋" w:cs="仿宋"/>
                <w:color w:val="000000"/>
                <w:sz w:val="24"/>
                <w:szCs w:val="24"/>
                <w:lang w:eastAsia="zh-TW"/>
              </w:rPr>
            </w:pPr>
          </w:p>
        </w:tc>
        <w:tc>
          <w:tcPr>
            <w:tcW w:w="1032" w:type="dxa"/>
            <w:gridSpan w:val="2"/>
            <w:vAlign w:val="center"/>
          </w:tcPr>
          <w:p w14:paraId="6FEEC876">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课程目标2（40%）</w:t>
            </w:r>
          </w:p>
        </w:tc>
        <w:tc>
          <w:tcPr>
            <w:tcW w:w="3247" w:type="dxa"/>
            <w:gridSpan w:val="5"/>
            <w:tcBorders>
              <w:right w:val="single" w:color="000000" w:sz="4" w:space="0"/>
            </w:tcBorders>
            <w:vAlign w:val="center"/>
          </w:tcPr>
          <w:p w14:paraId="2C50415B">
            <w:pPr>
              <w:adjustRightInd w:val="0"/>
              <w:snapToGrid w:val="0"/>
              <w:spacing w:line="240" w:lineRule="atLeast"/>
              <w:rPr>
                <w:rFonts w:ascii="仿宋" w:hAnsi="仿宋" w:eastAsia="仿宋"/>
                <w:sz w:val="24"/>
                <w:szCs w:val="24"/>
              </w:rPr>
            </w:pPr>
            <w:r>
              <w:rPr>
                <w:rFonts w:hint="eastAsia" w:ascii="仿宋" w:hAnsi="仿宋" w:eastAsia="仿宋"/>
                <w:color w:val="000000"/>
                <w:sz w:val="24"/>
              </w:rPr>
              <w:t>具备学科思想方法：理解美术学学科知识体系的基本思想，掌握语言表达的方法以及</w:t>
            </w:r>
            <w:r>
              <w:rPr>
                <w:rFonts w:hint="eastAsia" w:ascii="仿宋" w:hAnsi="仿宋" w:eastAsia="仿宋" w:cs="仿宋"/>
                <w:color w:val="000000"/>
                <w:sz w:val="24"/>
                <w:szCs w:val="24"/>
              </w:rPr>
              <w:t>教师教学口语和教育口语的基本理论，</w:t>
            </w:r>
            <w:r>
              <w:rPr>
                <w:rFonts w:hint="eastAsia" w:ascii="仿宋" w:hAnsi="仿宋" w:eastAsia="仿宋"/>
                <w:sz w:val="24"/>
                <w:szCs w:val="24"/>
              </w:rPr>
              <w:t>整合美术学科知识和美术学习策略指导学生，有效利用美术学科知识和信息技术开展教学实施与评价，用美育的手段促进中学生的全面、个性发展。</w:t>
            </w:r>
          </w:p>
        </w:tc>
        <w:tc>
          <w:tcPr>
            <w:tcW w:w="555" w:type="dxa"/>
            <w:tcBorders>
              <w:left w:val="single" w:color="000000" w:sz="4" w:space="0"/>
            </w:tcBorders>
            <w:vAlign w:val="center"/>
          </w:tcPr>
          <w:p w14:paraId="037A247C">
            <w:pPr>
              <w:adjustRightInd w:val="0"/>
              <w:snapToGrid w:val="0"/>
              <w:jc w:val="center"/>
              <w:rPr>
                <w:rFonts w:ascii="仿宋" w:hAnsi="仿宋" w:eastAsia="仿宋" w:cs="仿宋"/>
                <w:color w:val="000000"/>
                <w:kern w:val="0"/>
                <w:sz w:val="24"/>
                <w:szCs w:val="24"/>
              </w:rPr>
            </w:pPr>
          </w:p>
        </w:tc>
        <w:tc>
          <w:tcPr>
            <w:tcW w:w="575" w:type="dxa"/>
            <w:tcBorders>
              <w:bottom w:val="single" w:color="000000" w:sz="4" w:space="0"/>
              <w:right w:val="single" w:color="000000" w:sz="4" w:space="0"/>
            </w:tcBorders>
            <w:vAlign w:val="center"/>
          </w:tcPr>
          <w:p w14:paraId="30A8644D">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600" w:type="dxa"/>
            <w:gridSpan w:val="2"/>
            <w:tcBorders>
              <w:left w:val="single" w:color="000000" w:sz="4" w:space="0"/>
              <w:bottom w:val="single" w:color="000000" w:sz="4" w:space="0"/>
            </w:tcBorders>
            <w:vAlign w:val="center"/>
          </w:tcPr>
          <w:p w14:paraId="1F7BDE04">
            <w:pPr>
              <w:tabs>
                <w:tab w:val="left" w:pos="720"/>
              </w:tabs>
              <w:adjustRightInd w:val="0"/>
              <w:snapToGrid w:val="0"/>
              <w:jc w:val="center"/>
              <w:rPr>
                <w:rFonts w:ascii="仿宋" w:hAnsi="仿宋" w:eastAsia="仿宋" w:cs="仿宋"/>
                <w:color w:val="000000"/>
                <w:kern w:val="0"/>
                <w:sz w:val="24"/>
                <w:szCs w:val="24"/>
              </w:rPr>
            </w:pPr>
          </w:p>
        </w:tc>
        <w:tc>
          <w:tcPr>
            <w:tcW w:w="600" w:type="dxa"/>
            <w:tcBorders>
              <w:left w:val="single" w:color="000000" w:sz="4" w:space="0"/>
              <w:bottom w:val="single" w:color="000000" w:sz="4" w:space="0"/>
            </w:tcBorders>
            <w:vAlign w:val="center"/>
          </w:tcPr>
          <w:p w14:paraId="69653E63">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4" w:type="dxa"/>
            <w:gridSpan w:val="2"/>
            <w:tcBorders>
              <w:bottom w:val="single" w:color="000000" w:sz="4" w:space="0"/>
              <w:right w:val="single" w:color="000000" w:sz="4" w:space="0"/>
            </w:tcBorders>
            <w:vAlign w:val="center"/>
          </w:tcPr>
          <w:p w14:paraId="4ABC5212">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gridSpan w:val="2"/>
            <w:tcBorders>
              <w:left w:val="single" w:color="000000" w:sz="4" w:space="0"/>
              <w:bottom w:val="single" w:color="000000" w:sz="4" w:space="0"/>
            </w:tcBorders>
            <w:vAlign w:val="center"/>
          </w:tcPr>
          <w:p w14:paraId="13A1430D">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006C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15" w:hRule="atLeast"/>
        </w:trPr>
        <w:tc>
          <w:tcPr>
            <w:tcW w:w="1376" w:type="dxa"/>
            <w:vMerge w:val="continue"/>
            <w:vAlign w:val="center"/>
          </w:tcPr>
          <w:p w14:paraId="2BC6FF6E">
            <w:pPr>
              <w:adjustRightInd w:val="0"/>
              <w:snapToGrid w:val="0"/>
              <w:spacing w:line="240" w:lineRule="atLeast"/>
              <w:jc w:val="center"/>
              <w:rPr>
                <w:rFonts w:ascii="仿宋" w:hAnsi="仿宋" w:eastAsia="仿宋" w:cs="仿宋"/>
                <w:color w:val="000000"/>
                <w:sz w:val="24"/>
                <w:szCs w:val="24"/>
                <w:lang w:eastAsia="zh-TW"/>
              </w:rPr>
            </w:pPr>
          </w:p>
        </w:tc>
        <w:tc>
          <w:tcPr>
            <w:tcW w:w="1032" w:type="dxa"/>
            <w:gridSpan w:val="2"/>
            <w:tcBorders>
              <w:bottom w:val="single" w:color="auto" w:sz="4" w:space="0"/>
            </w:tcBorders>
            <w:vAlign w:val="center"/>
          </w:tcPr>
          <w:p w14:paraId="4AE6A453">
            <w:pPr>
              <w:adjustRightInd w:val="0"/>
              <w:snapToGrid w:val="0"/>
              <w:jc w:val="center"/>
              <w:rPr>
                <w:rFonts w:ascii="仿宋" w:hAnsi="仿宋" w:eastAsia="仿宋" w:cs="仿宋"/>
                <w:color w:val="000000"/>
                <w:sz w:val="24"/>
                <w:szCs w:val="24"/>
              </w:rPr>
            </w:pPr>
            <w:r>
              <w:rPr>
                <w:rFonts w:hint="eastAsia" w:ascii="仿宋" w:hAnsi="仿宋" w:eastAsia="仿宋" w:cs="仿宋"/>
                <w:color w:val="000000"/>
                <w:kern w:val="0"/>
                <w:sz w:val="24"/>
                <w:szCs w:val="24"/>
              </w:rPr>
              <w:t>课程目标3（30%）</w:t>
            </w:r>
          </w:p>
        </w:tc>
        <w:tc>
          <w:tcPr>
            <w:tcW w:w="3247" w:type="dxa"/>
            <w:gridSpan w:val="5"/>
            <w:tcBorders>
              <w:bottom w:val="single" w:color="auto" w:sz="4" w:space="0"/>
              <w:right w:val="single" w:color="000000" w:sz="4" w:space="0"/>
            </w:tcBorders>
            <w:vAlign w:val="center"/>
          </w:tcPr>
          <w:p w14:paraId="6D3153A9">
            <w:pPr>
              <w:adjustRightInd w:val="0"/>
              <w:snapToGrid w:val="0"/>
              <w:spacing w:line="240" w:lineRule="atLeast"/>
              <w:rPr>
                <w:rFonts w:ascii="仿宋" w:hAnsi="仿宋" w:eastAsia="仿宋" w:cs="仿宋"/>
                <w:color w:val="000000"/>
                <w:sz w:val="24"/>
                <w:szCs w:val="24"/>
                <w:highlight w:val="yellow"/>
              </w:rPr>
            </w:pPr>
            <w:r>
              <w:rPr>
                <w:rFonts w:hint="eastAsia" w:ascii="仿宋" w:hAnsi="仿宋" w:eastAsia="仿宋" w:cs="仿宋"/>
                <w:kern w:val="0"/>
                <w:sz w:val="24"/>
                <w:szCs w:val="24"/>
              </w:rPr>
              <w:t>具备表达沟通能力：掌握倾听、表达的技能，具备在中学美术教育教学实践中与学生、同行、领导、家长等进行有效沟通的能力，获取沟通表达的有效体验。</w:t>
            </w:r>
          </w:p>
        </w:tc>
        <w:tc>
          <w:tcPr>
            <w:tcW w:w="555" w:type="dxa"/>
            <w:tcBorders>
              <w:left w:val="single" w:color="000000" w:sz="4" w:space="0"/>
              <w:bottom w:val="single" w:color="auto" w:sz="4" w:space="0"/>
            </w:tcBorders>
            <w:vAlign w:val="center"/>
          </w:tcPr>
          <w:p w14:paraId="5C242EEA">
            <w:pPr>
              <w:adjustRightInd w:val="0"/>
              <w:snapToGrid w:val="0"/>
              <w:jc w:val="center"/>
              <w:rPr>
                <w:rFonts w:ascii="仿宋" w:hAnsi="仿宋" w:eastAsia="仿宋" w:cs="仿宋"/>
                <w:color w:val="000000"/>
                <w:kern w:val="0"/>
                <w:sz w:val="24"/>
                <w:szCs w:val="24"/>
              </w:rPr>
            </w:pPr>
          </w:p>
        </w:tc>
        <w:tc>
          <w:tcPr>
            <w:tcW w:w="575" w:type="dxa"/>
            <w:tcBorders>
              <w:top w:val="single" w:color="000000" w:sz="4" w:space="0"/>
              <w:bottom w:val="single" w:color="auto" w:sz="4" w:space="0"/>
              <w:right w:val="single" w:color="000000" w:sz="4" w:space="0"/>
            </w:tcBorders>
            <w:vAlign w:val="center"/>
          </w:tcPr>
          <w:p w14:paraId="588D6352">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600" w:type="dxa"/>
            <w:gridSpan w:val="2"/>
            <w:tcBorders>
              <w:top w:val="single" w:color="000000" w:sz="4" w:space="0"/>
              <w:left w:val="single" w:color="000000" w:sz="4" w:space="0"/>
              <w:bottom w:val="single" w:color="auto" w:sz="4" w:space="0"/>
            </w:tcBorders>
            <w:vAlign w:val="center"/>
          </w:tcPr>
          <w:p w14:paraId="339BAC4E">
            <w:pPr>
              <w:tabs>
                <w:tab w:val="left" w:pos="720"/>
              </w:tabs>
              <w:adjustRightInd w:val="0"/>
              <w:snapToGrid w:val="0"/>
              <w:jc w:val="center"/>
              <w:rPr>
                <w:rFonts w:ascii="仿宋" w:hAnsi="仿宋" w:eastAsia="仿宋" w:cs="仿宋"/>
                <w:color w:val="000000"/>
                <w:kern w:val="0"/>
                <w:sz w:val="24"/>
                <w:szCs w:val="24"/>
              </w:rPr>
            </w:pPr>
          </w:p>
        </w:tc>
        <w:tc>
          <w:tcPr>
            <w:tcW w:w="600" w:type="dxa"/>
            <w:tcBorders>
              <w:top w:val="single" w:color="000000" w:sz="4" w:space="0"/>
              <w:left w:val="single" w:color="000000" w:sz="4" w:space="0"/>
              <w:bottom w:val="single" w:color="auto" w:sz="4" w:space="0"/>
            </w:tcBorders>
            <w:vAlign w:val="center"/>
          </w:tcPr>
          <w:p w14:paraId="4E9B7B31">
            <w:pPr>
              <w:tabs>
                <w:tab w:val="left" w:pos="720"/>
              </w:tabs>
              <w:adjustRightInd w:val="0"/>
              <w:snapToGrid w:val="0"/>
              <w:jc w:val="center"/>
              <w:rPr>
                <w:rFonts w:ascii="仿宋" w:hAnsi="仿宋" w:eastAsia="仿宋" w:cs="仿宋"/>
                <w:color w:val="000000"/>
                <w:kern w:val="0"/>
                <w:sz w:val="24"/>
                <w:szCs w:val="24"/>
              </w:rPr>
            </w:pPr>
          </w:p>
        </w:tc>
        <w:tc>
          <w:tcPr>
            <w:tcW w:w="574" w:type="dxa"/>
            <w:gridSpan w:val="2"/>
            <w:tcBorders>
              <w:top w:val="single" w:color="000000" w:sz="4" w:space="0"/>
              <w:bottom w:val="single" w:color="auto" w:sz="4" w:space="0"/>
              <w:right w:val="single" w:color="000000" w:sz="4" w:space="0"/>
            </w:tcBorders>
            <w:vAlign w:val="center"/>
          </w:tcPr>
          <w:p w14:paraId="2A035290">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gridSpan w:val="2"/>
            <w:tcBorders>
              <w:top w:val="single" w:color="000000" w:sz="4" w:space="0"/>
              <w:left w:val="single" w:color="000000" w:sz="4" w:space="0"/>
              <w:bottom w:val="single" w:color="auto" w:sz="4" w:space="0"/>
            </w:tcBorders>
            <w:vAlign w:val="center"/>
          </w:tcPr>
          <w:p w14:paraId="6D9B0668">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7236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515" w:hRule="atLeast"/>
        </w:trPr>
        <w:tc>
          <w:tcPr>
            <w:tcW w:w="1376" w:type="dxa"/>
            <w:vMerge w:val="continue"/>
            <w:vAlign w:val="center"/>
          </w:tcPr>
          <w:p w14:paraId="7EC459DF">
            <w:pPr>
              <w:adjustRightInd w:val="0"/>
              <w:snapToGrid w:val="0"/>
              <w:spacing w:line="240" w:lineRule="atLeast"/>
              <w:jc w:val="center"/>
              <w:rPr>
                <w:rFonts w:ascii="仿宋" w:hAnsi="仿宋" w:eastAsia="仿宋" w:cs="仿宋"/>
                <w:color w:val="000000"/>
                <w:sz w:val="24"/>
                <w:szCs w:val="24"/>
                <w:lang w:eastAsia="zh-TW"/>
              </w:rPr>
            </w:pPr>
          </w:p>
        </w:tc>
        <w:tc>
          <w:tcPr>
            <w:tcW w:w="4279" w:type="dxa"/>
            <w:gridSpan w:val="7"/>
            <w:tcBorders>
              <w:bottom w:val="single" w:color="auto" w:sz="4" w:space="0"/>
              <w:right w:val="single" w:color="000000" w:sz="4" w:space="0"/>
            </w:tcBorders>
            <w:vAlign w:val="center"/>
          </w:tcPr>
          <w:p w14:paraId="542516A7">
            <w:pPr>
              <w:widowControl/>
              <w:autoSpaceDE w:val="0"/>
              <w:autoSpaceDN w:val="0"/>
              <w:adjustRightInd w:val="0"/>
              <w:snapToGrid w:val="0"/>
              <w:jc w:val="center"/>
              <w:textAlignment w:val="bottom"/>
              <w:rPr>
                <w:rFonts w:ascii="仿宋" w:hAnsi="仿宋" w:eastAsia="仿宋" w:cs="仿宋"/>
                <w:color w:val="000000"/>
                <w:sz w:val="24"/>
                <w:szCs w:val="24"/>
              </w:rPr>
            </w:pPr>
            <w:r>
              <w:rPr>
                <w:rFonts w:hint="eastAsia" w:ascii="仿宋" w:hAnsi="仿宋" w:eastAsia="仿宋" w:cs="仿宋"/>
                <w:color w:val="000000"/>
                <w:sz w:val="24"/>
                <w:szCs w:val="24"/>
              </w:rPr>
              <w:t>总分</w:t>
            </w:r>
          </w:p>
        </w:tc>
        <w:tc>
          <w:tcPr>
            <w:tcW w:w="555" w:type="dxa"/>
            <w:tcBorders>
              <w:left w:val="single" w:color="000000" w:sz="4" w:space="0"/>
              <w:bottom w:val="single" w:color="auto" w:sz="4" w:space="0"/>
            </w:tcBorders>
            <w:vAlign w:val="center"/>
          </w:tcPr>
          <w:p w14:paraId="715D6DC8">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575" w:type="dxa"/>
            <w:tcBorders>
              <w:top w:val="single" w:color="000000" w:sz="4" w:space="0"/>
              <w:bottom w:val="single" w:color="auto" w:sz="4" w:space="0"/>
              <w:right w:val="single" w:color="000000" w:sz="4" w:space="0"/>
            </w:tcBorders>
            <w:vAlign w:val="center"/>
          </w:tcPr>
          <w:p w14:paraId="0A6287AB">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25</w:t>
            </w:r>
          </w:p>
        </w:tc>
        <w:tc>
          <w:tcPr>
            <w:tcW w:w="600" w:type="dxa"/>
            <w:gridSpan w:val="2"/>
            <w:tcBorders>
              <w:top w:val="single" w:color="000000" w:sz="4" w:space="0"/>
              <w:left w:val="single" w:color="000000" w:sz="4" w:space="0"/>
              <w:bottom w:val="single" w:color="auto" w:sz="4" w:space="0"/>
            </w:tcBorders>
            <w:vAlign w:val="center"/>
          </w:tcPr>
          <w:p w14:paraId="1D8E9875">
            <w:pPr>
              <w:tabs>
                <w:tab w:val="left" w:pos="720"/>
              </w:tabs>
              <w:adjustRightInd w:val="0"/>
              <w:snapToGrid w:val="0"/>
              <w:jc w:val="center"/>
              <w:rPr>
                <w:rFonts w:ascii="仿宋" w:hAnsi="仿宋" w:eastAsia="仿宋" w:cs="仿宋"/>
                <w:color w:val="000000"/>
                <w:kern w:val="0"/>
                <w:sz w:val="24"/>
                <w:szCs w:val="24"/>
              </w:rPr>
            </w:pPr>
          </w:p>
        </w:tc>
        <w:tc>
          <w:tcPr>
            <w:tcW w:w="600" w:type="dxa"/>
            <w:tcBorders>
              <w:top w:val="single" w:color="000000" w:sz="4" w:space="0"/>
              <w:left w:val="single" w:color="000000" w:sz="4" w:space="0"/>
              <w:bottom w:val="single" w:color="auto" w:sz="4" w:space="0"/>
            </w:tcBorders>
            <w:vAlign w:val="center"/>
          </w:tcPr>
          <w:p w14:paraId="540DDC25">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4" w:type="dxa"/>
            <w:gridSpan w:val="2"/>
            <w:tcBorders>
              <w:top w:val="single" w:color="000000" w:sz="4" w:space="0"/>
              <w:bottom w:val="single" w:color="auto" w:sz="4" w:space="0"/>
              <w:right w:val="single" w:color="000000" w:sz="4" w:space="0"/>
            </w:tcBorders>
            <w:vAlign w:val="center"/>
          </w:tcPr>
          <w:p w14:paraId="3AEDD548">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60</w:t>
            </w:r>
          </w:p>
        </w:tc>
        <w:tc>
          <w:tcPr>
            <w:tcW w:w="589" w:type="dxa"/>
            <w:gridSpan w:val="2"/>
            <w:tcBorders>
              <w:top w:val="single" w:color="000000" w:sz="4" w:space="0"/>
              <w:left w:val="single" w:color="000000" w:sz="4" w:space="0"/>
              <w:bottom w:val="single" w:color="auto" w:sz="4" w:space="0"/>
            </w:tcBorders>
            <w:vAlign w:val="center"/>
          </w:tcPr>
          <w:p w14:paraId="51EA0527">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2B3E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1752" w:hRule="atLeast"/>
        </w:trPr>
        <w:tc>
          <w:tcPr>
            <w:tcW w:w="1376" w:type="dxa"/>
            <w:vAlign w:val="center"/>
          </w:tcPr>
          <w:p w14:paraId="38B122C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L</w:t>
            </w:r>
          </w:p>
          <w:p w14:paraId="217B3AA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6"/>
            <w:tcBorders>
              <w:bottom w:val="single" w:color="auto" w:sz="4" w:space="0"/>
            </w:tcBorders>
            <w:vAlign w:val="center"/>
          </w:tcPr>
          <w:p w14:paraId="36858A1A">
            <w:pPr>
              <w:adjustRightInd w:val="0"/>
              <w:snapToGrid w:val="0"/>
              <w:spacing w:line="240" w:lineRule="atLeast"/>
              <w:rPr>
                <w:rFonts w:ascii="仿宋" w:hAnsi="仿宋" w:eastAsia="仿宋" w:cs="仿宋"/>
                <w:bCs/>
                <w:color w:val="4472C4"/>
                <w:sz w:val="24"/>
                <w:szCs w:val="24"/>
              </w:rPr>
            </w:pPr>
            <w:r>
              <w:rPr>
                <w:rFonts w:hint="eastAsia" w:ascii="仿宋" w:hAnsi="仿宋" w:eastAsia="仿宋" w:cs="仿宋"/>
                <w:color w:val="000000"/>
                <w:sz w:val="24"/>
                <w:szCs w:val="24"/>
              </w:rPr>
              <w:t>1.相关理论的自主学习。在课堂的教学过程中，教师通过设置提问、讨论、练习等环节，树立学生的主体地位，引导学生自主学习相关理论，使其不仅掌握理论知识，而且通过以上环节推进学生加深对理论知识的理解和运用。</w:t>
            </w:r>
          </w:p>
          <w:p w14:paraId="0C7CC965">
            <w:pPr>
              <w:adjustRightInd w:val="0"/>
              <w:snapToGrid w:val="0"/>
              <w:spacing w:line="240" w:lineRule="atLeast"/>
              <w:rPr>
                <w:rFonts w:ascii="仿宋" w:hAnsi="仿宋" w:eastAsia="仿宋" w:cs="仿宋"/>
                <w:color w:val="4472C4"/>
                <w:kern w:val="0"/>
                <w:sz w:val="24"/>
                <w:szCs w:val="24"/>
              </w:rPr>
            </w:pPr>
            <w:r>
              <w:rPr>
                <w:rFonts w:hint="eastAsia" w:ascii="仿宋" w:hAnsi="仿宋" w:eastAsia="仿宋" w:cs="仿宋"/>
                <w:color w:val="000000"/>
                <w:sz w:val="24"/>
                <w:szCs w:val="24"/>
              </w:rPr>
              <w:t>2.实践学习。学生在课堂上实践口语相关环节，并通过同学之间的互相评价及教师点评发现自己的优点与弱点，并积极通过课外训练加以提升。</w:t>
            </w:r>
          </w:p>
        </w:tc>
      </w:tr>
      <w:tr w14:paraId="1212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47" w:hRule="atLeast"/>
        </w:trPr>
        <w:tc>
          <w:tcPr>
            <w:tcW w:w="1376" w:type="dxa"/>
            <w:vAlign w:val="center"/>
          </w:tcPr>
          <w:p w14:paraId="71615B6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M</w:t>
            </w:r>
          </w:p>
          <w:p w14:paraId="0E1E4E6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6"/>
            <w:vAlign w:val="center"/>
          </w:tcPr>
          <w:p w14:paraId="238CBE3A">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教师口语课程目标评分量表见附表。</w:t>
            </w:r>
          </w:p>
        </w:tc>
      </w:tr>
      <w:tr w14:paraId="2AB6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Before w:val="1"/>
          <w:wBefore w:w="5" w:type="dxa"/>
          <w:trHeight w:val="454" w:hRule="atLeast"/>
        </w:trPr>
        <w:tc>
          <w:tcPr>
            <w:tcW w:w="1376" w:type="dxa"/>
            <w:vAlign w:val="center"/>
          </w:tcPr>
          <w:p w14:paraId="410C363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6"/>
            <w:vAlign w:val="center"/>
          </w:tcPr>
          <w:p w14:paraId="7606E1A7">
            <w:pPr>
              <w:adjustRightInd w:val="0"/>
              <w:snapToGrid w:val="0"/>
              <w:rPr>
                <w:rFonts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14:paraId="0DF3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After w:val="1"/>
          <w:wAfter w:w="5" w:type="dxa"/>
          <w:trHeight w:val="1552" w:hRule="atLeast"/>
        </w:trPr>
        <w:tc>
          <w:tcPr>
            <w:tcW w:w="1436" w:type="dxa"/>
            <w:gridSpan w:val="3"/>
            <w:vMerge w:val="restart"/>
            <w:noWrap w:val="0"/>
            <w:vAlign w:val="center"/>
          </w:tcPr>
          <w:p w14:paraId="630D041F">
            <w:pPr>
              <w:adjustRightInd w:val="0"/>
              <w:snapToGrid w:val="0"/>
              <w:spacing w:line="240" w:lineRule="atLeast"/>
              <w:jc w:val="center"/>
              <w:rPr>
                <w:rFonts w:ascii="仿宋" w:hAnsi="仿宋" w:eastAsia="仿宋" w:cs="仿宋"/>
                <w:color w:val="auto"/>
                <w:sz w:val="24"/>
                <w:szCs w:val="24"/>
              </w:rPr>
            </w:pPr>
            <w:r>
              <w:rPr>
                <w:rFonts w:hint="eastAsia" w:ascii="仿宋" w:hAnsi="仿宋" w:eastAsia="仿宋" w:cs="仿宋"/>
                <w:color w:val="auto"/>
                <w:sz w:val="24"/>
                <w:szCs w:val="24"/>
              </w:rPr>
              <w:t>审批</w:t>
            </w:r>
          </w:p>
          <w:p w14:paraId="7AA8F1E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auto"/>
                <w:sz w:val="24"/>
                <w:szCs w:val="24"/>
              </w:rPr>
              <w:t>意见</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针对课程目标设置是否合理、课程目标对毕业要求的支撑是否合理、考核内容和考核方式、考核标准是否合理等审批</w:t>
            </w:r>
            <w:r>
              <w:rPr>
                <w:rFonts w:hint="eastAsia" w:ascii="仿宋" w:hAnsi="仿宋" w:eastAsia="仿宋" w:cs="仿宋"/>
                <w:b w:val="0"/>
                <w:bCs w:val="0"/>
                <w:color w:val="auto"/>
                <w:sz w:val="24"/>
                <w:szCs w:val="24"/>
                <w:lang w:eastAsia="zh-CN"/>
              </w:rPr>
              <w:t>）</w:t>
            </w:r>
          </w:p>
        </w:tc>
        <w:tc>
          <w:tcPr>
            <w:tcW w:w="3809" w:type="dxa"/>
            <w:gridSpan w:val="4"/>
            <w:noWrap w:val="0"/>
            <w:vAlign w:val="center"/>
          </w:tcPr>
          <w:p w14:paraId="7443037A">
            <w:pPr>
              <w:widowControl/>
              <w:adjustRightInd w:val="0"/>
              <w:snapToGrid w:val="0"/>
              <w:jc w:val="left"/>
              <w:rPr>
                <w:rFonts w:eastAsia="仿宋"/>
                <w:kern w:val="0"/>
                <w:sz w:val="24"/>
                <w:szCs w:val="24"/>
              </w:rPr>
            </w:pPr>
            <w:r>
              <w:rPr>
                <w:rFonts w:hAnsi="仿宋" w:eastAsia="仿宋"/>
                <w:kern w:val="0"/>
                <w:sz w:val="24"/>
                <w:szCs w:val="24"/>
              </w:rPr>
              <w:t>课程教学大纲修订负责人及教学团队成员</w:t>
            </w:r>
            <w:r>
              <w:rPr>
                <w:rFonts w:hAnsi="仿宋" w:eastAsia="仿宋"/>
                <w:sz w:val="24"/>
                <w:szCs w:val="24"/>
              </w:rPr>
              <w:t>签名</w:t>
            </w:r>
            <w:r>
              <w:rPr>
                <w:rFonts w:hAnsi="仿宋" w:eastAsia="仿宋"/>
                <w:kern w:val="0"/>
                <w:sz w:val="24"/>
                <w:szCs w:val="24"/>
              </w:rPr>
              <w:t>：</w:t>
            </w:r>
          </w:p>
          <w:p w14:paraId="43408F3A">
            <w:pPr>
              <w:widowControl/>
              <w:adjustRightInd w:val="0"/>
              <w:snapToGrid w:val="0"/>
              <w:jc w:val="left"/>
              <w:rPr>
                <w:rFonts w:eastAsia="仿宋"/>
                <w:kern w:val="0"/>
                <w:sz w:val="24"/>
                <w:szCs w:val="24"/>
              </w:rPr>
            </w:pPr>
            <w:r>
              <w:rPr>
                <w:rFonts w:hint="eastAsia" w:eastAsia="仿宋"/>
                <w:kern w:val="0"/>
                <w:sz w:val="24"/>
                <w:szCs w:val="24"/>
              </w:rPr>
              <w:t xml:space="preserve">   </w:t>
            </w:r>
            <w:r>
              <w:rPr>
                <w:rFonts w:eastAsia="仿宋"/>
                <w:kern w:val="0"/>
                <w:sz w:val="24"/>
                <w:szCs w:val="24"/>
              </w:rPr>
              <w:drawing>
                <wp:inline distT="0" distB="0" distL="114300" distR="114300">
                  <wp:extent cx="925830" cy="368300"/>
                  <wp:effectExtent l="0" t="0" r="1270" b="0"/>
                  <wp:docPr id="176" name="图片 25" descr="ca5f5e6e7ade1fa371df504cd9da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25" descr="ca5f5e6e7ade1fa371df504cd9da034"/>
                          <pic:cNvPicPr>
                            <a:picLocks noChangeAspect="1"/>
                          </pic:cNvPicPr>
                        </pic:nvPicPr>
                        <pic:blipFill>
                          <a:blip r:embed="rId27"/>
                          <a:stretch>
                            <a:fillRect/>
                          </a:stretch>
                        </pic:blipFill>
                        <pic:spPr>
                          <a:xfrm>
                            <a:off x="0" y="0"/>
                            <a:ext cx="925830" cy="368300"/>
                          </a:xfrm>
                          <a:prstGeom prst="rect">
                            <a:avLst/>
                          </a:prstGeom>
                          <a:noFill/>
                          <a:ln>
                            <a:noFill/>
                          </a:ln>
                        </pic:spPr>
                      </pic:pic>
                    </a:graphicData>
                  </a:graphic>
                </wp:inline>
              </w:drawing>
            </w:r>
            <w:r>
              <w:drawing>
                <wp:inline distT="0" distB="0" distL="114300" distR="114300">
                  <wp:extent cx="601345" cy="307975"/>
                  <wp:effectExtent l="0" t="0" r="8255" b="9525"/>
                  <wp:docPr id="18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26"/>
                          <pic:cNvPicPr>
                            <a:picLocks noChangeAspect="1"/>
                          </pic:cNvPicPr>
                        </pic:nvPicPr>
                        <pic:blipFill>
                          <a:blip r:embed="rId28"/>
                          <a:stretch>
                            <a:fillRect/>
                          </a:stretch>
                        </pic:blipFill>
                        <pic:spPr>
                          <a:xfrm>
                            <a:off x="0" y="0"/>
                            <a:ext cx="601345" cy="307975"/>
                          </a:xfrm>
                          <a:prstGeom prst="rect">
                            <a:avLst/>
                          </a:prstGeom>
                          <a:noFill/>
                          <a:ln>
                            <a:noFill/>
                          </a:ln>
                        </pic:spPr>
                      </pic:pic>
                    </a:graphicData>
                  </a:graphic>
                </wp:inline>
              </w:drawing>
            </w:r>
          </w:p>
          <w:p w14:paraId="1FAB986C">
            <w:pPr>
              <w:widowControl/>
              <w:adjustRightInd w:val="0"/>
              <w:snapToGrid w:val="0"/>
              <w:jc w:val="left"/>
              <w:rPr>
                <w:rFonts w:eastAsia="仿宋"/>
                <w:kern w:val="0"/>
                <w:sz w:val="24"/>
                <w:szCs w:val="24"/>
              </w:rPr>
            </w:pPr>
            <w:r>
              <w:rPr>
                <w:rFonts w:ascii="仿宋" w:hAnsi="仿宋" w:eastAsia="仿宋" w:cs="仿宋"/>
                <w:kern w:val="0"/>
                <w:sz w:val="24"/>
                <w:szCs w:val="24"/>
              </w:rPr>
              <w:drawing>
                <wp:inline distT="0" distB="0" distL="114300" distR="114300">
                  <wp:extent cx="1114425" cy="456565"/>
                  <wp:effectExtent l="0" t="0" r="3175" b="635"/>
                  <wp:docPr id="177" name="图片 27" descr="2efdd6a3165ee11b1108a9638dec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27" descr="2efdd6a3165ee11b1108a9638deca70"/>
                          <pic:cNvPicPr>
                            <a:picLocks noChangeAspect="1"/>
                          </pic:cNvPicPr>
                        </pic:nvPicPr>
                        <pic:blipFill>
                          <a:blip r:embed="rId29"/>
                          <a:stretch>
                            <a:fillRect/>
                          </a:stretch>
                        </pic:blipFill>
                        <pic:spPr>
                          <a:xfrm>
                            <a:off x="0" y="0"/>
                            <a:ext cx="1114425" cy="456565"/>
                          </a:xfrm>
                          <a:prstGeom prst="rect">
                            <a:avLst/>
                          </a:prstGeom>
                          <a:noFill/>
                          <a:ln>
                            <a:noFill/>
                          </a:ln>
                        </pic:spPr>
                      </pic:pic>
                    </a:graphicData>
                  </a:graphic>
                </wp:inline>
              </w:drawing>
            </w:r>
            <w:r>
              <w:rPr>
                <w:rFonts w:hint="eastAsia" w:ascii="仿宋" w:hAnsi="仿宋" w:eastAsia="仿宋" w:cs="仿宋"/>
                <w:kern w:val="0"/>
                <w:sz w:val="24"/>
                <w:szCs w:val="24"/>
                <w:lang w:eastAsia="zh-CN"/>
              </w:rPr>
              <w:drawing>
                <wp:inline distT="0" distB="0" distL="114300" distR="114300">
                  <wp:extent cx="826770" cy="472440"/>
                  <wp:effectExtent l="0" t="0" r="11430" b="10160"/>
                  <wp:docPr id="178" name="图片 28" descr="2435b0606f215b1d592c3140590ed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28" descr="2435b0606f215b1d592c3140590ed6f"/>
                          <pic:cNvPicPr>
                            <a:picLocks noChangeAspect="1"/>
                          </pic:cNvPicPr>
                        </pic:nvPicPr>
                        <pic:blipFill>
                          <a:blip r:embed="rId30"/>
                          <a:stretch>
                            <a:fillRect/>
                          </a:stretch>
                        </pic:blipFill>
                        <pic:spPr>
                          <a:xfrm>
                            <a:off x="0" y="0"/>
                            <a:ext cx="826770" cy="472440"/>
                          </a:xfrm>
                          <a:prstGeom prst="rect">
                            <a:avLst/>
                          </a:prstGeom>
                          <a:noFill/>
                          <a:ln>
                            <a:noFill/>
                          </a:ln>
                        </pic:spPr>
                      </pic:pic>
                    </a:graphicData>
                  </a:graphic>
                </wp:inline>
              </w:drawing>
            </w:r>
          </w:p>
          <w:p w14:paraId="5E553051">
            <w:pPr>
              <w:widowControl/>
              <w:adjustRightInd w:val="0"/>
              <w:snapToGrid w:val="0"/>
              <w:jc w:val="right"/>
              <w:rPr>
                <w:rFonts w:hint="eastAsia" w:ascii="仿宋" w:hAnsi="仿宋" w:eastAsia="仿宋" w:cs="仿宋"/>
                <w:kern w:val="0"/>
                <w:sz w:val="24"/>
                <w:szCs w:val="24"/>
              </w:rPr>
            </w:pPr>
            <w:r>
              <w:rPr>
                <w:rFonts w:eastAsia="仿宋"/>
                <w:kern w:val="0"/>
                <w:sz w:val="24"/>
                <w:szCs w:val="24"/>
              </w:rPr>
              <w:t xml:space="preserve">                                                 </w:t>
            </w:r>
            <w:r>
              <w:rPr>
                <w:rFonts w:hint="eastAsia" w:eastAsia="仿宋"/>
                <w:kern w:val="0"/>
                <w:sz w:val="24"/>
                <w:szCs w:val="24"/>
                <w:lang w:val="en-US" w:eastAsia="zh-CN"/>
              </w:rPr>
              <w:t>2026</w:t>
            </w:r>
            <w:r>
              <w:rPr>
                <w:rFonts w:hAnsi="仿宋" w:eastAsia="仿宋"/>
                <w:kern w:val="0"/>
                <w:sz w:val="24"/>
                <w:szCs w:val="24"/>
              </w:rPr>
              <w:t>年</w:t>
            </w:r>
            <w:r>
              <w:rPr>
                <w:rFonts w:eastAsia="仿宋"/>
                <w:kern w:val="0"/>
                <w:sz w:val="24"/>
                <w:szCs w:val="24"/>
              </w:rPr>
              <w:t xml:space="preserve"> </w:t>
            </w:r>
            <w:r>
              <w:rPr>
                <w:rFonts w:hint="eastAsia" w:eastAsia="仿宋"/>
                <w:kern w:val="0"/>
                <w:sz w:val="24"/>
                <w:szCs w:val="24"/>
                <w:lang w:val="en-US" w:eastAsia="zh-CN"/>
              </w:rPr>
              <w:t>3</w:t>
            </w:r>
            <w:r>
              <w:rPr>
                <w:rFonts w:hAnsi="仿宋" w:eastAsia="仿宋"/>
                <w:kern w:val="0"/>
                <w:sz w:val="24"/>
                <w:szCs w:val="24"/>
              </w:rPr>
              <w:t>月</w:t>
            </w:r>
            <w:r>
              <w:rPr>
                <w:rFonts w:eastAsia="仿宋"/>
                <w:kern w:val="0"/>
                <w:sz w:val="24"/>
                <w:szCs w:val="24"/>
              </w:rPr>
              <w:t xml:space="preserve"> </w:t>
            </w:r>
            <w:r>
              <w:rPr>
                <w:rFonts w:hint="eastAsia" w:eastAsia="仿宋"/>
                <w:kern w:val="0"/>
                <w:sz w:val="24"/>
                <w:szCs w:val="24"/>
                <w:lang w:val="en-US" w:eastAsia="zh-CN"/>
              </w:rPr>
              <w:t>5</w:t>
            </w:r>
            <w:r>
              <w:rPr>
                <w:rFonts w:eastAsia="仿宋"/>
                <w:kern w:val="0"/>
                <w:sz w:val="24"/>
                <w:szCs w:val="24"/>
              </w:rPr>
              <w:t xml:space="preserve"> </w:t>
            </w:r>
            <w:r>
              <w:rPr>
                <w:rFonts w:hAnsi="仿宋" w:eastAsia="仿宋"/>
                <w:kern w:val="0"/>
                <w:sz w:val="24"/>
                <w:szCs w:val="24"/>
              </w:rPr>
              <w:t>日</w:t>
            </w:r>
            <w:r>
              <w:rPr>
                <w:rFonts w:eastAsia="仿宋"/>
                <w:kern w:val="0"/>
                <w:sz w:val="24"/>
                <w:szCs w:val="24"/>
              </w:rPr>
              <w:t xml:space="preserve"> </w:t>
            </w:r>
          </w:p>
        </w:tc>
        <w:tc>
          <w:tcPr>
            <w:tcW w:w="3903" w:type="dxa"/>
            <w:gridSpan w:val="10"/>
            <w:noWrap w:val="0"/>
            <w:vAlign w:val="center"/>
          </w:tcPr>
          <w:p w14:paraId="06CD4BBD">
            <w:pPr>
              <w:widowControl/>
              <w:adjustRightInd w:val="0"/>
              <w:snapToGrid w:val="0"/>
              <w:jc w:val="left"/>
              <w:rPr>
                <w:rFonts w:hint="eastAsia" w:eastAsia="仿宋"/>
                <w:kern w:val="0"/>
                <w:sz w:val="24"/>
                <w:szCs w:val="24"/>
                <w:lang w:val="en-US" w:eastAsia="zh-CN"/>
              </w:rPr>
            </w:pPr>
            <w:r>
              <w:rPr>
                <w:rFonts w:hAnsi="仿宋" w:eastAsia="仿宋"/>
                <w:kern w:val="0"/>
                <w:sz w:val="24"/>
                <w:szCs w:val="24"/>
              </w:rPr>
              <w:t>系主任审核意见：</w:t>
            </w:r>
            <w:r>
              <w:rPr>
                <w:rFonts w:hint="eastAsia" w:hAnsi="仿宋" w:eastAsia="仿宋"/>
                <w:kern w:val="0"/>
                <w:sz w:val="24"/>
                <w:szCs w:val="24"/>
                <w:lang w:val="en-US" w:eastAsia="zh-CN"/>
              </w:rPr>
              <w:t>同意</w:t>
            </w:r>
          </w:p>
          <w:p w14:paraId="2B1CD492">
            <w:pPr>
              <w:widowControl/>
              <w:adjustRightInd w:val="0"/>
              <w:snapToGrid w:val="0"/>
              <w:jc w:val="left"/>
              <w:rPr>
                <w:rFonts w:eastAsia="仿宋"/>
                <w:kern w:val="0"/>
                <w:sz w:val="24"/>
                <w:szCs w:val="24"/>
              </w:rPr>
            </w:pPr>
            <w:r>
              <w:rPr>
                <w:rFonts w:hint="eastAsia" w:ascii="仿宋" w:hAnsi="仿宋" w:eastAsia="仿宋" w:cs="仿宋"/>
                <w:kern w:val="0"/>
                <w:sz w:val="24"/>
                <w:szCs w:val="24"/>
                <w:lang w:eastAsia="zh-CN"/>
              </w:rPr>
              <w:drawing>
                <wp:anchor distT="0" distB="0" distL="114300" distR="114300" simplePos="0" relativeHeight="251680768" behindDoc="0" locked="0" layoutInCell="1" allowOverlap="1">
                  <wp:simplePos x="0" y="0"/>
                  <wp:positionH relativeFrom="column">
                    <wp:posOffset>762000</wp:posOffset>
                  </wp:positionH>
                  <wp:positionV relativeFrom="paragraph">
                    <wp:posOffset>30480</wp:posOffset>
                  </wp:positionV>
                  <wp:extent cx="1370965" cy="701675"/>
                  <wp:effectExtent l="0" t="0" r="635" b="9525"/>
                  <wp:wrapNone/>
                  <wp:docPr id="175" name="图片 6" descr="7cd536e738a428da35b94cf6eb744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6" descr="7cd536e738a428da35b94cf6eb744e4"/>
                          <pic:cNvPicPr>
                            <a:picLocks noChangeAspect="1"/>
                          </pic:cNvPicPr>
                        </pic:nvPicPr>
                        <pic:blipFill>
                          <a:blip r:embed="rId31"/>
                          <a:stretch>
                            <a:fillRect/>
                          </a:stretch>
                        </pic:blipFill>
                        <pic:spPr>
                          <a:xfrm>
                            <a:off x="0" y="0"/>
                            <a:ext cx="1370965" cy="701675"/>
                          </a:xfrm>
                          <a:prstGeom prst="rect">
                            <a:avLst/>
                          </a:prstGeom>
                          <a:noFill/>
                          <a:ln>
                            <a:noFill/>
                          </a:ln>
                        </pic:spPr>
                      </pic:pic>
                    </a:graphicData>
                  </a:graphic>
                </wp:anchor>
              </w:drawing>
            </w:r>
          </w:p>
          <w:p w14:paraId="03F796AE">
            <w:pPr>
              <w:widowControl/>
              <w:adjustRightInd w:val="0"/>
              <w:snapToGrid w:val="0"/>
              <w:jc w:val="left"/>
              <w:rPr>
                <w:rFonts w:hAnsi="仿宋" w:eastAsia="仿宋"/>
                <w:kern w:val="0"/>
                <w:sz w:val="24"/>
                <w:szCs w:val="24"/>
              </w:rPr>
            </w:pPr>
            <w:r>
              <w:rPr>
                <w:rFonts w:hAnsi="仿宋" w:eastAsia="仿宋"/>
                <w:kern w:val="0"/>
                <w:sz w:val="24"/>
                <w:szCs w:val="24"/>
              </w:rPr>
              <w:t>系主任签名：</w:t>
            </w:r>
          </w:p>
          <w:p w14:paraId="4A0477B2">
            <w:pPr>
              <w:widowControl/>
              <w:adjustRightInd w:val="0"/>
              <w:snapToGrid w:val="0"/>
              <w:jc w:val="left"/>
              <w:rPr>
                <w:rFonts w:hAnsi="仿宋" w:eastAsia="仿宋"/>
                <w:kern w:val="0"/>
                <w:sz w:val="24"/>
                <w:szCs w:val="24"/>
              </w:rPr>
            </w:pPr>
          </w:p>
          <w:p w14:paraId="22F4617A">
            <w:pPr>
              <w:widowControl/>
              <w:adjustRightInd w:val="0"/>
              <w:snapToGrid w:val="0"/>
              <w:jc w:val="left"/>
              <w:rPr>
                <w:rFonts w:hAnsi="仿宋" w:eastAsia="仿宋"/>
                <w:kern w:val="0"/>
                <w:sz w:val="24"/>
                <w:szCs w:val="24"/>
              </w:rPr>
            </w:pPr>
          </w:p>
          <w:p w14:paraId="045DB842">
            <w:pPr>
              <w:widowControl/>
              <w:adjustRightInd w:val="0"/>
              <w:snapToGrid w:val="0"/>
              <w:ind w:firstLine="1200" w:firstLineChars="500"/>
              <w:jc w:val="both"/>
              <w:rPr>
                <w:rFonts w:hint="eastAsia" w:ascii="仿宋" w:hAnsi="仿宋" w:eastAsia="仿宋" w:cs="仿宋"/>
                <w:kern w:val="0"/>
                <w:sz w:val="24"/>
                <w:szCs w:val="24"/>
              </w:rPr>
            </w:pPr>
            <w:r>
              <w:rPr>
                <w:rFonts w:hint="eastAsia" w:hAnsi="仿宋" w:eastAsia="仿宋"/>
                <w:kern w:val="0"/>
                <w:sz w:val="24"/>
                <w:szCs w:val="24"/>
                <w:lang w:val="en-US" w:eastAsia="zh-CN"/>
              </w:rPr>
              <w:t>2026</w:t>
            </w:r>
            <w:r>
              <w:rPr>
                <w:rFonts w:hAnsi="仿宋" w:eastAsia="仿宋"/>
                <w:kern w:val="0"/>
                <w:sz w:val="24"/>
                <w:szCs w:val="24"/>
              </w:rPr>
              <w:t>年</w:t>
            </w:r>
            <w:r>
              <w:rPr>
                <w:rFonts w:eastAsia="仿宋"/>
                <w:kern w:val="0"/>
                <w:sz w:val="24"/>
                <w:szCs w:val="24"/>
              </w:rPr>
              <w:t xml:space="preserve"> </w:t>
            </w:r>
            <w:r>
              <w:rPr>
                <w:rFonts w:hint="eastAsia" w:eastAsia="仿宋"/>
                <w:kern w:val="0"/>
                <w:sz w:val="24"/>
                <w:szCs w:val="24"/>
                <w:lang w:val="en-US" w:eastAsia="zh-CN"/>
              </w:rPr>
              <w:t>3</w:t>
            </w:r>
            <w:r>
              <w:rPr>
                <w:rFonts w:eastAsia="仿宋"/>
                <w:kern w:val="0"/>
                <w:sz w:val="24"/>
                <w:szCs w:val="24"/>
              </w:rPr>
              <w:t xml:space="preserve"> </w:t>
            </w:r>
            <w:r>
              <w:rPr>
                <w:rFonts w:hAnsi="仿宋" w:eastAsia="仿宋"/>
                <w:kern w:val="0"/>
                <w:sz w:val="24"/>
                <w:szCs w:val="24"/>
              </w:rPr>
              <w:t>月</w:t>
            </w:r>
            <w:r>
              <w:rPr>
                <w:rFonts w:hint="eastAsia" w:eastAsia="仿宋"/>
                <w:kern w:val="0"/>
                <w:sz w:val="24"/>
                <w:szCs w:val="24"/>
                <w:lang w:val="en-US" w:eastAsia="zh-CN"/>
              </w:rPr>
              <w:t>10日</w:t>
            </w:r>
          </w:p>
        </w:tc>
      </w:tr>
      <w:tr w14:paraId="72D1B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gridAfter w:val="1"/>
          <w:wAfter w:w="5" w:type="dxa"/>
          <w:trHeight w:val="1552" w:hRule="atLeast"/>
        </w:trPr>
        <w:tc>
          <w:tcPr>
            <w:tcW w:w="1436" w:type="dxa"/>
            <w:gridSpan w:val="3"/>
            <w:vMerge w:val="continue"/>
            <w:noWrap w:val="0"/>
            <w:vAlign w:val="center"/>
          </w:tcPr>
          <w:p w14:paraId="675260D0">
            <w:pPr>
              <w:adjustRightInd w:val="0"/>
              <w:snapToGrid w:val="0"/>
              <w:spacing w:line="240" w:lineRule="atLeast"/>
              <w:jc w:val="center"/>
              <w:rPr>
                <w:rFonts w:hint="eastAsia" w:ascii="仿宋" w:hAnsi="仿宋" w:eastAsia="仿宋" w:cs="仿宋"/>
                <w:color w:val="000000"/>
                <w:sz w:val="24"/>
                <w:szCs w:val="24"/>
              </w:rPr>
            </w:pPr>
          </w:p>
        </w:tc>
        <w:tc>
          <w:tcPr>
            <w:tcW w:w="7712" w:type="dxa"/>
            <w:gridSpan w:val="14"/>
            <w:noWrap w:val="0"/>
            <w:vAlign w:val="center"/>
          </w:tcPr>
          <w:p w14:paraId="2DC7B2D0">
            <w:pPr>
              <w:widowControl/>
              <w:adjustRightInd w:val="0"/>
              <w:snapToGrid w:val="0"/>
              <w:jc w:val="both"/>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学院教学工作指导小组审核意见</w:t>
            </w:r>
          </w:p>
          <w:p w14:paraId="7AC73865">
            <w:pPr>
              <w:widowControl/>
              <w:adjustRightInd w:val="0"/>
              <w:snapToGrid w:val="0"/>
              <w:ind w:firstLine="480" w:firstLineChars="200"/>
              <w:jc w:val="both"/>
              <w:rPr>
                <w:rFonts w:hint="default"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同意</w:t>
            </w:r>
          </w:p>
          <w:p w14:paraId="67992E5A">
            <w:pPr>
              <w:widowControl/>
              <w:adjustRightInd w:val="0"/>
              <w:snapToGrid w:val="0"/>
              <w:jc w:val="both"/>
              <w:rPr>
                <w:rFonts w:hint="eastAsia" w:ascii="仿宋" w:hAnsi="仿宋" w:eastAsia="仿宋" w:cs="仿宋"/>
                <w:b w:val="0"/>
                <w:bCs w:val="0"/>
                <w:color w:val="auto"/>
                <w:kern w:val="0"/>
                <w:sz w:val="24"/>
                <w:szCs w:val="24"/>
                <w:lang w:val="en-US" w:eastAsia="zh-CN"/>
              </w:rPr>
            </w:pPr>
          </w:p>
          <w:p w14:paraId="5FCD75B0">
            <w:pPr>
              <w:widowControl/>
              <w:adjustRightInd w:val="0"/>
              <w:snapToGrid w:val="0"/>
              <w:jc w:val="left"/>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指导小组组长</w:t>
            </w:r>
            <w:r>
              <w:rPr>
                <w:rFonts w:hint="eastAsia" w:ascii="仿宋" w:hAnsi="仿宋" w:eastAsia="仿宋" w:cs="仿宋"/>
                <w:b w:val="0"/>
                <w:bCs w:val="0"/>
                <w:color w:val="auto"/>
                <w:kern w:val="0"/>
                <w:sz w:val="24"/>
                <w:szCs w:val="24"/>
              </w:rPr>
              <w:t>签名：</w:t>
            </w:r>
            <w:r>
              <w:rPr>
                <w:rFonts w:hint="eastAsia" w:ascii="仿宋" w:hAnsi="仿宋" w:eastAsia="仿宋" w:cs="仿宋"/>
                <w:b w:val="0"/>
                <w:bCs w:val="0"/>
                <w:color w:val="auto"/>
                <w:kern w:val="0"/>
                <w:sz w:val="24"/>
                <w:szCs w:val="24"/>
                <w:lang w:eastAsia="zh-CN"/>
              </w:rPr>
              <w:drawing>
                <wp:inline distT="0" distB="0" distL="114300" distR="114300">
                  <wp:extent cx="518160" cy="341630"/>
                  <wp:effectExtent l="0" t="0" r="2540" b="1270"/>
                  <wp:docPr id="179" name="图片 29"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29" descr="IMG_20201223_204016_副本"/>
                          <pic:cNvPicPr>
                            <a:picLocks noChangeAspect="1"/>
                          </pic:cNvPicPr>
                        </pic:nvPicPr>
                        <pic:blipFill>
                          <a:blip r:embed="rId32"/>
                          <a:stretch>
                            <a:fillRect/>
                          </a:stretch>
                        </pic:blipFill>
                        <pic:spPr>
                          <a:xfrm>
                            <a:off x="0" y="0"/>
                            <a:ext cx="518160" cy="341630"/>
                          </a:xfrm>
                          <a:prstGeom prst="rect">
                            <a:avLst/>
                          </a:prstGeom>
                          <a:noFill/>
                          <a:ln>
                            <a:noFill/>
                          </a:ln>
                        </pic:spPr>
                      </pic:pic>
                    </a:graphicData>
                  </a:graphic>
                </wp:inline>
              </w:drawing>
            </w:r>
          </w:p>
          <w:p w14:paraId="2AC4C459">
            <w:pPr>
              <w:widowControl/>
              <w:adjustRightInd w:val="0"/>
              <w:snapToGrid w:val="0"/>
              <w:jc w:val="both"/>
              <w:rPr>
                <w:rFonts w:hint="eastAsia" w:ascii="仿宋" w:hAnsi="仿宋" w:eastAsia="仿宋" w:cs="仿宋"/>
                <w:b w:val="0"/>
                <w:bCs w:val="0"/>
                <w:color w:val="auto"/>
                <w:kern w:val="0"/>
                <w:sz w:val="24"/>
                <w:szCs w:val="24"/>
                <w:lang w:val="en-US" w:eastAsia="zh-CN"/>
              </w:rPr>
            </w:pPr>
          </w:p>
          <w:p w14:paraId="614A666C">
            <w:pPr>
              <w:widowControl/>
              <w:adjustRightInd w:val="0"/>
              <w:snapToGrid w:val="0"/>
              <w:jc w:val="right"/>
              <w:rPr>
                <w:rFonts w:hint="eastAsia" w:ascii="仿宋" w:hAnsi="仿宋" w:eastAsia="仿宋" w:cs="仿宋"/>
                <w:kern w:val="0"/>
                <w:sz w:val="24"/>
                <w:szCs w:val="24"/>
              </w:rPr>
            </w:pPr>
            <w:r>
              <w:rPr>
                <w:rFonts w:ascii="仿宋" w:hAnsi="仿宋" w:eastAsia="仿宋" w:cs="仿宋"/>
                <w:color w:val="auto"/>
                <w:kern w:val="0"/>
                <w:sz w:val="24"/>
                <w:szCs w:val="24"/>
              </w:rPr>
              <w:t>202</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年</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15</w:t>
            </w:r>
            <w:r>
              <w:rPr>
                <w:rFonts w:hint="eastAsia" w:ascii="仿宋" w:hAnsi="仿宋" w:eastAsia="仿宋" w:cs="仿宋"/>
                <w:color w:val="auto"/>
                <w:kern w:val="0"/>
                <w:sz w:val="24"/>
                <w:szCs w:val="24"/>
              </w:rPr>
              <w:t>日</w:t>
            </w:r>
          </w:p>
        </w:tc>
      </w:tr>
    </w:tbl>
    <w:p w14:paraId="4D1859F2">
      <w:pPr>
        <w:widowControl/>
        <w:spacing w:line="360" w:lineRule="auto"/>
        <w:ind w:right="480" w:firstLine="420" w:firstLineChars="200"/>
        <w:rPr>
          <w:rFonts w:cs="黑体"/>
        </w:rPr>
        <w:sectPr>
          <w:pgSz w:w="11906" w:h="16838"/>
          <w:pgMar w:top="1134" w:right="1417" w:bottom="1134" w:left="1417" w:header="851" w:footer="992" w:gutter="0"/>
          <w:cols w:space="720" w:num="1"/>
          <w:docGrid w:type="lines" w:linePitch="312" w:charSpace="0"/>
        </w:sectPr>
      </w:pPr>
    </w:p>
    <w:p w14:paraId="0B815161">
      <w:pPr>
        <w:adjustRightInd w:val="0"/>
        <w:snapToGrid w:val="0"/>
        <w:spacing w:line="360" w:lineRule="auto"/>
        <w:jc w:val="left"/>
        <w:rPr>
          <w:rFonts w:cs="黑体"/>
        </w:rPr>
      </w:pPr>
      <w:r>
        <w:rPr>
          <w:rFonts w:hint="eastAsia" w:ascii="仿宋" w:hAnsi="仿宋" w:eastAsia="仿宋" w:cs="仿宋"/>
          <w:color w:val="000000"/>
          <w:sz w:val="32"/>
          <w:szCs w:val="32"/>
        </w:rPr>
        <w:t>附表</w:t>
      </w:r>
    </w:p>
    <w:p w14:paraId="1C338D3F">
      <w:pPr>
        <w:adjustRightInd w:val="0"/>
        <w:snapToGrid w:val="0"/>
        <w:spacing w:line="360" w:lineRule="auto"/>
        <w:jc w:val="center"/>
        <w:rPr>
          <w:rFonts w:cs="黑体"/>
        </w:rPr>
      </w:pPr>
      <w:r>
        <w:rPr>
          <w:rFonts w:hint="eastAsia" w:eastAsia="Arial Unicode MS"/>
          <w:sz w:val="44"/>
          <w:szCs w:val="44"/>
        </w:rPr>
        <w:t>教师口语课程目标评分量表</w:t>
      </w:r>
    </w:p>
    <w:tbl>
      <w:tblPr>
        <w:tblStyle w:val="8"/>
        <w:tblW w:w="14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0C29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vAlign w:val="center"/>
          </w:tcPr>
          <w:p w14:paraId="7704351E">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14:paraId="08D83190">
            <w:pPr>
              <w:adjustRightInd w:val="0"/>
              <w:snapToGrid w:val="0"/>
              <w:spacing w:line="240" w:lineRule="atLeast"/>
              <w:jc w:val="center"/>
              <w:rPr>
                <w:rFonts w:ascii="宋体" w:hAnsi="宋体" w:cs="宋体"/>
                <w:sz w:val="24"/>
                <w:szCs w:val="24"/>
              </w:rPr>
            </w:pPr>
            <w:r>
              <w:rPr>
                <w:rFonts w:hint="eastAsia" w:ascii="仿宋" w:hAnsi="仿宋" w:eastAsia="仿宋" w:cs="仿宋"/>
                <w:sz w:val="24"/>
                <w:szCs w:val="24"/>
              </w:rPr>
              <w:t>评分量表</w:t>
            </w:r>
          </w:p>
        </w:tc>
        <w:tc>
          <w:tcPr>
            <w:tcW w:w="1856" w:type="dxa"/>
            <w:vAlign w:val="center"/>
          </w:tcPr>
          <w:p w14:paraId="13218B23">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vAlign w:val="center"/>
          </w:tcPr>
          <w:p w14:paraId="17B76310">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优（X≧90）</w:t>
            </w:r>
          </w:p>
        </w:tc>
        <w:tc>
          <w:tcPr>
            <w:tcW w:w="2234" w:type="dxa"/>
            <w:vAlign w:val="center"/>
          </w:tcPr>
          <w:p w14:paraId="36E7BBEB">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良（80≦X＜90）</w:t>
            </w:r>
          </w:p>
        </w:tc>
        <w:tc>
          <w:tcPr>
            <w:tcW w:w="2234" w:type="dxa"/>
            <w:vAlign w:val="center"/>
          </w:tcPr>
          <w:p w14:paraId="7FE5BA15">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中（70≦X＜80）</w:t>
            </w:r>
          </w:p>
        </w:tc>
        <w:tc>
          <w:tcPr>
            <w:tcW w:w="2234" w:type="dxa"/>
            <w:vAlign w:val="center"/>
          </w:tcPr>
          <w:p w14:paraId="4DA42A9B">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vAlign w:val="center"/>
          </w:tcPr>
          <w:p w14:paraId="69AFC055">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不及格（＜60）</w:t>
            </w:r>
          </w:p>
        </w:tc>
      </w:tr>
      <w:tr w14:paraId="483D1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313" w:hRule="atLeast"/>
          <w:jc w:val="center"/>
        </w:trPr>
        <w:tc>
          <w:tcPr>
            <w:tcW w:w="1459" w:type="dxa"/>
            <w:vMerge w:val="continue"/>
            <w:vAlign w:val="center"/>
          </w:tcPr>
          <w:p w14:paraId="1ED2DB7C">
            <w:pPr>
              <w:adjustRightInd w:val="0"/>
              <w:snapToGrid w:val="0"/>
              <w:spacing w:line="240" w:lineRule="atLeast"/>
              <w:jc w:val="center"/>
              <w:rPr>
                <w:rFonts w:ascii="宋体" w:hAnsi="宋体" w:cs="宋体"/>
                <w:sz w:val="24"/>
                <w:szCs w:val="24"/>
              </w:rPr>
            </w:pPr>
          </w:p>
        </w:tc>
        <w:tc>
          <w:tcPr>
            <w:tcW w:w="1856" w:type="dxa"/>
          </w:tcPr>
          <w:p w14:paraId="1F672409">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课程目标1.</w:t>
            </w:r>
          </w:p>
          <w:p w14:paraId="24AAAC04">
            <w:pPr>
              <w:widowControl/>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纠正方言语音的影响，能说规范的普通话。学习并掌握一般口语交际的技巧和方法。</w:t>
            </w:r>
          </w:p>
          <w:p w14:paraId="5B7419A7">
            <w:pPr>
              <w:widowControl/>
              <w:adjustRightInd w:val="0"/>
              <w:snapToGrid w:val="0"/>
              <w:jc w:val="left"/>
              <w:rPr>
                <w:color w:val="4472C4"/>
                <w:szCs w:val="24"/>
              </w:rPr>
            </w:pPr>
          </w:p>
        </w:tc>
        <w:tc>
          <w:tcPr>
            <w:tcW w:w="2426" w:type="dxa"/>
            <w:vAlign w:val="center"/>
          </w:tcPr>
          <w:p w14:paraId="2F89B48C">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能够很好掌握口语的相关理论，普通话语音准确优美，并在一般口语交际场合很好运用。</w:t>
            </w:r>
          </w:p>
        </w:tc>
        <w:tc>
          <w:tcPr>
            <w:tcW w:w="2234" w:type="dxa"/>
            <w:vAlign w:val="center"/>
          </w:tcPr>
          <w:p w14:paraId="4CC9B31C">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能够较好掌握口语的相关理论，说标准规范的普通话，并在一般口语交际场合较好运用。</w:t>
            </w:r>
          </w:p>
        </w:tc>
        <w:tc>
          <w:tcPr>
            <w:tcW w:w="2234" w:type="dxa"/>
            <w:vAlign w:val="center"/>
          </w:tcPr>
          <w:p w14:paraId="6BEB9041">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能够掌握普通话口语的相关理论，普通话语音较标准，但有一定的缺陷音，口语规范。</w:t>
            </w:r>
          </w:p>
        </w:tc>
        <w:tc>
          <w:tcPr>
            <w:tcW w:w="2234" w:type="dxa"/>
            <w:vAlign w:val="center"/>
          </w:tcPr>
          <w:p w14:paraId="004411BA">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能够掌握普通话口语的相关理论，普通话语音较标准，但有一定的错误音，口语存在不规范的现象，在一般口语交际场合存在失误。</w:t>
            </w:r>
          </w:p>
        </w:tc>
        <w:tc>
          <w:tcPr>
            <w:tcW w:w="2235" w:type="dxa"/>
            <w:vAlign w:val="center"/>
          </w:tcPr>
          <w:p w14:paraId="76A7135C">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对普通话口语的相关理论掌握模糊或错误，普通话语音存在较多的错误，口语不规范。在一般交际场合口语运用存在困难。</w:t>
            </w:r>
          </w:p>
        </w:tc>
      </w:tr>
      <w:tr w14:paraId="6720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720" w:hRule="atLeast"/>
          <w:jc w:val="center"/>
        </w:trPr>
        <w:tc>
          <w:tcPr>
            <w:tcW w:w="1459" w:type="dxa"/>
            <w:vMerge w:val="continue"/>
            <w:vAlign w:val="center"/>
          </w:tcPr>
          <w:p w14:paraId="0092CAA8">
            <w:pPr>
              <w:adjustRightInd w:val="0"/>
              <w:snapToGrid w:val="0"/>
              <w:spacing w:line="240" w:lineRule="atLeast"/>
              <w:jc w:val="center"/>
              <w:rPr>
                <w:rFonts w:ascii="宋体" w:hAnsi="宋体" w:cs="宋体"/>
                <w:sz w:val="24"/>
                <w:szCs w:val="24"/>
              </w:rPr>
            </w:pPr>
          </w:p>
        </w:tc>
        <w:tc>
          <w:tcPr>
            <w:tcW w:w="1856" w:type="dxa"/>
          </w:tcPr>
          <w:p w14:paraId="767670AD">
            <w:pPr>
              <w:widowControl/>
              <w:adjustRightInd w:val="0"/>
              <w:snapToGrid w:val="0"/>
              <w:rPr>
                <w:rFonts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3DD42978">
            <w:pPr>
              <w:widowControl/>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了解教师教学口语和教育口语的基本理论，并能运用于实践。</w:t>
            </w:r>
          </w:p>
        </w:tc>
        <w:tc>
          <w:tcPr>
            <w:tcW w:w="2426" w:type="dxa"/>
            <w:vAlign w:val="center"/>
          </w:tcPr>
          <w:p w14:paraId="289ABFEA">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能够很好掌握教学口语和教育口语的相关理论，并在模拟的教学教育情境中自如运用，运用规范、得体。</w:t>
            </w:r>
          </w:p>
        </w:tc>
        <w:tc>
          <w:tcPr>
            <w:tcW w:w="2234" w:type="dxa"/>
            <w:vAlign w:val="center"/>
          </w:tcPr>
          <w:p w14:paraId="7333C881">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能够较好掌握教学口语和教育口语的相关理论，并在模拟的教学教育情境中较好运用，语言正确、得体。</w:t>
            </w:r>
          </w:p>
        </w:tc>
        <w:tc>
          <w:tcPr>
            <w:tcW w:w="2234" w:type="dxa"/>
            <w:vAlign w:val="center"/>
          </w:tcPr>
          <w:p w14:paraId="326DA184">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能够掌握教学口语和教育口语的相关理论，并在模拟的教学教育情境中运用，语言使用较规范。</w:t>
            </w:r>
          </w:p>
        </w:tc>
        <w:tc>
          <w:tcPr>
            <w:tcW w:w="2234" w:type="dxa"/>
            <w:vAlign w:val="center"/>
          </w:tcPr>
          <w:p w14:paraId="28A6AB19">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能够掌握教学口语和教育口语的相关理论，并在教师指导后能于模拟的教学教育情境中运用，语言使用存在不够规范现象。</w:t>
            </w:r>
          </w:p>
        </w:tc>
        <w:tc>
          <w:tcPr>
            <w:tcW w:w="2235" w:type="dxa"/>
            <w:vAlign w:val="center"/>
          </w:tcPr>
          <w:p w14:paraId="341DEC51">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对教学口语和教育口语的相关理论掌握不足，经教师指导后在模拟的教学教育情境运用中仍存在错误和困难。</w:t>
            </w:r>
          </w:p>
        </w:tc>
      </w:tr>
      <w:tr w14:paraId="41CD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26" w:hRule="atLeast"/>
          <w:jc w:val="center"/>
        </w:trPr>
        <w:tc>
          <w:tcPr>
            <w:tcW w:w="1459" w:type="dxa"/>
            <w:vMerge w:val="continue"/>
            <w:vAlign w:val="center"/>
          </w:tcPr>
          <w:p w14:paraId="19939120">
            <w:pPr>
              <w:adjustRightInd w:val="0"/>
              <w:snapToGrid w:val="0"/>
              <w:spacing w:line="240" w:lineRule="atLeast"/>
              <w:jc w:val="center"/>
              <w:rPr>
                <w:rFonts w:ascii="宋体" w:hAnsi="宋体" w:cs="宋体"/>
                <w:sz w:val="24"/>
                <w:szCs w:val="24"/>
              </w:rPr>
            </w:pPr>
          </w:p>
        </w:tc>
        <w:tc>
          <w:tcPr>
            <w:tcW w:w="1856" w:type="dxa"/>
          </w:tcPr>
          <w:p w14:paraId="28C6DF0E">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5DB07170">
            <w:pPr>
              <w:widowControl/>
              <w:adjustRightInd w:val="0"/>
              <w:snapToGrid w:val="0"/>
              <w:rPr>
                <w:color w:val="4472C4"/>
                <w:szCs w:val="24"/>
              </w:rPr>
            </w:pPr>
            <w:r>
              <w:rPr>
                <w:rFonts w:hint="eastAsia" w:ascii="仿宋" w:hAnsi="仿宋" w:eastAsia="仿宋" w:cs="仿宋"/>
                <w:color w:val="000000"/>
                <w:sz w:val="24"/>
                <w:szCs w:val="24"/>
              </w:rPr>
              <w:t>参与教学活动中，发挥主体中心角色，在团队协作中获得效果。</w:t>
            </w:r>
          </w:p>
        </w:tc>
        <w:tc>
          <w:tcPr>
            <w:tcW w:w="2426" w:type="dxa"/>
            <w:vAlign w:val="center"/>
          </w:tcPr>
          <w:p w14:paraId="5056AC41">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能够积极参与教学活动，发挥主体中心角色，在团队协作中获得很好的效果。</w:t>
            </w:r>
          </w:p>
        </w:tc>
        <w:tc>
          <w:tcPr>
            <w:tcW w:w="2234" w:type="dxa"/>
            <w:vAlign w:val="center"/>
          </w:tcPr>
          <w:p w14:paraId="3937D24E">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能够积极参与教学活动，发挥主体中心角色，在团队协作中获得较好的效果。</w:t>
            </w:r>
          </w:p>
        </w:tc>
        <w:tc>
          <w:tcPr>
            <w:tcW w:w="2234" w:type="dxa"/>
            <w:vAlign w:val="center"/>
          </w:tcPr>
          <w:p w14:paraId="503F0CA5">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能够参与教学活动，发挥主体中心角色，在团队协作中获得一般的效果。</w:t>
            </w:r>
          </w:p>
        </w:tc>
        <w:tc>
          <w:tcPr>
            <w:tcW w:w="2234" w:type="dxa"/>
            <w:vAlign w:val="center"/>
          </w:tcPr>
          <w:p w14:paraId="25B74C48">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在参与教学活动中不积极，导致无法发挥主体中心角色，在团队协作中的效果一般。</w:t>
            </w:r>
          </w:p>
        </w:tc>
        <w:tc>
          <w:tcPr>
            <w:tcW w:w="2235" w:type="dxa"/>
            <w:vAlign w:val="center"/>
          </w:tcPr>
          <w:p w14:paraId="50787D6D">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在参与教学活动中不积极，导致无法发挥主体中心角色，在团队协作中的效果差。</w:t>
            </w:r>
          </w:p>
        </w:tc>
      </w:tr>
    </w:tbl>
    <w:p w14:paraId="21B82439">
      <w:pPr>
        <w:adjustRightInd w:val="0"/>
        <w:snapToGrid w:val="0"/>
        <w:spacing w:line="560" w:lineRule="exact"/>
        <w:jc w:val="both"/>
        <w:rPr>
          <w:rFonts w:hint="eastAsia" w:eastAsia="Arial Unicode MS"/>
          <w:sz w:val="44"/>
          <w:szCs w:val="44"/>
        </w:rPr>
        <w:sectPr>
          <w:pgSz w:w="16838" w:h="11906" w:orient="landscape"/>
          <w:pgMar w:top="1417" w:right="1134" w:bottom="1417" w:left="1134" w:header="851" w:footer="992" w:gutter="0"/>
          <w:cols w:space="720" w:num="1"/>
          <w:docGrid w:type="lines" w:linePitch="312" w:charSpace="0"/>
        </w:sectPr>
      </w:pPr>
    </w:p>
    <w:p w14:paraId="672957C4">
      <w:pPr>
        <w:adjustRightInd w:val="0"/>
        <w:snapToGrid w:val="0"/>
        <w:spacing w:line="560" w:lineRule="exact"/>
        <w:jc w:val="center"/>
        <w:rPr>
          <w:rFonts w:hint="eastAsia" w:eastAsia="Arial Unicode MS"/>
          <w:sz w:val="44"/>
          <w:szCs w:val="44"/>
        </w:rPr>
      </w:pPr>
      <w:r>
        <w:rPr>
          <w:rFonts w:hint="eastAsia" w:eastAsia="Arial Unicode MS"/>
          <w:sz w:val="44"/>
          <w:szCs w:val="44"/>
        </w:rPr>
        <w:t>三明</w:t>
      </w:r>
      <w:r>
        <w:rPr>
          <w:rFonts w:eastAsia="Arial Unicode MS"/>
          <w:sz w:val="44"/>
          <w:szCs w:val="44"/>
        </w:rPr>
        <w:t>学院</w:t>
      </w:r>
      <w:r>
        <w:rPr>
          <w:rFonts w:hint="eastAsia" w:eastAsia="Arial Unicode MS"/>
          <w:sz w:val="44"/>
          <w:szCs w:val="44"/>
        </w:rPr>
        <w:t>物理学专业（师范类）</w:t>
      </w:r>
    </w:p>
    <w:p w14:paraId="036B33C2">
      <w:pPr>
        <w:adjustRightInd w:val="0"/>
        <w:snapToGrid w:val="0"/>
        <w:spacing w:line="560" w:lineRule="exact"/>
        <w:jc w:val="center"/>
        <w:rPr>
          <w:rFonts w:hint="eastAsia" w:eastAsia="Arial Unicode MS"/>
          <w:sz w:val="28"/>
          <w:szCs w:val="28"/>
        </w:rPr>
      </w:pPr>
      <w:r>
        <w:rPr>
          <w:rFonts w:hint="eastAsia" w:ascii="黑体" w:hAnsi="黑体" w:eastAsia="黑体" w:cs="黑体"/>
          <w:color w:val="000000"/>
          <w:sz w:val="44"/>
          <w:szCs w:val="44"/>
        </w:rPr>
        <w:t>教师书写技能</w:t>
      </w:r>
      <w:r>
        <w:rPr>
          <w:rFonts w:hint="eastAsia" w:eastAsia="Arial Unicode MS"/>
          <w:sz w:val="44"/>
          <w:szCs w:val="44"/>
        </w:rPr>
        <w:t>课程教学大纲</w:t>
      </w:r>
    </w:p>
    <w:p w14:paraId="03E4AD4F">
      <w:pPr>
        <w:adjustRightInd w:val="0"/>
        <w:snapToGrid w:val="0"/>
        <w:spacing w:line="560" w:lineRule="exact"/>
        <w:jc w:val="center"/>
        <w:rPr>
          <w:rFonts w:hint="eastAsia" w:eastAsia="Arial Unicode MS"/>
          <w:sz w:val="24"/>
          <w:szCs w:val="24"/>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323"/>
        <w:gridCol w:w="1053"/>
        <w:gridCol w:w="1606"/>
        <w:gridCol w:w="852"/>
        <w:gridCol w:w="575"/>
        <w:gridCol w:w="286"/>
        <w:gridCol w:w="1153"/>
        <w:gridCol w:w="924"/>
      </w:tblGrid>
      <w:tr w14:paraId="5716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329B6C9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4"/>
            <w:noWrap w:val="0"/>
            <w:vAlign w:val="center"/>
          </w:tcPr>
          <w:p w14:paraId="00058F4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w:t>
            </w:r>
          </w:p>
        </w:tc>
        <w:tc>
          <w:tcPr>
            <w:tcW w:w="575" w:type="dxa"/>
            <w:noWrap w:val="0"/>
            <w:vAlign w:val="center"/>
          </w:tcPr>
          <w:p w14:paraId="791F240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420297F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3"/>
            <w:noWrap w:val="0"/>
            <w:vAlign w:val="center"/>
          </w:tcPr>
          <w:p w14:paraId="493EF1E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0113301004</w:t>
            </w:r>
          </w:p>
        </w:tc>
      </w:tr>
      <w:tr w14:paraId="69DCD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092AF43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8"/>
            <w:noWrap w:val="0"/>
            <w:vAlign w:val="center"/>
          </w:tcPr>
          <w:p w14:paraId="101B20F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4F66977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0900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6" w:type="dxa"/>
            <w:noWrap w:val="0"/>
            <w:vAlign w:val="center"/>
          </w:tcPr>
          <w:p w14:paraId="47527F8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323" w:type="dxa"/>
            <w:noWrap w:val="0"/>
            <w:vAlign w:val="center"/>
          </w:tcPr>
          <w:p w14:paraId="696E1FDD">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第1、2学期</w:t>
            </w:r>
          </w:p>
        </w:tc>
        <w:tc>
          <w:tcPr>
            <w:tcW w:w="1053" w:type="dxa"/>
            <w:noWrap w:val="0"/>
            <w:vAlign w:val="center"/>
          </w:tcPr>
          <w:p w14:paraId="6B4AB4B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14:paraId="6BC0A71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1427" w:type="dxa"/>
            <w:gridSpan w:val="2"/>
            <w:noWrap w:val="0"/>
            <w:vAlign w:val="center"/>
          </w:tcPr>
          <w:p w14:paraId="4397729B">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363" w:type="dxa"/>
            <w:gridSpan w:val="3"/>
            <w:noWrap w:val="0"/>
            <w:vAlign w:val="center"/>
          </w:tcPr>
          <w:p w14:paraId="07F19FD3">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sz w:val="24"/>
                <w:szCs w:val="24"/>
              </w:rPr>
              <w:t>罗男</w:t>
            </w:r>
          </w:p>
        </w:tc>
      </w:tr>
      <w:tr w14:paraId="0317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6" w:type="dxa"/>
            <w:noWrap w:val="0"/>
            <w:vAlign w:val="center"/>
          </w:tcPr>
          <w:p w14:paraId="6685BA3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323" w:type="dxa"/>
            <w:noWrap w:val="0"/>
            <w:vAlign w:val="center"/>
          </w:tcPr>
          <w:p w14:paraId="6638CC6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c>
          <w:tcPr>
            <w:tcW w:w="1053" w:type="dxa"/>
            <w:noWrap w:val="0"/>
            <w:vAlign w:val="center"/>
          </w:tcPr>
          <w:p w14:paraId="6235D5A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14:paraId="40F31AC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c>
          <w:tcPr>
            <w:tcW w:w="1427" w:type="dxa"/>
            <w:gridSpan w:val="2"/>
            <w:tcBorders>
              <w:right w:val="single" w:color="000000" w:sz="4" w:space="0"/>
            </w:tcBorders>
            <w:noWrap w:val="0"/>
            <w:vAlign w:val="center"/>
          </w:tcPr>
          <w:p w14:paraId="076F150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3"/>
            <w:tcBorders>
              <w:left w:val="single" w:color="000000" w:sz="4" w:space="0"/>
            </w:tcBorders>
            <w:noWrap w:val="0"/>
            <w:vAlign w:val="center"/>
          </w:tcPr>
          <w:p w14:paraId="4C654AA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r>
      <w:tr w14:paraId="158AC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2AF562A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8"/>
            <w:noWrap w:val="0"/>
            <w:vAlign w:val="center"/>
          </w:tcPr>
          <w:p w14:paraId="35EF783E">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先修课程：无</w:t>
            </w:r>
          </w:p>
          <w:p w14:paraId="64D06AAE">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ascii="仿宋" w:hAnsi="仿宋" w:eastAsia="仿宋" w:cs="仿宋"/>
                <w:color w:val="000000"/>
                <w:sz w:val="24"/>
                <w:szCs w:val="24"/>
              </w:rPr>
              <w:t>毛笔楷书临摹与创作、硬笔楷书临摹与创作、</w:t>
            </w:r>
            <w:r>
              <w:rPr>
                <w:rFonts w:hint="eastAsia" w:ascii="仿宋" w:hAnsi="仿宋" w:eastAsia="仿宋" w:cs="仿宋"/>
                <w:color w:val="000000"/>
                <w:sz w:val="24"/>
                <w:szCs w:val="24"/>
              </w:rPr>
              <w:t>硬</w:t>
            </w:r>
            <w:r>
              <w:rPr>
                <w:rFonts w:ascii="仿宋" w:hAnsi="仿宋" w:eastAsia="仿宋" w:cs="仿宋"/>
                <w:color w:val="000000"/>
                <w:sz w:val="24"/>
                <w:szCs w:val="24"/>
              </w:rPr>
              <w:t>笔</w:t>
            </w:r>
            <w:r>
              <w:rPr>
                <w:rFonts w:hint="eastAsia" w:ascii="仿宋" w:hAnsi="仿宋" w:eastAsia="仿宋" w:cs="仿宋"/>
                <w:color w:val="000000"/>
                <w:sz w:val="24"/>
                <w:szCs w:val="24"/>
              </w:rPr>
              <w:t>行</w:t>
            </w:r>
            <w:r>
              <w:rPr>
                <w:rFonts w:ascii="仿宋" w:hAnsi="仿宋" w:eastAsia="仿宋" w:cs="仿宋"/>
                <w:color w:val="000000"/>
                <w:sz w:val="24"/>
                <w:szCs w:val="24"/>
              </w:rPr>
              <w:t>书临摹与创作</w:t>
            </w:r>
            <w:r>
              <w:rPr>
                <w:rFonts w:hint="eastAsia" w:ascii="仿宋" w:hAnsi="仿宋" w:eastAsia="仿宋" w:cs="仿宋"/>
                <w:color w:val="000000"/>
                <w:sz w:val="24"/>
                <w:szCs w:val="24"/>
              </w:rPr>
              <w:t>、</w:t>
            </w:r>
            <w:r>
              <w:rPr>
                <w:rFonts w:ascii="仿宋" w:hAnsi="仿宋" w:eastAsia="仿宋" w:cs="仿宋"/>
                <w:color w:val="000000"/>
                <w:sz w:val="24"/>
                <w:szCs w:val="24"/>
              </w:rPr>
              <w:t>粉笔楷书临摹与创作</w:t>
            </w:r>
          </w:p>
        </w:tc>
      </w:tr>
      <w:tr w14:paraId="54747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24F91B1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8"/>
            <w:noWrap w:val="0"/>
            <w:vAlign w:val="center"/>
          </w:tcPr>
          <w:p w14:paraId="5551A45F">
            <w:pPr>
              <w:tabs>
                <w:tab w:val="left" w:pos="720"/>
              </w:tabs>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物理学专业（师范类）</w:t>
            </w:r>
          </w:p>
        </w:tc>
      </w:tr>
      <w:tr w14:paraId="4F0DE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227C4F1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5324054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8"/>
            <w:tcBorders>
              <w:bottom w:val="single" w:color="auto" w:sz="4" w:space="0"/>
            </w:tcBorders>
            <w:noWrap w:val="0"/>
            <w:vAlign w:val="center"/>
          </w:tcPr>
          <w:p w14:paraId="2412A311">
            <w:pPr>
              <w:rPr>
                <w:rFonts w:hint="eastAsia"/>
                <w:sz w:val="24"/>
              </w:rPr>
            </w:pPr>
            <w:r>
              <w:rPr>
                <w:rFonts w:hint="eastAsia"/>
                <w:sz w:val="24"/>
              </w:rPr>
              <w:t>《三笔字教程》编著：寇学臣，湖南大学出版社，2021年8月</w:t>
            </w:r>
          </w:p>
        </w:tc>
      </w:tr>
      <w:tr w14:paraId="1F63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5411725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5D06411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8"/>
            <w:tcBorders>
              <w:bottom w:val="single" w:color="auto" w:sz="4" w:space="0"/>
            </w:tcBorders>
            <w:noWrap w:val="0"/>
            <w:vAlign w:val="center"/>
          </w:tcPr>
          <w:p w14:paraId="5B684060">
            <w:pPr>
              <w:rPr>
                <w:rFonts w:hint="eastAsia"/>
                <w:sz w:val="24"/>
              </w:rPr>
            </w:pPr>
            <w:r>
              <w:rPr>
                <w:rFonts w:hint="eastAsia" w:ascii="仿宋" w:hAnsi="仿宋" w:eastAsia="仿宋" w:cs="仿宋"/>
                <w:sz w:val="24"/>
                <w:szCs w:val="24"/>
              </w:rPr>
              <w:t>[1]</w:t>
            </w:r>
            <w:r>
              <w:rPr>
                <w:rFonts w:hint="eastAsia"/>
                <w:sz w:val="24"/>
              </w:rPr>
              <w:t>《书法导学》编著：阮宪镇，东北师范大学出版社，2021年11月</w:t>
            </w:r>
          </w:p>
          <w:p w14:paraId="709F518C">
            <w:pPr>
              <w:rPr>
                <w:sz w:val="24"/>
              </w:rPr>
            </w:pPr>
            <w:r>
              <w:rPr>
                <w:rFonts w:hint="eastAsia" w:ascii="仿宋" w:hAnsi="仿宋" w:eastAsia="仿宋" w:cs="仿宋"/>
                <w:sz w:val="24"/>
                <w:szCs w:val="24"/>
              </w:rPr>
              <w:t>[2]</w:t>
            </w:r>
            <w:r>
              <w:rPr>
                <w:rFonts w:hint="eastAsia"/>
                <w:sz w:val="24"/>
              </w:rPr>
              <w:t>《书法教程》编著：欧阳中石，高等教育出版社，2008年1月</w:t>
            </w:r>
          </w:p>
          <w:p w14:paraId="10BFDC6C">
            <w:pPr>
              <w:rPr>
                <w:rFonts w:hint="eastAsia"/>
                <w:sz w:val="24"/>
              </w:rPr>
            </w:pPr>
            <w:r>
              <w:rPr>
                <w:rFonts w:hint="eastAsia" w:ascii="仿宋" w:hAnsi="仿宋" w:eastAsia="仿宋" w:cs="仿宋"/>
                <w:sz w:val="24"/>
                <w:szCs w:val="24"/>
              </w:rPr>
              <w:t>[3]</w:t>
            </w:r>
            <w:r>
              <w:rPr>
                <w:rFonts w:hint="eastAsia"/>
                <w:sz w:val="24"/>
              </w:rPr>
              <w:t>《大学书法》编著：陈振濂，高等教育出版社，2005年7月</w:t>
            </w:r>
          </w:p>
          <w:p w14:paraId="1EBD8BFE">
            <w:pPr>
              <w:rPr>
                <w:rFonts w:hint="eastAsia"/>
                <w:sz w:val="24"/>
              </w:rPr>
            </w:pPr>
            <w:r>
              <w:rPr>
                <w:rFonts w:hint="eastAsia" w:ascii="仿宋" w:hAnsi="仿宋" w:eastAsia="仿宋" w:cs="仿宋"/>
                <w:sz w:val="24"/>
                <w:szCs w:val="24"/>
              </w:rPr>
              <w:t>[4]</w:t>
            </w:r>
            <w:r>
              <w:rPr>
                <w:rFonts w:hint="eastAsia"/>
                <w:sz w:val="24"/>
              </w:rPr>
              <w:t>《新编大学书法教材》编著：洪丕谟，晏海林，复旦大学出版社，2018年8月</w:t>
            </w:r>
          </w:p>
          <w:p w14:paraId="73C5BD67">
            <w:pPr>
              <w:tabs>
                <w:tab w:val="left" w:pos="720"/>
              </w:tabs>
              <w:adjustRightInd w:val="0"/>
              <w:snapToGrid w:val="0"/>
              <w:spacing w:line="360" w:lineRule="exact"/>
              <w:rPr>
                <w:rFonts w:hint="eastAsia" w:ascii="仿宋" w:hAnsi="仿宋" w:eastAsia="仿宋" w:cs="仿宋"/>
                <w:color w:val="4472C4"/>
                <w:kern w:val="0"/>
                <w:sz w:val="24"/>
                <w:szCs w:val="24"/>
              </w:rPr>
            </w:pPr>
          </w:p>
        </w:tc>
      </w:tr>
      <w:tr w14:paraId="091B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1EE2A46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24569B1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8"/>
            <w:tcBorders>
              <w:bottom w:val="single" w:color="auto" w:sz="4" w:space="0"/>
            </w:tcBorders>
            <w:noWrap w:val="0"/>
            <w:vAlign w:val="center"/>
          </w:tcPr>
          <w:p w14:paraId="34E4A659">
            <w:pPr>
              <w:adjustRightInd w:val="0"/>
              <w:snapToGrid w:val="0"/>
              <w:spacing w:line="360" w:lineRule="exact"/>
              <w:rPr>
                <w:rFonts w:hint="eastAsia" w:ascii="仿宋" w:hAnsi="仿宋" w:eastAsia="仿宋" w:cs="仿宋"/>
                <w:color w:val="4472C4"/>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1.本课程已经初步建立超星平台网络课程，同学们依据学校提供的帐号与密码登录课程网站，可查看教学大纲、教学日历、考核方法、教学视频、电子教材、阅读资料、网络文献链接网址等教学资源。</w:t>
            </w:r>
          </w:p>
        </w:tc>
      </w:tr>
      <w:tr w14:paraId="0DFAA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shd w:val="clear" w:color="auto" w:fill="FFFFFF"/>
            <w:noWrap w:val="0"/>
            <w:vAlign w:val="center"/>
          </w:tcPr>
          <w:p w14:paraId="59D64BB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23B7104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6ED91D7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8"/>
            <w:tcBorders>
              <w:bottom w:val="single" w:color="auto" w:sz="4" w:space="0"/>
            </w:tcBorders>
            <w:shd w:val="clear" w:color="auto" w:fill="FFFFFF"/>
            <w:noWrap w:val="0"/>
            <w:vAlign w:val="center"/>
          </w:tcPr>
          <w:p w14:paraId="186DBDB9">
            <w:pPr>
              <w:snapToGrid w:val="0"/>
              <w:spacing w:line="400" w:lineRule="exact"/>
              <w:ind w:firstLine="408" w:firstLineChars="170"/>
              <w:rPr>
                <w:rFonts w:hint="eastAsia" w:ascii="仿宋" w:hAnsi="仿宋" w:eastAsia="仿宋" w:cs="仿宋"/>
                <w:sz w:val="24"/>
                <w:szCs w:val="24"/>
              </w:rPr>
            </w:pPr>
            <w:r>
              <w:rPr>
                <w:rFonts w:hint="eastAsia" w:ascii="仿宋" w:hAnsi="仿宋" w:eastAsia="仿宋" w:cs="仿宋"/>
                <w:sz w:val="24"/>
                <w:szCs w:val="24"/>
              </w:rPr>
              <w:t>本课程以实践教学为主，讲解理论为辅，注重技能培训，让学生能够掌握用笔，结构等基本技巧。由于学生对许多书法知识点缺乏认识，所以老师应该在整个教学过程中，加强对每个知识点的演示与讲解，并及时发现学生的不足，尽量在课堂上马上分析纠正错误。通过课堂教学初步掌握毛笔、硬笔、粉笔楷书、行书的用笔、结构、章法及简单的创作，并具备一定的书法欣赏，书法教学法，书法活动的举办等相关能力。</w:t>
            </w:r>
          </w:p>
        </w:tc>
      </w:tr>
      <w:tr w14:paraId="2B3B4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69" w:hRule="atLeast"/>
        </w:trPr>
        <w:tc>
          <w:tcPr>
            <w:tcW w:w="1376" w:type="dxa"/>
            <w:vMerge w:val="restart"/>
            <w:shd w:val="clear" w:color="auto" w:fill="FFFFFF"/>
            <w:noWrap w:val="0"/>
            <w:vAlign w:val="center"/>
          </w:tcPr>
          <w:p w14:paraId="473957B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50FD81F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8"/>
            <w:tcBorders>
              <w:bottom w:val="single" w:color="auto" w:sz="4" w:space="0"/>
            </w:tcBorders>
            <w:shd w:val="clear" w:color="auto" w:fill="FFFFFF"/>
            <w:noWrap w:val="0"/>
            <w:vAlign w:val="center"/>
          </w:tcPr>
          <w:p w14:paraId="6495DA0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14:paraId="387FB45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课程目标1：了解字体发展的基本历程，书法的基本理论知识，掌握书法的学习方法。熟悉和掌握书法的书写章法，并且能够进行作品创作，</w:t>
            </w:r>
            <w:r>
              <w:rPr>
                <w:rFonts w:hint="eastAsia" w:ascii="仿宋" w:hAnsi="仿宋" w:eastAsia="仿宋" w:cs="仿宋"/>
                <w:sz w:val="24"/>
                <w:szCs w:val="24"/>
              </w:rPr>
              <w:t>同时提高学生的审美能力，增强本专业与书法美学的共性的理解，增强对语文老师职业的认同。</w:t>
            </w:r>
            <w:r>
              <w:rPr>
                <w:rFonts w:hint="eastAsia" w:ascii="仿宋" w:hAnsi="仿宋" w:eastAsia="仿宋" w:cs="仿宋"/>
                <w:color w:val="000000"/>
                <w:sz w:val="24"/>
                <w:szCs w:val="24"/>
              </w:rPr>
              <w:t>（支撑毕业要求2.1）</w:t>
            </w:r>
          </w:p>
          <w:p w14:paraId="23D41D3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课程目标2：熟悉毛笔、硬笔、粉笔的工具材料，掌握书法的基本运笔方法和书写技巧，能够熟练书写楷书的基本笔画，掌握汉字的结构规律，具有良好的书写能力，流畅工整地书写本学科板书的能力。为以后</w:t>
            </w:r>
            <w:r>
              <w:rPr>
                <w:rFonts w:hint="eastAsia" w:ascii="仿宋" w:hAnsi="仿宋" w:eastAsia="仿宋" w:cs="仿宋"/>
                <w:sz w:val="24"/>
                <w:szCs w:val="24"/>
              </w:rPr>
              <w:t>从事中小学教学工作奠定坚实的基础。</w:t>
            </w:r>
            <w:r>
              <w:rPr>
                <w:rFonts w:hint="eastAsia" w:ascii="仿宋" w:hAnsi="仿宋" w:eastAsia="仿宋" w:cs="仿宋"/>
                <w:color w:val="000000"/>
                <w:sz w:val="24"/>
                <w:szCs w:val="24"/>
              </w:rPr>
              <w:t>（支撑毕业要求4.1）</w:t>
            </w:r>
          </w:p>
          <w:p w14:paraId="5C76649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3：学习书法理论知识，包括体现道德伦理观念，家国情怀等内容积极向上的作品、书法史故事，有利于树立高尚的人格情操，奠定人文社科知识基础，促进学科素养，师德师风的养成。（支撑毕业要求1.2）</w:t>
            </w:r>
          </w:p>
        </w:tc>
      </w:tr>
      <w:tr w14:paraId="054B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57ECE269">
            <w:pPr>
              <w:adjustRightInd w:val="0"/>
              <w:snapToGrid w:val="0"/>
              <w:spacing w:line="360" w:lineRule="exact"/>
              <w:jc w:val="center"/>
              <w:rPr>
                <w:rFonts w:hint="eastAsia" w:ascii="仿宋" w:hAnsi="仿宋" w:eastAsia="仿宋" w:cs="仿宋"/>
                <w:color w:val="000000"/>
                <w:sz w:val="24"/>
                <w:szCs w:val="24"/>
              </w:rPr>
            </w:pPr>
          </w:p>
        </w:tc>
        <w:tc>
          <w:tcPr>
            <w:tcW w:w="1323" w:type="dxa"/>
            <w:tcBorders>
              <w:bottom w:val="single" w:color="auto" w:sz="4" w:space="0"/>
            </w:tcBorders>
            <w:shd w:val="clear" w:color="auto" w:fill="FFFFFF"/>
            <w:noWrap w:val="0"/>
            <w:vAlign w:val="center"/>
          </w:tcPr>
          <w:p w14:paraId="03BCF14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372" w:type="dxa"/>
            <w:gridSpan w:val="5"/>
            <w:tcBorders>
              <w:bottom w:val="single" w:color="auto" w:sz="4" w:space="0"/>
            </w:tcBorders>
            <w:shd w:val="clear" w:color="auto" w:fill="FFFFFF"/>
            <w:noWrap w:val="0"/>
            <w:vAlign w:val="center"/>
          </w:tcPr>
          <w:p w14:paraId="5B2A147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2"/>
            <w:tcBorders>
              <w:bottom w:val="single" w:color="auto" w:sz="4" w:space="0"/>
            </w:tcBorders>
            <w:shd w:val="clear" w:color="auto" w:fill="FFFFFF"/>
            <w:noWrap w:val="0"/>
            <w:vAlign w:val="center"/>
          </w:tcPr>
          <w:p w14:paraId="211CA9E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5B951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400E84C5">
            <w:pPr>
              <w:adjustRightInd w:val="0"/>
              <w:snapToGrid w:val="0"/>
              <w:spacing w:line="360" w:lineRule="exact"/>
              <w:jc w:val="center"/>
              <w:rPr>
                <w:rFonts w:hint="eastAsia" w:ascii="仿宋" w:hAnsi="仿宋" w:eastAsia="仿宋" w:cs="仿宋"/>
                <w:color w:val="000000"/>
                <w:sz w:val="24"/>
                <w:szCs w:val="24"/>
              </w:rPr>
            </w:pPr>
          </w:p>
        </w:tc>
        <w:tc>
          <w:tcPr>
            <w:tcW w:w="1323" w:type="dxa"/>
            <w:tcBorders>
              <w:bottom w:val="single" w:color="auto" w:sz="4" w:space="0"/>
            </w:tcBorders>
            <w:shd w:val="clear" w:color="auto" w:fill="FFFFFF"/>
            <w:noWrap w:val="0"/>
            <w:vAlign w:val="center"/>
          </w:tcPr>
          <w:p w14:paraId="18FF9FC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372" w:type="dxa"/>
            <w:gridSpan w:val="5"/>
            <w:shd w:val="clear" w:color="auto" w:fill="FFFFFF"/>
            <w:noWrap w:val="0"/>
            <w:vAlign w:val="center"/>
          </w:tcPr>
          <w:p w14:paraId="7D3BA39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4.1具备教学设计、实施、评价及研究能力：能运用教育学、心理学、学科教学论等基本理论和信息技术，依据课程标准、中学生学生身心发展和认知特点，合理利用教学资源，选择恰当教学方法，设计并编写教学方案；能根据所设计的教学方案，运用准确、规范的教学语言实施有效的教学，并能实时进行恰当的教学评价，获得积极的教学体验；能够借助信息技术整合和开发教学资源、优化物理课堂教学，能结合教学实践情况，不断改进教学方法，具备一定的教育教学研究能力。</w:t>
            </w:r>
          </w:p>
          <w:p w14:paraId="70A6672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4.2具备物理竞赛与科技实践活动的组织与指导能力：具备指导中学物理竞赛的基本技能与基本理论，具有组织与指导课外科技实践活动的能力，能够运用物理教育的理论分析和解决物理竞赛与课外科技实践的问题。</w:t>
            </w:r>
          </w:p>
          <w:p w14:paraId="1D39B62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6.1具有较强的学科育人能力：了解中学生身心发展的规律和养成教育的方法，熟悉教育原理和规律，理解物理学科的育人价值，能在课程教学中融入思政内容；初步掌握在校园文化活动中开展主题育德和社团育人的原则与策略，具备较强的学科育人能力。</w:t>
            </w:r>
          </w:p>
          <w:p w14:paraId="1B4BC175">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6.2具备较强的活动育人能力：通过教育教学实践，学会将知识学习、能力发展与品德养成贯穿于整个物理课堂教学，初步掌握教书中育人的途径与方法；具有参与组织主题教育或社团活动等校园文化活动并在活动中开展综合育人的能力。</w:t>
            </w:r>
          </w:p>
        </w:tc>
        <w:tc>
          <w:tcPr>
            <w:tcW w:w="2077" w:type="dxa"/>
            <w:gridSpan w:val="2"/>
            <w:shd w:val="clear" w:color="auto" w:fill="FFFFFF"/>
            <w:noWrap w:val="0"/>
            <w:vAlign w:val="center"/>
          </w:tcPr>
          <w:p w14:paraId="46B62122">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课程目标1</w:t>
            </w:r>
          </w:p>
        </w:tc>
      </w:tr>
      <w:tr w14:paraId="5D96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47" w:hRule="atLeast"/>
        </w:trPr>
        <w:tc>
          <w:tcPr>
            <w:tcW w:w="1376" w:type="dxa"/>
            <w:vMerge w:val="continue"/>
            <w:shd w:val="clear" w:color="auto" w:fill="FFFFFF"/>
            <w:noWrap w:val="0"/>
            <w:vAlign w:val="center"/>
          </w:tcPr>
          <w:p w14:paraId="02F3CE19">
            <w:pPr>
              <w:adjustRightInd w:val="0"/>
              <w:snapToGrid w:val="0"/>
              <w:spacing w:line="360" w:lineRule="exact"/>
              <w:jc w:val="center"/>
              <w:rPr>
                <w:rFonts w:hint="eastAsia" w:ascii="仿宋" w:hAnsi="仿宋" w:eastAsia="仿宋" w:cs="仿宋"/>
                <w:color w:val="000000"/>
                <w:sz w:val="24"/>
                <w:szCs w:val="24"/>
              </w:rPr>
            </w:pPr>
          </w:p>
        </w:tc>
        <w:tc>
          <w:tcPr>
            <w:tcW w:w="1323" w:type="dxa"/>
            <w:shd w:val="clear" w:color="auto" w:fill="FFFFFF"/>
            <w:noWrap w:val="0"/>
            <w:vAlign w:val="center"/>
          </w:tcPr>
          <w:p w14:paraId="0E56DE4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372" w:type="dxa"/>
            <w:gridSpan w:val="5"/>
            <w:shd w:val="clear" w:color="auto" w:fill="FFFFFF"/>
            <w:noWrap w:val="0"/>
            <w:vAlign w:val="center"/>
          </w:tcPr>
          <w:p w14:paraId="520F174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4.1具备教学设计、实施、评价及研究能力：能运用教育学、心理学、学科教学论等基本理论和信息技术，依据课程标准、中学生学生身心发展和认知特点，合理利用教学资源，选择恰当教学方法，设计并编写教学方案；能根据所设计的教学方案，运用准确、规范的教学语言实施有效的教学，并能实时进行恰当的教学评价，获得积极的教学体验；能够借助信息技术整合和开发教学资源、优化物理课堂教学，能结合教学实践情况，不断改进教学方法，具备一定的教育教学研究能力。</w:t>
            </w:r>
          </w:p>
          <w:p w14:paraId="1FBFA455">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4.2具备物理竞赛与科技实践活动的组织与指导能力：具备指导中学物理竞赛的基本技能与基本理论，具有组织与指导课外科技实践活动的能力，能够运用物理教育的理论分析和解决物理竞赛与课外科技实践的问题。</w:t>
            </w:r>
          </w:p>
        </w:tc>
        <w:tc>
          <w:tcPr>
            <w:tcW w:w="2077" w:type="dxa"/>
            <w:gridSpan w:val="2"/>
            <w:shd w:val="clear" w:color="auto" w:fill="FFFFFF"/>
            <w:noWrap w:val="0"/>
            <w:vAlign w:val="center"/>
          </w:tcPr>
          <w:p w14:paraId="447A4598">
            <w:pPr>
              <w:adjustRightInd w:val="0"/>
              <w:snapToGrid w:val="0"/>
              <w:spacing w:line="360" w:lineRule="exact"/>
              <w:jc w:val="center"/>
              <w:rPr>
                <w:rFonts w:hint="eastAsia" w:ascii="仿宋" w:hAnsi="仿宋" w:eastAsia="仿宋" w:cs="仿宋"/>
                <w:sz w:val="24"/>
                <w:szCs w:val="24"/>
              </w:rPr>
            </w:pPr>
            <w:r>
              <w:rPr>
                <w:rFonts w:hint="eastAsia" w:ascii="仿宋" w:hAnsi="仿宋" w:eastAsia="仿宋" w:cs="仿宋"/>
                <w:color w:val="000000"/>
                <w:sz w:val="24"/>
                <w:szCs w:val="24"/>
              </w:rPr>
              <w:t>课程目标2</w:t>
            </w:r>
          </w:p>
        </w:tc>
      </w:tr>
      <w:tr w14:paraId="67DC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73ECCDC0">
            <w:pPr>
              <w:adjustRightInd w:val="0"/>
              <w:snapToGrid w:val="0"/>
              <w:spacing w:line="360" w:lineRule="exact"/>
              <w:jc w:val="center"/>
              <w:rPr>
                <w:rFonts w:hint="eastAsia" w:ascii="仿宋" w:hAnsi="仿宋" w:eastAsia="仿宋" w:cs="仿宋"/>
                <w:color w:val="000000"/>
                <w:sz w:val="24"/>
                <w:szCs w:val="24"/>
              </w:rPr>
            </w:pPr>
          </w:p>
        </w:tc>
        <w:tc>
          <w:tcPr>
            <w:tcW w:w="1323" w:type="dxa"/>
            <w:shd w:val="clear" w:color="auto" w:fill="FFFFFF"/>
            <w:noWrap w:val="0"/>
            <w:vAlign w:val="center"/>
          </w:tcPr>
          <w:p w14:paraId="3C8D817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372" w:type="dxa"/>
            <w:gridSpan w:val="5"/>
            <w:shd w:val="clear" w:color="auto" w:fill="FFFFFF"/>
            <w:noWrap w:val="0"/>
            <w:vAlign w:val="center"/>
          </w:tcPr>
          <w:p w14:paraId="0EF05AD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6.1具有较强的学科育人能力：了解中学生身心发展的规律和养成教育的方法，熟悉教育原理和规律，理解物理学科的育人价值，能在课程教学中融入思政内容；初步掌握在校园文化活动中开展主题育德和社团育人的原则与策略，具备较强的学科育人能力。</w:t>
            </w:r>
          </w:p>
          <w:p w14:paraId="4387322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6.2具备较强的活动育人能力：通过教育教学实践，学会将知识学习、能力发展与品德养成贯穿于整个物理课堂教学，初步掌握教书中育人的途径与方法；具有参与组织主题教育或社团活动等校园文化活动并在活动中开展综合育人的能力。</w:t>
            </w:r>
          </w:p>
        </w:tc>
        <w:tc>
          <w:tcPr>
            <w:tcW w:w="2077" w:type="dxa"/>
            <w:gridSpan w:val="2"/>
            <w:shd w:val="clear" w:color="auto" w:fill="FFFFFF"/>
            <w:noWrap w:val="0"/>
            <w:vAlign w:val="center"/>
          </w:tcPr>
          <w:p w14:paraId="230290EC">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课程目标3</w:t>
            </w:r>
          </w:p>
        </w:tc>
      </w:tr>
      <w:tr w14:paraId="237CC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3AD7C7A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7337E39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6"/>
            <w:shd w:val="clear" w:color="auto" w:fill="FFFFFF"/>
            <w:noWrap w:val="0"/>
            <w:vAlign w:val="center"/>
          </w:tcPr>
          <w:p w14:paraId="7716AA1E">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shd w:val="clear" w:color="auto" w:fill="FFFFFF"/>
            <w:noWrap w:val="0"/>
            <w:vAlign w:val="center"/>
          </w:tcPr>
          <w:p w14:paraId="0ED7408E">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094B8F4F">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shd w:val="clear" w:color="auto" w:fill="FFFFFF"/>
            <w:noWrap w:val="0"/>
            <w:vAlign w:val="center"/>
          </w:tcPr>
          <w:p w14:paraId="62A0C058">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1508C961">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0376F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77E92B2A">
            <w:pPr>
              <w:adjustRightInd w:val="0"/>
              <w:snapToGrid w:val="0"/>
              <w:spacing w:line="360" w:lineRule="exact"/>
              <w:jc w:val="right"/>
              <w:rPr>
                <w:rFonts w:hint="eastAsia" w:ascii="仿宋" w:hAnsi="仿宋" w:eastAsia="仿宋" w:cs="仿宋"/>
                <w:color w:val="000000"/>
                <w:sz w:val="24"/>
                <w:szCs w:val="24"/>
              </w:rPr>
            </w:pPr>
          </w:p>
        </w:tc>
        <w:tc>
          <w:tcPr>
            <w:tcW w:w="5695" w:type="dxa"/>
            <w:gridSpan w:val="6"/>
            <w:shd w:val="clear" w:color="auto" w:fill="auto"/>
            <w:noWrap w:val="0"/>
            <w:vAlign w:val="center"/>
          </w:tcPr>
          <w:p w14:paraId="1024BE65">
            <w:pPr>
              <w:widowControl/>
              <w:adjustRightInd w:val="0"/>
              <w:snapToGrid w:val="0"/>
              <w:spacing w:line="360" w:lineRule="exact"/>
              <w:jc w:val="center"/>
              <w:rPr>
                <w:rFonts w:hint="eastAsia" w:ascii="仿宋" w:hAnsi="仿宋" w:eastAsia="仿宋" w:cs="仿宋"/>
                <w:szCs w:val="21"/>
              </w:rPr>
            </w:pPr>
            <w:r>
              <w:rPr>
                <w:rFonts w:hint="eastAsia" w:ascii="仿宋" w:hAnsi="仿宋" w:eastAsia="仿宋" w:cs="仿宋"/>
                <w:szCs w:val="21"/>
              </w:rPr>
              <w:t>无</w:t>
            </w:r>
          </w:p>
        </w:tc>
        <w:tc>
          <w:tcPr>
            <w:tcW w:w="1153" w:type="dxa"/>
            <w:shd w:val="clear" w:color="auto" w:fill="auto"/>
            <w:noWrap w:val="0"/>
            <w:vAlign w:val="center"/>
          </w:tcPr>
          <w:p w14:paraId="595B5C1C">
            <w:pPr>
              <w:widowControl/>
              <w:adjustRightInd w:val="0"/>
              <w:snapToGrid w:val="0"/>
              <w:spacing w:line="360" w:lineRule="exact"/>
              <w:jc w:val="center"/>
              <w:rPr>
                <w:rFonts w:hint="eastAsia" w:ascii="仿宋" w:hAnsi="仿宋" w:eastAsia="仿宋" w:cs="仿宋"/>
                <w:bCs/>
                <w:color w:val="4472C4"/>
                <w:sz w:val="24"/>
                <w:szCs w:val="24"/>
              </w:rPr>
            </w:pPr>
          </w:p>
        </w:tc>
        <w:tc>
          <w:tcPr>
            <w:tcW w:w="924" w:type="dxa"/>
            <w:shd w:val="clear" w:color="auto" w:fill="FFFFFF"/>
            <w:noWrap w:val="0"/>
            <w:vAlign w:val="center"/>
          </w:tcPr>
          <w:p w14:paraId="374F6448">
            <w:pPr>
              <w:adjustRightInd w:val="0"/>
              <w:snapToGrid w:val="0"/>
              <w:spacing w:line="360" w:lineRule="exact"/>
              <w:jc w:val="center"/>
              <w:rPr>
                <w:rFonts w:hint="eastAsia" w:ascii="仿宋" w:hAnsi="仿宋" w:eastAsia="仿宋" w:cs="仿宋"/>
                <w:color w:val="4472C4"/>
                <w:sz w:val="24"/>
                <w:szCs w:val="24"/>
              </w:rPr>
            </w:pPr>
          </w:p>
        </w:tc>
      </w:tr>
      <w:tr w14:paraId="3E8BA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05" w:hRule="atLeast"/>
        </w:trPr>
        <w:tc>
          <w:tcPr>
            <w:tcW w:w="1376" w:type="dxa"/>
            <w:vMerge w:val="continue"/>
            <w:shd w:val="clear" w:color="auto" w:fill="FFFFFF"/>
            <w:noWrap w:val="0"/>
            <w:vAlign w:val="center"/>
          </w:tcPr>
          <w:p w14:paraId="58B9DA9F">
            <w:pPr>
              <w:adjustRightInd w:val="0"/>
              <w:snapToGrid w:val="0"/>
              <w:spacing w:line="360" w:lineRule="exact"/>
              <w:jc w:val="center"/>
              <w:rPr>
                <w:rFonts w:hint="eastAsia" w:ascii="仿宋" w:hAnsi="仿宋" w:eastAsia="仿宋" w:cs="仿宋"/>
                <w:color w:val="000000"/>
                <w:sz w:val="24"/>
                <w:szCs w:val="24"/>
              </w:rPr>
            </w:pPr>
          </w:p>
        </w:tc>
        <w:tc>
          <w:tcPr>
            <w:tcW w:w="6848" w:type="dxa"/>
            <w:gridSpan w:val="7"/>
            <w:shd w:val="clear" w:color="auto" w:fill="auto"/>
            <w:noWrap w:val="0"/>
            <w:vAlign w:val="center"/>
          </w:tcPr>
          <w:p w14:paraId="25A533A6">
            <w:pPr>
              <w:adjustRightInd w:val="0"/>
              <w:snapToGrid w:val="0"/>
              <w:spacing w:line="360" w:lineRule="exact"/>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shd w:val="clear" w:color="auto" w:fill="FFFFFF"/>
            <w:noWrap w:val="0"/>
            <w:vAlign w:val="center"/>
          </w:tcPr>
          <w:p w14:paraId="036C88AF">
            <w:pPr>
              <w:adjustRightInd w:val="0"/>
              <w:snapToGrid w:val="0"/>
              <w:spacing w:line="360" w:lineRule="exact"/>
              <w:jc w:val="center"/>
              <w:rPr>
                <w:rFonts w:hint="eastAsia" w:ascii="仿宋" w:hAnsi="仿宋" w:eastAsia="仿宋" w:cs="仿宋"/>
                <w:color w:val="4472C4"/>
                <w:sz w:val="24"/>
                <w:szCs w:val="24"/>
              </w:rPr>
            </w:pPr>
          </w:p>
        </w:tc>
      </w:tr>
    </w:tbl>
    <w:p w14:paraId="07443EC2">
      <w:pPr>
        <w:rPr>
          <w:rFonts w:hint="eastAsia" w:ascii="仿宋" w:hAnsi="仿宋" w:eastAsia="仿宋" w:cs="仿宋"/>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837"/>
        <w:gridCol w:w="410"/>
        <w:gridCol w:w="555"/>
        <w:gridCol w:w="575"/>
        <w:gridCol w:w="303"/>
        <w:gridCol w:w="297"/>
        <w:gridCol w:w="600"/>
        <w:gridCol w:w="236"/>
        <w:gridCol w:w="338"/>
        <w:gridCol w:w="589"/>
      </w:tblGrid>
      <w:tr w14:paraId="63909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restart"/>
            <w:noWrap w:val="0"/>
            <w:vAlign w:val="center"/>
          </w:tcPr>
          <w:p w14:paraId="4542CA98">
            <w:pPr>
              <w:adjustRightInd w:val="0"/>
              <w:snapToGrid w:val="0"/>
              <w:spacing w:line="360" w:lineRule="exact"/>
              <w:jc w:val="center"/>
              <w:rPr>
                <w:rFonts w:ascii="仿宋" w:hAnsi="仿宋" w:eastAsia="仿宋" w:cs="仿宋"/>
                <w:color w:val="000000"/>
                <w:sz w:val="24"/>
                <w:szCs w:val="24"/>
              </w:rPr>
            </w:pPr>
          </w:p>
          <w:p w14:paraId="6E23B7C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0A2F400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712" w:type="dxa"/>
            <w:gridSpan w:val="6"/>
            <w:tcBorders>
              <w:bottom w:val="single" w:color="auto" w:sz="4" w:space="0"/>
            </w:tcBorders>
            <w:noWrap w:val="0"/>
            <w:vAlign w:val="center"/>
          </w:tcPr>
          <w:p w14:paraId="5A7AF517">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项目名称、主要内容及开设要求</w:t>
            </w:r>
          </w:p>
        </w:tc>
        <w:tc>
          <w:tcPr>
            <w:tcW w:w="1133" w:type="dxa"/>
            <w:gridSpan w:val="3"/>
            <w:tcBorders>
              <w:bottom w:val="single" w:color="auto" w:sz="4" w:space="0"/>
            </w:tcBorders>
            <w:noWrap w:val="0"/>
            <w:vAlign w:val="center"/>
          </w:tcPr>
          <w:p w14:paraId="070A2A6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927" w:type="dxa"/>
            <w:gridSpan w:val="2"/>
            <w:tcBorders>
              <w:bottom w:val="single" w:color="auto" w:sz="4" w:space="0"/>
            </w:tcBorders>
            <w:noWrap w:val="0"/>
            <w:vAlign w:val="center"/>
          </w:tcPr>
          <w:p w14:paraId="10E5FCCD">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14:paraId="1CA4942C">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14:paraId="57E2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273CE98">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4DA08C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一、</w:t>
            </w:r>
            <w:r>
              <w:rPr>
                <w:rFonts w:hint="eastAsia" w:ascii="仿宋" w:hAnsi="仿宋" w:eastAsia="仿宋" w:cs="仿宋"/>
                <w:sz w:val="24"/>
                <w:szCs w:val="24"/>
              </w:rPr>
              <w:t>毛笔行书的章法与创作</w:t>
            </w:r>
          </w:p>
          <w:p w14:paraId="378F12F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书法的章法</w:t>
            </w:r>
          </w:p>
          <w:p w14:paraId="7162548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任务：掌握毛笔</w:t>
            </w:r>
            <w:r>
              <w:rPr>
                <w:rFonts w:hint="eastAsia" w:ascii="仿宋" w:hAnsi="仿宋" w:eastAsia="仿宋" w:cs="仿宋"/>
                <w:sz w:val="24"/>
                <w:szCs w:val="24"/>
              </w:rPr>
              <w:t>书法的创作方法</w:t>
            </w:r>
          </w:p>
        </w:tc>
        <w:tc>
          <w:tcPr>
            <w:tcW w:w="1133" w:type="dxa"/>
            <w:gridSpan w:val="3"/>
            <w:tcBorders>
              <w:bottom w:val="single" w:color="auto" w:sz="4" w:space="0"/>
            </w:tcBorders>
            <w:noWrap w:val="0"/>
            <w:vAlign w:val="center"/>
          </w:tcPr>
          <w:p w14:paraId="02C66B8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7704C8C0">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4BF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0641478">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E87C09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w:t>
            </w:r>
            <w:r>
              <w:rPr>
                <w:rFonts w:hint="eastAsia" w:ascii="仿宋" w:hAnsi="仿宋" w:eastAsia="仿宋" w:cs="仿宋"/>
                <w:sz w:val="24"/>
                <w:szCs w:val="24"/>
              </w:rPr>
              <w:t>硬笔书法简介与笔画的写法</w:t>
            </w:r>
          </w:p>
          <w:p w14:paraId="0844C06E">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学习硬笔书法，了解硬笔书法与毛笔书法的异同点</w:t>
            </w:r>
          </w:p>
          <w:p w14:paraId="3C68D75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任务：掌握各种硬笔笔画的写法</w:t>
            </w:r>
          </w:p>
        </w:tc>
        <w:tc>
          <w:tcPr>
            <w:tcW w:w="1133" w:type="dxa"/>
            <w:gridSpan w:val="3"/>
            <w:tcBorders>
              <w:bottom w:val="single" w:color="auto" w:sz="4" w:space="0"/>
            </w:tcBorders>
            <w:noWrap w:val="0"/>
            <w:vAlign w:val="center"/>
          </w:tcPr>
          <w:p w14:paraId="3A38212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3</w:t>
            </w:r>
          </w:p>
        </w:tc>
        <w:tc>
          <w:tcPr>
            <w:tcW w:w="927" w:type="dxa"/>
            <w:gridSpan w:val="2"/>
            <w:tcBorders>
              <w:bottom w:val="single" w:color="auto" w:sz="4" w:space="0"/>
            </w:tcBorders>
            <w:noWrap w:val="0"/>
            <w:vAlign w:val="center"/>
          </w:tcPr>
          <w:p w14:paraId="6F7C55D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E4B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6521626">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FE14DB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w:t>
            </w:r>
            <w:r>
              <w:rPr>
                <w:rFonts w:hint="eastAsia" w:ascii="仿宋" w:hAnsi="仿宋" w:eastAsia="仿宋" w:cs="仿宋"/>
                <w:sz w:val="24"/>
                <w:szCs w:val="24"/>
              </w:rPr>
              <w:t>硬笔楷、行书偏旁部首的写法</w:t>
            </w:r>
          </w:p>
          <w:p w14:paraId="439503F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color w:val="333333"/>
                <w:sz w:val="24"/>
                <w:szCs w:val="24"/>
                <w:shd w:val="clear" w:color="auto" w:fill="FFFFFF"/>
              </w:rPr>
              <w:t>韦 文 无 毋 心 穴 牙 爻 曰 月 爫 支 止 爪 车等偏旁部首的介绍</w:t>
            </w:r>
          </w:p>
          <w:p w14:paraId="731A79D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上述硬笔偏旁部首</w:t>
            </w:r>
          </w:p>
        </w:tc>
        <w:tc>
          <w:tcPr>
            <w:tcW w:w="1133" w:type="dxa"/>
            <w:gridSpan w:val="3"/>
            <w:tcBorders>
              <w:bottom w:val="single" w:color="auto" w:sz="4" w:space="0"/>
            </w:tcBorders>
            <w:noWrap w:val="0"/>
            <w:vAlign w:val="center"/>
          </w:tcPr>
          <w:p w14:paraId="1F5BDE4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3</w:t>
            </w:r>
          </w:p>
        </w:tc>
        <w:tc>
          <w:tcPr>
            <w:tcW w:w="927" w:type="dxa"/>
            <w:gridSpan w:val="2"/>
            <w:tcBorders>
              <w:bottom w:val="single" w:color="auto" w:sz="4" w:space="0"/>
            </w:tcBorders>
            <w:noWrap w:val="0"/>
            <w:vAlign w:val="center"/>
          </w:tcPr>
          <w:p w14:paraId="67210EF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C59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BC9BD9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B39F56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四、</w:t>
            </w:r>
            <w:r>
              <w:rPr>
                <w:rFonts w:hint="eastAsia" w:ascii="仿宋" w:hAnsi="仿宋" w:eastAsia="仿宋" w:cs="仿宋"/>
                <w:sz w:val="24"/>
                <w:szCs w:val="24"/>
              </w:rPr>
              <w:t>硬笔楷书的结构</w:t>
            </w:r>
          </w:p>
          <w:p w14:paraId="5B11229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28CFE9A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上述硬笔楷书结构</w:t>
            </w:r>
          </w:p>
        </w:tc>
        <w:tc>
          <w:tcPr>
            <w:tcW w:w="1133" w:type="dxa"/>
            <w:gridSpan w:val="3"/>
            <w:tcBorders>
              <w:bottom w:val="single" w:color="auto" w:sz="4" w:space="0"/>
            </w:tcBorders>
            <w:noWrap w:val="0"/>
            <w:vAlign w:val="center"/>
          </w:tcPr>
          <w:p w14:paraId="13E8CC1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3</w:t>
            </w:r>
          </w:p>
        </w:tc>
        <w:tc>
          <w:tcPr>
            <w:tcW w:w="927" w:type="dxa"/>
            <w:gridSpan w:val="2"/>
            <w:tcBorders>
              <w:bottom w:val="single" w:color="auto" w:sz="4" w:space="0"/>
            </w:tcBorders>
            <w:noWrap w:val="0"/>
            <w:vAlign w:val="center"/>
          </w:tcPr>
          <w:p w14:paraId="38ACA00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D45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6683CD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02542E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五、</w:t>
            </w:r>
            <w:r>
              <w:rPr>
                <w:rFonts w:hint="eastAsia" w:ascii="仿宋" w:hAnsi="仿宋" w:eastAsia="仿宋" w:cs="仿宋"/>
                <w:sz w:val="24"/>
                <w:szCs w:val="24"/>
              </w:rPr>
              <w:t>硬笔楷书的章法与创作</w:t>
            </w:r>
          </w:p>
          <w:p w14:paraId="3A9A0D8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硬笔章法</w:t>
            </w:r>
          </w:p>
          <w:p w14:paraId="031BB36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任务：练习硬笔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60EA5CA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43798DB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C68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37D9943">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89D094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六、</w:t>
            </w:r>
            <w:r>
              <w:rPr>
                <w:rFonts w:hint="eastAsia" w:ascii="仿宋" w:hAnsi="仿宋" w:eastAsia="仿宋" w:cs="仿宋"/>
                <w:sz w:val="24"/>
                <w:szCs w:val="24"/>
              </w:rPr>
              <w:t>粉笔书法简介与粉笔楷书的笔画</w:t>
            </w:r>
          </w:p>
          <w:p w14:paraId="000596FC">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介绍粉笔书法，领会书写时的速度力度及下笔的倾斜角度</w:t>
            </w:r>
          </w:p>
          <w:p w14:paraId="377CAFE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任务：练习各种粉笔笔画的写法</w:t>
            </w:r>
          </w:p>
        </w:tc>
        <w:tc>
          <w:tcPr>
            <w:tcW w:w="1133" w:type="dxa"/>
            <w:gridSpan w:val="3"/>
            <w:tcBorders>
              <w:bottom w:val="single" w:color="auto" w:sz="4" w:space="0"/>
            </w:tcBorders>
            <w:noWrap w:val="0"/>
            <w:vAlign w:val="center"/>
          </w:tcPr>
          <w:p w14:paraId="5B55F09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w:t>
            </w:r>
            <w:r>
              <w:rPr>
                <w:rFonts w:ascii="仿宋" w:hAnsi="仿宋" w:eastAsia="仿宋" w:cs="仿宋"/>
                <w:kern w:val="0"/>
                <w:sz w:val="24"/>
                <w:szCs w:val="24"/>
              </w:rPr>
              <w:t>3</w:t>
            </w:r>
            <w:r>
              <w:rPr>
                <w:rFonts w:hint="eastAsia" w:ascii="仿宋" w:hAnsi="仿宋" w:eastAsia="仿宋" w:cs="仿宋"/>
                <w:kern w:val="0"/>
                <w:sz w:val="24"/>
                <w:szCs w:val="24"/>
              </w:rPr>
              <w:t>、4</w:t>
            </w:r>
          </w:p>
        </w:tc>
        <w:tc>
          <w:tcPr>
            <w:tcW w:w="927" w:type="dxa"/>
            <w:gridSpan w:val="2"/>
            <w:tcBorders>
              <w:bottom w:val="single" w:color="auto" w:sz="4" w:space="0"/>
            </w:tcBorders>
            <w:noWrap w:val="0"/>
            <w:vAlign w:val="center"/>
          </w:tcPr>
          <w:p w14:paraId="2803552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66E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C6F97D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206EAD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七、</w:t>
            </w:r>
            <w:r>
              <w:rPr>
                <w:rFonts w:hint="eastAsia" w:ascii="仿宋" w:hAnsi="仿宋" w:eastAsia="仿宋" w:cs="仿宋"/>
                <w:sz w:val="24"/>
                <w:szCs w:val="24"/>
              </w:rPr>
              <w:t>粉笔楷书偏旁部首的写法</w:t>
            </w:r>
          </w:p>
          <w:p w14:paraId="0827C5B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w:t>
            </w:r>
            <w:r>
              <w:rPr>
                <w:rFonts w:hint="eastAsia" w:ascii="仿宋" w:hAnsi="仿宋" w:eastAsia="仿宋" w:cs="仿宋"/>
                <w:color w:val="333333"/>
                <w:sz w:val="24"/>
                <w:szCs w:val="24"/>
                <w:shd w:val="clear" w:color="auto" w:fill="FFFFFF"/>
              </w:rPr>
              <w:t>韦 文 无 毋 心 穴 牙 爻 曰 月 爫 支 止 爪 车等偏旁部首</w:t>
            </w:r>
          </w:p>
          <w:p w14:paraId="1B146B9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粉笔楷书</w:t>
            </w:r>
            <w:r>
              <w:rPr>
                <w:rFonts w:hint="eastAsia" w:ascii="仿宋" w:hAnsi="仿宋" w:eastAsia="仿宋" w:cs="仿宋"/>
                <w:color w:val="333333"/>
                <w:kern w:val="0"/>
                <w:sz w:val="24"/>
                <w:szCs w:val="24"/>
                <w:shd w:val="clear" w:color="auto" w:fill="FFFFFF"/>
                <w:lang w:bidi="ar"/>
              </w:rPr>
              <w:t>上述偏旁部首的写法</w:t>
            </w:r>
          </w:p>
        </w:tc>
        <w:tc>
          <w:tcPr>
            <w:tcW w:w="1133" w:type="dxa"/>
            <w:gridSpan w:val="3"/>
            <w:tcBorders>
              <w:bottom w:val="single" w:color="auto" w:sz="4" w:space="0"/>
            </w:tcBorders>
            <w:noWrap w:val="0"/>
            <w:vAlign w:val="center"/>
          </w:tcPr>
          <w:p w14:paraId="19D1E92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支撑课程目标3、4</w:t>
            </w:r>
          </w:p>
        </w:tc>
        <w:tc>
          <w:tcPr>
            <w:tcW w:w="927" w:type="dxa"/>
            <w:gridSpan w:val="2"/>
            <w:tcBorders>
              <w:bottom w:val="single" w:color="auto" w:sz="4" w:space="0"/>
            </w:tcBorders>
            <w:noWrap w:val="0"/>
            <w:vAlign w:val="center"/>
          </w:tcPr>
          <w:p w14:paraId="4627516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1D0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C9318C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828DCE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八、粉笔</w:t>
            </w:r>
            <w:r>
              <w:rPr>
                <w:rFonts w:hint="eastAsia" w:ascii="仿宋" w:hAnsi="仿宋" w:eastAsia="仿宋" w:cs="仿宋"/>
                <w:sz w:val="24"/>
                <w:szCs w:val="24"/>
              </w:rPr>
              <w:t>楷书的结构</w:t>
            </w:r>
          </w:p>
          <w:p w14:paraId="255D1571">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粉笔楷书首点居正，变通顾盼，点竖直对，中直对称等结构</w:t>
            </w:r>
          </w:p>
          <w:p w14:paraId="31C78C8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color w:val="333333"/>
                <w:kern w:val="0"/>
                <w:sz w:val="24"/>
                <w:szCs w:val="24"/>
                <w:shd w:val="clear" w:color="auto" w:fill="FFFFFF"/>
                <w:lang w:bidi="ar"/>
              </w:rPr>
              <w:t>上述粉笔楷书结构的写法</w:t>
            </w:r>
          </w:p>
        </w:tc>
        <w:tc>
          <w:tcPr>
            <w:tcW w:w="1133" w:type="dxa"/>
            <w:gridSpan w:val="3"/>
            <w:tcBorders>
              <w:bottom w:val="single" w:color="auto" w:sz="4" w:space="0"/>
            </w:tcBorders>
            <w:noWrap w:val="0"/>
            <w:vAlign w:val="center"/>
          </w:tcPr>
          <w:p w14:paraId="3A67E29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3</w:t>
            </w:r>
          </w:p>
        </w:tc>
        <w:tc>
          <w:tcPr>
            <w:tcW w:w="927" w:type="dxa"/>
            <w:gridSpan w:val="2"/>
            <w:tcBorders>
              <w:bottom w:val="single" w:color="auto" w:sz="4" w:space="0"/>
            </w:tcBorders>
            <w:noWrap w:val="0"/>
            <w:vAlign w:val="center"/>
          </w:tcPr>
          <w:p w14:paraId="0621599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3CC5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EA10F6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D3CCD6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九、</w:t>
            </w:r>
            <w:r>
              <w:rPr>
                <w:rFonts w:hint="eastAsia" w:ascii="仿宋" w:hAnsi="仿宋" w:eastAsia="仿宋" w:cs="仿宋"/>
                <w:sz w:val="24"/>
                <w:szCs w:val="24"/>
              </w:rPr>
              <w:t>粉笔楷书的章法与创作</w:t>
            </w:r>
          </w:p>
          <w:p w14:paraId="40B27EC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粉笔楷书的章法</w:t>
            </w:r>
          </w:p>
          <w:p w14:paraId="056CEE4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任务：练习粉笔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62D9CC4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3EC1014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115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6584EB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10E5E2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w:t>
            </w:r>
            <w:r>
              <w:rPr>
                <w:rFonts w:hint="eastAsia" w:ascii="仿宋" w:hAnsi="仿宋" w:eastAsia="仿宋" w:cs="仿宋"/>
                <w:sz w:val="24"/>
                <w:szCs w:val="24"/>
              </w:rPr>
              <w:t>书法的欣赏</w:t>
            </w:r>
          </w:p>
          <w:p w14:paraId="2B23F60F">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书法线条（用笔）审美、领会书法的结构、</w:t>
            </w:r>
            <w:r>
              <w:rPr>
                <w:rFonts w:hint="eastAsia" w:ascii="仿宋" w:hAnsi="仿宋" w:eastAsia="仿宋" w:cs="仿宋"/>
                <w:kern w:val="0"/>
                <w:sz w:val="24"/>
                <w:szCs w:val="24"/>
              </w:rPr>
              <w:t>章法之美</w:t>
            </w:r>
          </w:p>
          <w:p w14:paraId="47C0CFE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任务：赏析书法的意境之美</w:t>
            </w:r>
          </w:p>
        </w:tc>
        <w:tc>
          <w:tcPr>
            <w:tcW w:w="1133" w:type="dxa"/>
            <w:gridSpan w:val="3"/>
            <w:tcBorders>
              <w:bottom w:val="single" w:color="auto" w:sz="4" w:space="0"/>
            </w:tcBorders>
            <w:noWrap w:val="0"/>
            <w:vAlign w:val="center"/>
          </w:tcPr>
          <w:p w14:paraId="4704FB4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3</w:t>
            </w:r>
          </w:p>
        </w:tc>
        <w:tc>
          <w:tcPr>
            <w:tcW w:w="927" w:type="dxa"/>
            <w:gridSpan w:val="2"/>
            <w:tcBorders>
              <w:bottom w:val="single" w:color="auto" w:sz="4" w:space="0"/>
            </w:tcBorders>
            <w:noWrap w:val="0"/>
            <w:vAlign w:val="center"/>
          </w:tcPr>
          <w:p w14:paraId="147DF30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7540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F5EF36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4DC81B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十一、</w:t>
            </w:r>
            <w:r>
              <w:rPr>
                <w:rFonts w:hint="eastAsia" w:ascii="仿宋" w:hAnsi="仿宋" w:eastAsia="仿宋" w:cs="仿宋"/>
                <w:sz w:val="24"/>
                <w:szCs w:val="24"/>
              </w:rPr>
              <w:t>书法教学法</w:t>
            </w:r>
          </w:p>
          <w:p w14:paraId="68539DF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书法的课程设计</w:t>
            </w:r>
          </w:p>
          <w:p w14:paraId="4B86636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布置书法作业</w:t>
            </w:r>
          </w:p>
        </w:tc>
        <w:tc>
          <w:tcPr>
            <w:tcW w:w="1133" w:type="dxa"/>
            <w:gridSpan w:val="3"/>
            <w:tcBorders>
              <w:bottom w:val="single" w:color="auto" w:sz="4" w:space="0"/>
            </w:tcBorders>
            <w:noWrap w:val="0"/>
            <w:vAlign w:val="center"/>
          </w:tcPr>
          <w:p w14:paraId="4CAF2F8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4</w:t>
            </w:r>
          </w:p>
        </w:tc>
        <w:tc>
          <w:tcPr>
            <w:tcW w:w="927" w:type="dxa"/>
            <w:gridSpan w:val="2"/>
            <w:tcBorders>
              <w:bottom w:val="single" w:color="auto" w:sz="4" w:space="0"/>
            </w:tcBorders>
            <w:noWrap w:val="0"/>
            <w:vAlign w:val="center"/>
          </w:tcPr>
          <w:p w14:paraId="1664B67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5B1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A75A646">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D2374E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十二、</w:t>
            </w:r>
            <w:r>
              <w:rPr>
                <w:rFonts w:hint="eastAsia" w:ascii="仿宋" w:hAnsi="仿宋" w:eastAsia="仿宋" w:cs="仿宋"/>
                <w:sz w:val="24"/>
                <w:szCs w:val="24"/>
              </w:rPr>
              <w:t>书法活动的策划与实施</w:t>
            </w:r>
          </w:p>
          <w:p w14:paraId="1024B85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书法活动的组织策划与实施</w:t>
            </w:r>
          </w:p>
          <w:p w14:paraId="457B89BF">
            <w:pPr>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作品展览布置</w:t>
            </w:r>
          </w:p>
        </w:tc>
        <w:tc>
          <w:tcPr>
            <w:tcW w:w="1133" w:type="dxa"/>
            <w:gridSpan w:val="3"/>
            <w:tcBorders>
              <w:bottom w:val="single" w:color="auto" w:sz="4" w:space="0"/>
            </w:tcBorders>
            <w:noWrap w:val="0"/>
            <w:vAlign w:val="center"/>
          </w:tcPr>
          <w:p w14:paraId="543A042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4</w:t>
            </w:r>
          </w:p>
        </w:tc>
        <w:tc>
          <w:tcPr>
            <w:tcW w:w="927" w:type="dxa"/>
            <w:gridSpan w:val="2"/>
            <w:tcBorders>
              <w:bottom w:val="single" w:color="auto" w:sz="4" w:space="0"/>
            </w:tcBorders>
            <w:noWrap w:val="0"/>
            <w:vAlign w:val="center"/>
          </w:tcPr>
          <w:p w14:paraId="55F538E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D62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070785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B19989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十三、</w:t>
            </w:r>
            <w:r>
              <w:rPr>
                <w:rFonts w:hint="eastAsia" w:ascii="仿宋" w:hAnsi="仿宋" w:eastAsia="仿宋" w:cs="仿宋"/>
                <w:sz w:val="24"/>
                <w:szCs w:val="24"/>
              </w:rPr>
              <w:t>书法教师综合素养的培养</w:t>
            </w:r>
          </w:p>
          <w:p w14:paraId="6AC0671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书法教师专业知识素质的培养</w:t>
            </w:r>
          </w:p>
          <w:p w14:paraId="0EA27E4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任务：试上一堂</w:t>
            </w:r>
            <w:r>
              <w:rPr>
                <w:rFonts w:hint="eastAsia" w:ascii="仿宋" w:hAnsi="仿宋" w:eastAsia="仿宋" w:cs="仿宋"/>
                <w:sz w:val="24"/>
                <w:szCs w:val="24"/>
              </w:rPr>
              <w:t>书法课</w:t>
            </w:r>
          </w:p>
        </w:tc>
        <w:tc>
          <w:tcPr>
            <w:tcW w:w="1133" w:type="dxa"/>
            <w:gridSpan w:val="3"/>
            <w:tcBorders>
              <w:bottom w:val="single" w:color="auto" w:sz="4" w:space="0"/>
            </w:tcBorders>
            <w:noWrap w:val="0"/>
            <w:vAlign w:val="center"/>
          </w:tcPr>
          <w:p w14:paraId="6118870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6</w:t>
            </w:r>
          </w:p>
        </w:tc>
        <w:tc>
          <w:tcPr>
            <w:tcW w:w="927" w:type="dxa"/>
            <w:gridSpan w:val="2"/>
            <w:tcBorders>
              <w:bottom w:val="single" w:color="auto" w:sz="4" w:space="0"/>
            </w:tcBorders>
            <w:noWrap w:val="0"/>
            <w:vAlign w:val="center"/>
          </w:tcPr>
          <w:p w14:paraId="105E8FF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8906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771080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D5CBF2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十四、</w:t>
            </w:r>
            <w:r>
              <w:rPr>
                <w:rFonts w:hint="eastAsia" w:ascii="仿宋" w:hAnsi="仿宋" w:eastAsia="仿宋" w:cs="仿宋"/>
                <w:color w:val="000000"/>
                <w:sz w:val="24"/>
                <w:szCs w:val="24"/>
              </w:rPr>
              <w:t>春联的撰写、临摹与创作</w:t>
            </w:r>
          </w:p>
          <w:p w14:paraId="77CED57C">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目的：学习春联的撰写、临摹与创作方法</w:t>
            </w:r>
          </w:p>
          <w:p w14:paraId="0C2E8979">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任务：练习书写春联</w:t>
            </w:r>
          </w:p>
        </w:tc>
        <w:tc>
          <w:tcPr>
            <w:tcW w:w="1133" w:type="dxa"/>
            <w:gridSpan w:val="3"/>
            <w:tcBorders>
              <w:bottom w:val="single" w:color="auto" w:sz="4" w:space="0"/>
            </w:tcBorders>
            <w:noWrap w:val="0"/>
            <w:vAlign w:val="center"/>
          </w:tcPr>
          <w:p w14:paraId="7BDF7EE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5CBBBBE7">
            <w:pPr>
              <w:adjustRightInd w:val="0"/>
              <w:snapToGrid w:val="0"/>
              <w:spacing w:line="360" w:lineRule="exact"/>
              <w:jc w:val="center"/>
              <w:rPr>
                <w:rFonts w:hint="eastAsia" w:ascii="仿宋" w:hAnsi="仿宋" w:eastAsia="仿宋" w:cs="仿宋"/>
                <w:color w:val="000000"/>
                <w:sz w:val="24"/>
                <w:szCs w:val="24"/>
              </w:rPr>
            </w:pPr>
            <w:r>
              <w:rPr>
                <w:rFonts w:ascii="仿宋" w:hAnsi="仿宋" w:eastAsia="仿宋" w:cs="仿宋"/>
                <w:color w:val="000000"/>
                <w:sz w:val="24"/>
                <w:szCs w:val="24"/>
              </w:rPr>
              <w:t xml:space="preserve"> 2</w:t>
            </w:r>
          </w:p>
        </w:tc>
      </w:tr>
      <w:tr w14:paraId="3324C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0B32CAF">
            <w:pPr>
              <w:adjustRightInd w:val="0"/>
              <w:snapToGrid w:val="0"/>
              <w:spacing w:line="360" w:lineRule="exact"/>
              <w:ind w:firstLine="420" w:firstLineChars="200"/>
              <w:rPr>
                <w:rFonts w:hint="eastAsia" w:ascii="仿宋" w:hAnsi="仿宋" w:eastAsia="仿宋" w:cs="仿宋"/>
              </w:rPr>
            </w:pPr>
          </w:p>
        </w:tc>
        <w:tc>
          <w:tcPr>
            <w:tcW w:w="5712" w:type="dxa"/>
            <w:gridSpan w:val="6"/>
            <w:tcBorders>
              <w:bottom w:val="single" w:color="auto" w:sz="4" w:space="0"/>
            </w:tcBorders>
            <w:noWrap w:val="0"/>
            <w:vAlign w:val="center"/>
          </w:tcPr>
          <w:p w14:paraId="15747D3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十五：比赛作品的设计与书写</w:t>
            </w:r>
          </w:p>
          <w:p w14:paraId="68E8432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目的：学习临摹到创作的顺利过渡</w:t>
            </w:r>
          </w:p>
          <w:p w14:paraId="447E2DA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任务：模拟书法比赛 </w:t>
            </w:r>
          </w:p>
        </w:tc>
        <w:tc>
          <w:tcPr>
            <w:tcW w:w="1133" w:type="dxa"/>
            <w:gridSpan w:val="3"/>
            <w:tcBorders>
              <w:bottom w:val="single" w:color="auto" w:sz="4" w:space="0"/>
            </w:tcBorders>
            <w:noWrap w:val="0"/>
            <w:vAlign w:val="center"/>
          </w:tcPr>
          <w:p w14:paraId="0A793077">
            <w:pPr>
              <w:adjustRightInd w:val="0"/>
              <w:snapToGrid w:val="0"/>
              <w:spacing w:line="360" w:lineRule="exact"/>
              <w:rPr>
                <w:rFonts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4</w:t>
            </w:r>
          </w:p>
        </w:tc>
        <w:tc>
          <w:tcPr>
            <w:tcW w:w="927" w:type="dxa"/>
            <w:gridSpan w:val="2"/>
            <w:tcBorders>
              <w:bottom w:val="single" w:color="auto" w:sz="4" w:space="0"/>
            </w:tcBorders>
            <w:noWrap w:val="0"/>
            <w:vAlign w:val="center"/>
          </w:tcPr>
          <w:p w14:paraId="2C9B781A">
            <w:pPr>
              <w:adjustRightInd w:val="0"/>
              <w:snapToGrid w:val="0"/>
              <w:spacing w:line="360" w:lineRule="exact"/>
              <w:jc w:val="center"/>
              <w:rPr>
                <w:rFonts w:ascii="仿宋" w:hAnsi="仿宋" w:eastAsia="仿宋" w:cs="仿宋"/>
                <w:color w:val="000000"/>
                <w:sz w:val="24"/>
                <w:szCs w:val="24"/>
              </w:rPr>
            </w:pPr>
            <w:r>
              <w:rPr>
                <w:rFonts w:ascii="仿宋" w:hAnsi="仿宋" w:eastAsia="仿宋" w:cs="仿宋"/>
                <w:sz w:val="24"/>
                <w:szCs w:val="24"/>
              </w:rPr>
              <w:t xml:space="preserve"> 2</w:t>
            </w:r>
          </w:p>
        </w:tc>
      </w:tr>
      <w:tr w14:paraId="0F45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37AFA66">
            <w:pPr>
              <w:adjustRightInd w:val="0"/>
              <w:snapToGrid w:val="0"/>
              <w:spacing w:line="360" w:lineRule="exact"/>
              <w:ind w:firstLine="420" w:firstLineChars="200"/>
              <w:rPr>
                <w:rFonts w:hint="eastAsia" w:ascii="仿宋" w:hAnsi="仿宋" w:eastAsia="仿宋" w:cs="仿宋"/>
              </w:rPr>
            </w:pPr>
          </w:p>
        </w:tc>
        <w:tc>
          <w:tcPr>
            <w:tcW w:w="5712" w:type="dxa"/>
            <w:gridSpan w:val="6"/>
            <w:tcBorders>
              <w:bottom w:val="single" w:color="auto" w:sz="4" w:space="0"/>
            </w:tcBorders>
            <w:noWrap w:val="0"/>
            <w:vAlign w:val="center"/>
          </w:tcPr>
          <w:p w14:paraId="67E94B5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十六：</w:t>
            </w:r>
            <w:r>
              <w:rPr>
                <w:rFonts w:hint="eastAsia" w:ascii="仿宋" w:hAnsi="仿宋" w:eastAsia="仿宋" w:cs="仿宋"/>
                <w:color w:val="000000"/>
                <w:kern w:val="0"/>
                <w:sz w:val="24"/>
                <w:szCs w:val="24"/>
              </w:rPr>
              <w:t>书法与中国传统文化的提升</w:t>
            </w:r>
          </w:p>
          <w:p w14:paraId="2A5C23EB">
            <w:pPr>
              <w:adjustRightInd w:val="0"/>
              <w:snapToGrid w:val="0"/>
              <w:spacing w:line="360" w:lineRule="exact"/>
              <w:rPr>
                <w:rFonts w:ascii="仿宋" w:hAnsi="仿宋" w:eastAsia="仿宋" w:cs="仿宋"/>
                <w:color w:val="000000"/>
                <w:sz w:val="24"/>
                <w:szCs w:val="24"/>
              </w:rPr>
            </w:pPr>
            <w:r>
              <w:rPr>
                <w:rFonts w:hint="eastAsia" w:ascii="仿宋" w:hAnsi="仿宋" w:eastAsia="仿宋" w:cs="仿宋"/>
                <w:color w:val="000000"/>
                <w:sz w:val="24"/>
                <w:szCs w:val="24"/>
              </w:rPr>
              <w:t>目的：学习书法作品和古代书家事迹</w:t>
            </w:r>
          </w:p>
          <w:p w14:paraId="2F9B58C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任务：熟知书法作品和古代书家事迹，并能够叙述经典书作书家书家事迹</w:t>
            </w:r>
          </w:p>
        </w:tc>
        <w:tc>
          <w:tcPr>
            <w:tcW w:w="1133" w:type="dxa"/>
            <w:gridSpan w:val="3"/>
            <w:tcBorders>
              <w:bottom w:val="single" w:color="auto" w:sz="4" w:space="0"/>
            </w:tcBorders>
            <w:noWrap w:val="0"/>
            <w:vAlign w:val="center"/>
          </w:tcPr>
          <w:p w14:paraId="610D5C8D">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4</w:t>
            </w:r>
          </w:p>
        </w:tc>
        <w:tc>
          <w:tcPr>
            <w:tcW w:w="927" w:type="dxa"/>
            <w:gridSpan w:val="2"/>
            <w:tcBorders>
              <w:bottom w:val="single" w:color="auto" w:sz="4" w:space="0"/>
            </w:tcBorders>
            <w:noWrap w:val="0"/>
            <w:vAlign w:val="center"/>
          </w:tcPr>
          <w:p w14:paraId="39277554">
            <w:pPr>
              <w:adjustRightInd w:val="0"/>
              <w:snapToGrid w:val="0"/>
              <w:spacing w:line="360" w:lineRule="exact"/>
              <w:jc w:val="center"/>
              <w:rPr>
                <w:rFonts w:ascii="仿宋" w:hAnsi="仿宋" w:eastAsia="仿宋" w:cs="仿宋"/>
                <w:sz w:val="24"/>
                <w:szCs w:val="24"/>
              </w:rPr>
            </w:pPr>
            <w:r>
              <w:rPr>
                <w:rFonts w:hint="eastAsia" w:ascii="仿宋" w:hAnsi="仿宋" w:eastAsia="仿宋" w:cs="仿宋"/>
                <w:sz w:val="24"/>
                <w:szCs w:val="24"/>
              </w:rPr>
              <w:t>2</w:t>
            </w:r>
          </w:p>
        </w:tc>
      </w:tr>
      <w:tr w14:paraId="37DC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B443DB3">
            <w:pPr>
              <w:adjustRightInd w:val="0"/>
              <w:snapToGrid w:val="0"/>
              <w:spacing w:line="360" w:lineRule="exact"/>
              <w:ind w:firstLine="480" w:firstLineChars="200"/>
              <w:rPr>
                <w:rFonts w:hint="eastAsia" w:ascii="仿宋" w:hAnsi="仿宋" w:eastAsia="仿宋" w:cs="仿宋"/>
                <w:color w:val="000000"/>
                <w:sz w:val="24"/>
                <w:szCs w:val="24"/>
              </w:rPr>
            </w:pPr>
          </w:p>
        </w:tc>
        <w:tc>
          <w:tcPr>
            <w:tcW w:w="6845" w:type="dxa"/>
            <w:gridSpan w:val="9"/>
            <w:tcBorders>
              <w:bottom w:val="single" w:color="auto" w:sz="4" w:space="0"/>
            </w:tcBorders>
            <w:noWrap w:val="0"/>
            <w:vAlign w:val="center"/>
          </w:tcPr>
          <w:p w14:paraId="618C1787">
            <w:pPr>
              <w:adjustRightInd w:val="0"/>
              <w:snapToGrid w:val="0"/>
              <w:spacing w:line="360" w:lineRule="exact"/>
              <w:ind w:firstLine="480" w:firstLineChars="2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7" w:type="dxa"/>
            <w:gridSpan w:val="2"/>
            <w:tcBorders>
              <w:bottom w:val="single" w:color="auto" w:sz="4" w:space="0"/>
            </w:tcBorders>
            <w:noWrap w:val="0"/>
            <w:vAlign w:val="center"/>
          </w:tcPr>
          <w:p w14:paraId="74642095">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r>
      <w:tr w14:paraId="5FA44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noWrap w:val="0"/>
            <w:vAlign w:val="center"/>
          </w:tcPr>
          <w:p w14:paraId="5C307007">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I</w:t>
            </w:r>
          </w:p>
          <w:p w14:paraId="6A6191D8">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教学方法与教学方式</w:t>
            </w:r>
          </w:p>
        </w:tc>
        <w:tc>
          <w:tcPr>
            <w:tcW w:w="7772" w:type="dxa"/>
            <w:gridSpan w:val="11"/>
            <w:tcBorders>
              <w:bottom w:val="single" w:color="auto" w:sz="4" w:space="0"/>
            </w:tcBorders>
            <w:noWrap w:val="0"/>
            <w:vAlign w:val="center"/>
          </w:tcPr>
          <w:p w14:paraId="29B242BD">
            <w:pPr>
              <w:adjustRightInd w:val="0"/>
              <w:snapToGrid w:val="0"/>
              <w:spacing w:line="360" w:lineRule="exact"/>
              <w:rPr>
                <w:rFonts w:hint="eastAsia" w:ascii="仿宋" w:hAnsi="仿宋" w:eastAsia="仿宋" w:cs="仿宋"/>
                <w:sz w:val="24"/>
                <w:szCs w:val="24"/>
              </w:rPr>
            </w:pPr>
            <w:r>
              <w:rPr>
                <w:rFonts w:hint="eastAsia" w:ascii="仿宋" w:hAnsi="仿宋" w:eastAsia="仿宋" w:cs="仿宋"/>
                <w:kern w:val="0"/>
                <w:sz w:val="24"/>
                <w:szCs w:val="24"/>
              </w:rPr>
              <w:t>1.本课程主要注重学生的技能培养，采用手把手与多媒体教学，使用实物投影仪，加强示范环节，提高授课效果。</w:t>
            </w:r>
          </w:p>
          <w:p w14:paraId="4734B1F4">
            <w:pPr>
              <w:adjustRightInd w:val="0"/>
              <w:snapToGrid w:val="0"/>
              <w:spacing w:line="3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课堂上改善技能课的枯燥和沉闷，课程通过视频，图片欣赏和理论知识的加入吸引学生的注意力。</w:t>
            </w:r>
          </w:p>
          <w:p w14:paraId="5090669A">
            <w:pPr>
              <w:adjustRightInd w:val="0"/>
              <w:snapToGrid w:val="0"/>
              <w:spacing w:line="3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注重对基本功的演示，将每个知识点讲清，示范，并及时发现学生问题，反复纠正，必要时间手把手教学。</w:t>
            </w:r>
          </w:p>
          <w:p w14:paraId="53880EEC">
            <w:pPr>
              <w:adjustRightInd w:val="0"/>
              <w:snapToGrid w:val="0"/>
              <w:spacing w:line="36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拓展教学空间，利用第二课堂和晚自习时间，让学生加强训练，加强学生的动手能力。</w:t>
            </w:r>
          </w:p>
          <w:p w14:paraId="22AB1969">
            <w:pPr>
              <w:adjustRightInd w:val="0"/>
              <w:snapToGrid w:val="0"/>
              <w:spacing w:line="36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课上或者课后通过各种方式对学生的作品进行点评总结辅导，同时课上加强学生之间的互评，提高学生的审美能力和学习积极性。</w:t>
            </w:r>
          </w:p>
          <w:p w14:paraId="332C57CD">
            <w:pPr>
              <w:adjustRightInd w:val="0"/>
              <w:snapToGrid w:val="0"/>
              <w:spacing w:line="360" w:lineRule="exact"/>
              <w:rPr>
                <w:rFonts w:hint="eastAsia" w:ascii="宋体" w:hAnsi="宋体"/>
                <w:color w:val="000000"/>
                <w:sz w:val="24"/>
                <w:szCs w:val="24"/>
              </w:rPr>
            </w:pPr>
            <w:r>
              <w:rPr>
                <w:rFonts w:hint="eastAsia" w:ascii="宋体" w:hAnsi="宋体"/>
                <w:color w:val="000000"/>
                <w:sz w:val="24"/>
                <w:szCs w:val="24"/>
              </w:rPr>
              <w:t>2.主要方式：</w:t>
            </w:r>
          </w:p>
          <w:p w14:paraId="4FA45BB0">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FE"/>
            </w:r>
            <w:r>
              <w:rPr>
                <w:rFonts w:hint="eastAsia" w:ascii="宋体" w:hAnsi="宋体"/>
                <w:color w:val="000000"/>
                <w:sz w:val="24"/>
                <w:szCs w:val="24"/>
              </w:rPr>
              <w:t xml:space="preserve">讲授  </w:t>
            </w:r>
            <w:r>
              <w:rPr>
                <w:rFonts w:hint="eastAsia" w:ascii="宋体" w:hAnsi="宋体"/>
                <w:color w:val="000000"/>
                <w:sz w:val="24"/>
                <w:szCs w:val="24"/>
              </w:rPr>
              <w:sym w:font="Wingdings" w:char="00FE"/>
            </w:r>
            <w:r>
              <w:rPr>
                <w:rFonts w:hint="eastAsia" w:ascii="宋体" w:hAnsi="宋体"/>
                <w:color w:val="000000"/>
                <w:sz w:val="24"/>
                <w:szCs w:val="24"/>
              </w:rPr>
              <w:t xml:space="preserve">网络学习  </w:t>
            </w:r>
            <w:r>
              <w:rPr>
                <w:rFonts w:hint="eastAsia" w:ascii="宋体" w:hAnsi="宋体"/>
                <w:color w:val="000000"/>
                <w:sz w:val="24"/>
                <w:szCs w:val="24"/>
              </w:rPr>
              <w:sym w:font="Wingdings" w:char="00FE"/>
            </w:r>
            <w:r>
              <w:rPr>
                <w:rFonts w:hint="eastAsia" w:ascii="宋体" w:hAnsi="宋体"/>
                <w:color w:val="000000"/>
                <w:sz w:val="24"/>
                <w:szCs w:val="24"/>
              </w:rPr>
              <w:t xml:space="preserve">讨论或座谈  </w:t>
            </w:r>
            <w:r>
              <w:rPr>
                <w:rFonts w:hint="eastAsia" w:ascii="宋体" w:hAnsi="宋体"/>
                <w:color w:val="000000"/>
                <w:sz w:val="24"/>
                <w:szCs w:val="24"/>
              </w:rPr>
              <w:sym w:font="Wingdings" w:char="00A8"/>
            </w:r>
            <w:r>
              <w:rPr>
                <w:rFonts w:hint="eastAsia" w:ascii="宋体" w:hAnsi="宋体"/>
                <w:color w:val="000000"/>
                <w:sz w:val="24"/>
                <w:szCs w:val="24"/>
              </w:rPr>
              <w:t xml:space="preserve">问题导向学  </w:t>
            </w:r>
          </w:p>
          <w:p w14:paraId="4A10B47B">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分组合作学习  </w:t>
            </w:r>
            <w:r>
              <w:rPr>
                <w:rFonts w:hint="eastAsia" w:ascii="宋体" w:hAnsi="宋体"/>
                <w:color w:val="000000"/>
                <w:sz w:val="24"/>
                <w:szCs w:val="24"/>
              </w:rPr>
              <w:sym w:font="Wingdings" w:char="00A8"/>
            </w:r>
            <w:r>
              <w:rPr>
                <w:rFonts w:hint="eastAsia" w:ascii="宋体" w:hAnsi="宋体"/>
                <w:color w:val="000000"/>
                <w:sz w:val="24"/>
                <w:szCs w:val="24"/>
              </w:rPr>
              <w:t xml:space="preserve">专题学习  </w:t>
            </w:r>
            <w:r>
              <w:rPr>
                <w:rFonts w:hint="eastAsia" w:ascii="宋体" w:hAnsi="宋体"/>
                <w:color w:val="000000"/>
                <w:sz w:val="24"/>
                <w:szCs w:val="24"/>
              </w:rPr>
              <w:sym w:font="Wingdings" w:char="00FE"/>
            </w:r>
            <w:r>
              <w:rPr>
                <w:rFonts w:hint="eastAsia" w:ascii="宋体" w:hAnsi="宋体"/>
                <w:color w:val="000000"/>
                <w:sz w:val="24"/>
                <w:szCs w:val="24"/>
              </w:rPr>
              <w:t xml:space="preserve">实作学习  </w:t>
            </w:r>
            <w:r>
              <w:rPr>
                <w:rFonts w:hint="eastAsia" w:ascii="宋体" w:hAnsi="宋体"/>
                <w:color w:val="000000"/>
                <w:sz w:val="24"/>
                <w:szCs w:val="24"/>
              </w:rPr>
              <w:sym w:font="Wingdings" w:char="00A8"/>
            </w:r>
            <w:r>
              <w:rPr>
                <w:rFonts w:hint="eastAsia" w:ascii="宋体" w:hAnsi="宋体"/>
                <w:color w:val="000000"/>
                <w:sz w:val="24"/>
                <w:szCs w:val="24"/>
              </w:rPr>
              <w:t xml:space="preserve">发表学习  </w:t>
            </w:r>
          </w:p>
          <w:p w14:paraId="105F2E1D">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实习  </w:t>
            </w:r>
            <w:r>
              <w:rPr>
                <w:rFonts w:hint="eastAsia" w:ascii="宋体" w:hAnsi="宋体"/>
                <w:color w:val="000000"/>
                <w:sz w:val="24"/>
                <w:szCs w:val="24"/>
              </w:rPr>
              <w:sym w:font="Wingdings" w:char="00FE"/>
            </w:r>
            <w:r>
              <w:rPr>
                <w:rFonts w:hint="eastAsia" w:ascii="宋体" w:hAnsi="宋体"/>
                <w:color w:val="000000"/>
                <w:sz w:val="24"/>
                <w:szCs w:val="24"/>
              </w:rPr>
              <w:t xml:space="preserve">参观访问  </w:t>
            </w:r>
            <w:r>
              <w:rPr>
                <w:rFonts w:hint="eastAsia" w:ascii="宋体" w:hAnsi="宋体"/>
                <w:color w:val="000000"/>
                <w:sz w:val="24"/>
                <w:szCs w:val="24"/>
              </w:rPr>
              <w:sym w:font="Wingdings" w:char="00A8"/>
            </w:r>
            <w:r>
              <w:rPr>
                <w:rFonts w:hint="eastAsia" w:ascii="宋体" w:hAnsi="宋体"/>
                <w:color w:val="000000"/>
                <w:sz w:val="24"/>
                <w:szCs w:val="24"/>
              </w:rPr>
              <w:t>其它：(如口头训练等)</w:t>
            </w:r>
          </w:p>
        </w:tc>
      </w:tr>
      <w:tr w14:paraId="49A3A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noWrap w:val="0"/>
            <w:vAlign w:val="center"/>
          </w:tcPr>
          <w:p w14:paraId="0E20884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0AF789C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5AEAB42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1"/>
            <w:tcBorders>
              <w:bottom w:val="single" w:color="auto" w:sz="4" w:space="0"/>
            </w:tcBorders>
            <w:noWrap w:val="0"/>
            <w:vAlign w:val="center"/>
          </w:tcPr>
          <w:p w14:paraId="1D93594D">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1E32AACC">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w:t>
            </w:r>
            <w:r>
              <w:rPr>
                <w:rFonts w:hint="eastAsia" w:ascii="仿宋" w:hAnsi="仿宋" w:eastAsia="仿宋" w:cs="仿宋"/>
                <w:color w:val="000000"/>
                <w:kern w:val="0"/>
                <w:sz w:val="24"/>
                <w:szCs w:val="24"/>
              </w:rPr>
              <w:t>“一课双师”</w:t>
            </w:r>
          </w:p>
          <w:p w14:paraId="5334B19E">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安排多媒体教室及实物投影仪</w:t>
            </w:r>
          </w:p>
        </w:tc>
      </w:tr>
      <w:tr w14:paraId="02DF7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376" w:type="dxa"/>
            <w:vMerge w:val="restart"/>
            <w:noWrap w:val="0"/>
            <w:vAlign w:val="center"/>
          </w:tcPr>
          <w:p w14:paraId="07A143A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102DFCA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06DE61F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2"/>
            <w:vMerge w:val="restart"/>
            <w:tcBorders>
              <w:right w:val="single" w:color="000000" w:sz="4" w:space="0"/>
            </w:tcBorders>
            <w:noWrap w:val="0"/>
            <w:vAlign w:val="center"/>
          </w:tcPr>
          <w:p w14:paraId="6756B0C7">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14:paraId="58EB4CFA">
            <w:pPr>
              <w:tabs>
                <w:tab w:val="left" w:pos="720"/>
              </w:tabs>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589" w:type="dxa"/>
            <w:vMerge w:val="restart"/>
            <w:tcBorders>
              <w:left w:val="single" w:color="000000" w:sz="4" w:space="0"/>
            </w:tcBorders>
            <w:noWrap w:val="0"/>
            <w:vAlign w:val="center"/>
          </w:tcPr>
          <w:p w14:paraId="1B4416BB">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4807D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6EC66D76">
            <w:pPr>
              <w:adjustRightInd w:val="0"/>
              <w:snapToGrid w:val="0"/>
              <w:spacing w:line="360" w:lineRule="exac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7128777F">
            <w:pPr>
              <w:adjustRightInd w:val="0"/>
              <w:snapToGrid w:val="0"/>
              <w:spacing w:line="360" w:lineRule="exact"/>
              <w:jc w:val="right"/>
              <w:rPr>
                <w:rFonts w:hint="eastAsia" w:ascii="仿宋" w:hAnsi="仿宋" w:eastAsia="仿宋" w:cs="仿宋"/>
                <w:color w:val="000000"/>
                <w:sz w:val="24"/>
                <w:szCs w:val="24"/>
              </w:rPr>
            </w:pPr>
          </w:p>
        </w:tc>
        <w:tc>
          <w:tcPr>
            <w:tcW w:w="3247" w:type="dxa"/>
            <w:gridSpan w:val="2"/>
            <w:vMerge w:val="continue"/>
            <w:tcBorders>
              <w:right w:val="single" w:color="000000" w:sz="4" w:space="0"/>
            </w:tcBorders>
            <w:noWrap w:val="0"/>
            <w:vAlign w:val="center"/>
          </w:tcPr>
          <w:p w14:paraId="4706C767">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14:paraId="0690BBBB">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作业评分占比（%）</w:t>
            </w:r>
          </w:p>
        </w:tc>
        <w:tc>
          <w:tcPr>
            <w:tcW w:w="575" w:type="dxa"/>
            <w:tcBorders>
              <w:bottom w:val="single" w:color="auto" w:sz="4" w:space="0"/>
              <w:right w:val="single" w:color="000000" w:sz="4" w:space="0"/>
            </w:tcBorders>
            <w:noWrap w:val="0"/>
            <w:vAlign w:val="center"/>
          </w:tcPr>
          <w:p w14:paraId="11961354">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阶段性测验（%）</w:t>
            </w:r>
          </w:p>
        </w:tc>
        <w:tc>
          <w:tcPr>
            <w:tcW w:w="600" w:type="dxa"/>
            <w:gridSpan w:val="2"/>
            <w:tcBorders>
              <w:left w:val="single" w:color="000000" w:sz="4" w:space="0"/>
              <w:bottom w:val="single" w:color="auto" w:sz="4" w:space="0"/>
            </w:tcBorders>
            <w:noWrap w:val="0"/>
            <w:vAlign w:val="center"/>
          </w:tcPr>
          <w:p w14:paraId="11A00F18">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实践教学活动（%）</w:t>
            </w:r>
          </w:p>
        </w:tc>
        <w:tc>
          <w:tcPr>
            <w:tcW w:w="600" w:type="dxa"/>
            <w:tcBorders>
              <w:left w:val="single" w:color="000000" w:sz="4" w:space="0"/>
              <w:bottom w:val="single" w:color="auto" w:sz="4" w:space="0"/>
            </w:tcBorders>
            <w:noWrap w:val="0"/>
            <w:vAlign w:val="center"/>
          </w:tcPr>
          <w:p w14:paraId="07430C7E">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小组活动评分占比（%）</w:t>
            </w:r>
          </w:p>
        </w:tc>
        <w:tc>
          <w:tcPr>
            <w:tcW w:w="574" w:type="dxa"/>
            <w:gridSpan w:val="2"/>
            <w:tcBorders>
              <w:bottom w:val="single" w:color="auto" w:sz="4" w:space="0"/>
              <w:right w:val="single" w:color="000000" w:sz="4" w:space="0"/>
            </w:tcBorders>
            <w:noWrap w:val="0"/>
            <w:vAlign w:val="center"/>
          </w:tcPr>
          <w:p w14:paraId="3AA09694">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p>
        </w:tc>
        <w:tc>
          <w:tcPr>
            <w:tcW w:w="589" w:type="dxa"/>
            <w:vMerge w:val="continue"/>
            <w:tcBorders>
              <w:left w:val="single" w:color="000000" w:sz="4" w:space="0"/>
              <w:bottom w:val="single" w:color="auto" w:sz="4" w:space="0"/>
            </w:tcBorders>
            <w:noWrap w:val="0"/>
            <w:vAlign w:val="center"/>
          </w:tcPr>
          <w:p w14:paraId="4FB03C36">
            <w:pPr>
              <w:tabs>
                <w:tab w:val="left" w:pos="720"/>
              </w:tabs>
              <w:adjustRightInd w:val="0"/>
              <w:snapToGrid w:val="0"/>
              <w:spacing w:line="360" w:lineRule="exact"/>
              <w:jc w:val="center"/>
              <w:rPr>
                <w:rFonts w:hint="eastAsia" w:ascii="仿宋" w:hAnsi="仿宋" w:eastAsia="仿宋" w:cs="仿宋"/>
                <w:color w:val="000000"/>
                <w:sz w:val="24"/>
                <w:szCs w:val="24"/>
              </w:rPr>
            </w:pPr>
          </w:p>
        </w:tc>
      </w:tr>
      <w:tr w14:paraId="59E1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7009D158">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0BB0F9B6">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课程目标1（10%）</w:t>
            </w:r>
          </w:p>
        </w:tc>
        <w:tc>
          <w:tcPr>
            <w:tcW w:w="3247" w:type="dxa"/>
            <w:gridSpan w:val="2"/>
            <w:tcBorders>
              <w:bottom w:val="single" w:color="auto" w:sz="4" w:space="0"/>
              <w:right w:val="single" w:color="000000" w:sz="4" w:space="0"/>
            </w:tcBorders>
            <w:noWrap w:val="0"/>
            <w:vAlign w:val="center"/>
          </w:tcPr>
          <w:p w14:paraId="7949234D">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1.字体演变、文房四宝、坐姿握姿及临摹要义</w:t>
            </w:r>
          </w:p>
        </w:tc>
        <w:tc>
          <w:tcPr>
            <w:tcW w:w="555" w:type="dxa"/>
            <w:tcBorders>
              <w:left w:val="single" w:color="000000" w:sz="4" w:space="0"/>
              <w:bottom w:val="single" w:color="auto" w:sz="4" w:space="0"/>
            </w:tcBorders>
            <w:noWrap w:val="0"/>
            <w:vAlign w:val="center"/>
          </w:tcPr>
          <w:p w14:paraId="126107A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575" w:type="dxa"/>
            <w:tcBorders>
              <w:bottom w:val="single" w:color="auto" w:sz="4" w:space="0"/>
              <w:right w:val="single" w:color="000000" w:sz="4" w:space="0"/>
            </w:tcBorders>
            <w:noWrap w:val="0"/>
            <w:vAlign w:val="center"/>
          </w:tcPr>
          <w:p w14:paraId="73298EFF">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gridSpan w:val="2"/>
            <w:tcBorders>
              <w:left w:val="single" w:color="000000" w:sz="4" w:space="0"/>
              <w:bottom w:val="single" w:color="auto" w:sz="4" w:space="0"/>
              <w:right w:val="single" w:color="auto" w:sz="4" w:space="0"/>
            </w:tcBorders>
            <w:noWrap w:val="0"/>
            <w:vAlign w:val="center"/>
          </w:tcPr>
          <w:p w14:paraId="2E8FB76D">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noWrap w:val="0"/>
            <w:vAlign w:val="center"/>
          </w:tcPr>
          <w:p w14:paraId="6F90078C">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noWrap w:val="0"/>
            <w:vAlign w:val="center"/>
          </w:tcPr>
          <w:p w14:paraId="3C8477AB">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589" w:type="dxa"/>
            <w:tcBorders>
              <w:left w:val="single" w:color="auto" w:sz="4" w:space="0"/>
              <w:bottom w:val="single" w:color="auto" w:sz="4" w:space="0"/>
            </w:tcBorders>
            <w:noWrap w:val="0"/>
            <w:vAlign w:val="center"/>
          </w:tcPr>
          <w:p w14:paraId="0F699FD1">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0.1</w:t>
            </w:r>
          </w:p>
        </w:tc>
      </w:tr>
      <w:tr w14:paraId="1CE3B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0BA39686">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24F00BB6">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课程目标2（60%）</w:t>
            </w:r>
          </w:p>
        </w:tc>
        <w:tc>
          <w:tcPr>
            <w:tcW w:w="3247" w:type="dxa"/>
            <w:gridSpan w:val="2"/>
            <w:tcBorders>
              <w:right w:val="single" w:color="000000" w:sz="4" w:space="0"/>
            </w:tcBorders>
            <w:noWrap w:val="0"/>
            <w:vAlign w:val="center"/>
          </w:tcPr>
          <w:p w14:paraId="674DFD1D">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1.毛笔的运笔、结构、章法</w:t>
            </w:r>
          </w:p>
          <w:p w14:paraId="4D9BEF80">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2.硬笔的运笔、结构、章法</w:t>
            </w:r>
          </w:p>
          <w:p w14:paraId="35B6F5DB">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3.粉笔的运笔、结构、章法</w:t>
            </w:r>
          </w:p>
          <w:p w14:paraId="694EED37">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4.书法的创作与欣赏 </w:t>
            </w:r>
          </w:p>
        </w:tc>
        <w:tc>
          <w:tcPr>
            <w:tcW w:w="555" w:type="dxa"/>
            <w:tcBorders>
              <w:left w:val="single" w:color="000000" w:sz="4" w:space="0"/>
            </w:tcBorders>
            <w:noWrap w:val="0"/>
            <w:vAlign w:val="center"/>
          </w:tcPr>
          <w:p w14:paraId="20B7DA1B">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5" w:type="dxa"/>
            <w:tcBorders>
              <w:bottom w:val="single" w:color="000000" w:sz="4" w:space="0"/>
              <w:right w:val="single" w:color="000000" w:sz="4" w:space="0"/>
            </w:tcBorders>
            <w:noWrap w:val="0"/>
            <w:vAlign w:val="center"/>
          </w:tcPr>
          <w:p w14:paraId="372AFD08">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600" w:type="dxa"/>
            <w:gridSpan w:val="2"/>
            <w:tcBorders>
              <w:left w:val="single" w:color="000000" w:sz="4" w:space="0"/>
              <w:bottom w:val="single" w:color="000000" w:sz="4" w:space="0"/>
            </w:tcBorders>
            <w:noWrap w:val="0"/>
            <w:vAlign w:val="center"/>
          </w:tcPr>
          <w:p w14:paraId="1919146F">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600" w:type="dxa"/>
            <w:tcBorders>
              <w:left w:val="single" w:color="000000" w:sz="4" w:space="0"/>
              <w:bottom w:val="single" w:color="000000" w:sz="4" w:space="0"/>
            </w:tcBorders>
            <w:noWrap w:val="0"/>
            <w:vAlign w:val="center"/>
          </w:tcPr>
          <w:p w14:paraId="60863B0A">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4" w:type="dxa"/>
            <w:gridSpan w:val="2"/>
            <w:tcBorders>
              <w:bottom w:val="single" w:color="000000" w:sz="4" w:space="0"/>
              <w:right w:val="single" w:color="000000" w:sz="4" w:space="0"/>
            </w:tcBorders>
            <w:noWrap w:val="0"/>
            <w:vAlign w:val="center"/>
          </w:tcPr>
          <w:p w14:paraId="06C90D11">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tcBorders>
              <w:left w:val="single" w:color="000000" w:sz="4" w:space="0"/>
              <w:bottom w:val="single" w:color="000000" w:sz="4" w:space="0"/>
            </w:tcBorders>
            <w:noWrap w:val="0"/>
            <w:vAlign w:val="center"/>
          </w:tcPr>
          <w:p w14:paraId="210F5965">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w:t>
            </w:r>
          </w:p>
        </w:tc>
      </w:tr>
      <w:tr w14:paraId="57B7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6D705580">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2BCB7DBA">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3247" w:type="dxa"/>
            <w:gridSpan w:val="2"/>
            <w:tcBorders>
              <w:right w:val="single" w:color="000000" w:sz="4" w:space="0"/>
            </w:tcBorders>
            <w:noWrap w:val="0"/>
            <w:vAlign w:val="center"/>
          </w:tcPr>
          <w:p w14:paraId="6F62D722">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1.书法教学法的掌握</w:t>
            </w:r>
          </w:p>
          <w:p w14:paraId="2E0FDCAC">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2.书法活动的策划与实施</w:t>
            </w:r>
          </w:p>
          <w:p w14:paraId="30F2D6DD">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3.书法教师综合素养的培养</w:t>
            </w:r>
          </w:p>
          <w:p w14:paraId="7BB328A7">
            <w:pPr>
              <w:tabs>
                <w:tab w:val="left" w:pos="720"/>
              </w:tabs>
              <w:adjustRightInd w:val="0"/>
              <w:snapToGrid w:val="0"/>
              <w:spacing w:line="360" w:lineRule="exact"/>
              <w:rPr>
                <w:rFonts w:ascii="宋体" w:hAnsi="宋体" w:cs="宋体"/>
                <w:b/>
                <w:bCs/>
                <w:szCs w:val="21"/>
              </w:rPr>
            </w:pPr>
            <w:r>
              <w:rPr>
                <w:rFonts w:hint="eastAsia" w:ascii="仿宋" w:hAnsi="仿宋" w:eastAsia="仿宋" w:cs="仿宋"/>
                <w:color w:val="000000"/>
                <w:kern w:val="0"/>
                <w:sz w:val="24"/>
                <w:szCs w:val="24"/>
              </w:rPr>
              <w:t>4.书法与中国传统文化的提升</w:t>
            </w:r>
          </w:p>
        </w:tc>
        <w:tc>
          <w:tcPr>
            <w:tcW w:w="555" w:type="dxa"/>
            <w:tcBorders>
              <w:left w:val="single" w:color="000000" w:sz="4" w:space="0"/>
            </w:tcBorders>
            <w:noWrap w:val="0"/>
            <w:vAlign w:val="center"/>
          </w:tcPr>
          <w:p w14:paraId="3D9DA7E8">
            <w:pPr>
              <w:tabs>
                <w:tab w:val="left" w:pos="720"/>
              </w:tabs>
              <w:adjustRightInd w:val="0"/>
              <w:snapToGrid w:val="0"/>
              <w:spacing w:line="360" w:lineRule="exact"/>
              <w:jc w:val="center"/>
              <w:rPr>
                <w:rFonts w:ascii="仿宋" w:hAnsi="仿宋" w:eastAsia="仿宋" w:cs="仿宋"/>
                <w:color w:val="000000"/>
                <w:kern w:val="0"/>
                <w:sz w:val="24"/>
                <w:szCs w:val="24"/>
              </w:rPr>
            </w:pPr>
          </w:p>
        </w:tc>
        <w:tc>
          <w:tcPr>
            <w:tcW w:w="575" w:type="dxa"/>
            <w:tcBorders>
              <w:bottom w:val="single" w:color="000000" w:sz="4" w:space="0"/>
              <w:right w:val="single" w:color="000000" w:sz="4" w:space="0"/>
            </w:tcBorders>
            <w:noWrap w:val="0"/>
            <w:vAlign w:val="center"/>
          </w:tcPr>
          <w:p w14:paraId="0CABBD94">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gridSpan w:val="2"/>
            <w:tcBorders>
              <w:left w:val="single" w:color="000000" w:sz="4" w:space="0"/>
              <w:bottom w:val="single" w:color="000000" w:sz="4" w:space="0"/>
            </w:tcBorders>
            <w:noWrap w:val="0"/>
            <w:vAlign w:val="center"/>
          </w:tcPr>
          <w:p w14:paraId="4F16AB74">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600" w:type="dxa"/>
            <w:tcBorders>
              <w:left w:val="single" w:color="000000" w:sz="4" w:space="0"/>
              <w:bottom w:val="single" w:color="000000" w:sz="4" w:space="0"/>
            </w:tcBorders>
            <w:noWrap w:val="0"/>
            <w:vAlign w:val="center"/>
          </w:tcPr>
          <w:p w14:paraId="17649A59">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395F7C81">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89" w:type="dxa"/>
            <w:tcBorders>
              <w:left w:val="single" w:color="000000" w:sz="4" w:space="0"/>
              <w:bottom w:val="single" w:color="000000" w:sz="4" w:space="0"/>
            </w:tcBorders>
            <w:noWrap w:val="0"/>
            <w:vAlign w:val="center"/>
          </w:tcPr>
          <w:p w14:paraId="3421D21E">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0.2</w:t>
            </w:r>
          </w:p>
        </w:tc>
      </w:tr>
      <w:tr w14:paraId="751D4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62BF1F80">
            <w:pPr>
              <w:adjustRightInd w:val="0"/>
              <w:snapToGrid w:val="0"/>
              <w:spacing w:line="360" w:lineRule="exact"/>
              <w:jc w:val="center"/>
              <w:rPr>
                <w:rFonts w:hint="eastAsia" w:ascii="仿宋" w:hAnsi="仿宋" w:eastAsia="仿宋" w:cs="仿宋"/>
                <w:color w:val="000000"/>
                <w:sz w:val="24"/>
                <w:szCs w:val="24"/>
                <w:lang w:eastAsia="zh-TW"/>
              </w:rPr>
            </w:pPr>
          </w:p>
        </w:tc>
        <w:tc>
          <w:tcPr>
            <w:tcW w:w="4279" w:type="dxa"/>
            <w:gridSpan w:val="3"/>
            <w:tcBorders>
              <w:right w:val="single" w:color="000000" w:sz="4" w:space="0"/>
            </w:tcBorders>
            <w:noWrap w:val="0"/>
            <w:vAlign w:val="center"/>
          </w:tcPr>
          <w:p w14:paraId="624393AC">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合计</w:t>
            </w:r>
          </w:p>
        </w:tc>
        <w:tc>
          <w:tcPr>
            <w:tcW w:w="555" w:type="dxa"/>
            <w:tcBorders>
              <w:left w:val="single" w:color="000000" w:sz="4" w:space="0"/>
            </w:tcBorders>
            <w:noWrap w:val="0"/>
            <w:vAlign w:val="center"/>
          </w:tcPr>
          <w:p w14:paraId="7B8CCFB5">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15</w:t>
            </w:r>
          </w:p>
        </w:tc>
        <w:tc>
          <w:tcPr>
            <w:tcW w:w="575" w:type="dxa"/>
            <w:tcBorders>
              <w:bottom w:val="single" w:color="000000" w:sz="4" w:space="0"/>
              <w:right w:val="single" w:color="000000" w:sz="4" w:space="0"/>
            </w:tcBorders>
            <w:noWrap w:val="0"/>
            <w:vAlign w:val="center"/>
          </w:tcPr>
          <w:p w14:paraId="51CCB896">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600" w:type="dxa"/>
            <w:gridSpan w:val="2"/>
            <w:tcBorders>
              <w:left w:val="single" w:color="000000" w:sz="4" w:space="0"/>
              <w:bottom w:val="single" w:color="000000" w:sz="4" w:space="0"/>
            </w:tcBorders>
            <w:noWrap w:val="0"/>
            <w:vAlign w:val="center"/>
          </w:tcPr>
          <w:p w14:paraId="75846921">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600" w:type="dxa"/>
            <w:tcBorders>
              <w:left w:val="single" w:color="000000" w:sz="4" w:space="0"/>
              <w:bottom w:val="single" w:color="000000" w:sz="4" w:space="0"/>
            </w:tcBorders>
            <w:noWrap w:val="0"/>
            <w:vAlign w:val="center"/>
          </w:tcPr>
          <w:p w14:paraId="0A036CFC">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4" w:type="dxa"/>
            <w:gridSpan w:val="2"/>
            <w:tcBorders>
              <w:bottom w:val="single" w:color="000000" w:sz="4" w:space="0"/>
              <w:right w:val="single" w:color="000000" w:sz="4" w:space="0"/>
            </w:tcBorders>
            <w:noWrap w:val="0"/>
            <w:vAlign w:val="center"/>
          </w:tcPr>
          <w:p w14:paraId="3C995963">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35</w:t>
            </w:r>
          </w:p>
        </w:tc>
        <w:tc>
          <w:tcPr>
            <w:tcW w:w="589" w:type="dxa"/>
            <w:tcBorders>
              <w:left w:val="single" w:color="000000" w:sz="4" w:space="0"/>
              <w:bottom w:val="single" w:color="000000" w:sz="4" w:space="0"/>
            </w:tcBorders>
            <w:noWrap w:val="0"/>
            <w:vAlign w:val="center"/>
          </w:tcPr>
          <w:p w14:paraId="771E1DCC">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w:t>
            </w:r>
          </w:p>
        </w:tc>
      </w:tr>
      <w:tr w14:paraId="74B3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noWrap w:val="0"/>
            <w:vAlign w:val="center"/>
          </w:tcPr>
          <w:p w14:paraId="4FB2200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030414C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1"/>
            <w:tcBorders>
              <w:bottom w:val="single" w:color="auto" w:sz="4" w:space="0"/>
            </w:tcBorders>
            <w:noWrap w:val="0"/>
            <w:vAlign w:val="center"/>
          </w:tcPr>
          <w:p w14:paraId="07DD4E5E">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1.自主学习。建议学生通过预习教材，并通过网络视频、图书馆自主查阅课程中涉及的学习资源，独立规划自己的课程学习计划，充分发挥自身的学习能动性。</w:t>
            </w:r>
          </w:p>
          <w:p w14:paraId="16F4A107">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w:t>
            </w:r>
            <w:r>
              <w:rPr>
                <w:rFonts w:hint="eastAsia" w:ascii="仿宋" w:hAnsi="仿宋" w:eastAsia="仿宋" w:cs="仿宋"/>
                <w:bCs/>
                <w:sz w:val="24"/>
                <w:szCs w:val="24"/>
              </w:rPr>
              <w:t>参加展览和比赛。</w:t>
            </w:r>
          </w:p>
        </w:tc>
      </w:tr>
      <w:tr w14:paraId="5107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1A86C54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04F42ED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1"/>
            <w:noWrap w:val="0"/>
            <w:vAlign w:val="center"/>
          </w:tcPr>
          <w:p w14:paraId="24E80339">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sz w:val="24"/>
                <w:szCs w:val="24"/>
              </w:rPr>
              <w:t>教师书写技能（二）</w:t>
            </w:r>
            <w:r>
              <w:rPr>
                <w:rFonts w:hint="eastAsia" w:ascii="仿宋" w:hAnsi="仿宋" w:eastAsia="仿宋" w:cs="仿宋"/>
                <w:color w:val="000000"/>
                <w:kern w:val="0"/>
                <w:sz w:val="24"/>
                <w:szCs w:val="24"/>
              </w:rPr>
              <w:t>课程目标评分量表见附表。</w:t>
            </w:r>
          </w:p>
        </w:tc>
      </w:tr>
      <w:tr w14:paraId="6BE18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360CB0D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1"/>
            <w:noWrap w:val="0"/>
            <w:vAlign w:val="center"/>
          </w:tcPr>
          <w:p w14:paraId="4182066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0FB7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restart"/>
            <w:noWrap w:val="0"/>
            <w:vAlign w:val="center"/>
          </w:tcPr>
          <w:p w14:paraId="4C137FDE">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4BE85A26">
            <w:pPr>
              <w:adjustRightInd w:val="0"/>
              <w:snapToGrid w:val="0"/>
              <w:spacing w:line="360" w:lineRule="exact"/>
              <w:jc w:val="center"/>
              <w:rPr>
                <w:rFonts w:hint="eastAsia" w:ascii="仿宋" w:hAnsi="仿宋" w:eastAsia="仿宋" w:cs="仿宋"/>
                <w:color w:val="000000"/>
                <w:sz w:val="24"/>
                <w:szCs w:val="24"/>
              </w:rPr>
            </w:pPr>
            <w:r>
              <w:rPr>
                <w:sz w:val="24"/>
              </w:rPr>
              <mc:AlternateContent>
                <mc:Choice Requires="wpg">
                  <w:drawing>
                    <wp:anchor distT="0" distB="0" distL="114300" distR="114300" simplePos="0" relativeHeight="251681792" behindDoc="0" locked="0" layoutInCell="1" allowOverlap="1">
                      <wp:simplePos x="0" y="0"/>
                      <wp:positionH relativeFrom="column">
                        <wp:posOffset>856615</wp:posOffset>
                      </wp:positionH>
                      <wp:positionV relativeFrom="paragraph">
                        <wp:posOffset>174625</wp:posOffset>
                      </wp:positionV>
                      <wp:extent cx="2263775" cy="511175"/>
                      <wp:effectExtent l="0" t="0" r="9525" b="9525"/>
                      <wp:wrapNone/>
                      <wp:docPr id="223" name="组合 223"/>
                      <wp:cNvGraphicFramePr/>
                      <a:graphic xmlns:a="http://schemas.openxmlformats.org/drawingml/2006/main">
                        <a:graphicData uri="http://schemas.microsoft.com/office/word/2010/wordprocessingGroup">
                          <wpg:wgp>
                            <wpg:cNvGrpSpPr/>
                            <wpg:grpSpPr>
                              <a:xfrm>
                                <a:off x="0" y="0"/>
                                <a:ext cx="2263775" cy="511175"/>
                                <a:chOff x="3365" y="134279"/>
                                <a:chExt cx="3565" cy="805"/>
                              </a:xfrm>
                            </wpg:grpSpPr>
                            <pic:pic xmlns:pic="http://schemas.openxmlformats.org/drawingml/2006/picture">
                              <pic:nvPicPr>
                                <pic:cNvPr id="220" name="图片 8" descr="D:\文件\工作\手写签名\图片1.png图片1"/>
                                <pic:cNvPicPr>
                                  <a:picLocks noChangeAspect="1"/>
                                </pic:cNvPicPr>
                              </pic:nvPicPr>
                              <pic:blipFill>
                                <a:blip r:embed="rId33"/>
                                <a:stretch>
                                  <a:fillRect/>
                                </a:stretch>
                              </pic:blipFill>
                              <pic:spPr>
                                <a:xfrm>
                                  <a:off x="5584" y="134329"/>
                                  <a:ext cx="1346" cy="508"/>
                                </a:xfrm>
                                <a:prstGeom prst="rect">
                                  <a:avLst/>
                                </a:prstGeom>
                                <a:noFill/>
                                <a:ln>
                                  <a:noFill/>
                                </a:ln>
                              </pic:spPr>
                            </pic:pic>
                            <pic:pic xmlns:pic="http://schemas.openxmlformats.org/drawingml/2006/picture">
                              <pic:nvPicPr>
                                <pic:cNvPr id="221" name="图片 9" descr="70c2776240acadabe65db331c3580bd"/>
                                <pic:cNvPicPr>
                                  <a:picLocks noChangeAspect="1"/>
                                </pic:cNvPicPr>
                              </pic:nvPicPr>
                              <pic:blipFill>
                                <a:blip r:embed="rId34">
                                  <a:lum bright="-17999" contrast="66000"/>
                                </a:blip>
                                <a:srcRect l="25882" t="26543" r="10393" b="24953"/>
                                <a:stretch>
                                  <a:fillRect/>
                                </a:stretch>
                              </pic:blipFill>
                              <pic:spPr>
                                <a:xfrm>
                                  <a:off x="3365" y="134566"/>
                                  <a:ext cx="975" cy="519"/>
                                </a:xfrm>
                                <a:prstGeom prst="rect">
                                  <a:avLst/>
                                </a:prstGeom>
                                <a:noFill/>
                                <a:ln>
                                  <a:noFill/>
                                </a:ln>
                              </pic:spPr>
                            </pic:pic>
                            <pic:pic xmlns:pic="http://schemas.openxmlformats.org/drawingml/2006/picture">
                              <pic:nvPicPr>
                                <pic:cNvPr id="222" name="图片 10" descr="46663d91436185686ffe103c297286f"/>
                                <pic:cNvPicPr>
                                  <a:picLocks noChangeAspect="1"/>
                                </pic:cNvPicPr>
                              </pic:nvPicPr>
                              <pic:blipFill>
                                <a:blip r:embed="rId35">
                                  <a:lum contrast="35999"/>
                                </a:blip>
                                <a:srcRect l="18813" t="14554" r="21437" b="19019"/>
                                <a:stretch>
                                  <a:fillRect/>
                                </a:stretch>
                              </pic:blipFill>
                              <pic:spPr>
                                <a:xfrm>
                                  <a:off x="4640" y="134279"/>
                                  <a:ext cx="956" cy="744"/>
                                </a:xfrm>
                                <a:prstGeom prst="rect">
                                  <a:avLst/>
                                </a:prstGeom>
                                <a:noFill/>
                                <a:ln>
                                  <a:noFill/>
                                </a:ln>
                              </pic:spPr>
                            </pic:pic>
                          </wpg:wgp>
                        </a:graphicData>
                      </a:graphic>
                    </wp:anchor>
                  </w:drawing>
                </mc:Choice>
                <mc:Fallback>
                  <w:pict>
                    <v:group id="_x0000_s1026" o:spid="_x0000_s1026" o:spt="203" style="position:absolute;left:0pt;margin-left:67.45pt;margin-top:13.75pt;height:40.25pt;width:178.25pt;z-index:251681792;mso-width-relative:page;mso-height-relative:page;" coordorigin="3365,134279" coordsize="3565,805" o:gfxdata="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">
                      <o:lock v:ext="edit" aspectratio="f"/>
                      <v:shape id="图片 8" o:spid="_x0000_s1026" o:spt="75" alt="D:\文件\工作\手写签名\图片1.png图片1" type="#_x0000_t75" style="position:absolute;left:5584;top:134329;height:508;width:1346;" filled="f" o:preferrelative="t" stroked="f" coordsize="21600,21600" o:gfxdata="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CLoj65AAAA3AAA&#10;AA8AAAAAAAAAAQAgAAAAIgAAAGRycy9kb3ducmV2LnhtbFBLAQIUABQAAAAIAIdO4kAzLwWeOwAA&#10;ADkAAAAQAAAAAAAAAAEAIAAAAAgBAABkcnMvc2hhcGV4bWwueG1sUEsFBgAAAAAGAAYAWwEAALID&#10;AAAAAA==&#10;">
                        <v:fill on="f" focussize="0,0"/>
                        <v:stroke on="f"/>
                        <v:imagedata r:id="rId33" o:title=""/>
                        <o:lock v:ext="edit" aspectratio="t"/>
                      </v:shape>
                      <v:shape id="图片 9" o:spid="_x0000_s1026" o:spt="75" alt="70c2776240acadabe65db331c3580bd" type="#_x0000_t75" style="position:absolute;left:3365;top:134566;height:519;width:975;" filled="f" o:preferrelative="t" stroked="f" coordsize="21600,21600" o:gfxdata="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bxx+K/&#10;AAAA3AAAAA8AAAAAAAAAAQAgAAAAIgAAAGRycy9kb3ducmV2LnhtbFBLAQIUABQAAAAIAIdO4kAz&#10;LwWeOwAAADkAAAAQAAAAAAAAAAEAIAAAAA4BAABkcnMvc2hhcGV4bWwueG1sUEsFBgAAAAAGAAYA&#10;WwEAALgDAAAAAA==&#10;">
                        <v:fill on="f" focussize="0,0"/>
                        <v:stroke on="f"/>
                        <v:imagedata r:id="rId34" cropleft="16962f" croptop="17395f" cropright="6811f" cropbottom="16353f" gain="192752f" blacklevel="-5897f" o:title=""/>
                        <o:lock v:ext="edit" aspectratio="t"/>
                      </v:shape>
                      <v:shape id="图片 10" o:spid="_x0000_s1026" o:spt="75" alt="46663d91436185686ffe103c297286f" type="#_x0000_t75" style="position:absolute;left:4640;top:134279;height:744;width:956;" filled="f" o:preferrelative="t" stroked="f" coordsize="21600,21600" o:gfxdata="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qIf4L4A&#10;AADcAAAADwAAAAAAAAABACAAAAAiAAAAZHJzL2Rvd25yZXYueG1sUEsBAhQAFAAAAAgAh07iQDMv&#10;BZ47AAAAOQAAABAAAAAAAAAAAQAgAAAADQEAAGRycy9zaGFwZXhtbC54bWxQSwUGAAAAAAYABgBb&#10;AQAAtwMAAAAA&#10;">
                        <v:fill on="f" focussize="0,0"/>
                        <v:stroke on="f"/>
                        <v:imagedata r:id="rId35" cropleft="12329f" croptop="9538f" cropright="14049f" cropbottom="12464f" gain="102398f" blacklevel="0f" o:title=""/>
                        <o:lock v:ext="edit" aspectratio="t"/>
                      </v:shape>
                    </v:group>
                  </w:pict>
                </mc:Fallback>
              </mc:AlternateContent>
            </w:r>
            <w:r>
              <w:rPr>
                <w:rFonts w:hint="eastAsia" w:ascii="仿宋" w:hAnsi="仿宋" w:eastAsia="仿宋" w:cs="仿宋"/>
                <w:sz w:val="24"/>
                <w:szCs w:val="24"/>
              </w:rPr>
              <w:t>意见（针对课程目标设置是否合理、课程目标对毕业要求的支撑是否合理、考核内容和考核方式、考核标准是否合理等审批）</w:t>
            </w:r>
          </w:p>
        </w:tc>
        <w:tc>
          <w:tcPr>
            <w:tcW w:w="3869" w:type="dxa"/>
            <w:gridSpan w:val="2"/>
            <w:noWrap w:val="0"/>
            <w:vAlign w:val="center"/>
          </w:tcPr>
          <w:p w14:paraId="13DC4BE9">
            <w:pPr>
              <w:widowControl/>
              <w:adjustRightInd w:val="0"/>
              <w:snapToGrid w:val="0"/>
              <w:spacing w:line="360" w:lineRule="exact"/>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49938E0C">
            <w:pPr>
              <w:widowControl/>
              <w:adjustRightInd w:val="0"/>
              <w:snapToGrid w:val="0"/>
              <w:spacing w:line="360" w:lineRule="exact"/>
              <w:jc w:val="left"/>
              <w:rPr>
                <w:rFonts w:hint="eastAsia" w:ascii="仿宋" w:hAnsi="仿宋" w:eastAsia="仿宋" w:cs="仿宋"/>
                <w:kern w:val="0"/>
                <w:sz w:val="24"/>
                <w:szCs w:val="24"/>
              </w:rPr>
            </w:pPr>
          </w:p>
          <w:p w14:paraId="4CC5B1C7">
            <w:pPr>
              <w:widowControl/>
              <w:adjustRightInd w:val="0"/>
              <w:snapToGrid w:val="0"/>
              <w:spacing w:line="360" w:lineRule="exact"/>
              <w:jc w:val="right"/>
              <w:rPr>
                <w:rFonts w:ascii="仿宋" w:hAnsi="仿宋" w:eastAsia="仿宋" w:cs="仿宋"/>
                <w:kern w:val="0"/>
                <w:sz w:val="24"/>
                <w:szCs w:val="24"/>
              </w:rPr>
            </w:pPr>
            <w:r>
              <w:rPr>
                <w:rFonts w:hint="eastAsia" w:ascii="仿宋" w:hAnsi="仿宋" w:eastAsia="仿宋" w:cs="仿宋"/>
                <w:kern w:val="0"/>
                <w:sz w:val="24"/>
                <w:szCs w:val="24"/>
              </w:rPr>
              <w:t xml:space="preserve">                                                   </w:t>
            </w:r>
          </w:p>
          <w:p w14:paraId="7ECF16C2">
            <w:pPr>
              <w:widowControl/>
              <w:adjustRightInd w:val="0"/>
              <w:snapToGrid w:val="0"/>
              <w:spacing w:line="360" w:lineRule="exact"/>
              <w:ind w:right="960"/>
              <w:rPr>
                <w:rFonts w:hint="eastAsia" w:ascii="仿宋" w:hAnsi="仿宋" w:eastAsia="仿宋" w:cs="仿宋"/>
                <w:kern w:val="0"/>
                <w:sz w:val="24"/>
                <w:szCs w:val="24"/>
              </w:rPr>
            </w:pPr>
          </w:p>
          <w:p w14:paraId="29E8A74B">
            <w:r>
              <w:rPr>
                <w:rFonts w:hint="eastAsia"/>
                <w:sz w:val="24"/>
                <w:szCs w:val="28"/>
              </w:rPr>
              <w:t>202</w:t>
            </w:r>
            <w:r>
              <w:rPr>
                <w:rFonts w:hint="eastAsia"/>
                <w:sz w:val="24"/>
                <w:szCs w:val="28"/>
                <w:lang w:val="en-US" w:eastAsia="zh-CN"/>
              </w:rPr>
              <w:t>6</w:t>
            </w:r>
            <w:r>
              <w:rPr>
                <w:rFonts w:hint="eastAsia"/>
                <w:sz w:val="24"/>
                <w:szCs w:val="28"/>
              </w:rPr>
              <w:t>年1月10日</w:t>
            </w:r>
          </w:p>
          <w:p w14:paraId="6DBE021A">
            <w:pPr>
              <w:widowControl/>
              <w:adjustRightInd w:val="0"/>
              <w:snapToGrid w:val="0"/>
              <w:spacing w:line="360" w:lineRule="exact"/>
              <w:jc w:val="right"/>
              <w:rPr>
                <w:rFonts w:hint="eastAsia" w:ascii="仿宋" w:hAnsi="仿宋" w:eastAsia="仿宋" w:cs="仿宋"/>
                <w:kern w:val="0"/>
                <w:sz w:val="24"/>
                <w:szCs w:val="24"/>
              </w:rPr>
            </w:pPr>
          </w:p>
        </w:tc>
        <w:tc>
          <w:tcPr>
            <w:tcW w:w="3903" w:type="dxa"/>
            <w:gridSpan w:val="9"/>
            <w:noWrap w:val="0"/>
            <w:vAlign w:val="center"/>
          </w:tcPr>
          <w:p w14:paraId="23F7ED3C">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37B552F7">
            <w:pPr>
              <w:widowControl/>
              <w:adjustRightInd w:val="0"/>
              <w:snapToGrid w:val="0"/>
              <w:jc w:val="left"/>
              <w:rPr>
                <w:rFonts w:ascii="仿宋" w:hAnsi="仿宋" w:eastAsia="仿宋" w:cs="仿宋"/>
                <w:kern w:val="0"/>
                <w:sz w:val="24"/>
                <w:szCs w:val="24"/>
              </w:rPr>
            </w:pPr>
          </w:p>
          <w:p w14:paraId="380BBE0D">
            <w:pPr>
              <w:widowControl/>
              <w:adjustRightInd w:val="0"/>
              <w:snapToGrid w:val="0"/>
              <w:jc w:val="left"/>
              <w:rPr>
                <w:rFonts w:ascii="仿宋" w:hAnsi="仿宋" w:eastAsia="仿宋" w:cs="仿宋"/>
                <w:kern w:val="0"/>
                <w:sz w:val="24"/>
                <w:szCs w:val="24"/>
              </w:rPr>
            </w:pPr>
            <w:r>
              <w:drawing>
                <wp:anchor distT="0" distB="0" distL="114300" distR="114300" simplePos="0" relativeHeight="251682816" behindDoc="0" locked="0" layoutInCell="1" allowOverlap="1">
                  <wp:simplePos x="0" y="0"/>
                  <wp:positionH relativeFrom="column">
                    <wp:posOffset>875030</wp:posOffset>
                  </wp:positionH>
                  <wp:positionV relativeFrom="paragraph">
                    <wp:posOffset>3810</wp:posOffset>
                  </wp:positionV>
                  <wp:extent cx="1021080" cy="525780"/>
                  <wp:effectExtent l="0" t="0" r="7620" b="7620"/>
                  <wp:wrapNone/>
                  <wp:docPr id="18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5"/>
                          <pic:cNvPicPr>
                            <a:picLocks noChangeAspect="1"/>
                          </pic:cNvPicPr>
                        </pic:nvPicPr>
                        <pic:blipFill>
                          <a:blip r:embed="rId36"/>
                          <a:stretch>
                            <a:fillRect/>
                          </a:stretch>
                        </pic:blipFill>
                        <pic:spPr>
                          <a:xfrm>
                            <a:off x="0" y="0"/>
                            <a:ext cx="1021080" cy="525780"/>
                          </a:xfrm>
                          <a:prstGeom prst="rect">
                            <a:avLst/>
                          </a:prstGeom>
                          <a:noFill/>
                          <a:ln>
                            <a:noFill/>
                          </a:ln>
                        </pic:spPr>
                      </pic:pic>
                    </a:graphicData>
                  </a:graphic>
                </wp:anchor>
              </w:drawing>
            </w:r>
          </w:p>
          <w:p w14:paraId="135F6415">
            <w:pPr>
              <w:widowControl/>
              <w:adjustRightInd w:val="0"/>
              <w:snapToGrid w:val="0"/>
              <w:jc w:val="left"/>
              <w:rPr>
                <w:rFonts w:ascii="仿宋" w:hAnsi="仿宋" w:eastAsia="仿宋" w:cs="仿宋"/>
                <w:kern w:val="0"/>
                <w:sz w:val="24"/>
                <w:szCs w:val="24"/>
              </w:rPr>
            </w:pPr>
          </w:p>
          <w:p w14:paraId="75B681A5">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p>
          <w:p w14:paraId="01B3E494">
            <w:pPr>
              <w:widowControl/>
              <w:adjustRightInd w:val="0"/>
              <w:snapToGrid w:val="0"/>
              <w:jc w:val="right"/>
              <w:rPr>
                <w:rFonts w:ascii="仿宋" w:hAnsi="仿宋" w:eastAsia="仿宋" w:cs="仿宋"/>
                <w:kern w:val="0"/>
                <w:sz w:val="24"/>
                <w:szCs w:val="24"/>
              </w:rPr>
            </w:pPr>
          </w:p>
          <w:p w14:paraId="3C2E15E6">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日</w:t>
            </w:r>
          </w:p>
        </w:tc>
      </w:tr>
      <w:tr w14:paraId="4EDB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continue"/>
            <w:noWrap w:val="0"/>
            <w:vAlign w:val="center"/>
          </w:tcPr>
          <w:p w14:paraId="67F7CF9C">
            <w:pPr>
              <w:adjustRightInd w:val="0"/>
              <w:snapToGrid w:val="0"/>
              <w:spacing w:line="360" w:lineRule="exact"/>
              <w:jc w:val="center"/>
              <w:rPr>
                <w:rFonts w:hint="eastAsia" w:ascii="仿宋" w:hAnsi="仿宋" w:eastAsia="仿宋" w:cs="仿宋"/>
                <w:color w:val="000000"/>
                <w:sz w:val="24"/>
                <w:szCs w:val="24"/>
              </w:rPr>
            </w:pPr>
          </w:p>
        </w:tc>
        <w:tc>
          <w:tcPr>
            <w:tcW w:w="7772" w:type="dxa"/>
            <w:gridSpan w:val="11"/>
            <w:noWrap w:val="0"/>
            <w:vAlign w:val="center"/>
          </w:tcPr>
          <w:p w14:paraId="7D106AFB">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学院教学工作指导小组审核意见</w:t>
            </w:r>
          </w:p>
          <w:p w14:paraId="793592E3">
            <w:pPr>
              <w:widowControl/>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同意</w:t>
            </w:r>
          </w:p>
          <w:p w14:paraId="6D97947B">
            <w:pPr>
              <w:widowControl/>
              <w:adjustRightInd w:val="0"/>
              <w:snapToGrid w:val="0"/>
              <w:rPr>
                <w:rFonts w:hint="eastAsia" w:ascii="仿宋" w:hAnsi="仿宋" w:eastAsia="仿宋" w:cs="仿宋"/>
                <w:kern w:val="0"/>
                <w:sz w:val="24"/>
                <w:szCs w:val="24"/>
              </w:rPr>
            </w:pPr>
          </w:p>
          <w:p w14:paraId="61E4616C">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指导小组组长签名：</w:t>
            </w:r>
            <w:r>
              <w:rPr>
                <w:rFonts w:hint="eastAsia" w:ascii="仿宋" w:hAnsi="仿宋" w:eastAsia="仿宋" w:cs="仿宋"/>
                <w:b w:val="0"/>
                <w:bCs w:val="0"/>
                <w:color w:val="auto"/>
                <w:kern w:val="0"/>
                <w:sz w:val="24"/>
                <w:szCs w:val="24"/>
                <w:lang w:eastAsia="zh-CN"/>
              </w:rPr>
              <w:drawing>
                <wp:inline distT="0" distB="0" distL="114300" distR="114300">
                  <wp:extent cx="518795" cy="341630"/>
                  <wp:effectExtent l="0" t="0" r="1905" b="1270"/>
                  <wp:docPr id="185" name="图片 30"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30" descr="IMG_20201223_204016_副本"/>
                          <pic:cNvPicPr>
                            <a:picLocks noChangeAspect="1"/>
                          </pic:cNvPicPr>
                        </pic:nvPicPr>
                        <pic:blipFill>
                          <a:blip r:embed="rId32"/>
                          <a:stretch>
                            <a:fillRect/>
                          </a:stretch>
                        </pic:blipFill>
                        <pic:spPr>
                          <a:xfrm>
                            <a:off x="0" y="0"/>
                            <a:ext cx="518795" cy="341630"/>
                          </a:xfrm>
                          <a:prstGeom prst="rect">
                            <a:avLst/>
                          </a:prstGeom>
                          <a:noFill/>
                          <a:ln>
                            <a:noFill/>
                          </a:ln>
                        </pic:spPr>
                      </pic:pic>
                    </a:graphicData>
                  </a:graphic>
                </wp:inline>
              </w:drawing>
            </w:r>
          </w:p>
          <w:p w14:paraId="0CF273E5">
            <w:pPr>
              <w:widowControl/>
              <w:adjustRightInd w:val="0"/>
              <w:snapToGrid w:val="0"/>
              <w:rPr>
                <w:rFonts w:hint="eastAsia" w:ascii="仿宋" w:hAnsi="仿宋" w:eastAsia="仿宋" w:cs="仿宋"/>
                <w:kern w:val="0"/>
                <w:sz w:val="24"/>
                <w:szCs w:val="24"/>
              </w:rPr>
            </w:pPr>
          </w:p>
          <w:p w14:paraId="59FD3013">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月10日</w:t>
            </w:r>
          </w:p>
        </w:tc>
      </w:tr>
    </w:tbl>
    <w:p w14:paraId="0FF8CFD5">
      <w:pPr>
        <w:widowControl/>
        <w:spacing w:line="360" w:lineRule="auto"/>
        <w:ind w:right="480" w:firstLine="420" w:firstLineChars="200"/>
        <w:rPr>
          <w:rFonts w:cs="黑体"/>
        </w:rPr>
        <w:sectPr>
          <w:pgSz w:w="11906" w:h="16838"/>
          <w:pgMar w:top="1134" w:right="1417" w:bottom="1134" w:left="1417" w:header="851" w:footer="992" w:gutter="0"/>
          <w:cols w:space="720" w:num="1"/>
          <w:docGrid w:type="lines" w:linePitch="312" w:charSpace="0"/>
        </w:sectPr>
      </w:pPr>
    </w:p>
    <w:p w14:paraId="2D5F775D">
      <w:pPr>
        <w:adjustRightInd w:val="0"/>
        <w:snapToGrid w:val="0"/>
        <w:spacing w:line="360" w:lineRule="auto"/>
        <w:jc w:val="left"/>
        <w:rPr>
          <w:rFonts w:hint="eastAsia" w:cs="黑体"/>
        </w:rPr>
      </w:pPr>
      <w:r>
        <w:rPr>
          <w:rFonts w:hint="eastAsia" w:ascii="仿宋" w:hAnsi="仿宋" w:eastAsia="仿宋" w:cs="仿宋"/>
          <w:color w:val="000000"/>
          <w:sz w:val="32"/>
          <w:szCs w:val="32"/>
        </w:rPr>
        <w:t xml:space="preserve">附表  </w:t>
      </w:r>
      <w:r>
        <w:rPr>
          <w:rFonts w:hint="eastAsia" w:cs="黑体"/>
        </w:rPr>
        <w:t xml:space="preserve">  </w:t>
      </w:r>
    </w:p>
    <w:p w14:paraId="66627D61">
      <w:pPr>
        <w:adjustRightInd w:val="0"/>
        <w:snapToGrid w:val="0"/>
        <w:spacing w:line="360" w:lineRule="auto"/>
        <w:jc w:val="center"/>
        <w:rPr>
          <w:rFonts w:hint="eastAsia" w:cs="黑体"/>
          <w:sz w:val="44"/>
          <w:szCs w:val="44"/>
        </w:rPr>
      </w:pPr>
      <w:r>
        <w:rPr>
          <w:rFonts w:hint="eastAsia" w:ascii="黑体" w:hAnsi="黑体" w:eastAsia="黑体" w:cs="黑体"/>
          <w:color w:val="000000"/>
          <w:sz w:val="44"/>
          <w:szCs w:val="44"/>
        </w:rPr>
        <w:t>教师书写技能（二）</w:t>
      </w:r>
      <w:r>
        <w:rPr>
          <w:rFonts w:hint="eastAsia" w:eastAsia="Arial Unicode MS"/>
          <w:sz w:val="44"/>
          <w:szCs w:val="44"/>
        </w:rPr>
        <w:t>课程目标评分量表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6EC10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612429FA">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7DC644C4">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856" w:type="dxa"/>
            <w:noWrap w:val="0"/>
            <w:vAlign w:val="center"/>
          </w:tcPr>
          <w:p w14:paraId="56BF66FF">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noWrap w:val="0"/>
            <w:vAlign w:val="center"/>
          </w:tcPr>
          <w:p w14:paraId="7331C602">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2234" w:type="dxa"/>
            <w:noWrap w:val="0"/>
            <w:vAlign w:val="center"/>
          </w:tcPr>
          <w:p w14:paraId="351F2DD4">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2234" w:type="dxa"/>
            <w:noWrap w:val="0"/>
            <w:vAlign w:val="center"/>
          </w:tcPr>
          <w:p w14:paraId="2D765174">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2234" w:type="dxa"/>
            <w:noWrap w:val="0"/>
            <w:vAlign w:val="center"/>
          </w:tcPr>
          <w:p w14:paraId="62CB3748">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noWrap w:val="0"/>
            <w:vAlign w:val="center"/>
          </w:tcPr>
          <w:p w14:paraId="02AADCF7">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41EA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83" w:hRule="atLeast"/>
          <w:jc w:val="center"/>
        </w:trPr>
        <w:tc>
          <w:tcPr>
            <w:tcW w:w="1459" w:type="dxa"/>
            <w:vMerge w:val="continue"/>
            <w:noWrap w:val="0"/>
            <w:vAlign w:val="center"/>
          </w:tcPr>
          <w:p w14:paraId="46FBD8E2">
            <w:pPr>
              <w:adjustRightInd w:val="0"/>
              <w:snapToGrid w:val="0"/>
              <w:spacing w:line="240" w:lineRule="atLeast"/>
              <w:jc w:val="center"/>
              <w:rPr>
                <w:rFonts w:ascii="宋体" w:hAnsi="宋体" w:cs="宋体"/>
                <w:sz w:val="24"/>
                <w:szCs w:val="24"/>
              </w:rPr>
            </w:pPr>
          </w:p>
        </w:tc>
        <w:tc>
          <w:tcPr>
            <w:tcW w:w="1856" w:type="dxa"/>
            <w:noWrap w:val="0"/>
            <w:vAlign w:val="top"/>
          </w:tcPr>
          <w:p w14:paraId="4FE57581">
            <w:pPr>
              <w:widowControl/>
              <w:adjustRightInd w:val="0"/>
              <w:snapToGrid w:val="0"/>
              <w:jc w:val="left"/>
              <w:rPr>
                <w:rFonts w:hint="eastAsia" w:ascii="仿宋" w:hAnsi="仿宋" w:eastAsia="仿宋" w:cs="仿宋"/>
                <w:color w:val="4472C4"/>
                <w:szCs w:val="24"/>
              </w:rPr>
            </w:pPr>
            <w:r>
              <w:rPr>
                <w:rFonts w:hint="eastAsia" w:ascii="仿宋" w:hAnsi="仿宋" w:eastAsia="仿宋" w:cs="仿宋"/>
                <w:bCs/>
                <w:color w:val="000000"/>
                <w:sz w:val="24"/>
                <w:szCs w:val="24"/>
              </w:rPr>
              <w:t>课程目标1.</w:t>
            </w:r>
            <w:r>
              <w:rPr>
                <w:rFonts w:hint="eastAsia" w:ascii="仿宋" w:hAnsi="仿宋" w:eastAsia="仿宋" w:cs="仿宋"/>
                <w:bCs/>
                <w:color w:val="000000"/>
                <w:sz w:val="24"/>
                <w:szCs w:val="24"/>
              </w:rPr>
              <w:tab/>
            </w:r>
            <w:r>
              <w:rPr>
                <w:rFonts w:hint="eastAsia" w:ascii="仿宋" w:hAnsi="仿宋" w:eastAsia="仿宋" w:cs="仿宋"/>
                <w:color w:val="000000"/>
                <w:sz w:val="24"/>
                <w:szCs w:val="24"/>
              </w:rPr>
              <w:t>了解字体发展的基本历程，书法的基本理论知识，掌握书法的学习方法。熟悉和掌握书法的书写章法，并且能够进行作品创作，</w:t>
            </w:r>
            <w:r>
              <w:rPr>
                <w:rFonts w:hint="eastAsia" w:ascii="仿宋" w:hAnsi="仿宋" w:eastAsia="仿宋" w:cs="仿宋"/>
                <w:sz w:val="24"/>
                <w:szCs w:val="24"/>
              </w:rPr>
              <w:t>同时提高学生的审美能力，增强本专业与书法美学的共性的理解，增强对语文老师职业的认同</w:t>
            </w:r>
            <w:r>
              <w:rPr>
                <w:rFonts w:hint="eastAsia" w:ascii="仿宋" w:hAnsi="仿宋" w:eastAsia="仿宋" w:cs="仿宋"/>
                <w:color w:val="000000"/>
                <w:sz w:val="24"/>
              </w:rPr>
              <w:t>。</w:t>
            </w:r>
          </w:p>
        </w:tc>
        <w:tc>
          <w:tcPr>
            <w:tcW w:w="2426" w:type="dxa"/>
            <w:noWrap w:val="0"/>
            <w:vAlign w:val="top"/>
          </w:tcPr>
          <w:p w14:paraId="2DCDFC04">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能够扎实地掌握</w:t>
            </w:r>
            <w:r>
              <w:rPr>
                <w:rFonts w:hint="eastAsia" w:ascii="仿宋" w:hAnsi="仿宋" w:eastAsia="仿宋" w:cs="仿宋"/>
                <w:color w:val="000000"/>
                <w:sz w:val="24"/>
                <w:szCs w:val="24"/>
              </w:rPr>
              <w:t>字体发展的基本历程，书法的基本理论知识，掌握书法的学习方法。熟悉和掌握书法的书写章法，并且能够进行作品创作</w:t>
            </w:r>
            <w:r>
              <w:rPr>
                <w:rFonts w:hint="eastAsia" w:ascii="仿宋" w:hAnsi="仿宋" w:eastAsia="仿宋" w:cs="仿宋"/>
                <w:color w:val="000000"/>
                <w:sz w:val="24"/>
              </w:rPr>
              <w:t>。</w:t>
            </w:r>
          </w:p>
        </w:tc>
        <w:tc>
          <w:tcPr>
            <w:tcW w:w="2234" w:type="dxa"/>
            <w:noWrap w:val="0"/>
            <w:vAlign w:val="top"/>
          </w:tcPr>
          <w:p w14:paraId="22DF67AD">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能够掌握</w:t>
            </w:r>
            <w:r>
              <w:rPr>
                <w:rFonts w:hint="eastAsia" w:ascii="仿宋" w:hAnsi="仿宋" w:eastAsia="仿宋" w:cs="仿宋"/>
                <w:color w:val="000000"/>
                <w:sz w:val="24"/>
                <w:szCs w:val="24"/>
              </w:rPr>
              <w:t>字体发展的基本历程，书法的基本理论知识，掌握书法的学习方法。熟悉和掌握书法的书写章法，并且能够进行作品创作</w:t>
            </w:r>
            <w:r>
              <w:rPr>
                <w:rFonts w:hint="eastAsia" w:ascii="仿宋" w:hAnsi="仿宋" w:eastAsia="仿宋" w:cs="仿宋"/>
                <w:color w:val="000000"/>
                <w:sz w:val="24"/>
              </w:rPr>
              <w:t>。</w:t>
            </w:r>
          </w:p>
        </w:tc>
        <w:tc>
          <w:tcPr>
            <w:tcW w:w="2234" w:type="dxa"/>
            <w:noWrap w:val="0"/>
            <w:vAlign w:val="top"/>
          </w:tcPr>
          <w:p w14:paraId="65934956">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能够熟悉</w:t>
            </w:r>
            <w:r>
              <w:rPr>
                <w:rFonts w:hint="eastAsia" w:ascii="仿宋" w:hAnsi="仿宋" w:eastAsia="仿宋" w:cs="仿宋"/>
                <w:color w:val="000000"/>
                <w:sz w:val="24"/>
                <w:szCs w:val="24"/>
              </w:rPr>
              <w:t>字体发展的基本历程，书法的基本理论知识，掌握书法的学习方法。熟悉和掌握书法的书写章法，并且能够进行作品创作</w:t>
            </w:r>
            <w:r>
              <w:rPr>
                <w:rFonts w:hint="eastAsia" w:ascii="仿宋" w:hAnsi="仿宋" w:eastAsia="仿宋" w:cs="仿宋"/>
                <w:color w:val="000000"/>
                <w:sz w:val="24"/>
              </w:rPr>
              <w:t>。</w:t>
            </w:r>
          </w:p>
        </w:tc>
        <w:tc>
          <w:tcPr>
            <w:tcW w:w="2234" w:type="dxa"/>
            <w:noWrap w:val="0"/>
            <w:vAlign w:val="top"/>
          </w:tcPr>
          <w:p w14:paraId="1F006504">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能够了解</w:t>
            </w:r>
            <w:r>
              <w:rPr>
                <w:rFonts w:hint="eastAsia" w:ascii="仿宋" w:hAnsi="仿宋" w:eastAsia="仿宋" w:cs="仿宋"/>
                <w:color w:val="000000"/>
                <w:sz w:val="24"/>
                <w:szCs w:val="24"/>
              </w:rPr>
              <w:t>字体发展的基本历程，书法的基本理论知识，掌握书法的学习方法。熟悉和掌握书法的书写章法，并且能够进行作品创作</w:t>
            </w:r>
            <w:r>
              <w:rPr>
                <w:rFonts w:hint="eastAsia" w:ascii="仿宋" w:hAnsi="仿宋" w:eastAsia="仿宋" w:cs="仿宋"/>
                <w:color w:val="000000"/>
                <w:sz w:val="24"/>
              </w:rPr>
              <w:t>。</w:t>
            </w:r>
          </w:p>
        </w:tc>
        <w:tc>
          <w:tcPr>
            <w:tcW w:w="2235" w:type="dxa"/>
            <w:noWrap w:val="0"/>
            <w:vAlign w:val="top"/>
          </w:tcPr>
          <w:p w14:paraId="12F19ECE">
            <w:pPr>
              <w:widowControl/>
              <w:adjustRightInd w:val="0"/>
              <w:snapToGrid w:val="0"/>
              <w:ind w:firstLine="480" w:firstLineChars="200"/>
              <w:rPr>
                <w:rFonts w:hint="eastAsia" w:ascii="仿宋" w:hAnsi="仿宋" w:eastAsia="仿宋" w:cs="仿宋"/>
                <w:b/>
                <w:color w:val="4472C4"/>
                <w:kern w:val="0"/>
                <w:szCs w:val="21"/>
              </w:rPr>
            </w:pPr>
            <w:r>
              <w:rPr>
                <w:rFonts w:hint="eastAsia" w:ascii="仿宋" w:hAnsi="仿宋" w:eastAsia="仿宋" w:cs="仿宋"/>
                <w:color w:val="000000"/>
                <w:sz w:val="24"/>
              </w:rPr>
              <w:t>未能掌握</w:t>
            </w:r>
            <w:r>
              <w:rPr>
                <w:rFonts w:hint="eastAsia" w:ascii="仿宋" w:hAnsi="仿宋" w:eastAsia="仿宋" w:cs="仿宋"/>
                <w:color w:val="000000"/>
                <w:sz w:val="24"/>
                <w:szCs w:val="24"/>
              </w:rPr>
              <w:t>字体发展的基本历程，书法的基本理论知识，掌握书法的学习方法。熟悉和掌握书法的书写章法，并且能够进行作品创作</w:t>
            </w:r>
            <w:r>
              <w:rPr>
                <w:rFonts w:hint="eastAsia" w:ascii="仿宋" w:hAnsi="仿宋" w:eastAsia="仿宋" w:cs="仿宋"/>
                <w:color w:val="000000"/>
                <w:sz w:val="24"/>
              </w:rPr>
              <w:t>。</w:t>
            </w:r>
          </w:p>
        </w:tc>
      </w:tr>
      <w:tr w14:paraId="5312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1459" w:type="dxa"/>
            <w:vMerge w:val="continue"/>
            <w:noWrap w:val="0"/>
            <w:vAlign w:val="center"/>
          </w:tcPr>
          <w:p w14:paraId="2DA7AB66">
            <w:pPr>
              <w:adjustRightInd w:val="0"/>
              <w:snapToGrid w:val="0"/>
              <w:spacing w:line="240" w:lineRule="atLeast"/>
              <w:jc w:val="center"/>
              <w:rPr>
                <w:rFonts w:ascii="宋体" w:hAnsi="宋体" w:cs="宋体"/>
                <w:sz w:val="24"/>
                <w:szCs w:val="24"/>
              </w:rPr>
            </w:pPr>
          </w:p>
        </w:tc>
        <w:tc>
          <w:tcPr>
            <w:tcW w:w="1856" w:type="dxa"/>
            <w:noWrap w:val="0"/>
            <w:vAlign w:val="top"/>
          </w:tcPr>
          <w:p w14:paraId="5394B7C2">
            <w:pPr>
              <w:widowControl/>
              <w:adjustRightInd w:val="0"/>
              <w:snapToGrid w:val="0"/>
              <w:rPr>
                <w:rFonts w:hint="eastAsia"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0B778108">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szCs w:val="24"/>
              </w:rPr>
              <w:t>熟悉毛笔、硬笔、粉笔的工具材料，掌握书法的基本运笔方法和书写技巧，能够熟练书写楷书的基本笔画，掌握汉字的结构规律，具有良好的书写能力，流畅工整地书写本学科板书的能力。为以后</w:t>
            </w:r>
            <w:r>
              <w:rPr>
                <w:rFonts w:hint="eastAsia" w:ascii="仿宋" w:hAnsi="仿宋" w:eastAsia="仿宋" w:cs="仿宋"/>
                <w:sz w:val="24"/>
                <w:szCs w:val="24"/>
              </w:rPr>
              <w:t>从事中小学教学工作奠定坚实的基础。</w:t>
            </w:r>
          </w:p>
        </w:tc>
        <w:tc>
          <w:tcPr>
            <w:tcW w:w="2426" w:type="dxa"/>
            <w:noWrap w:val="0"/>
            <w:vAlign w:val="top"/>
          </w:tcPr>
          <w:p w14:paraId="750281E1">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1.能将</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基本笔画的书写要求予以正确的表达。</w:t>
            </w:r>
          </w:p>
          <w:p w14:paraId="4267570B">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2.能很好地运用书法中的书写技能，如提笔、顿笔、按笔、挫笔、转笔，回笔、收笔等。</w:t>
            </w:r>
          </w:p>
          <w:p w14:paraId="6884A042">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3.能够很好的处理好基本结构，字形结构漂亮。</w:t>
            </w:r>
          </w:p>
          <w:p w14:paraId="41984FB3">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26629B7B">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6F3677B2">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2.能较好地运用书法中的书写技能如提笔、顿笔、按笔、</w:t>
            </w:r>
          </w:p>
          <w:p w14:paraId="00CC4EA9">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转笔，回笔、收笔等</w:t>
            </w:r>
          </w:p>
          <w:p w14:paraId="3D7C87C1">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3.能够较好地处理处理好基本结构，字形结构规范。</w:t>
            </w:r>
          </w:p>
          <w:p w14:paraId="261D2C29">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5B6B7835">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05930B02">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2.能运用书法中的一般书写技能，如提笔、顿笔、按笔、回笔、收笔等。</w:t>
            </w:r>
          </w:p>
          <w:p w14:paraId="0A60A46D">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3.能够合理的处理好基本结构，字形结构规范。</w:t>
            </w:r>
          </w:p>
          <w:p w14:paraId="05C6FE8C">
            <w:pPr>
              <w:widowControl/>
              <w:adjustRightInd w:val="0"/>
              <w:snapToGrid w:val="0"/>
              <w:ind w:firstLine="420" w:firstLineChars="200"/>
              <w:rPr>
                <w:rFonts w:hint="eastAsia" w:ascii="仿宋" w:hAnsi="仿宋" w:eastAsia="仿宋" w:cs="仿宋"/>
                <w:color w:val="4472C4"/>
                <w:szCs w:val="24"/>
              </w:rPr>
            </w:pPr>
          </w:p>
        </w:tc>
        <w:tc>
          <w:tcPr>
            <w:tcW w:w="2234" w:type="dxa"/>
            <w:noWrap w:val="0"/>
            <w:vAlign w:val="top"/>
          </w:tcPr>
          <w:p w14:paraId="0CEA659F">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6CFC6439">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2.能运用书法中的基本书写技能，如提笔、顿笔、回笔、收笔等</w:t>
            </w:r>
          </w:p>
          <w:p w14:paraId="0220765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3.能初步协调基本结构，字形结构规范。</w:t>
            </w:r>
          </w:p>
          <w:p w14:paraId="518F7C61">
            <w:pPr>
              <w:widowControl/>
              <w:adjustRightInd w:val="0"/>
              <w:snapToGrid w:val="0"/>
              <w:ind w:firstLine="420" w:firstLineChars="200"/>
              <w:rPr>
                <w:rFonts w:hint="eastAsia" w:ascii="仿宋" w:hAnsi="仿宋" w:eastAsia="仿宋" w:cs="仿宋"/>
                <w:color w:val="4472C4"/>
                <w:szCs w:val="24"/>
              </w:rPr>
            </w:pPr>
          </w:p>
        </w:tc>
        <w:tc>
          <w:tcPr>
            <w:tcW w:w="2235" w:type="dxa"/>
            <w:noWrap w:val="0"/>
            <w:vAlign w:val="top"/>
          </w:tcPr>
          <w:p w14:paraId="2FCB6B70">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1.未能够掌握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2BEF22A9">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2.未能运用书法中的基本书写技能，如提笔、顿笔、回笔、收笔等。</w:t>
            </w:r>
          </w:p>
          <w:p w14:paraId="2FBFDC67">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3.字形结构混乱。</w:t>
            </w:r>
          </w:p>
          <w:p w14:paraId="779490C4">
            <w:pPr>
              <w:widowControl/>
              <w:adjustRightInd w:val="0"/>
              <w:snapToGrid w:val="0"/>
              <w:ind w:firstLine="422" w:firstLineChars="200"/>
              <w:rPr>
                <w:rFonts w:hint="eastAsia" w:ascii="仿宋" w:hAnsi="仿宋" w:eastAsia="仿宋" w:cs="仿宋"/>
                <w:b/>
                <w:color w:val="4472C4"/>
                <w:kern w:val="0"/>
                <w:szCs w:val="21"/>
              </w:rPr>
            </w:pPr>
          </w:p>
        </w:tc>
      </w:tr>
      <w:tr w14:paraId="54C6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6D0C7D59">
            <w:pPr>
              <w:adjustRightInd w:val="0"/>
              <w:snapToGrid w:val="0"/>
              <w:spacing w:line="240" w:lineRule="atLeast"/>
              <w:jc w:val="center"/>
              <w:rPr>
                <w:rFonts w:ascii="宋体" w:hAnsi="宋体" w:cs="宋体"/>
                <w:sz w:val="24"/>
                <w:szCs w:val="24"/>
              </w:rPr>
            </w:pPr>
          </w:p>
        </w:tc>
        <w:tc>
          <w:tcPr>
            <w:tcW w:w="1856" w:type="dxa"/>
            <w:noWrap w:val="0"/>
            <w:vAlign w:val="top"/>
          </w:tcPr>
          <w:p w14:paraId="20A01AAA">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39BB26B5">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szCs w:val="24"/>
              </w:rPr>
              <w:t>学习书法理论知识，包括体现道德伦理观念，家国情怀等内容积极向上的作品、书法史故事，有利于树立高尚的人格情操，奠定人文社科知识基础，促进学科素养，师德师风的养成。</w:t>
            </w:r>
          </w:p>
        </w:tc>
        <w:tc>
          <w:tcPr>
            <w:tcW w:w="2426" w:type="dxa"/>
            <w:noWrap w:val="0"/>
            <w:vAlign w:val="top"/>
          </w:tcPr>
          <w:p w14:paraId="23A372CA">
            <w:pPr>
              <w:widowControl/>
              <w:adjustRightInd w:val="0"/>
              <w:snapToGrid w:val="0"/>
              <w:spacing w:line="400" w:lineRule="exact"/>
              <w:rPr>
                <w:rFonts w:hint="eastAsia" w:ascii="仿宋" w:hAnsi="仿宋" w:eastAsia="仿宋" w:cs="仿宋"/>
                <w:bCs/>
                <w:color w:val="4472C4"/>
                <w:sz w:val="24"/>
                <w:szCs w:val="24"/>
              </w:rPr>
            </w:pPr>
            <w:r>
              <w:rPr>
                <w:rFonts w:hint="eastAsia" w:ascii="仿宋" w:hAnsi="仿宋" w:eastAsia="仿宋" w:cs="仿宋"/>
                <w:bCs/>
                <w:color w:val="000000"/>
                <w:sz w:val="24"/>
                <w:szCs w:val="24"/>
              </w:rPr>
              <w:t>能够熟练掌握书</w:t>
            </w:r>
            <w:r>
              <w:rPr>
                <w:rFonts w:hint="eastAsia" w:ascii="仿宋" w:hAnsi="仿宋" w:eastAsia="仿宋" w:cs="仿宋"/>
                <w:color w:val="000000"/>
                <w:sz w:val="24"/>
                <w:szCs w:val="24"/>
              </w:rPr>
              <w:t>书法理论知识，包括体现道德伦理观念，家国情怀等内容积极向上的作品、书法史故事</w:t>
            </w:r>
            <w:r>
              <w:rPr>
                <w:rFonts w:hint="eastAsia" w:ascii="仿宋" w:hAnsi="仿宋" w:eastAsia="仿宋" w:cs="仿宋"/>
                <w:bCs/>
                <w:color w:val="000000"/>
                <w:sz w:val="24"/>
                <w:szCs w:val="24"/>
              </w:rPr>
              <w:t>。</w:t>
            </w:r>
          </w:p>
        </w:tc>
        <w:tc>
          <w:tcPr>
            <w:tcW w:w="2234" w:type="dxa"/>
            <w:noWrap w:val="0"/>
            <w:vAlign w:val="top"/>
          </w:tcPr>
          <w:p w14:paraId="263B337A">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能够较好掌握</w:t>
            </w:r>
            <w:r>
              <w:rPr>
                <w:rFonts w:hint="eastAsia" w:ascii="仿宋" w:hAnsi="仿宋" w:eastAsia="仿宋" w:cs="仿宋"/>
                <w:color w:val="000000"/>
                <w:sz w:val="24"/>
                <w:szCs w:val="24"/>
              </w:rPr>
              <w:t>书法理论知识，包括体现道德伦理观念，家国情怀等内容积极向上的作品、书法史故事</w:t>
            </w:r>
            <w:r>
              <w:rPr>
                <w:rFonts w:hint="eastAsia" w:ascii="仿宋" w:hAnsi="仿宋" w:eastAsia="仿宋" w:cs="仿宋"/>
                <w:bCs/>
                <w:color w:val="000000"/>
                <w:sz w:val="24"/>
                <w:szCs w:val="24"/>
              </w:rPr>
              <w:t>。</w:t>
            </w:r>
          </w:p>
        </w:tc>
        <w:tc>
          <w:tcPr>
            <w:tcW w:w="2234" w:type="dxa"/>
            <w:noWrap w:val="0"/>
            <w:vAlign w:val="top"/>
          </w:tcPr>
          <w:p w14:paraId="59FD8BDB">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能够掌握</w:t>
            </w:r>
            <w:r>
              <w:rPr>
                <w:rFonts w:hint="eastAsia" w:ascii="仿宋" w:hAnsi="仿宋" w:eastAsia="仿宋" w:cs="仿宋"/>
                <w:color w:val="000000"/>
                <w:sz w:val="24"/>
                <w:szCs w:val="24"/>
              </w:rPr>
              <w:t>书法理论知识，包括体现道德伦理观念，家国情怀等内容积极向上的作品、书法史故事</w:t>
            </w:r>
            <w:r>
              <w:rPr>
                <w:rFonts w:hint="eastAsia" w:ascii="仿宋" w:hAnsi="仿宋" w:eastAsia="仿宋" w:cs="仿宋"/>
                <w:bCs/>
                <w:color w:val="000000"/>
                <w:sz w:val="24"/>
                <w:szCs w:val="24"/>
              </w:rPr>
              <w:t>。</w:t>
            </w:r>
          </w:p>
          <w:p w14:paraId="043C27B8">
            <w:pPr>
              <w:spacing w:line="400" w:lineRule="exact"/>
              <w:rPr>
                <w:rFonts w:hint="eastAsia" w:ascii="仿宋" w:hAnsi="仿宋" w:eastAsia="仿宋" w:cs="仿宋"/>
                <w:sz w:val="24"/>
                <w:szCs w:val="24"/>
              </w:rPr>
            </w:pPr>
          </w:p>
          <w:p w14:paraId="76CD0E3F">
            <w:pPr>
              <w:widowControl/>
              <w:adjustRightInd w:val="0"/>
              <w:snapToGrid w:val="0"/>
              <w:ind w:firstLine="482" w:firstLineChars="200"/>
              <w:rPr>
                <w:rFonts w:hint="eastAsia" w:ascii="仿宋" w:hAnsi="仿宋" w:eastAsia="仿宋" w:cs="仿宋"/>
                <w:b/>
                <w:color w:val="4472C4"/>
                <w:kern w:val="0"/>
                <w:sz w:val="24"/>
                <w:szCs w:val="24"/>
              </w:rPr>
            </w:pPr>
          </w:p>
        </w:tc>
        <w:tc>
          <w:tcPr>
            <w:tcW w:w="2234" w:type="dxa"/>
            <w:noWrap w:val="0"/>
            <w:vAlign w:val="top"/>
          </w:tcPr>
          <w:p w14:paraId="783E091C">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基本能够掌握</w:t>
            </w:r>
            <w:r>
              <w:rPr>
                <w:rFonts w:hint="eastAsia" w:ascii="仿宋" w:hAnsi="仿宋" w:eastAsia="仿宋" w:cs="仿宋"/>
                <w:color w:val="000000"/>
                <w:sz w:val="24"/>
                <w:szCs w:val="24"/>
              </w:rPr>
              <w:t>书法理论知识，包括体现道德伦理观念，家国情怀等内容积极向上的作品、书法史故事</w:t>
            </w:r>
            <w:r>
              <w:rPr>
                <w:rFonts w:hint="eastAsia" w:ascii="仿宋" w:hAnsi="仿宋" w:eastAsia="仿宋" w:cs="仿宋"/>
                <w:bCs/>
                <w:color w:val="000000"/>
                <w:sz w:val="24"/>
                <w:szCs w:val="24"/>
              </w:rPr>
              <w:t>。</w:t>
            </w:r>
          </w:p>
        </w:tc>
        <w:tc>
          <w:tcPr>
            <w:tcW w:w="2235" w:type="dxa"/>
            <w:noWrap w:val="0"/>
            <w:vAlign w:val="top"/>
          </w:tcPr>
          <w:p w14:paraId="2C113B4A">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未能够掌握</w:t>
            </w:r>
            <w:r>
              <w:rPr>
                <w:rFonts w:hint="eastAsia" w:ascii="仿宋" w:hAnsi="仿宋" w:eastAsia="仿宋" w:cs="仿宋"/>
                <w:color w:val="000000"/>
                <w:sz w:val="24"/>
                <w:szCs w:val="24"/>
              </w:rPr>
              <w:t>书法理论知识，包括体现道德伦理观念，家国情怀等内容积极向上的作品、书法史故事</w:t>
            </w:r>
            <w:r>
              <w:rPr>
                <w:rFonts w:hint="eastAsia" w:ascii="仿宋" w:hAnsi="仿宋" w:eastAsia="仿宋" w:cs="仿宋"/>
                <w:bCs/>
                <w:color w:val="000000"/>
                <w:sz w:val="24"/>
                <w:szCs w:val="24"/>
              </w:rPr>
              <w:t>。</w:t>
            </w:r>
          </w:p>
        </w:tc>
      </w:tr>
    </w:tbl>
    <w:p w14:paraId="75765B44">
      <w:pPr>
        <w:jc w:val="center"/>
        <w:rPr>
          <w:rFonts w:ascii="隶书" w:eastAsia="隶书"/>
          <w:b/>
          <w:bCs/>
          <w:spacing w:val="-20"/>
          <w:sz w:val="72"/>
          <w:szCs w:val="72"/>
        </w:rPr>
      </w:pPr>
    </w:p>
    <w:p w14:paraId="34726D0D">
      <w:pPr>
        <w:rPr>
          <w:rFonts w:ascii="黑体" w:hAnsi="宋体" w:eastAsia="黑体"/>
          <w:b/>
          <w:bCs/>
          <w:spacing w:val="-20"/>
          <w:szCs w:val="21"/>
        </w:rPr>
      </w:pPr>
      <w:r>
        <w:rPr>
          <w:rFonts w:hint="eastAsia" w:ascii="黑体" w:hAnsi="宋体" w:eastAsia="黑体"/>
          <w:b/>
          <w:bCs/>
          <w:spacing w:val="-20"/>
          <w:szCs w:val="21"/>
          <w:lang w:bidi="ar"/>
        </w:rPr>
        <w:t xml:space="preserve"> </w:t>
      </w:r>
    </w:p>
    <w:p w14:paraId="31193276">
      <w:pPr>
        <w:adjustRightInd w:val="0"/>
        <w:snapToGrid w:val="0"/>
        <w:spacing w:line="360" w:lineRule="auto"/>
        <w:rPr>
          <w:rFonts w:hint="eastAsia"/>
        </w:rPr>
      </w:pPr>
    </w:p>
    <w:p w14:paraId="06C7887E">
      <w:pPr>
        <w:pStyle w:val="11"/>
        <w:rPr>
          <w:rFonts w:hint="eastAsia"/>
        </w:rPr>
      </w:pPr>
    </w:p>
    <w:p w14:paraId="0F7C82A3">
      <w:pPr>
        <w:pStyle w:val="7"/>
        <w:ind w:left="0" w:leftChars="0" w:firstLine="0" w:firstLineChars="0"/>
        <w:rPr>
          <w:rFonts w:hint="eastAsia"/>
        </w:rPr>
      </w:pPr>
    </w:p>
    <w:p w14:paraId="1115477A">
      <w:pPr>
        <w:rPr>
          <w:rFonts w:hint="eastAsia" w:ascii="宋体" w:hAnsi="宋体"/>
          <w:szCs w:val="21"/>
          <w:lang w:bidi="ar"/>
        </w:rPr>
        <w:sectPr>
          <w:pgSz w:w="16838" w:h="11906" w:orient="landscape"/>
          <w:pgMar w:top="1417" w:right="1134" w:bottom="1417" w:left="1134" w:header="851" w:footer="992" w:gutter="0"/>
          <w:cols w:space="720" w:num="1"/>
          <w:docGrid w:type="lines" w:linePitch="312" w:charSpace="0"/>
        </w:sectPr>
      </w:pPr>
    </w:p>
    <w:p w14:paraId="3662D2E5">
      <w:pPr>
        <w:rPr>
          <w:rFonts w:ascii="宋体" w:hAnsi="宋体"/>
          <w:szCs w:val="21"/>
        </w:rPr>
      </w:pPr>
      <w:r>
        <w:rPr>
          <w:rFonts w:hint="eastAsia" w:ascii="宋体" w:hAnsi="宋体"/>
          <w:szCs w:val="21"/>
          <w:lang w:bidi="ar"/>
        </w:rPr>
        <w:t xml:space="preserve"> </w:t>
      </w:r>
    </w:p>
    <w:p w14:paraId="48A1BBF3">
      <w:pPr>
        <w:jc w:val="center"/>
        <w:rPr>
          <w:rFonts w:hint="eastAsia" w:eastAsia="Arial Unicode MS"/>
          <w:sz w:val="44"/>
          <w:szCs w:val="44"/>
        </w:rPr>
      </w:pPr>
      <w:r>
        <w:rPr>
          <w:rFonts w:hint="eastAsia" w:ascii="宋体" w:hAnsi="宋体"/>
          <w:szCs w:val="21"/>
          <w:lang w:bidi="ar"/>
        </w:rPr>
        <w:t xml:space="preserve"> </w:t>
      </w:r>
      <w:r>
        <w:rPr>
          <w:rFonts w:hint="eastAsia" w:eastAsia="Arial Unicode MS"/>
          <w:sz w:val="44"/>
          <w:szCs w:val="44"/>
        </w:rPr>
        <w:t>三明</w:t>
      </w:r>
      <w:r>
        <w:rPr>
          <w:rFonts w:eastAsia="Arial Unicode MS"/>
          <w:sz w:val="44"/>
          <w:szCs w:val="44"/>
        </w:rPr>
        <w:t>学院</w:t>
      </w:r>
      <w:r>
        <w:rPr>
          <w:rFonts w:hint="eastAsia" w:eastAsia="Arial Unicode MS"/>
          <w:sz w:val="44"/>
          <w:szCs w:val="44"/>
        </w:rPr>
        <w:t>化学专业（师范类）</w:t>
      </w:r>
    </w:p>
    <w:p w14:paraId="3C294B91">
      <w:pPr>
        <w:adjustRightInd w:val="0"/>
        <w:snapToGrid w:val="0"/>
        <w:spacing w:line="560" w:lineRule="exact"/>
        <w:jc w:val="center"/>
        <w:rPr>
          <w:rFonts w:hint="eastAsia" w:eastAsia="Arial Unicode MS"/>
          <w:sz w:val="28"/>
          <w:szCs w:val="28"/>
        </w:rPr>
      </w:pPr>
      <w:r>
        <w:rPr>
          <w:rFonts w:hint="eastAsia" w:ascii="黑体" w:hAnsi="黑体" w:eastAsia="黑体" w:cs="黑体"/>
          <w:color w:val="000000"/>
          <w:sz w:val="44"/>
          <w:szCs w:val="44"/>
        </w:rPr>
        <w:t>教师书写技能（二）</w:t>
      </w:r>
      <w:r>
        <w:rPr>
          <w:rFonts w:hint="eastAsia" w:eastAsia="Arial Unicode MS"/>
          <w:sz w:val="44"/>
          <w:szCs w:val="44"/>
        </w:rPr>
        <w:t>课程教学大纲</w:t>
      </w:r>
    </w:p>
    <w:p w14:paraId="6F22CB81">
      <w:pPr>
        <w:adjustRightInd w:val="0"/>
        <w:snapToGrid w:val="0"/>
        <w:spacing w:line="560" w:lineRule="exact"/>
        <w:jc w:val="center"/>
        <w:rPr>
          <w:rFonts w:hint="eastAsia" w:eastAsia="Arial Unicode MS"/>
          <w:sz w:val="24"/>
          <w:szCs w:val="24"/>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323"/>
        <w:gridCol w:w="1053"/>
        <w:gridCol w:w="1606"/>
        <w:gridCol w:w="852"/>
        <w:gridCol w:w="575"/>
        <w:gridCol w:w="286"/>
        <w:gridCol w:w="1153"/>
        <w:gridCol w:w="924"/>
      </w:tblGrid>
      <w:tr w14:paraId="73FFD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0F0E396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4"/>
            <w:noWrap w:val="0"/>
            <w:vAlign w:val="center"/>
          </w:tcPr>
          <w:p w14:paraId="55B0E98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教师书写技能（二）</w:t>
            </w:r>
          </w:p>
        </w:tc>
        <w:tc>
          <w:tcPr>
            <w:tcW w:w="575" w:type="dxa"/>
            <w:noWrap w:val="0"/>
            <w:vAlign w:val="center"/>
          </w:tcPr>
          <w:p w14:paraId="22B7396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431F10A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3"/>
            <w:noWrap w:val="0"/>
            <w:vAlign w:val="center"/>
          </w:tcPr>
          <w:p w14:paraId="3E310715">
            <w:pPr>
              <w:adjustRightInd w:val="0"/>
              <w:snapToGrid w:val="0"/>
              <w:spacing w:line="360" w:lineRule="exact"/>
              <w:jc w:val="center"/>
              <w:rPr>
                <w:rFonts w:hint="eastAsia" w:ascii="仿宋" w:hAnsi="仿宋" w:eastAsia="仿宋" w:cs="仿宋"/>
                <w:color w:val="000000"/>
                <w:sz w:val="24"/>
                <w:szCs w:val="24"/>
              </w:rPr>
            </w:pPr>
            <w:r>
              <w:rPr>
                <w:rStyle w:val="13"/>
                <w:rFonts w:hint="eastAsia" w:ascii="仿宋" w:hAnsi="仿宋" w:eastAsia="仿宋"/>
                <w:color w:val="000000"/>
                <w:kern w:val="0"/>
                <w:sz w:val="22"/>
              </w:rPr>
              <w:t>0113301004</w:t>
            </w:r>
          </w:p>
        </w:tc>
      </w:tr>
      <w:tr w14:paraId="6D93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3C6F733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8"/>
            <w:noWrap w:val="0"/>
            <w:vAlign w:val="center"/>
          </w:tcPr>
          <w:p w14:paraId="4918BF4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7D95F79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344C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6" w:type="dxa"/>
            <w:noWrap w:val="0"/>
            <w:vAlign w:val="center"/>
          </w:tcPr>
          <w:p w14:paraId="209C818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323" w:type="dxa"/>
            <w:noWrap w:val="0"/>
            <w:vAlign w:val="center"/>
          </w:tcPr>
          <w:p w14:paraId="3772C925">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第2学期</w:t>
            </w:r>
          </w:p>
        </w:tc>
        <w:tc>
          <w:tcPr>
            <w:tcW w:w="1053" w:type="dxa"/>
            <w:noWrap w:val="0"/>
            <w:vAlign w:val="center"/>
          </w:tcPr>
          <w:p w14:paraId="76AC1B5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14:paraId="4CCB734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1427" w:type="dxa"/>
            <w:gridSpan w:val="2"/>
            <w:noWrap w:val="0"/>
            <w:vAlign w:val="center"/>
          </w:tcPr>
          <w:p w14:paraId="2AEFF71F">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363" w:type="dxa"/>
            <w:gridSpan w:val="3"/>
            <w:noWrap w:val="0"/>
            <w:vAlign w:val="center"/>
          </w:tcPr>
          <w:p w14:paraId="285FDEBE">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sz w:val="24"/>
                <w:szCs w:val="24"/>
              </w:rPr>
              <w:t>罗男</w:t>
            </w:r>
          </w:p>
        </w:tc>
      </w:tr>
      <w:tr w14:paraId="24B9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6" w:type="dxa"/>
            <w:noWrap w:val="0"/>
            <w:vAlign w:val="center"/>
          </w:tcPr>
          <w:p w14:paraId="718A02C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323" w:type="dxa"/>
            <w:noWrap w:val="0"/>
            <w:vAlign w:val="center"/>
          </w:tcPr>
          <w:p w14:paraId="0F524A9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c>
          <w:tcPr>
            <w:tcW w:w="1053" w:type="dxa"/>
            <w:noWrap w:val="0"/>
            <w:vAlign w:val="center"/>
          </w:tcPr>
          <w:p w14:paraId="1A672BC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14:paraId="64E6843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c>
          <w:tcPr>
            <w:tcW w:w="1427" w:type="dxa"/>
            <w:gridSpan w:val="2"/>
            <w:tcBorders>
              <w:right w:val="single" w:color="000000" w:sz="4" w:space="0"/>
            </w:tcBorders>
            <w:noWrap w:val="0"/>
            <w:vAlign w:val="center"/>
          </w:tcPr>
          <w:p w14:paraId="7F79423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3"/>
            <w:tcBorders>
              <w:left w:val="single" w:color="000000" w:sz="4" w:space="0"/>
            </w:tcBorders>
            <w:noWrap w:val="0"/>
            <w:vAlign w:val="center"/>
          </w:tcPr>
          <w:p w14:paraId="516B7E2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r>
      <w:tr w14:paraId="5CF05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5B8E8D3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8"/>
            <w:noWrap w:val="0"/>
            <w:vAlign w:val="center"/>
          </w:tcPr>
          <w:p w14:paraId="3015B04E">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先修课程：无</w:t>
            </w:r>
          </w:p>
          <w:p w14:paraId="2272D6C4">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ascii="仿宋" w:hAnsi="仿宋" w:eastAsia="仿宋" w:cs="仿宋"/>
                <w:color w:val="000000"/>
                <w:sz w:val="24"/>
                <w:szCs w:val="24"/>
              </w:rPr>
              <w:t>毛笔楷书临摹与创作、硬笔楷书临摹与创作、</w:t>
            </w:r>
            <w:r>
              <w:rPr>
                <w:rFonts w:hint="eastAsia" w:ascii="仿宋" w:hAnsi="仿宋" w:eastAsia="仿宋" w:cs="仿宋"/>
                <w:color w:val="000000"/>
                <w:sz w:val="24"/>
                <w:szCs w:val="24"/>
              </w:rPr>
              <w:t>硬</w:t>
            </w:r>
            <w:r>
              <w:rPr>
                <w:rFonts w:ascii="仿宋" w:hAnsi="仿宋" w:eastAsia="仿宋" w:cs="仿宋"/>
                <w:color w:val="000000"/>
                <w:sz w:val="24"/>
                <w:szCs w:val="24"/>
              </w:rPr>
              <w:t>笔</w:t>
            </w:r>
            <w:r>
              <w:rPr>
                <w:rFonts w:hint="eastAsia" w:ascii="仿宋" w:hAnsi="仿宋" w:eastAsia="仿宋" w:cs="仿宋"/>
                <w:color w:val="000000"/>
                <w:sz w:val="24"/>
                <w:szCs w:val="24"/>
              </w:rPr>
              <w:t>行</w:t>
            </w:r>
            <w:r>
              <w:rPr>
                <w:rFonts w:ascii="仿宋" w:hAnsi="仿宋" w:eastAsia="仿宋" w:cs="仿宋"/>
                <w:color w:val="000000"/>
                <w:sz w:val="24"/>
                <w:szCs w:val="24"/>
              </w:rPr>
              <w:t>书临摹与创作</w:t>
            </w:r>
            <w:r>
              <w:rPr>
                <w:rFonts w:hint="eastAsia" w:ascii="仿宋" w:hAnsi="仿宋" w:eastAsia="仿宋" w:cs="仿宋"/>
                <w:color w:val="000000"/>
                <w:sz w:val="24"/>
                <w:szCs w:val="24"/>
              </w:rPr>
              <w:t>、</w:t>
            </w:r>
            <w:r>
              <w:rPr>
                <w:rFonts w:ascii="仿宋" w:hAnsi="仿宋" w:eastAsia="仿宋" w:cs="仿宋"/>
                <w:color w:val="000000"/>
                <w:sz w:val="24"/>
                <w:szCs w:val="24"/>
              </w:rPr>
              <w:t>粉笔楷书临摹与创作</w:t>
            </w:r>
          </w:p>
        </w:tc>
      </w:tr>
      <w:tr w14:paraId="1BE84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6D43335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8"/>
            <w:noWrap w:val="0"/>
            <w:vAlign w:val="center"/>
          </w:tcPr>
          <w:p w14:paraId="38F8B99C">
            <w:pPr>
              <w:tabs>
                <w:tab w:val="left" w:pos="720"/>
              </w:tabs>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化学专业（师范类）</w:t>
            </w:r>
          </w:p>
        </w:tc>
      </w:tr>
      <w:tr w14:paraId="25AF7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704E0BF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28C28C1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8"/>
            <w:tcBorders>
              <w:bottom w:val="single" w:color="auto" w:sz="4" w:space="0"/>
            </w:tcBorders>
            <w:noWrap w:val="0"/>
            <w:vAlign w:val="center"/>
          </w:tcPr>
          <w:p w14:paraId="4B84503F">
            <w:pPr>
              <w:rPr>
                <w:rFonts w:hint="eastAsia"/>
                <w:sz w:val="24"/>
              </w:rPr>
            </w:pPr>
            <w:r>
              <w:rPr>
                <w:rFonts w:hint="eastAsia"/>
                <w:sz w:val="24"/>
              </w:rPr>
              <w:t>《三笔字教程》编著：寇学臣，湖南大学出版社，2021年8月</w:t>
            </w:r>
          </w:p>
        </w:tc>
      </w:tr>
      <w:tr w14:paraId="4DFC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534F978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371E7E5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8"/>
            <w:tcBorders>
              <w:bottom w:val="single" w:color="auto" w:sz="4" w:space="0"/>
            </w:tcBorders>
            <w:noWrap w:val="0"/>
            <w:vAlign w:val="center"/>
          </w:tcPr>
          <w:p w14:paraId="75C7BA38">
            <w:pPr>
              <w:rPr>
                <w:rFonts w:hint="eastAsia"/>
                <w:sz w:val="24"/>
              </w:rPr>
            </w:pPr>
            <w:r>
              <w:rPr>
                <w:rFonts w:hint="eastAsia" w:ascii="仿宋" w:hAnsi="仿宋" w:eastAsia="仿宋" w:cs="仿宋"/>
                <w:sz w:val="24"/>
                <w:szCs w:val="24"/>
              </w:rPr>
              <w:t>[1]</w:t>
            </w:r>
            <w:r>
              <w:rPr>
                <w:rFonts w:hint="eastAsia"/>
                <w:sz w:val="24"/>
              </w:rPr>
              <w:t>《书法导学》编著：阮宪镇，东北师范大学出版社，2021年11月</w:t>
            </w:r>
          </w:p>
          <w:p w14:paraId="2FF22C31">
            <w:pPr>
              <w:rPr>
                <w:sz w:val="24"/>
              </w:rPr>
            </w:pPr>
            <w:r>
              <w:rPr>
                <w:rFonts w:hint="eastAsia" w:ascii="仿宋" w:hAnsi="仿宋" w:eastAsia="仿宋" w:cs="仿宋"/>
                <w:sz w:val="24"/>
                <w:szCs w:val="24"/>
              </w:rPr>
              <w:t>[2]</w:t>
            </w:r>
            <w:r>
              <w:rPr>
                <w:rFonts w:hint="eastAsia"/>
                <w:sz w:val="24"/>
              </w:rPr>
              <w:t>《书法教程》编著：欧阳中石，高等教育出版社，2008年1月</w:t>
            </w:r>
          </w:p>
          <w:p w14:paraId="4C1ADF5B">
            <w:pPr>
              <w:rPr>
                <w:rFonts w:hint="eastAsia"/>
                <w:sz w:val="24"/>
              </w:rPr>
            </w:pPr>
            <w:r>
              <w:rPr>
                <w:rFonts w:hint="eastAsia" w:ascii="仿宋" w:hAnsi="仿宋" w:eastAsia="仿宋" w:cs="仿宋"/>
                <w:sz w:val="24"/>
                <w:szCs w:val="24"/>
              </w:rPr>
              <w:t>[3]</w:t>
            </w:r>
            <w:r>
              <w:rPr>
                <w:rFonts w:hint="eastAsia"/>
                <w:sz w:val="24"/>
              </w:rPr>
              <w:t>《大学书法》编著：陈振濂，高等教育出版社，2005年7月</w:t>
            </w:r>
          </w:p>
          <w:p w14:paraId="046C6800">
            <w:pPr>
              <w:rPr>
                <w:rFonts w:hint="eastAsia"/>
                <w:sz w:val="24"/>
              </w:rPr>
            </w:pPr>
            <w:r>
              <w:rPr>
                <w:rFonts w:hint="eastAsia" w:ascii="仿宋" w:hAnsi="仿宋" w:eastAsia="仿宋" w:cs="仿宋"/>
                <w:sz w:val="24"/>
                <w:szCs w:val="24"/>
              </w:rPr>
              <w:t>[4]</w:t>
            </w:r>
            <w:r>
              <w:rPr>
                <w:rFonts w:hint="eastAsia"/>
                <w:sz w:val="24"/>
              </w:rPr>
              <w:t>《新编大学书法教材》编著：洪丕谟，晏海林，复旦大学出版社，2018年8月</w:t>
            </w:r>
          </w:p>
          <w:p w14:paraId="3B16067D">
            <w:pPr>
              <w:tabs>
                <w:tab w:val="left" w:pos="720"/>
              </w:tabs>
              <w:adjustRightInd w:val="0"/>
              <w:snapToGrid w:val="0"/>
              <w:spacing w:line="360" w:lineRule="exact"/>
              <w:rPr>
                <w:rFonts w:hint="eastAsia" w:ascii="仿宋" w:hAnsi="仿宋" w:eastAsia="仿宋" w:cs="仿宋"/>
                <w:color w:val="4472C4"/>
                <w:kern w:val="0"/>
                <w:sz w:val="24"/>
                <w:szCs w:val="24"/>
              </w:rPr>
            </w:pPr>
          </w:p>
        </w:tc>
      </w:tr>
      <w:tr w14:paraId="0696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5AFCCA1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714D5CA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8"/>
            <w:tcBorders>
              <w:bottom w:val="single" w:color="auto" w:sz="4" w:space="0"/>
            </w:tcBorders>
            <w:noWrap w:val="0"/>
            <w:vAlign w:val="center"/>
          </w:tcPr>
          <w:p w14:paraId="64A838C8">
            <w:pPr>
              <w:adjustRightInd w:val="0"/>
              <w:snapToGrid w:val="0"/>
              <w:spacing w:line="360" w:lineRule="exact"/>
              <w:rPr>
                <w:rFonts w:hint="eastAsia" w:ascii="仿宋" w:hAnsi="仿宋" w:eastAsia="仿宋" w:cs="仿宋"/>
                <w:color w:val="4472C4"/>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1.本课程已经初步建立超星平台网络课程，同学们依据学校提供的帐号与密码登录课程网站，可查看教学大纲、教学日历、考核方法、教学视频、电子教材、阅读资料、网络文献链接网址等教学资源。</w:t>
            </w:r>
          </w:p>
        </w:tc>
      </w:tr>
      <w:tr w14:paraId="0E81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shd w:val="clear" w:color="auto" w:fill="FFFFFF"/>
            <w:noWrap w:val="0"/>
            <w:vAlign w:val="center"/>
          </w:tcPr>
          <w:p w14:paraId="36C9B36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1C32051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43CFA6C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8"/>
            <w:tcBorders>
              <w:bottom w:val="single" w:color="auto" w:sz="4" w:space="0"/>
            </w:tcBorders>
            <w:shd w:val="clear" w:color="auto" w:fill="FFFFFF"/>
            <w:noWrap w:val="0"/>
            <w:vAlign w:val="center"/>
          </w:tcPr>
          <w:p w14:paraId="4A01EDAD">
            <w:pPr>
              <w:snapToGrid w:val="0"/>
              <w:spacing w:line="400" w:lineRule="exact"/>
              <w:ind w:firstLine="408" w:firstLineChars="170"/>
              <w:rPr>
                <w:rFonts w:hint="eastAsia" w:ascii="仿宋" w:hAnsi="仿宋" w:eastAsia="仿宋" w:cs="仿宋"/>
                <w:sz w:val="24"/>
                <w:szCs w:val="24"/>
              </w:rPr>
            </w:pPr>
            <w:r>
              <w:rPr>
                <w:rFonts w:hint="eastAsia" w:ascii="仿宋" w:hAnsi="仿宋" w:eastAsia="仿宋" w:cs="仿宋"/>
                <w:sz w:val="24"/>
                <w:szCs w:val="24"/>
              </w:rPr>
              <w:t>本课程以实践教学为主，讲解理论为辅，注重技能培训，让学生能够掌握用笔，结构等基本技巧。由于学生对许多书法知识点缺乏认识，所以老师应该在整个教学过程中，加强对每个知识点的演示与讲解，并及时发现学生的不足，尽量在课堂上马上分析纠正错误。通过课堂教学初步掌握毛笔、硬笔、粉笔楷书、行书的用笔、结构、章法及简单的创作，并具备一定的书法欣赏，书法教学法，书法活动的举办等相关能力。</w:t>
            </w:r>
          </w:p>
        </w:tc>
      </w:tr>
      <w:tr w14:paraId="27EAB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69" w:hRule="atLeast"/>
        </w:trPr>
        <w:tc>
          <w:tcPr>
            <w:tcW w:w="1376" w:type="dxa"/>
            <w:vMerge w:val="restart"/>
            <w:shd w:val="clear" w:color="auto" w:fill="FFFFFF"/>
            <w:noWrap w:val="0"/>
            <w:vAlign w:val="center"/>
          </w:tcPr>
          <w:p w14:paraId="5205324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53A591C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8"/>
            <w:tcBorders>
              <w:bottom w:val="single" w:color="auto" w:sz="4" w:space="0"/>
            </w:tcBorders>
            <w:shd w:val="clear" w:color="auto" w:fill="FFFFFF"/>
            <w:noWrap w:val="0"/>
            <w:vAlign w:val="center"/>
          </w:tcPr>
          <w:p w14:paraId="79BD856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14:paraId="67A9BF4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课程目标1：了解字体发展的基本历程，书法的基本理论知识，掌握书法的学习方法。熟悉和掌握书法的书写章法，并且能够进行作品创作，</w:t>
            </w:r>
            <w:r>
              <w:rPr>
                <w:rFonts w:hint="eastAsia" w:ascii="仿宋" w:hAnsi="仿宋" w:eastAsia="仿宋" w:cs="仿宋"/>
                <w:sz w:val="24"/>
                <w:szCs w:val="24"/>
              </w:rPr>
              <w:t>同时提高学生的审美能力，增强本专业与书法美学的共性的理解，增强对语文老师职业的认同。</w:t>
            </w:r>
            <w:r>
              <w:rPr>
                <w:rFonts w:hint="eastAsia" w:ascii="仿宋" w:hAnsi="仿宋" w:eastAsia="仿宋" w:cs="仿宋"/>
                <w:color w:val="000000"/>
                <w:sz w:val="24"/>
                <w:szCs w:val="24"/>
              </w:rPr>
              <w:t>（支撑毕业要求2.1）</w:t>
            </w:r>
          </w:p>
          <w:p w14:paraId="02BFC22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课程目标2：熟悉毛笔、硬笔、粉笔的工具材料，掌握书法的基本运笔方法和书写技巧，能够熟练书写楷书的基本笔画，掌握汉字的结构规律，具有良好的书写能力，流畅工整地书写本学科板书的能力。为以后</w:t>
            </w:r>
            <w:r>
              <w:rPr>
                <w:rFonts w:hint="eastAsia" w:ascii="仿宋" w:hAnsi="仿宋" w:eastAsia="仿宋" w:cs="仿宋"/>
                <w:sz w:val="24"/>
                <w:szCs w:val="24"/>
              </w:rPr>
              <w:t>从事中小学教学工作奠定坚实的基础。</w:t>
            </w:r>
            <w:r>
              <w:rPr>
                <w:rFonts w:hint="eastAsia" w:ascii="仿宋" w:hAnsi="仿宋" w:eastAsia="仿宋" w:cs="仿宋"/>
                <w:color w:val="000000"/>
                <w:sz w:val="24"/>
                <w:szCs w:val="24"/>
              </w:rPr>
              <w:t>（支撑毕业要求4.1）</w:t>
            </w:r>
          </w:p>
          <w:p w14:paraId="2900ECE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3：学习书法理论知识，包括体现道德伦理观念，家国情怀等内容积极向上的作品、书法史故事，有利于树立高尚的人格情操，奠定人文社科知识基础，促进学科素养，师德师风的养成。（支撑毕业要求1.2）</w:t>
            </w:r>
          </w:p>
        </w:tc>
      </w:tr>
      <w:tr w14:paraId="13C6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192FE648">
            <w:pPr>
              <w:adjustRightInd w:val="0"/>
              <w:snapToGrid w:val="0"/>
              <w:spacing w:line="360" w:lineRule="exact"/>
              <w:jc w:val="center"/>
              <w:rPr>
                <w:rFonts w:hint="eastAsia" w:ascii="仿宋" w:hAnsi="仿宋" w:eastAsia="仿宋" w:cs="仿宋"/>
                <w:color w:val="000000"/>
                <w:sz w:val="24"/>
                <w:szCs w:val="24"/>
              </w:rPr>
            </w:pPr>
          </w:p>
        </w:tc>
        <w:tc>
          <w:tcPr>
            <w:tcW w:w="1323" w:type="dxa"/>
            <w:tcBorders>
              <w:bottom w:val="single" w:color="auto" w:sz="4" w:space="0"/>
            </w:tcBorders>
            <w:shd w:val="clear" w:color="auto" w:fill="FFFFFF"/>
            <w:noWrap w:val="0"/>
            <w:vAlign w:val="center"/>
          </w:tcPr>
          <w:p w14:paraId="70E7DD9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372" w:type="dxa"/>
            <w:gridSpan w:val="5"/>
            <w:tcBorders>
              <w:bottom w:val="single" w:color="auto" w:sz="4" w:space="0"/>
            </w:tcBorders>
            <w:shd w:val="clear" w:color="auto" w:fill="FFFFFF"/>
            <w:noWrap w:val="0"/>
            <w:vAlign w:val="center"/>
          </w:tcPr>
          <w:p w14:paraId="594188F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2"/>
            <w:tcBorders>
              <w:bottom w:val="single" w:color="auto" w:sz="4" w:space="0"/>
            </w:tcBorders>
            <w:shd w:val="clear" w:color="auto" w:fill="FFFFFF"/>
            <w:noWrap w:val="0"/>
            <w:vAlign w:val="center"/>
          </w:tcPr>
          <w:p w14:paraId="36DB178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2696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579173BD">
            <w:pPr>
              <w:adjustRightInd w:val="0"/>
              <w:snapToGrid w:val="0"/>
              <w:spacing w:line="360" w:lineRule="exact"/>
              <w:jc w:val="center"/>
              <w:rPr>
                <w:rFonts w:hint="eastAsia" w:ascii="仿宋" w:hAnsi="仿宋" w:eastAsia="仿宋" w:cs="仿宋"/>
                <w:color w:val="000000"/>
                <w:sz w:val="24"/>
                <w:szCs w:val="24"/>
              </w:rPr>
            </w:pPr>
          </w:p>
        </w:tc>
        <w:tc>
          <w:tcPr>
            <w:tcW w:w="1323" w:type="dxa"/>
            <w:tcBorders>
              <w:bottom w:val="single" w:color="auto" w:sz="4" w:space="0"/>
            </w:tcBorders>
            <w:shd w:val="clear" w:color="auto" w:fill="FFFFFF"/>
            <w:noWrap w:val="0"/>
            <w:vAlign w:val="center"/>
          </w:tcPr>
          <w:p w14:paraId="12C7C38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372" w:type="dxa"/>
            <w:gridSpan w:val="5"/>
            <w:shd w:val="clear" w:color="auto" w:fill="FFFFFF"/>
            <w:noWrap w:val="0"/>
            <w:vAlign w:val="center"/>
          </w:tcPr>
          <w:p w14:paraId="6E7D2E39">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4.1具备教学设计、实施、评价及研究能力：能运用教育学、心理学、学科教学论等基本理论和信息技术，依据课程标准、中学生学生身心发展和认知特点，合理利用教学资源，选择恰当教学方法，设计并编写教学方案；能根据所设计的教学方案，运用准确、规范的教学语言实施有效的教学，并能实时进行恰当的教学评价，获得积极的教学体验；能够借助信息技术整合和开发教学资源、优化物理课堂教学，能结合教学实践情况，不断改进教学方法，具备一定的教育教学研究能力。</w:t>
            </w:r>
          </w:p>
          <w:p w14:paraId="396CC238">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4.2具备物理竞赛与科技实践活动的组织与指导能力：具备指导中学物理竞赛的基本技能与基本理论，具有组织与指导课外科技实践活动的能力，能够运用物理教育的理论分析和解决物理竞赛与课外科技实践的问题。</w:t>
            </w:r>
          </w:p>
          <w:p w14:paraId="4061700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6.1具有较强的学科育人能力：了解中学生身心发展的规律和养成教育的方法，熟悉教育原理和规律，理解物理学科的育人价值，能在课程教学中融入思政内容；初步掌握在校园文化活动中开展主题育德和社团育人的原则与策略，具备较强的学科育人能力。</w:t>
            </w:r>
          </w:p>
          <w:p w14:paraId="1B6C0BC4">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6.2具备较强的活动育人能力：通过教育教学实践，学会将知识学习、能力发展与品德养成贯穿于整个物理课堂教学，初步掌握教书中育人的途径与方法；具有参与组织主题教育或社团活动等校园文化活动并在活动中开展综合育人的能力。</w:t>
            </w:r>
          </w:p>
        </w:tc>
        <w:tc>
          <w:tcPr>
            <w:tcW w:w="2077" w:type="dxa"/>
            <w:gridSpan w:val="2"/>
            <w:shd w:val="clear" w:color="auto" w:fill="FFFFFF"/>
            <w:noWrap w:val="0"/>
            <w:vAlign w:val="center"/>
          </w:tcPr>
          <w:p w14:paraId="4EA5E3CD">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课程目标1</w:t>
            </w:r>
          </w:p>
        </w:tc>
      </w:tr>
      <w:tr w14:paraId="73F6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47" w:hRule="atLeast"/>
        </w:trPr>
        <w:tc>
          <w:tcPr>
            <w:tcW w:w="1376" w:type="dxa"/>
            <w:vMerge w:val="continue"/>
            <w:shd w:val="clear" w:color="auto" w:fill="FFFFFF"/>
            <w:noWrap w:val="0"/>
            <w:vAlign w:val="center"/>
          </w:tcPr>
          <w:p w14:paraId="2BA645A8">
            <w:pPr>
              <w:adjustRightInd w:val="0"/>
              <w:snapToGrid w:val="0"/>
              <w:spacing w:line="360" w:lineRule="exact"/>
              <w:jc w:val="center"/>
              <w:rPr>
                <w:rFonts w:hint="eastAsia" w:ascii="仿宋" w:hAnsi="仿宋" w:eastAsia="仿宋" w:cs="仿宋"/>
                <w:color w:val="000000"/>
                <w:sz w:val="24"/>
                <w:szCs w:val="24"/>
              </w:rPr>
            </w:pPr>
          </w:p>
        </w:tc>
        <w:tc>
          <w:tcPr>
            <w:tcW w:w="1323" w:type="dxa"/>
            <w:shd w:val="clear" w:color="auto" w:fill="FFFFFF"/>
            <w:noWrap w:val="0"/>
            <w:vAlign w:val="center"/>
          </w:tcPr>
          <w:p w14:paraId="42A32BA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372" w:type="dxa"/>
            <w:gridSpan w:val="5"/>
            <w:shd w:val="clear" w:color="auto" w:fill="FFFFFF"/>
            <w:noWrap w:val="0"/>
            <w:vAlign w:val="center"/>
          </w:tcPr>
          <w:p w14:paraId="325B2342">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4.1具备教学设计、实施、评价及研究能力：能运用教育学、心理学、学科教学论等基本理论和信息技术，依据课程标准、中学生学生身心发展和认知特点，合理利用教学资源，选择恰当教学方法，设计并编写教学方案；能根据所设计的教学方案，运用准确、规范的教学语言实施有效的教学，并能实时进行恰当的教学评价，获得积极的教学体验；能够借助信息技术整合和开发教学资源、优化物理课堂教学，能结合教学实践情况，不断改进教学方法，具备一定的教育教学研究能力。</w:t>
            </w:r>
          </w:p>
          <w:p w14:paraId="58E5E52C">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4.2具备物理竞赛与科技实践活动的组织与指导能力：具备指导中学物理竞赛的基本技能与基本理论，具有组织与指导课外科技实践活动的能力，能够运用物理教育的理论分析和解决物理竞赛与课外科技实践的问题。</w:t>
            </w:r>
          </w:p>
        </w:tc>
        <w:tc>
          <w:tcPr>
            <w:tcW w:w="2077" w:type="dxa"/>
            <w:gridSpan w:val="2"/>
            <w:shd w:val="clear" w:color="auto" w:fill="FFFFFF"/>
            <w:noWrap w:val="0"/>
            <w:vAlign w:val="center"/>
          </w:tcPr>
          <w:p w14:paraId="0A690883">
            <w:pPr>
              <w:adjustRightInd w:val="0"/>
              <w:snapToGrid w:val="0"/>
              <w:spacing w:line="360" w:lineRule="exact"/>
              <w:jc w:val="center"/>
              <w:rPr>
                <w:rFonts w:hint="eastAsia" w:ascii="仿宋" w:hAnsi="仿宋" w:eastAsia="仿宋" w:cs="仿宋"/>
                <w:sz w:val="24"/>
                <w:szCs w:val="24"/>
              </w:rPr>
            </w:pPr>
            <w:r>
              <w:rPr>
                <w:rFonts w:hint="eastAsia" w:ascii="仿宋" w:hAnsi="仿宋" w:eastAsia="仿宋" w:cs="仿宋"/>
                <w:color w:val="000000"/>
                <w:sz w:val="24"/>
                <w:szCs w:val="24"/>
              </w:rPr>
              <w:t>课程目标2</w:t>
            </w:r>
          </w:p>
        </w:tc>
      </w:tr>
      <w:tr w14:paraId="6C793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7C02B449">
            <w:pPr>
              <w:adjustRightInd w:val="0"/>
              <w:snapToGrid w:val="0"/>
              <w:spacing w:line="360" w:lineRule="exact"/>
              <w:jc w:val="center"/>
              <w:rPr>
                <w:rFonts w:hint="eastAsia" w:ascii="仿宋" w:hAnsi="仿宋" w:eastAsia="仿宋" w:cs="仿宋"/>
                <w:color w:val="000000"/>
                <w:sz w:val="24"/>
                <w:szCs w:val="24"/>
              </w:rPr>
            </w:pPr>
          </w:p>
        </w:tc>
        <w:tc>
          <w:tcPr>
            <w:tcW w:w="1323" w:type="dxa"/>
            <w:shd w:val="clear" w:color="auto" w:fill="FFFFFF"/>
            <w:noWrap w:val="0"/>
            <w:vAlign w:val="center"/>
          </w:tcPr>
          <w:p w14:paraId="098E6EB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372" w:type="dxa"/>
            <w:gridSpan w:val="5"/>
            <w:shd w:val="clear" w:color="auto" w:fill="FFFFFF"/>
            <w:noWrap w:val="0"/>
            <w:vAlign w:val="center"/>
          </w:tcPr>
          <w:p w14:paraId="0956B15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6.1具有较强的学科育人能力：了解中学生身心发展的规律和养成教育的方法，熟悉教育原理和规律，理解物理学科的育人价值，能在课程教学中融入思政内容；初步掌握在校园文化活动中开展主题育德和社团育人的原则与策略，具备较强的学科育人能力。</w:t>
            </w:r>
          </w:p>
          <w:p w14:paraId="597885E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6.2具备较强的活动育人能力：通过教育教学实践，学会将知识学习、能力发展与品德养成贯穿于整个物理课堂教学，初步掌握教书中育人的途径与方法；具有参与组织主题教育或社团活动等校园文化活动并在活动中开展综合育人的能力。</w:t>
            </w:r>
          </w:p>
        </w:tc>
        <w:tc>
          <w:tcPr>
            <w:tcW w:w="2077" w:type="dxa"/>
            <w:gridSpan w:val="2"/>
            <w:shd w:val="clear" w:color="auto" w:fill="FFFFFF"/>
            <w:noWrap w:val="0"/>
            <w:vAlign w:val="center"/>
          </w:tcPr>
          <w:p w14:paraId="09104E14">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课程目标3</w:t>
            </w:r>
          </w:p>
        </w:tc>
      </w:tr>
      <w:tr w14:paraId="0414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4E22BE3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13BFB61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6"/>
            <w:shd w:val="clear" w:color="auto" w:fill="FFFFFF"/>
            <w:noWrap w:val="0"/>
            <w:vAlign w:val="center"/>
          </w:tcPr>
          <w:p w14:paraId="3EE33D4A">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shd w:val="clear" w:color="auto" w:fill="FFFFFF"/>
            <w:noWrap w:val="0"/>
            <w:vAlign w:val="center"/>
          </w:tcPr>
          <w:p w14:paraId="7A4C07DC">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411CDF2D">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shd w:val="clear" w:color="auto" w:fill="FFFFFF"/>
            <w:noWrap w:val="0"/>
            <w:vAlign w:val="center"/>
          </w:tcPr>
          <w:p w14:paraId="5874417C">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7303307B">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5709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4E16C11B">
            <w:pPr>
              <w:adjustRightInd w:val="0"/>
              <w:snapToGrid w:val="0"/>
              <w:spacing w:line="360" w:lineRule="exact"/>
              <w:jc w:val="right"/>
              <w:rPr>
                <w:rFonts w:hint="eastAsia" w:ascii="仿宋" w:hAnsi="仿宋" w:eastAsia="仿宋" w:cs="仿宋"/>
                <w:color w:val="000000"/>
                <w:sz w:val="24"/>
                <w:szCs w:val="24"/>
              </w:rPr>
            </w:pPr>
          </w:p>
        </w:tc>
        <w:tc>
          <w:tcPr>
            <w:tcW w:w="5695" w:type="dxa"/>
            <w:gridSpan w:val="6"/>
            <w:shd w:val="clear" w:color="auto" w:fill="auto"/>
            <w:noWrap w:val="0"/>
            <w:vAlign w:val="center"/>
          </w:tcPr>
          <w:p w14:paraId="2DDAEBC8">
            <w:pPr>
              <w:widowControl/>
              <w:adjustRightInd w:val="0"/>
              <w:snapToGrid w:val="0"/>
              <w:spacing w:line="360" w:lineRule="exact"/>
              <w:jc w:val="center"/>
              <w:rPr>
                <w:rFonts w:hint="eastAsia" w:ascii="仿宋" w:hAnsi="仿宋" w:eastAsia="仿宋" w:cs="仿宋"/>
                <w:szCs w:val="21"/>
              </w:rPr>
            </w:pPr>
            <w:r>
              <w:rPr>
                <w:rFonts w:hint="eastAsia" w:ascii="仿宋" w:hAnsi="仿宋" w:eastAsia="仿宋" w:cs="仿宋"/>
                <w:szCs w:val="21"/>
              </w:rPr>
              <w:t>无</w:t>
            </w:r>
          </w:p>
        </w:tc>
        <w:tc>
          <w:tcPr>
            <w:tcW w:w="1153" w:type="dxa"/>
            <w:shd w:val="clear" w:color="auto" w:fill="auto"/>
            <w:noWrap w:val="0"/>
            <w:vAlign w:val="center"/>
          </w:tcPr>
          <w:p w14:paraId="21FBBD84">
            <w:pPr>
              <w:widowControl/>
              <w:adjustRightInd w:val="0"/>
              <w:snapToGrid w:val="0"/>
              <w:spacing w:line="360" w:lineRule="exact"/>
              <w:jc w:val="center"/>
              <w:rPr>
                <w:rFonts w:hint="eastAsia" w:ascii="仿宋" w:hAnsi="仿宋" w:eastAsia="仿宋" w:cs="仿宋"/>
                <w:bCs/>
                <w:color w:val="4472C4"/>
                <w:sz w:val="24"/>
                <w:szCs w:val="24"/>
              </w:rPr>
            </w:pPr>
          </w:p>
        </w:tc>
        <w:tc>
          <w:tcPr>
            <w:tcW w:w="924" w:type="dxa"/>
            <w:shd w:val="clear" w:color="auto" w:fill="FFFFFF"/>
            <w:noWrap w:val="0"/>
            <w:vAlign w:val="center"/>
          </w:tcPr>
          <w:p w14:paraId="707F7BFE">
            <w:pPr>
              <w:adjustRightInd w:val="0"/>
              <w:snapToGrid w:val="0"/>
              <w:spacing w:line="360" w:lineRule="exact"/>
              <w:jc w:val="center"/>
              <w:rPr>
                <w:rFonts w:hint="eastAsia" w:ascii="仿宋" w:hAnsi="仿宋" w:eastAsia="仿宋" w:cs="仿宋"/>
                <w:color w:val="4472C4"/>
                <w:sz w:val="24"/>
                <w:szCs w:val="24"/>
              </w:rPr>
            </w:pPr>
          </w:p>
        </w:tc>
      </w:tr>
      <w:tr w14:paraId="30D6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05" w:hRule="atLeast"/>
        </w:trPr>
        <w:tc>
          <w:tcPr>
            <w:tcW w:w="1376" w:type="dxa"/>
            <w:vMerge w:val="continue"/>
            <w:shd w:val="clear" w:color="auto" w:fill="FFFFFF"/>
            <w:noWrap w:val="0"/>
            <w:vAlign w:val="center"/>
          </w:tcPr>
          <w:p w14:paraId="16B7D199">
            <w:pPr>
              <w:adjustRightInd w:val="0"/>
              <w:snapToGrid w:val="0"/>
              <w:spacing w:line="360" w:lineRule="exact"/>
              <w:jc w:val="center"/>
              <w:rPr>
                <w:rFonts w:hint="eastAsia" w:ascii="仿宋" w:hAnsi="仿宋" w:eastAsia="仿宋" w:cs="仿宋"/>
                <w:color w:val="000000"/>
                <w:sz w:val="24"/>
                <w:szCs w:val="24"/>
              </w:rPr>
            </w:pPr>
          </w:p>
        </w:tc>
        <w:tc>
          <w:tcPr>
            <w:tcW w:w="6848" w:type="dxa"/>
            <w:gridSpan w:val="7"/>
            <w:shd w:val="clear" w:color="auto" w:fill="auto"/>
            <w:noWrap w:val="0"/>
            <w:vAlign w:val="center"/>
          </w:tcPr>
          <w:p w14:paraId="3853E24E">
            <w:pPr>
              <w:adjustRightInd w:val="0"/>
              <w:snapToGrid w:val="0"/>
              <w:spacing w:line="360" w:lineRule="exact"/>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shd w:val="clear" w:color="auto" w:fill="FFFFFF"/>
            <w:noWrap w:val="0"/>
            <w:vAlign w:val="center"/>
          </w:tcPr>
          <w:p w14:paraId="4B452AF1">
            <w:pPr>
              <w:adjustRightInd w:val="0"/>
              <w:snapToGrid w:val="0"/>
              <w:spacing w:line="360" w:lineRule="exact"/>
              <w:jc w:val="center"/>
              <w:rPr>
                <w:rFonts w:hint="eastAsia" w:ascii="仿宋" w:hAnsi="仿宋" w:eastAsia="仿宋" w:cs="仿宋"/>
                <w:color w:val="4472C4"/>
                <w:sz w:val="24"/>
                <w:szCs w:val="24"/>
              </w:rPr>
            </w:pPr>
          </w:p>
        </w:tc>
      </w:tr>
    </w:tbl>
    <w:p w14:paraId="2274D973">
      <w:pPr>
        <w:rPr>
          <w:rFonts w:hint="eastAsia" w:ascii="仿宋" w:hAnsi="仿宋" w:eastAsia="仿宋" w:cs="仿宋"/>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837"/>
        <w:gridCol w:w="410"/>
        <w:gridCol w:w="555"/>
        <w:gridCol w:w="575"/>
        <w:gridCol w:w="303"/>
        <w:gridCol w:w="297"/>
        <w:gridCol w:w="600"/>
        <w:gridCol w:w="236"/>
        <w:gridCol w:w="338"/>
        <w:gridCol w:w="589"/>
      </w:tblGrid>
      <w:tr w14:paraId="5AA2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restart"/>
            <w:noWrap w:val="0"/>
            <w:vAlign w:val="center"/>
          </w:tcPr>
          <w:p w14:paraId="7F752EA1">
            <w:pPr>
              <w:adjustRightInd w:val="0"/>
              <w:snapToGrid w:val="0"/>
              <w:spacing w:line="360" w:lineRule="exact"/>
              <w:jc w:val="center"/>
              <w:rPr>
                <w:rFonts w:ascii="仿宋" w:hAnsi="仿宋" w:eastAsia="仿宋" w:cs="仿宋"/>
                <w:color w:val="000000"/>
                <w:sz w:val="24"/>
                <w:szCs w:val="24"/>
              </w:rPr>
            </w:pPr>
          </w:p>
          <w:p w14:paraId="56E1E0E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320E5BB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712" w:type="dxa"/>
            <w:gridSpan w:val="6"/>
            <w:tcBorders>
              <w:bottom w:val="single" w:color="auto" w:sz="4" w:space="0"/>
            </w:tcBorders>
            <w:noWrap w:val="0"/>
            <w:vAlign w:val="center"/>
          </w:tcPr>
          <w:p w14:paraId="5D891C80">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项目名称、主要内容及开设要求</w:t>
            </w:r>
          </w:p>
        </w:tc>
        <w:tc>
          <w:tcPr>
            <w:tcW w:w="1133" w:type="dxa"/>
            <w:gridSpan w:val="3"/>
            <w:tcBorders>
              <w:bottom w:val="single" w:color="auto" w:sz="4" w:space="0"/>
            </w:tcBorders>
            <w:noWrap w:val="0"/>
            <w:vAlign w:val="center"/>
          </w:tcPr>
          <w:p w14:paraId="3D0DE85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927" w:type="dxa"/>
            <w:gridSpan w:val="2"/>
            <w:tcBorders>
              <w:bottom w:val="single" w:color="auto" w:sz="4" w:space="0"/>
            </w:tcBorders>
            <w:noWrap w:val="0"/>
            <w:vAlign w:val="center"/>
          </w:tcPr>
          <w:p w14:paraId="4C6EA713">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14:paraId="12EF9E8E">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14:paraId="0866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A96ECB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AE303A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一、</w:t>
            </w:r>
            <w:r>
              <w:rPr>
                <w:rFonts w:hint="eastAsia" w:ascii="仿宋" w:hAnsi="仿宋" w:eastAsia="仿宋" w:cs="仿宋"/>
                <w:sz w:val="24"/>
                <w:szCs w:val="24"/>
              </w:rPr>
              <w:t>毛笔行书的章法与创作</w:t>
            </w:r>
          </w:p>
          <w:p w14:paraId="5A19651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书法的章法</w:t>
            </w:r>
          </w:p>
          <w:p w14:paraId="375CD06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任务：掌握毛笔</w:t>
            </w:r>
            <w:r>
              <w:rPr>
                <w:rFonts w:hint="eastAsia" w:ascii="仿宋" w:hAnsi="仿宋" w:eastAsia="仿宋" w:cs="仿宋"/>
                <w:sz w:val="24"/>
                <w:szCs w:val="24"/>
              </w:rPr>
              <w:t>书法的创作方法</w:t>
            </w:r>
          </w:p>
        </w:tc>
        <w:tc>
          <w:tcPr>
            <w:tcW w:w="1133" w:type="dxa"/>
            <w:gridSpan w:val="3"/>
            <w:tcBorders>
              <w:bottom w:val="single" w:color="auto" w:sz="4" w:space="0"/>
            </w:tcBorders>
            <w:noWrap w:val="0"/>
            <w:vAlign w:val="center"/>
          </w:tcPr>
          <w:p w14:paraId="062D688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4D65E2F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6D6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C45F18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45EB6C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w:t>
            </w:r>
            <w:r>
              <w:rPr>
                <w:rFonts w:hint="eastAsia" w:ascii="仿宋" w:hAnsi="仿宋" w:eastAsia="仿宋" w:cs="仿宋"/>
                <w:sz w:val="24"/>
                <w:szCs w:val="24"/>
              </w:rPr>
              <w:t>硬笔书法简介与笔画的写法</w:t>
            </w:r>
          </w:p>
          <w:p w14:paraId="23825C8F">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学习硬笔书法，了解硬笔书法与毛笔书法的异同点</w:t>
            </w:r>
          </w:p>
          <w:p w14:paraId="6D93C5F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任务：掌握各种硬笔笔画的写法</w:t>
            </w:r>
          </w:p>
        </w:tc>
        <w:tc>
          <w:tcPr>
            <w:tcW w:w="1133" w:type="dxa"/>
            <w:gridSpan w:val="3"/>
            <w:tcBorders>
              <w:bottom w:val="single" w:color="auto" w:sz="4" w:space="0"/>
            </w:tcBorders>
            <w:noWrap w:val="0"/>
            <w:vAlign w:val="center"/>
          </w:tcPr>
          <w:p w14:paraId="2050099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3</w:t>
            </w:r>
          </w:p>
        </w:tc>
        <w:tc>
          <w:tcPr>
            <w:tcW w:w="927" w:type="dxa"/>
            <w:gridSpan w:val="2"/>
            <w:tcBorders>
              <w:bottom w:val="single" w:color="auto" w:sz="4" w:space="0"/>
            </w:tcBorders>
            <w:noWrap w:val="0"/>
            <w:vAlign w:val="center"/>
          </w:tcPr>
          <w:p w14:paraId="192E459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87F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299466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761FAC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w:t>
            </w:r>
            <w:r>
              <w:rPr>
                <w:rFonts w:hint="eastAsia" w:ascii="仿宋" w:hAnsi="仿宋" w:eastAsia="仿宋" w:cs="仿宋"/>
                <w:sz w:val="24"/>
                <w:szCs w:val="24"/>
              </w:rPr>
              <w:t>硬笔楷、行书偏旁部首的写法</w:t>
            </w:r>
          </w:p>
          <w:p w14:paraId="3FA8D2E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color w:val="333333"/>
                <w:sz w:val="24"/>
                <w:szCs w:val="24"/>
                <w:shd w:val="clear" w:color="auto" w:fill="FFFFFF"/>
              </w:rPr>
              <w:t>韦 文 无 毋 心 穴 牙 爻 曰 月 爫 支 止 爪 车等偏旁部首的介绍</w:t>
            </w:r>
          </w:p>
          <w:p w14:paraId="5EC660F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上述硬笔偏旁部首</w:t>
            </w:r>
          </w:p>
        </w:tc>
        <w:tc>
          <w:tcPr>
            <w:tcW w:w="1133" w:type="dxa"/>
            <w:gridSpan w:val="3"/>
            <w:tcBorders>
              <w:bottom w:val="single" w:color="auto" w:sz="4" w:space="0"/>
            </w:tcBorders>
            <w:noWrap w:val="0"/>
            <w:vAlign w:val="center"/>
          </w:tcPr>
          <w:p w14:paraId="7D5B57A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3</w:t>
            </w:r>
          </w:p>
        </w:tc>
        <w:tc>
          <w:tcPr>
            <w:tcW w:w="927" w:type="dxa"/>
            <w:gridSpan w:val="2"/>
            <w:tcBorders>
              <w:bottom w:val="single" w:color="auto" w:sz="4" w:space="0"/>
            </w:tcBorders>
            <w:noWrap w:val="0"/>
            <w:vAlign w:val="center"/>
          </w:tcPr>
          <w:p w14:paraId="0C5DABE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CBF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644778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C9B396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四、</w:t>
            </w:r>
            <w:r>
              <w:rPr>
                <w:rFonts w:hint="eastAsia" w:ascii="仿宋" w:hAnsi="仿宋" w:eastAsia="仿宋" w:cs="仿宋"/>
                <w:sz w:val="24"/>
                <w:szCs w:val="24"/>
              </w:rPr>
              <w:t>硬笔楷书的结构</w:t>
            </w:r>
          </w:p>
          <w:p w14:paraId="2C60AB2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6F8D5BD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上述硬笔楷书结构</w:t>
            </w:r>
          </w:p>
        </w:tc>
        <w:tc>
          <w:tcPr>
            <w:tcW w:w="1133" w:type="dxa"/>
            <w:gridSpan w:val="3"/>
            <w:tcBorders>
              <w:bottom w:val="single" w:color="auto" w:sz="4" w:space="0"/>
            </w:tcBorders>
            <w:noWrap w:val="0"/>
            <w:vAlign w:val="center"/>
          </w:tcPr>
          <w:p w14:paraId="466517F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3</w:t>
            </w:r>
          </w:p>
        </w:tc>
        <w:tc>
          <w:tcPr>
            <w:tcW w:w="927" w:type="dxa"/>
            <w:gridSpan w:val="2"/>
            <w:tcBorders>
              <w:bottom w:val="single" w:color="auto" w:sz="4" w:space="0"/>
            </w:tcBorders>
            <w:noWrap w:val="0"/>
            <w:vAlign w:val="center"/>
          </w:tcPr>
          <w:p w14:paraId="1CC3C49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F23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EF80DA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25039A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五、</w:t>
            </w:r>
            <w:r>
              <w:rPr>
                <w:rFonts w:hint="eastAsia" w:ascii="仿宋" w:hAnsi="仿宋" w:eastAsia="仿宋" w:cs="仿宋"/>
                <w:sz w:val="24"/>
                <w:szCs w:val="24"/>
              </w:rPr>
              <w:t>硬笔楷书的章法与创作</w:t>
            </w:r>
          </w:p>
          <w:p w14:paraId="67C7786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硬笔章法</w:t>
            </w:r>
          </w:p>
          <w:p w14:paraId="0D5F8DD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任务：练习硬笔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12F989D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6FCA476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29F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26756D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71E6D7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六、</w:t>
            </w:r>
            <w:r>
              <w:rPr>
                <w:rFonts w:hint="eastAsia" w:ascii="仿宋" w:hAnsi="仿宋" w:eastAsia="仿宋" w:cs="仿宋"/>
                <w:sz w:val="24"/>
                <w:szCs w:val="24"/>
              </w:rPr>
              <w:t>粉笔书法简介与粉笔楷书的笔画</w:t>
            </w:r>
          </w:p>
          <w:p w14:paraId="584EEFE6">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介绍粉笔书法，领会书写时的速度力度及下笔的倾斜角度</w:t>
            </w:r>
          </w:p>
          <w:p w14:paraId="09243A7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任务：练习各种粉笔笔画的写法</w:t>
            </w:r>
          </w:p>
        </w:tc>
        <w:tc>
          <w:tcPr>
            <w:tcW w:w="1133" w:type="dxa"/>
            <w:gridSpan w:val="3"/>
            <w:tcBorders>
              <w:bottom w:val="single" w:color="auto" w:sz="4" w:space="0"/>
            </w:tcBorders>
            <w:noWrap w:val="0"/>
            <w:vAlign w:val="center"/>
          </w:tcPr>
          <w:p w14:paraId="3BDA12F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w:t>
            </w:r>
            <w:r>
              <w:rPr>
                <w:rFonts w:ascii="仿宋" w:hAnsi="仿宋" w:eastAsia="仿宋" w:cs="仿宋"/>
                <w:kern w:val="0"/>
                <w:sz w:val="24"/>
                <w:szCs w:val="24"/>
              </w:rPr>
              <w:t>3</w:t>
            </w:r>
            <w:r>
              <w:rPr>
                <w:rFonts w:hint="eastAsia" w:ascii="仿宋" w:hAnsi="仿宋" w:eastAsia="仿宋" w:cs="仿宋"/>
                <w:kern w:val="0"/>
                <w:sz w:val="24"/>
                <w:szCs w:val="24"/>
              </w:rPr>
              <w:t>、4</w:t>
            </w:r>
          </w:p>
        </w:tc>
        <w:tc>
          <w:tcPr>
            <w:tcW w:w="927" w:type="dxa"/>
            <w:gridSpan w:val="2"/>
            <w:tcBorders>
              <w:bottom w:val="single" w:color="auto" w:sz="4" w:space="0"/>
            </w:tcBorders>
            <w:noWrap w:val="0"/>
            <w:vAlign w:val="center"/>
          </w:tcPr>
          <w:p w14:paraId="550ADED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D04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6F5D162">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D49467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七、</w:t>
            </w:r>
            <w:r>
              <w:rPr>
                <w:rFonts w:hint="eastAsia" w:ascii="仿宋" w:hAnsi="仿宋" w:eastAsia="仿宋" w:cs="仿宋"/>
                <w:sz w:val="24"/>
                <w:szCs w:val="24"/>
              </w:rPr>
              <w:t>粉笔楷书偏旁部首的写法</w:t>
            </w:r>
          </w:p>
          <w:p w14:paraId="0A64BDA1">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w:t>
            </w:r>
            <w:r>
              <w:rPr>
                <w:rFonts w:hint="eastAsia" w:ascii="仿宋" w:hAnsi="仿宋" w:eastAsia="仿宋" w:cs="仿宋"/>
                <w:color w:val="333333"/>
                <w:sz w:val="24"/>
                <w:szCs w:val="24"/>
                <w:shd w:val="clear" w:color="auto" w:fill="FFFFFF"/>
              </w:rPr>
              <w:t>韦 文 无 毋 心 穴 牙 爻 曰 月 爫 支 止 爪 车等偏旁部首</w:t>
            </w:r>
          </w:p>
          <w:p w14:paraId="4980DC3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粉笔楷书</w:t>
            </w:r>
            <w:r>
              <w:rPr>
                <w:rFonts w:hint="eastAsia" w:ascii="仿宋" w:hAnsi="仿宋" w:eastAsia="仿宋" w:cs="仿宋"/>
                <w:color w:val="333333"/>
                <w:kern w:val="0"/>
                <w:sz w:val="24"/>
                <w:szCs w:val="24"/>
                <w:shd w:val="clear" w:color="auto" w:fill="FFFFFF"/>
                <w:lang w:bidi="ar"/>
              </w:rPr>
              <w:t>上述偏旁部首的写法</w:t>
            </w:r>
          </w:p>
        </w:tc>
        <w:tc>
          <w:tcPr>
            <w:tcW w:w="1133" w:type="dxa"/>
            <w:gridSpan w:val="3"/>
            <w:tcBorders>
              <w:bottom w:val="single" w:color="auto" w:sz="4" w:space="0"/>
            </w:tcBorders>
            <w:noWrap w:val="0"/>
            <w:vAlign w:val="center"/>
          </w:tcPr>
          <w:p w14:paraId="33CCA7A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支撑课程目标3、4</w:t>
            </w:r>
          </w:p>
        </w:tc>
        <w:tc>
          <w:tcPr>
            <w:tcW w:w="927" w:type="dxa"/>
            <w:gridSpan w:val="2"/>
            <w:tcBorders>
              <w:bottom w:val="single" w:color="auto" w:sz="4" w:space="0"/>
            </w:tcBorders>
            <w:noWrap w:val="0"/>
            <w:vAlign w:val="center"/>
          </w:tcPr>
          <w:p w14:paraId="50231D8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102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335697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B897A1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八、粉笔</w:t>
            </w:r>
            <w:r>
              <w:rPr>
                <w:rFonts w:hint="eastAsia" w:ascii="仿宋" w:hAnsi="仿宋" w:eastAsia="仿宋" w:cs="仿宋"/>
                <w:sz w:val="24"/>
                <w:szCs w:val="24"/>
              </w:rPr>
              <w:t>楷书的结构</w:t>
            </w:r>
          </w:p>
          <w:p w14:paraId="4B39421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粉笔楷书首点居正，变通顾盼，点竖直对，中直对称等结构</w:t>
            </w:r>
          </w:p>
          <w:p w14:paraId="26720C5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color w:val="333333"/>
                <w:kern w:val="0"/>
                <w:sz w:val="24"/>
                <w:szCs w:val="24"/>
                <w:shd w:val="clear" w:color="auto" w:fill="FFFFFF"/>
                <w:lang w:bidi="ar"/>
              </w:rPr>
              <w:t>上述粉笔楷书结构的写法</w:t>
            </w:r>
          </w:p>
        </w:tc>
        <w:tc>
          <w:tcPr>
            <w:tcW w:w="1133" w:type="dxa"/>
            <w:gridSpan w:val="3"/>
            <w:tcBorders>
              <w:bottom w:val="single" w:color="auto" w:sz="4" w:space="0"/>
            </w:tcBorders>
            <w:noWrap w:val="0"/>
            <w:vAlign w:val="center"/>
          </w:tcPr>
          <w:p w14:paraId="67C1B43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3</w:t>
            </w:r>
          </w:p>
        </w:tc>
        <w:tc>
          <w:tcPr>
            <w:tcW w:w="927" w:type="dxa"/>
            <w:gridSpan w:val="2"/>
            <w:tcBorders>
              <w:bottom w:val="single" w:color="auto" w:sz="4" w:space="0"/>
            </w:tcBorders>
            <w:noWrap w:val="0"/>
            <w:vAlign w:val="center"/>
          </w:tcPr>
          <w:p w14:paraId="1C012DB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63BE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F6D0448">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9A169E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九、</w:t>
            </w:r>
            <w:r>
              <w:rPr>
                <w:rFonts w:hint="eastAsia" w:ascii="仿宋" w:hAnsi="仿宋" w:eastAsia="仿宋" w:cs="仿宋"/>
                <w:sz w:val="24"/>
                <w:szCs w:val="24"/>
              </w:rPr>
              <w:t>粉笔楷书的章法与创作</w:t>
            </w:r>
          </w:p>
          <w:p w14:paraId="1710E0B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粉笔楷书的章法</w:t>
            </w:r>
          </w:p>
          <w:p w14:paraId="313B712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任务：练习粉笔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4AE9D27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57675665">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A5B5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081BAB1">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01490A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w:t>
            </w:r>
            <w:r>
              <w:rPr>
                <w:rFonts w:hint="eastAsia" w:ascii="仿宋" w:hAnsi="仿宋" w:eastAsia="仿宋" w:cs="仿宋"/>
                <w:sz w:val="24"/>
                <w:szCs w:val="24"/>
              </w:rPr>
              <w:t>书法的欣赏</w:t>
            </w:r>
          </w:p>
          <w:p w14:paraId="33F13B60">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书法线条（用笔）审美、领会书法的结构、</w:t>
            </w:r>
            <w:r>
              <w:rPr>
                <w:rFonts w:hint="eastAsia" w:ascii="仿宋" w:hAnsi="仿宋" w:eastAsia="仿宋" w:cs="仿宋"/>
                <w:kern w:val="0"/>
                <w:sz w:val="24"/>
                <w:szCs w:val="24"/>
              </w:rPr>
              <w:t>章法之美</w:t>
            </w:r>
          </w:p>
          <w:p w14:paraId="46C5070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任务：赏析书法的意境之美</w:t>
            </w:r>
          </w:p>
        </w:tc>
        <w:tc>
          <w:tcPr>
            <w:tcW w:w="1133" w:type="dxa"/>
            <w:gridSpan w:val="3"/>
            <w:tcBorders>
              <w:bottom w:val="single" w:color="auto" w:sz="4" w:space="0"/>
            </w:tcBorders>
            <w:noWrap w:val="0"/>
            <w:vAlign w:val="center"/>
          </w:tcPr>
          <w:p w14:paraId="4B40B77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3</w:t>
            </w:r>
          </w:p>
        </w:tc>
        <w:tc>
          <w:tcPr>
            <w:tcW w:w="927" w:type="dxa"/>
            <w:gridSpan w:val="2"/>
            <w:tcBorders>
              <w:bottom w:val="single" w:color="auto" w:sz="4" w:space="0"/>
            </w:tcBorders>
            <w:noWrap w:val="0"/>
            <w:vAlign w:val="center"/>
          </w:tcPr>
          <w:p w14:paraId="692480F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FF95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6EBB12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29B4CB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十一、</w:t>
            </w:r>
            <w:r>
              <w:rPr>
                <w:rFonts w:hint="eastAsia" w:ascii="仿宋" w:hAnsi="仿宋" w:eastAsia="仿宋" w:cs="仿宋"/>
                <w:sz w:val="24"/>
                <w:szCs w:val="24"/>
              </w:rPr>
              <w:t>书法教学法</w:t>
            </w:r>
          </w:p>
          <w:p w14:paraId="240A9261">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书法的课程设计</w:t>
            </w:r>
          </w:p>
          <w:p w14:paraId="0B9F242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布置书法作业</w:t>
            </w:r>
          </w:p>
        </w:tc>
        <w:tc>
          <w:tcPr>
            <w:tcW w:w="1133" w:type="dxa"/>
            <w:gridSpan w:val="3"/>
            <w:tcBorders>
              <w:bottom w:val="single" w:color="auto" w:sz="4" w:space="0"/>
            </w:tcBorders>
            <w:noWrap w:val="0"/>
            <w:vAlign w:val="center"/>
          </w:tcPr>
          <w:p w14:paraId="1356957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4</w:t>
            </w:r>
          </w:p>
        </w:tc>
        <w:tc>
          <w:tcPr>
            <w:tcW w:w="927" w:type="dxa"/>
            <w:gridSpan w:val="2"/>
            <w:tcBorders>
              <w:bottom w:val="single" w:color="auto" w:sz="4" w:space="0"/>
            </w:tcBorders>
            <w:noWrap w:val="0"/>
            <w:vAlign w:val="center"/>
          </w:tcPr>
          <w:p w14:paraId="4878EF2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1803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B355F08">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FAB6BD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十二、</w:t>
            </w:r>
            <w:r>
              <w:rPr>
                <w:rFonts w:hint="eastAsia" w:ascii="仿宋" w:hAnsi="仿宋" w:eastAsia="仿宋" w:cs="仿宋"/>
                <w:sz w:val="24"/>
                <w:szCs w:val="24"/>
              </w:rPr>
              <w:t>书法活动的策划与实施</w:t>
            </w:r>
          </w:p>
          <w:p w14:paraId="38996EC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书法活动的组织策划与实施</w:t>
            </w:r>
          </w:p>
          <w:p w14:paraId="67AD9011">
            <w:pPr>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作品展览布置</w:t>
            </w:r>
          </w:p>
        </w:tc>
        <w:tc>
          <w:tcPr>
            <w:tcW w:w="1133" w:type="dxa"/>
            <w:gridSpan w:val="3"/>
            <w:tcBorders>
              <w:bottom w:val="single" w:color="auto" w:sz="4" w:space="0"/>
            </w:tcBorders>
            <w:noWrap w:val="0"/>
            <w:vAlign w:val="center"/>
          </w:tcPr>
          <w:p w14:paraId="4891B89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4</w:t>
            </w:r>
          </w:p>
        </w:tc>
        <w:tc>
          <w:tcPr>
            <w:tcW w:w="927" w:type="dxa"/>
            <w:gridSpan w:val="2"/>
            <w:tcBorders>
              <w:bottom w:val="single" w:color="auto" w:sz="4" w:space="0"/>
            </w:tcBorders>
            <w:noWrap w:val="0"/>
            <w:vAlign w:val="center"/>
          </w:tcPr>
          <w:p w14:paraId="4EAACC8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BA0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96463B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F2517C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十三、</w:t>
            </w:r>
            <w:r>
              <w:rPr>
                <w:rFonts w:hint="eastAsia" w:ascii="仿宋" w:hAnsi="仿宋" w:eastAsia="仿宋" w:cs="仿宋"/>
                <w:sz w:val="24"/>
                <w:szCs w:val="24"/>
              </w:rPr>
              <w:t>书法教师综合素养的培养</w:t>
            </w:r>
          </w:p>
          <w:p w14:paraId="75408DB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书法教师专业知识素质的培养</w:t>
            </w:r>
          </w:p>
          <w:p w14:paraId="5715722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任务：试上一堂</w:t>
            </w:r>
            <w:r>
              <w:rPr>
                <w:rFonts w:hint="eastAsia" w:ascii="仿宋" w:hAnsi="仿宋" w:eastAsia="仿宋" w:cs="仿宋"/>
                <w:sz w:val="24"/>
                <w:szCs w:val="24"/>
              </w:rPr>
              <w:t>书法课</w:t>
            </w:r>
          </w:p>
        </w:tc>
        <w:tc>
          <w:tcPr>
            <w:tcW w:w="1133" w:type="dxa"/>
            <w:gridSpan w:val="3"/>
            <w:tcBorders>
              <w:bottom w:val="single" w:color="auto" w:sz="4" w:space="0"/>
            </w:tcBorders>
            <w:noWrap w:val="0"/>
            <w:vAlign w:val="center"/>
          </w:tcPr>
          <w:p w14:paraId="6D42AD1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6</w:t>
            </w:r>
          </w:p>
        </w:tc>
        <w:tc>
          <w:tcPr>
            <w:tcW w:w="927" w:type="dxa"/>
            <w:gridSpan w:val="2"/>
            <w:tcBorders>
              <w:bottom w:val="single" w:color="auto" w:sz="4" w:space="0"/>
            </w:tcBorders>
            <w:noWrap w:val="0"/>
            <w:vAlign w:val="center"/>
          </w:tcPr>
          <w:p w14:paraId="293973F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140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DBFDC3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D1FF4D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十四、</w:t>
            </w:r>
            <w:r>
              <w:rPr>
                <w:rFonts w:hint="eastAsia" w:ascii="仿宋" w:hAnsi="仿宋" w:eastAsia="仿宋" w:cs="仿宋"/>
                <w:color w:val="000000"/>
                <w:sz w:val="24"/>
                <w:szCs w:val="24"/>
              </w:rPr>
              <w:t>春联的撰写、临摹与创作</w:t>
            </w:r>
          </w:p>
          <w:p w14:paraId="7BAE62C9">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目的：学习春联的撰写、临摹与创作方法</w:t>
            </w:r>
          </w:p>
          <w:p w14:paraId="5184ACA8">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任务：练习书写春联</w:t>
            </w:r>
          </w:p>
        </w:tc>
        <w:tc>
          <w:tcPr>
            <w:tcW w:w="1133" w:type="dxa"/>
            <w:gridSpan w:val="3"/>
            <w:tcBorders>
              <w:bottom w:val="single" w:color="auto" w:sz="4" w:space="0"/>
            </w:tcBorders>
            <w:noWrap w:val="0"/>
            <w:vAlign w:val="center"/>
          </w:tcPr>
          <w:p w14:paraId="7117768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509D6D89">
            <w:pPr>
              <w:adjustRightInd w:val="0"/>
              <w:snapToGrid w:val="0"/>
              <w:spacing w:line="360" w:lineRule="exact"/>
              <w:jc w:val="center"/>
              <w:rPr>
                <w:rFonts w:hint="eastAsia" w:ascii="仿宋" w:hAnsi="仿宋" w:eastAsia="仿宋" w:cs="仿宋"/>
                <w:color w:val="000000"/>
                <w:sz w:val="24"/>
                <w:szCs w:val="24"/>
              </w:rPr>
            </w:pPr>
            <w:r>
              <w:rPr>
                <w:rFonts w:ascii="仿宋" w:hAnsi="仿宋" w:eastAsia="仿宋" w:cs="仿宋"/>
                <w:color w:val="000000"/>
                <w:sz w:val="24"/>
                <w:szCs w:val="24"/>
              </w:rPr>
              <w:t xml:space="preserve"> 2</w:t>
            </w:r>
          </w:p>
        </w:tc>
      </w:tr>
      <w:tr w14:paraId="08ED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11B114A">
            <w:pPr>
              <w:adjustRightInd w:val="0"/>
              <w:snapToGrid w:val="0"/>
              <w:spacing w:line="360" w:lineRule="exact"/>
              <w:ind w:firstLine="420" w:firstLineChars="200"/>
              <w:rPr>
                <w:rFonts w:hint="eastAsia" w:ascii="仿宋" w:hAnsi="仿宋" w:eastAsia="仿宋" w:cs="仿宋"/>
              </w:rPr>
            </w:pPr>
          </w:p>
        </w:tc>
        <w:tc>
          <w:tcPr>
            <w:tcW w:w="5712" w:type="dxa"/>
            <w:gridSpan w:val="6"/>
            <w:tcBorders>
              <w:bottom w:val="single" w:color="auto" w:sz="4" w:space="0"/>
            </w:tcBorders>
            <w:noWrap w:val="0"/>
            <w:vAlign w:val="center"/>
          </w:tcPr>
          <w:p w14:paraId="244764C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十五：比赛作品的设计与书写</w:t>
            </w:r>
          </w:p>
          <w:p w14:paraId="15605D8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目的：学习临摹到创作的顺利过渡</w:t>
            </w:r>
          </w:p>
          <w:p w14:paraId="4A36326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任务：模拟书法比赛 </w:t>
            </w:r>
          </w:p>
        </w:tc>
        <w:tc>
          <w:tcPr>
            <w:tcW w:w="1133" w:type="dxa"/>
            <w:gridSpan w:val="3"/>
            <w:tcBorders>
              <w:bottom w:val="single" w:color="auto" w:sz="4" w:space="0"/>
            </w:tcBorders>
            <w:noWrap w:val="0"/>
            <w:vAlign w:val="center"/>
          </w:tcPr>
          <w:p w14:paraId="7BF3260A">
            <w:pPr>
              <w:adjustRightInd w:val="0"/>
              <w:snapToGrid w:val="0"/>
              <w:spacing w:line="360" w:lineRule="exact"/>
              <w:rPr>
                <w:rFonts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4</w:t>
            </w:r>
          </w:p>
        </w:tc>
        <w:tc>
          <w:tcPr>
            <w:tcW w:w="927" w:type="dxa"/>
            <w:gridSpan w:val="2"/>
            <w:tcBorders>
              <w:bottom w:val="single" w:color="auto" w:sz="4" w:space="0"/>
            </w:tcBorders>
            <w:noWrap w:val="0"/>
            <w:vAlign w:val="center"/>
          </w:tcPr>
          <w:p w14:paraId="0BB9DB93">
            <w:pPr>
              <w:adjustRightInd w:val="0"/>
              <w:snapToGrid w:val="0"/>
              <w:spacing w:line="360" w:lineRule="exact"/>
              <w:jc w:val="center"/>
              <w:rPr>
                <w:rFonts w:ascii="仿宋" w:hAnsi="仿宋" w:eastAsia="仿宋" w:cs="仿宋"/>
                <w:color w:val="000000"/>
                <w:sz w:val="24"/>
                <w:szCs w:val="24"/>
              </w:rPr>
            </w:pPr>
            <w:r>
              <w:rPr>
                <w:rFonts w:ascii="仿宋" w:hAnsi="仿宋" w:eastAsia="仿宋" w:cs="仿宋"/>
                <w:sz w:val="24"/>
                <w:szCs w:val="24"/>
              </w:rPr>
              <w:t xml:space="preserve"> 2</w:t>
            </w:r>
          </w:p>
        </w:tc>
      </w:tr>
      <w:tr w14:paraId="068C2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34FC52E">
            <w:pPr>
              <w:adjustRightInd w:val="0"/>
              <w:snapToGrid w:val="0"/>
              <w:spacing w:line="360" w:lineRule="exact"/>
              <w:ind w:firstLine="420" w:firstLineChars="200"/>
              <w:rPr>
                <w:rFonts w:hint="eastAsia" w:ascii="仿宋" w:hAnsi="仿宋" w:eastAsia="仿宋" w:cs="仿宋"/>
              </w:rPr>
            </w:pPr>
          </w:p>
        </w:tc>
        <w:tc>
          <w:tcPr>
            <w:tcW w:w="5712" w:type="dxa"/>
            <w:gridSpan w:val="6"/>
            <w:tcBorders>
              <w:bottom w:val="single" w:color="auto" w:sz="4" w:space="0"/>
            </w:tcBorders>
            <w:noWrap w:val="0"/>
            <w:vAlign w:val="center"/>
          </w:tcPr>
          <w:p w14:paraId="6DB5B8A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十六：</w:t>
            </w:r>
            <w:r>
              <w:rPr>
                <w:rFonts w:hint="eastAsia" w:ascii="仿宋" w:hAnsi="仿宋" w:eastAsia="仿宋" w:cs="仿宋"/>
                <w:color w:val="000000"/>
                <w:kern w:val="0"/>
                <w:sz w:val="24"/>
                <w:szCs w:val="24"/>
              </w:rPr>
              <w:t>书法与中国传统文化的提升</w:t>
            </w:r>
          </w:p>
          <w:p w14:paraId="2B4FB69C">
            <w:pPr>
              <w:adjustRightInd w:val="0"/>
              <w:snapToGrid w:val="0"/>
              <w:spacing w:line="360" w:lineRule="exact"/>
              <w:rPr>
                <w:rFonts w:ascii="仿宋" w:hAnsi="仿宋" w:eastAsia="仿宋" w:cs="仿宋"/>
                <w:color w:val="000000"/>
                <w:sz w:val="24"/>
                <w:szCs w:val="24"/>
              </w:rPr>
            </w:pPr>
            <w:r>
              <w:rPr>
                <w:rFonts w:hint="eastAsia" w:ascii="仿宋" w:hAnsi="仿宋" w:eastAsia="仿宋" w:cs="仿宋"/>
                <w:color w:val="000000"/>
                <w:sz w:val="24"/>
                <w:szCs w:val="24"/>
              </w:rPr>
              <w:t>目的：学习书法作品和古代书家事迹</w:t>
            </w:r>
          </w:p>
          <w:p w14:paraId="3BCC06D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任务：熟知书法作品和古代书家事迹，并能够叙述经典书作书家书家事迹</w:t>
            </w:r>
          </w:p>
        </w:tc>
        <w:tc>
          <w:tcPr>
            <w:tcW w:w="1133" w:type="dxa"/>
            <w:gridSpan w:val="3"/>
            <w:tcBorders>
              <w:bottom w:val="single" w:color="auto" w:sz="4" w:space="0"/>
            </w:tcBorders>
            <w:noWrap w:val="0"/>
            <w:vAlign w:val="center"/>
          </w:tcPr>
          <w:p w14:paraId="506C92C4">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4</w:t>
            </w:r>
          </w:p>
        </w:tc>
        <w:tc>
          <w:tcPr>
            <w:tcW w:w="927" w:type="dxa"/>
            <w:gridSpan w:val="2"/>
            <w:tcBorders>
              <w:bottom w:val="single" w:color="auto" w:sz="4" w:space="0"/>
            </w:tcBorders>
            <w:noWrap w:val="0"/>
            <w:vAlign w:val="center"/>
          </w:tcPr>
          <w:p w14:paraId="58AFA42F">
            <w:pPr>
              <w:adjustRightInd w:val="0"/>
              <w:snapToGrid w:val="0"/>
              <w:spacing w:line="360" w:lineRule="exact"/>
              <w:jc w:val="center"/>
              <w:rPr>
                <w:rFonts w:ascii="仿宋" w:hAnsi="仿宋" w:eastAsia="仿宋" w:cs="仿宋"/>
                <w:sz w:val="24"/>
                <w:szCs w:val="24"/>
              </w:rPr>
            </w:pPr>
            <w:r>
              <w:rPr>
                <w:rFonts w:hint="eastAsia" w:ascii="仿宋" w:hAnsi="仿宋" w:eastAsia="仿宋" w:cs="仿宋"/>
                <w:sz w:val="24"/>
                <w:szCs w:val="24"/>
              </w:rPr>
              <w:t>2</w:t>
            </w:r>
          </w:p>
        </w:tc>
      </w:tr>
      <w:tr w14:paraId="664C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4908A1D">
            <w:pPr>
              <w:adjustRightInd w:val="0"/>
              <w:snapToGrid w:val="0"/>
              <w:spacing w:line="360" w:lineRule="exact"/>
              <w:ind w:firstLine="480" w:firstLineChars="200"/>
              <w:rPr>
                <w:rFonts w:hint="eastAsia" w:ascii="仿宋" w:hAnsi="仿宋" w:eastAsia="仿宋" w:cs="仿宋"/>
                <w:color w:val="000000"/>
                <w:sz w:val="24"/>
                <w:szCs w:val="24"/>
              </w:rPr>
            </w:pPr>
          </w:p>
        </w:tc>
        <w:tc>
          <w:tcPr>
            <w:tcW w:w="6845" w:type="dxa"/>
            <w:gridSpan w:val="9"/>
            <w:tcBorders>
              <w:bottom w:val="single" w:color="auto" w:sz="4" w:space="0"/>
            </w:tcBorders>
            <w:noWrap w:val="0"/>
            <w:vAlign w:val="center"/>
          </w:tcPr>
          <w:p w14:paraId="0683A6CA">
            <w:pPr>
              <w:adjustRightInd w:val="0"/>
              <w:snapToGrid w:val="0"/>
              <w:spacing w:line="360" w:lineRule="exact"/>
              <w:ind w:firstLine="480" w:firstLineChars="2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7" w:type="dxa"/>
            <w:gridSpan w:val="2"/>
            <w:tcBorders>
              <w:bottom w:val="single" w:color="auto" w:sz="4" w:space="0"/>
            </w:tcBorders>
            <w:noWrap w:val="0"/>
            <w:vAlign w:val="center"/>
          </w:tcPr>
          <w:p w14:paraId="3FB8AC9C">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r>
      <w:tr w14:paraId="3A1DD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noWrap w:val="0"/>
            <w:vAlign w:val="center"/>
          </w:tcPr>
          <w:p w14:paraId="3F1B5813">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I</w:t>
            </w:r>
          </w:p>
          <w:p w14:paraId="0D24FA2E">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教学方法与教学方式</w:t>
            </w:r>
          </w:p>
        </w:tc>
        <w:tc>
          <w:tcPr>
            <w:tcW w:w="7772" w:type="dxa"/>
            <w:gridSpan w:val="11"/>
            <w:tcBorders>
              <w:bottom w:val="single" w:color="auto" w:sz="4" w:space="0"/>
            </w:tcBorders>
            <w:noWrap w:val="0"/>
            <w:vAlign w:val="center"/>
          </w:tcPr>
          <w:p w14:paraId="4F8604A3">
            <w:pPr>
              <w:adjustRightInd w:val="0"/>
              <w:snapToGrid w:val="0"/>
              <w:spacing w:line="360" w:lineRule="exact"/>
              <w:rPr>
                <w:rFonts w:hint="eastAsia" w:ascii="仿宋" w:hAnsi="仿宋" w:eastAsia="仿宋" w:cs="仿宋"/>
                <w:sz w:val="24"/>
                <w:szCs w:val="24"/>
              </w:rPr>
            </w:pPr>
            <w:r>
              <w:rPr>
                <w:rFonts w:hint="eastAsia" w:ascii="仿宋" w:hAnsi="仿宋" w:eastAsia="仿宋" w:cs="仿宋"/>
                <w:kern w:val="0"/>
                <w:sz w:val="24"/>
                <w:szCs w:val="24"/>
              </w:rPr>
              <w:t>1.本课程主要注重学生的技能培养，采用手把手与多媒体教学，使用实物投影仪，加强示范环节，提高授课效果。</w:t>
            </w:r>
          </w:p>
          <w:p w14:paraId="64B098C8">
            <w:pPr>
              <w:adjustRightInd w:val="0"/>
              <w:snapToGrid w:val="0"/>
              <w:spacing w:line="3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课堂上改善技能课的枯燥和沉闷，课程通过视频，图片欣赏和理论知识的加入吸引学生的注意力。</w:t>
            </w:r>
          </w:p>
          <w:p w14:paraId="62281BBF">
            <w:pPr>
              <w:adjustRightInd w:val="0"/>
              <w:snapToGrid w:val="0"/>
              <w:spacing w:line="3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注重对基本功的演示，将每个知识点讲清，示范，并及时发现学生问题，反复纠正，必要时间手把手教学。</w:t>
            </w:r>
          </w:p>
          <w:p w14:paraId="10910242">
            <w:pPr>
              <w:adjustRightInd w:val="0"/>
              <w:snapToGrid w:val="0"/>
              <w:spacing w:line="36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拓展教学空间，利用第二课堂和晚自习时间，让学生加强训练，加强学生的动手能力。</w:t>
            </w:r>
          </w:p>
          <w:p w14:paraId="0C4FAD9D">
            <w:pPr>
              <w:adjustRightInd w:val="0"/>
              <w:snapToGrid w:val="0"/>
              <w:spacing w:line="36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课上或者课后通过各种方式对学生的作品进行点评总结辅导，同时课上加强学生之间的互评，提高学生的审美能力和学习积极性。</w:t>
            </w:r>
          </w:p>
          <w:p w14:paraId="1C48501B">
            <w:pPr>
              <w:adjustRightInd w:val="0"/>
              <w:snapToGrid w:val="0"/>
              <w:spacing w:line="360" w:lineRule="exact"/>
              <w:rPr>
                <w:rFonts w:hint="eastAsia" w:ascii="宋体" w:hAnsi="宋体"/>
                <w:color w:val="000000"/>
                <w:sz w:val="24"/>
                <w:szCs w:val="24"/>
              </w:rPr>
            </w:pPr>
            <w:r>
              <w:rPr>
                <w:rFonts w:hint="eastAsia" w:ascii="宋体" w:hAnsi="宋体"/>
                <w:color w:val="000000"/>
                <w:sz w:val="24"/>
                <w:szCs w:val="24"/>
              </w:rPr>
              <w:t>2.主要方式：</w:t>
            </w:r>
          </w:p>
          <w:p w14:paraId="686FC42C">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FE"/>
            </w:r>
            <w:r>
              <w:rPr>
                <w:rFonts w:hint="eastAsia" w:ascii="宋体" w:hAnsi="宋体"/>
                <w:color w:val="000000"/>
                <w:sz w:val="24"/>
                <w:szCs w:val="24"/>
              </w:rPr>
              <w:t xml:space="preserve">讲授  </w:t>
            </w:r>
            <w:r>
              <w:rPr>
                <w:rFonts w:hint="eastAsia" w:ascii="宋体" w:hAnsi="宋体"/>
                <w:color w:val="000000"/>
                <w:sz w:val="24"/>
                <w:szCs w:val="24"/>
              </w:rPr>
              <w:sym w:font="Wingdings" w:char="00FE"/>
            </w:r>
            <w:r>
              <w:rPr>
                <w:rFonts w:hint="eastAsia" w:ascii="宋体" w:hAnsi="宋体"/>
                <w:color w:val="000000"/>
                <w:sz w:val="24"/>
                <w:szCs w:val="24"/>
              </w:rPr>
              <w:t xml:space="preserve">网络学习  </w:t>
            </w:r>
            <w:r>
              <w:rPr>
                <w:rFonts w:hint="eastAsia" w:ascii="宋体" w:hAnsi="宋体"/>
                <w:color w:val="000000"/>
                <w:sz w:val="24"/>
                <w:szCs w:val="24"/>
              </w:rPr>
              <w:sym w:font="Wingdings" w:char="00FE"/>
            </w:r>
            <w:r>
              <w:rPr>
                <w:rFonts w:hint="eastAsia" w:ascii="宋体" w:hAnsi="宋体"/>
                <w:color w:val="000000"/>
                <w:sz w:val="24"/>
                <w:szCs w:val="24"/>
              </w:rPr>
              <w:t xml:space="preserve">讨论或座谈  </w:t>
            </w:r>
            <w:r>
              <w:rPr>
                <w:rFonts w:hint="eastAsia" w:ascii="宋体" w:hAnsi="宋体"/>
                <w:color w:val="000000"/>
                <w:sz w:val="24"/>
                <w:szCs w:val="24"/>
              </w:rPr>
              <w:sym w:font="Wingdings" w:char="00A8"/>
            </w:r>
            <w:r>
              <w:rPr>
                <w:rFonts w:hint="eastAsia" w:ascii="宋体" w:hAnsi="宋体"/>
                <w:color w:val="000000"/>
                <w:sz w:val="24"/>
                <w:szCs w:val="24"/>
              </w:rPr>
              <w:t xml:space="preserve">问题导向学  </w:t>
            </w:r>
          </w:p>
          <w:p w14:paraId="1DC25A89">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分组合作学习  </w:t>
            </w:r>
            <w:r>
              <w:rPr>
                <w:rFonts w:hint="eastAsia" w:ascii="宋体" w:hAnsi="宋体"/>
                <w:color w:val="000000"/>
                <w:sz w:val="24"/>
                <w:szCs w:val="24"/>
              </w:rPr>
              <w:sym w:font="Wingdings" w:char="00A8"/>
            </w:r>
            <w:r>
              <w:rPr>
                <w:rFonts w:hint="eastAsia" w:ascii="宋体" w:hAnsi="宋体"/>
                <w:color w:val="000000"/>
                <w:sz w:val="24"/>
                <w:szCs w:val="24"/>
              </w:rPr>
              <w:t xml:space="preserve">专题学习  </w:t>
            </w:r>
            <w:r>
              <w:rPr>
                <w:rFonts w:hint="eastAsia" w:ascii="宋体" w:hAnsi="宋体"/>
                <w:color w:val="000000"/>
                <w:sz w:val="24"/>
                <w:szCs w:val="24"/>
              </w:rPr>
              <w:sym w:font="Wingdings" w:char="00FE"/>
            </w:r>
            <w:r>
              <w:rPr>
                <w:rFonts w:hint="eastAsia" w:ascii="宋体" w:hAnsi="宋体"/>
                <w:color w:val="000000"/>
                <w:sz w:val="24"/>
                <w:szCs w:val="24"/>
              </w:rPr>
              <w:t xml:space="preserve">实作学习  </w:t>
            </w:r>
            <w:r>
              <w:rPr>
                <w:rFonts w:hint="eastAsia" w:ascii="宋体" w:hAnsi="宋体"/>
                <w:color w:val="000000"/>
                <w:sz w:val="24"/>
                <w:szCs w:val="24"/>
              </w:rPr>
              <w:sym w:font="Wingdings" w:char="00A8"/>
            </w:r>
            <w:r>
              <w:rPr>
                <w:rFonts w:hint="eastAsia" w:ascii="宋体" w:hAnsi="宋体"/>
                <w:color w:val="000000"/>
                <w:sz w:val="24"/>
                <w:szCs w:val="24"/>
              </w:rPr>
              <w:t xml:space="preserve">发表学习  </w:t>
            </w:r>
          </w:p>
          <w:p w14:paraId="7C21349D">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实习  </w:t>
            </w:r>
            <w:r>
              <w:rPr>
                <w:rFonts w:hint="eastAsia" w:ascii="宋体" w:hAnsi="宋体"/>
                <w:color w:val="000000"/>
                <w:sz w:val="24"/>
                <w:szCs w:val="24"/>
              </w:rPr>
              <w:sym w:font="Wingdings" w:char="00FE"/>
            </w:r>
            <w:r>
              <w:rPr>
                <w:rFonts w:hint="eastAsia" w:ascii="宋体" w:hAnsi="宋体"/>
                <w:color w:val="000000"/>
                <w:sz w:val="24"/>
                <w:szCs w:val="24"/>
              </w:rPr>
              <w:t xml:space="preserve">参观访问  </w:t>
            </w:r>
            <w:r>
              <w:rPr>
                <w:rFonts w:hint="eastAsia" w:ascii="宋体" w:hAnsi="宋体"/>
                <w:color w:val="000000"/>
                <w:sz w:val="24"/>
                <w:szCs w:val="24"/>
              </w:rPr>
              <w:sym w:font="Wingdings" w:char="00A8"/>
            </w:r>
            <w:r>
              <w:rPr>
                <w:rFonts w:hint="eastAsia" w:ascii="宋体" w:hAnsi="宋体"/>
                <w:color w:val="000000"/>
                <w:sz w:val="24"/>
                <w:szCs w:val="24"/>
              </w:rPr>
              <w:t>其它：(如口头训练等)</w:t>
            </w:r>
          </w:p>
        </w:tc>
      </w:tr>
      <w:tr w14:paraId="73707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noWrap w:val="0"/>
            <w:vAlign w:val="center"/>
          </w:tcPr>
          <w:p w14:paraId="2729213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7BBF715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4D4C20B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1"/>
            <w:tcBorders>
              <w:bottom w:val="single" w:color="auto" w:sz="4" w:space="0"/>
            </w:tcBorders>
            <w:noWrap w:val="0"/>
            <w:vAlign w:val="center"/>
          </w:tcPr>
          <w:p w14:paraId="01EE1FC6">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4A8D257C">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w:t>
            </w:r>
            <w:r>
              <w:rPr>
                <w:rFonts w:hint="eastAsia" w:ascii="仿宋" w:hAnsi="仿宋" w:eastAsia="仿宋" w:cs="仿宋"/>
                <w:color w:val="000000"/>
                <w:kern w:val="0"/>
                <w:sz w:val="24"/>
                <w:szCs w:val="24"/>
              </w:rPr>
              <w:t>“一课双师”</w:t>
            </w:r>
          </w:p>
          <w:p w14:paraId="04255C51">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安排多媒体教室及实物投影仪</w:t>
            </w:r>
          </w:p>
        </w:tc>
      </w:tr>
      <w:tr w14:paraId="4DD1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376" w:type="dxa"/>
            <w:vMerge w:val="restart"/>
            <w:noWrap w:val="0"/>
            <w:vAlign w:val="center"/>
          </w:tcPr>
          <w:p w14:paraId="314EBD8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2EB2694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4288E11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2"/>
            <w:vMerge w:val="restart"/>
            <w:tcBorders>
              <w:right w:val="single" w:color="000000" w:sz="4" w:space="0"/>
            </w:tcBorders>
            <w:noWrap w:val="0"/>
            <w:vAlign w:val="center"/>
          </w:tcPr>
          <w:p w14:paraId="68060E10">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14:paraId="600FFEFF">
            <w:pPr>
              <w:tabs>
                <w:tab w:val="left" w:pos="720"/>
              </w:tabs>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589" w:type="dxa"/>
            <w:vMerge w:val="restart"/>
            <w:tcBorders>
              <w:left w:val="single" w:color="000000" w:sz="4" w:space="0"/>
            </w:tcBorders>
            <w:noWrap w:val="0"/>
            <w:vAlign w:val="center"/>
          </w:tcPr>
          <w:p w14:paraId="76056B50">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3AB9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7AA0D644">
            <w:pPr>
              <w:adjustRightInd w:val="0"/>
              <w:snapToGrid w:val="0"/>
              <w:spacing w:line="360" w:lineRule="exac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1D819527">
            <w:pPr>
              <w:adjustRightInd w:val="0"/>
              <w:snapToGrid w:val="0"/>
              <w:spacing w:line="360" w:lineRule="exact"/>
              <w:jc w:val="right"/>
              <w:rPr>
                <w:rFonts w:hint="eastAsia" w:ascii="仿宋" w:hAnsi="仿宋" w:eastAsia="仿宋" w:cs="仿宋"/>
                <w:color w:val="000000"/>
                <w:sz w:val="24"/>
                <w:szCs w:val="24"/>
              </w:rPr>
            </w:pPr>
          </w:p>
        </w:tc>
        <w:tc>
          <w:tcPr>
            <w:tcW w:w="3247" w:type="dxa"/>
            <w:gridSpan w:val="2"/>
            <w:vMerge w:val="continue"/>
            <w:tcBorders>
              <w:right w:val="single" w:color="000000" w:sz="4" w:space="0"/>
            </w:tcBorders>
            <w:noWrap w:val="0"/>
            <w:vAlign w:val="center"/>
          </w:tcPr>
          <w:p w14:paraId="5907C150">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14:paraId="0D44EE1C">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作业评分占比（%）</w:t>
            </w:r>
          </w:p>
        </w:tc>
        <w:tc>
          <w:tcPr>
            <w:tcW w:w="575" w:type="dxa"/>
            <w:tcBorders>
              <w:bottom w:val="single" w:color="auto" w:sz="4" w:space="0"/>
              <w:right w:val="single" w:color="000000" w:sz="4" w:space="0"/>
            </w:tcBorders>
            <w:noWrap w:val="0"/>
            <w:vAlign w:val="center"/>
          </w:tcPr>
          <w:p w14:paraId="2EE31918">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阶段性测验（%）</w:t>
            </w:r>
          </w:p>
        </w:tc>
        <w:tc>
          <w:tcPr>
            <w:tcW w:w="600" w:type="dxa"/>
            <w:gridSpan w:val="2"/>
            <w:tcBorders>
              <w:left w:val="single" w:color="000000" w:sz="4" w:space="0"/>
              <w:bottom w:val="single" w:color="auto" w:sz="4" w:space="0"/>
            </w:tcBorders>
            <w:noWrap w:val="0"/>
            <w:vAlign w:val="center"/>
          </w:tcPr>
          <w:p w14:paraId="0CF1D6D5">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实践教学活动（%）</w:t>
            </w:r>
          </w:p>
        </w:tc>
        <w:tc>
          <w:tcPr>
            <w:tcW w:w="600" w:type="dxa"/>
            <w:tcBorders>
              <w:left w:val="single" w:color="000000" w:sz="4" w:space="0"/>
              <w:bottom w:val="single" w:color="auto" w:sz="4" w:space="0"/>
            </w:tcBorders>
            <w:noWrap w:val="0"/>
            <w:vAlign w:val="center"/>
          </w:tcPr>
          <w:p w14:paraId="47DA3CCD">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小组活动评分占比（%）</w:t>
            </w:r>
          </w:p>
        </w:tc>
        <w:tc>
          <w:tcPr>
            <w:tcW w:w="574" w:type="dxa"/>
            <w:gridSpan w:val="2"/>
            <w:tcBorders>
              <w:bottom w:val="single" w:color="auto" w:sz="4" w:space="0"/>
              <w:right w:val="single" w:color="000000" w:sz="4" w:space="0"/>
            </w:tcBorders>
            <w:noWrap w:val="0"/>
            <w:vAlign w:val="center"/>
          </w:tcPr>
          <w:p w14:paraId="71052F55">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p>
        </w:tc>
        <w:tc>
          <w:tcPr>
            <w:tcW w:w="589" w:type="dxa"/>
            <w:vMerge w:val="continue"/>
            <w:tcBorders>
              <w:left w:val="single" w:color="000000" w:sz="4" w:space="0"/>
              <w:bottom w:val="single" w:color="auto" w:sz="4" w:space="0"/>
            </w:tcBorders>
            <w:noWrap w:val="0"/>
            <w:vAlign w:val="center"/>
          </w:tcPr>
          <w:p w14:paraId="51B6AEAC">
            <w:pPr>
              <w:tabs>
                <w:tab w:val="left" w:pos="720"/>
              </w:tabs>
              <w:adjustRightInd w:val="0"/>
              <w:snapToGrid w:val="0"/>
              <w:spacing w:line="360" w:lineRule="exact"/>
              <w:jc w:val="center"/>
              <w:rPr>
                <w:rFonts w:hint="eastAsia" w:ascii="仿宋" w:hAnsi="仿宋" w:eastAsia="仿宋" w:cs="仿宋"/>
                <w:color w:val="000000"/>
                <w:sz w:val="24"/>
                <w:szCs w:val="24"/>
              </w:rPr>
            </w:pPr>
          </w:p>
        </w:tc>
      </w:tr>
      <w:tr w14:paraId="14F47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1C88114C">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3345C8C0">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课程目标1（10%）</w:t>
            </w:r>
          </w:p>
        </w:tc>
        <w:tc>
          <w:tcPr>
            <w:tcW w:w="3247" w:type="dxa"/>
            <w:gridSpan w:val="2"/>
            <w:tcBorders>
              <w:bottom w:val="single" w:color="auto" w:sz="4" w:space="0"/>
              <w:right w:val="single" w:color="000000" w:sz="4" w:space="0"/>
            </w:tcBorders>
            <w:noWrap w:val="0"/>
            <w:vAlign w:val="center"/>
          </w:tcPr>
          <w:p w14:paraId="04ECC096">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1.字体演变、文房四宝、坐姿握姿及临摹要义</w:t>
            </w:r>
          </w:p>
        </w:tc>
        <w:tc>
          <w:tcPr>
            <w:tcW w:w="555" w:type="dxa"/>
            <w:tcBorders>
              <w:left w:val="single" w:color="000000" w:sz="4" w:space="0"/>
              <w:bottom w:val="single" w:color="auto" w:sz="4" w:space="0"/>
            </w:tcBorders>
            <w:noWrap w:val="0"/>
            <w:vAlign w:val="center"/>
          </w:tcPr>
          <w:p w14:paraId="0BD0D03C">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575" w:type="dxa"/>
            <w:tcBorders>
              <w:bottom w:val="single" w:color="auto" w:sz="4" w:space="0"/>
              <w:right w:val="single" w:color="000000" w:sz="4" w:space="0"/>
            </w:tcBorders>
            <w:noWrap w:val="0"/>
            <w:vAlign w:val="center"/>
          </w:tcPr>
          <w:p w14:paraId="0D4B2FAA">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gridSpan w:val="2"/>
            <w:tcBorders>
              <w:left w:val="single" w:color="000000" w:sz="4" w:space="0"/>
              <w:bottom w:val="single" w:color="auto" w:sz="4" w:space="0"/>
              <w:right w:val="single" w:color="auto" w:sz="4" w:space="0"/>
            </w:tcBorders>
            <w:noWrap w:val="0"/>
            <w:vAlign w:val="center"/>
          </w:tcPr>
          <w:p w14:paraId="37E4B136">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noWrap w:val="0"/>
            <w:vAlign w:val="center"/>
          </w:tcPr>
          <w:p w14:paraId="59321676">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noWrap w:val="0"/>
            <w:vAlign w:val="center"/>
          </w:tcPr>
          <w:p w14:paraId="44498C26">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589" w:type="dxa"/>
            <w:tcBorders>
              <w:left w:val="single" w:color="auto" w:sz="4" w:space="0"/>
              <w:bottom w:val="single" w:color="auto" w:sz="4" w:space="0"/>
            </w:tcBorders>
            <w:noWrap w:val="0"/>
            <w:vAlign w:val="center"/>
          </w:tcPr>
          <w:p w14:paraId="5616C168">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0.1</w:t>
            </w:r>
          </w:p>
        </w:tc>
      </w:tr>
      <w:tr w14:paraId="0B882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6A6B6C07">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06340700">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课程目标2（60%）</w:t>
            </w:r>
          </w:p>
        </w:tc>
        <w:tc>
          <w:tcPr>
            <w:tcW w:w="3247" w:type="dxa"/>
            <w:gridSpan w:val="2"/>
            <w:tcBorders>
              <w:right w:val="single" w:color="000000" w:sz="4" w:space="0"/>
            </w:tcBorders>
            <w:noWrap w:val="0"/>
            <w:vAlign w:val="center"/>
          </w:tcPr>
          <w:p w14:paraId="6CBE02B3">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1.毛笔的运笔、结构、章法</w:t>
            </w:r>
          </w:p>
          <w:p w14:paraId="445CB211">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2.硬笔的运笔、结构、章法</w:t>
            </w:r>
          </w:p>
          <w:p w14:paraId="2DF55BD7">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3.粉笔的运笔、结构、章法</w:t>
            </w:r>
          </w:p>
          <w:p w14:paraId="6EA26ACA">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4.书法的创作与欣赏 </w:t>
            </w:r>
          </w:p>
        </w:tc>
        <w:tc>
          <w:tcPr>
            <w:tcW w:w="555" w:type="dxa"/>
            <w:tcBorders>
              <w:left w:val="single" w:color="000000" w:sz="4" w:space="0"/>
            </w:tcBorders>
            <w:noWrap w:val="0"/>
            <w:vAlign w:val="center"/>
          </w:tcPr>
          <w:p w14:paraId="494E174F">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5" w:type="dxa"/>
            <w:tcBorders>
              <w:bottom w:val="single" w:color="000000" w:sz="4" w:space="0"/>
              <w:right w:val="single" w:color="000000" w:sz="4" w:space="0"/>
            </w:tcBorders>
            <w:noWrap w:val="0"/>
            <w:vAlign w:val="center"/>
          </w:tcPr>
          <w:p w14:paraId="10A57E24">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600" w:type="dxa"/>
            <w:gridSpan w:val="2"/>
            <w:tcBorders>
              <w:left w:val="single" w:color="000000" w:sz="4" w:space="0"/>
              <w:bottom w:val="single" w:color="000000" w:sz="4" w:space="0"/>
            </w:tcBorders>
            <w:noWrap w:val="0"/>
            <w:vAlign w:val="center"/>
          </w:tcPr>
          <w:p w14:paraId="7992E7E7">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600" w:type="dxa"/>
            <w:tcBorders>
              <w:left w:val="single" w:color="000000" w:sz="4" w:space="0"/>
              <w:bottom w:val="single" w:color="000000" w:sz="4" w:space="0"/>
            </w:tcBorders>
            <w:noWrap w:val="0"/>
            <w:vAlign w:val="center"/>
          </w:tcPr>
          <w:p w14:paraId="6E6BBB2A">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4" w:type="dxa"/>
            <w:gridSpan w:val="2"/>
            <w:tcBorders>
              <w:bottom w:val="single" w:color="000000" w:sz="4" w:space="0"/>
              <w:right w:val="single" w:color="000000" w:sz="4" w:space="0"/>
            </w:tcBorders>
            <w:noWrap w:val="0"/>
            <w:vAlign w:val="center"/>
          </w:tcPr>
          <w:p w14:paraId="4A73D788">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tcBorders>
              <w:left w:val="single" w:color="000000" w:sz="4" w:space="0"/>
              <w:bottom w:val="single" w:color="000000" w:sz="4" w:space="0"/>
            </w:tcBorders>
            <w:noWrap w:val="0"/>
            <w:vAlign w:val="center"/>
          </w:tcPr>
          <w:p w14:paraId="77867036">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w:t>
            </w:r>
          </w:p>
        </w:tc>
      </w:tr>
      <w:tr w14:paraId="6DE7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0A49C1BD">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44652EAF">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3247" w:type="dxa"/>
            <w:gridSpan w:val="2"/>
            <w:tcBorders>
              <w:right w:val="single" w:color="000000" w:sz="4" w:space="0"/>
            </w:tcBorders>
            <w:noWrap w:val="0"/>
            <w:vAlign w:val="center"/>
          </w:tcPr>
          <w:p w14:paraId="05701FD7">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1.书法教学法的掌握</w:t>
            </w:r>
          </w:p>
          <w:p w14:paraId="620477C6">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2.书法活动的策划与实施</w:t>
            </w:r>
          </w:p>
          <w:p w14:paraId="0C30D76E">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3.书法教师综合素养的培养</w:t>
            </w:r>
          </w:p>
          <w:p w14:paraId="103AA5D8">
            <w:pPr>
              <w:tabs>
                <w:tab w:val="left" w:pos="720"/>
              </w:tabs>
              <w:adjustRightInd w:val="0"/>
              <w:snapToGrid w:val="0"/>
              <w:spacing w:line="360" w:lineRule="exact"/>
              <w:rPr>
                <w:rFonts w:ascii="宋体" w:hAnsi="宋体" w:cs="宋体"/>
                <w:b/>
                <w:bCs/>
                <w:szCs w:val="21"/>
              </w:rPr>
            </w:pPr>
            <w:r>
              <w:rPr>
                <w:rFonts w:hint="eastAsia" w:ascii="仿宋" w:hAnsi="仿宋" w:eastAsia="仿宋" w:cs="仿宋"/>
                <w:color w:val="000000"/>
                <w:kern w:val="0"/>
                <w:sz w:val="24"/>
                <w:szCs w:val="24"/>
              </w:rPr>
              <w:t>4.书法与中国传统文化的提升</w:t>
            </w:r>
          </w:p>
        </w:tc>
        <w:tc>
          <w:tcPr>
            <w:tcW w:w="555" w:type="dxa"/>
            <w:tcBorders>
              <w:left w:val="single" w:color="000000" w:sz="4" w:space="0"/>
            </w:tcBorders>
            <w:noWrap w:val="0"/>
            <w:vAlign w:val="center"/>
          </w:tcPr>
          <w:p w14:paraId="71089CA5">
            <w:pPr>
              <w:tabs>
                <w:tab w:val="left" w:pos="720"/>
              </w:tabs>
              <w:adjustRightInd w:val="0"/>
              <w:snapToGrid w:val="0"/>
              <w:spacing w:line="360" w:lineRule="exact"/>
              <w:jc w:val="center"/>
              <w:rPr>
                <w:rFonts w:ascii="仿宋" w:hAnsi="仿宋" w:eastAsia="仿宋" w:cs="仿宋"/>
                <w:color w:val="000000"/>
                <w:kern w:val="0"/>
                <w:sz w:val="24"/>
                <w:szCs w:val="24"/>
              </w:rPr>
            </w:pPr>
          </w:p>
        </w:tc>
        <w:tc>
          <w:tcPr>
            <w:tcW w:w="575" w:type="dxa"/>
            <w:tcBorders>
              <w:bottom w:val="single" w:color="000000" w:sz="4" w:space="0"/>
              <w:right w:val="single" w:color="000000" w:sz="4" w:space="0"/>
            </w:tcBorders>
            <w:noWrap w:val="0"/>
            <w:vAlign w:val="center"/>
          </w:tcPr>
          <w:p w14:paraId="0C670267">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gridSpan w:val="2"/>
            <w:tcBorders>
              <w:left w:val="single" w:color="000000" w:sz="4" w:space="0"/>
              <w:bottom w:val="single" w:color="000000" w:sz="4" w:space="0"/>
            </w:tcBorders>
            <w:noWrap w:val="0"/>
            <w:vAlign w:val="center"/>
          </w:tcPr>
          <w:p w14:paraId="2FD03F63">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600" w:type="dxa"/>
            <w:tcBorders>
              <w:left w:val="single" w:color="000000" w:sz="4" w:space="0"/>
              <w:bottom w:val="single" w:color="000000" w:sz="4" w:space="0"/>
            </w:tcBorders>
            <w:noWrap w:val="0"/>
            <w:vAlign w:val="center"/>
          </w:tcPr>
          <w:p w14:paraId="3D1BA1B3">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6CEDF92D">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89" w:type="dxa"/>
            <w:tcBorders>
              <w:left w:val="single" w:color="000000" w:sz="4" w:space="0"/>
              <w:bottom w:val="single" w:color="000000" w:sz="4" w:space="0"/>
            </w:tcBorders>
            <w:noWrap w:val="0"/>
            <w:vAlign w:val="center"/>
          </w:tcPr>
          <w:p w14:paraId="02321B97">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0.2</w:t>
            </w:r>
          </w:p>
        </w:tc>
      </w:tr>
      <w:tr w14:paraId="5AC93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3142326C">
            <w:pPr>
              <w:adjustRightInd w:val="0"/>
              <w:snapToGrid w:val="0"/>
              <w:spacing w:line="360" w:lineRule="exact"/>
              <w:jc w:val="center"/>
              <w:rPr>
                <w:rFonts w:hint="eastAsia" w:ascii="仿宋" w:hAnsi="仿宋" w:eastAsia="仿宋" w:cs="仿宋"/>
                <w:color w:val="000000"/>
                <w:sz w:val="24"/>
                <w:szCs w:val="24"/>
                <w:lang w:eastAsia="zh-TW"/>
              </w:rPr>
            </w:pPr>
          </w:p>
        </w:tc>
        <w:tc>
          <w:tcPr>
            <w:tcW w:w="4279" w:type="dxa"/>
            <w:gridSpan w:val="3"/>
            <w:tcBorders>
              <w:right w:val="single" w:color="000000" w:sz="4" w:space="0"/>
            </w:tcBorders>
            <w:noWrap w:val="0"/>
            <w:vAlign w:val="center"/>
          </w:tcPr>
          <w:p w14:paraId="10B22F8E">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合计</w:t>
            </w:r>
          </w:p>
        </w:tc>
        <w:tc>
          <w:tcPr>
            <w:tcW w:w="555" w:type="dxa"/>
            <w:tcBorders>
              <w:left w:val="single" w:color="000000" w:sz="4" w:space="0"/>
            </w:tcBorders>
            <w:noWrap w:val="0"/>
            <w:vAlign w:val="center"/>
          </w:tcPr>
          <w:p w14:paraId="0B6897CF">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15</w:t>
            </w:r>
          </w:p>
        </w:tc>
        <w:tc>
          <w:tcPr>
            <w:tcW w:w="575" w:type="dxa"/>
            <w:tcBorders>
              <w:bottom w:val="single" w:color="000000" w:sz="4" w:space="0"/>
              <w:right w:val="single" w:color="000000" w:sz="4" w:space="0"/>
            </w:tcBorders>
            <w:noWrap w:val="0"/>
            <w:vAlign w:val="center"/>
          </w:tcPr>
          <w:p w14:paraId="68029382">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600" w:type="dxa"/>
            <w:gridSpan w:val="2"/>
            <w:tcBorders>
              <w:left w:val="single" w:color="000000" w:sz="4" w:space="0"/>
              <w:bottom w:val="single" w:color="000000" w:sz="4" w:space="0"/>
            </w:tcBorders>
            <w:noWrap w:val="0"/>
            <w:vAlign w:val="center"/>
          </w:tcPr>
          <w:p w14:paraId="318113AC">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600" w:type="dxa"/>
            <w:tcBorders>
              <w:left w:val="single" w:color="000000" w:sz="4" w:space="0"/>
              <w:bottom w:val="single" w:color="000000" w:sz="4" w:space="0"/>
            </w:tcBorders>
            <w:noWrap w:val="0"/>
            <w:vAlign w:val="center"/>
          </w:tcPr>
          <w:p w14:paraId="5A4A8F5C">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4" w:type="dxa"/>
            <w:gridSpan w:val="2"/>
            <w:tcBorders>
              <w:bottom w:val="single" w:color="000000" w:sz="4" w:space="0"/>
              <w:right w:val="single" w:color="000000" w:sz="4" w:space="0"/>
            </w:tcBorders>
            <w:noWrap w:val="0"/>
            <w:vAlign w:val="center"/>
          </w:tcPr>
          <w:p w14:paraId="35C6AD7C">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35</w:t>
            </w:r>
          </w:p>
        </w:tc>
        <w:tc>
          <w:tcPr>
            <w:tcW w:w="589" w:type="dxa"/>
            <w:tcBorders>
              <w:left w:val="single" w:color="000000" w:sz="4" w:space="0"/>
              <w:bottom w:val="single" w:color="000000" w:sz="4" w:space="0"/>
            </w:tcBorders>
            <w:noWrap w:val="0"/>
            <w:vAlign w:val="center"/>
          </w:tcPr>
          <w:p w14:paraId="48F27DD1">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w:t>
            </w:r>
          </w:p>
        </w:tc>
      </w:tr>
      <w:tr w14:paraId="1B30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noWrap w:val="0"/>
            <w:vAlign w:val="center"/>
          </w:tcPr>
          <w:p w14:paraId="63222C5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176935E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1"/>
            <w:tcBorders>
              <w:bottom w:val="single" w:color="auto" w:sz="4" w:space="0"/>
            </w:tcBorders>
            <w:noWrap w:val="0"/>
            <w:vAlign w:val="center"/>
          </w:tcPr>
          <w:p w14:paraId="35419ADC">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1.自主学习。建议学生通过预习教材，并通过网络视频、图书馆自主查阅课程中涉及的学习资源，独立规划自己的课程学习计划，充分发挥自身的学习能动性。</w:t>
            </w:r>
          </w:p>
          <w:p w14:paraId="7851C8AA">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w:t>
            </w:r>
            <w:r>
              <w:rPr>
                <w:rFonts w:hint="eastAsia" w:ascii="仿宋" w:hAnsi="仿宋" w:eastAsia="仿宋" w:cs="仿宋"/>
                <w:bCs/>
                <w:sz w:val="24"/>
                <w:szCs w:val="24"/>
              </w:rPr>
              <w:t>参加展览和比赛。</w:t>
            </w:r>
          </w:p>
        </w:tc>
      </w:tr>
      <w:tr w14:paraId="4271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680494C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228DBD0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1"/>
            <w:noWrap w:val="0"/>
            <w:vAlign w:val="center"/>
          </w:tcPr>
          <w:p w14:paraId="02781621">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sz w:val="24"/>
                <w:szCs w:val="24"/>
              </w:rPr>
              <w:t>教师书写技能（二）</w:t>
            </w:r>
            <w:r>
              <w:rPr>
                <w:rFonts w:hint="eastAsia" w:ascii="仿宋" w:hAnsi="仿宋" w:eastAsia="仿宋" w:cs="仿宋"/>
                <w:color w:val="000000"/>
                <w:kern w:val="0"/>
                <w:sz w:val="24"/>
                <w:szCs w:val="24"/>
              </w:rPr>
              <w:t>课程目标评分量表见附表。</w:t>
            </w:r>
          </w:p>
        </w:tc>
      </w:tr>
      <w:tr w14:paraId="0727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080B407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1"/>
            <w:noWrap w:val="0"/>
            <w:vAlign w:val="center"/>
          </w:tcPr>
          <w:p w14:paraId="223B0CF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6926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restart"/>
            <w:noWrap w:val="0"/>
            <w:vAlign w:val="center"/>
          </w:tcPr>
          <w:p w14:paraId="156F4E4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76B15C5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sz w:val="24"/>
                <w:szCs w:val="24"/>
              </w:rPr>
              <w:t>意见（针对课程目标设置是否合理、课程目标对毕业要求的支撑是否合理、考核内容和考核方式、考核标准是否合理等审批）</w:t>
            </w:r>
          </w:p>
        </w:tc>
        <w:tc>
          <w:tcPr>
            <w:tcW w:w="3869" w:type="dxa"/>
            <w:gridSpan w:val="2"/>
            <w:noWrap w:val="0"/>
            <w:vAlign w:val="center"/>
          </w:tcPr>
          <w:p w14:paraId="31CA33A7">
            <w:pPr>
              <w:widowControl/>
              <w:adjustRightInd w:val="0"/>
              <w:snapToGrid w:val="0"/>
              <w:spacing w:line="360" w:lineRule="exact"/>
              <w:jc w:val="left"/>
              <w:rPr>
                <w:rFonts w:hint="eastAsia" w:ascii="仿宋" w:hAnsi="仿宋" w:eastAsia="仿宋" w:cs="仿宋"/>
                <w:kern w:val="0"/>
                <w:sz w:val="24"/>
                <w:szCs w:val="24"/>
              </w:rPr>
            </w:pPr>
            <w:r>
              <w:rPr>
                <w:sz w:val="24"/>
              </w:rPr>
              <mc:AlternateContent>
                <mc:Choice Requires="wpg">
                  <w:drawing>
                    <wp:anchor distT="0" distB="0" distL="114300" distR="114300" simplePos="0" relativeHeight="251683840" behindDoc="0" locked="0" layoutInCell="1" allowOverlap="1">
                      <wp:simplePos x="0" y="0"/>
                      <wp:positionH relativeFrom="column">
                        <wp:posOffset>97155</wp:posOffset>
                      </wp:positionH>
                      <wp:positionV relativeFrom="paragraph">
                        <wp:posOffset>410210</wp:posOffset>
                      </wp:positionV>
                      <wp:extent cx="2263775" cy="511175"/>
                      <wp:effectExtent l="0" t="0" r="9525" b="9525"/>
                      <wp:wrapNone/>
                      <wp:docPr id="231" name="组合 231"/>
                      <wp:cNvGraphicFramePr/>
                      <a:graphic xmlns:a="http://schemas.openxmlformats.org/drawingml/2006/main">
                        <a:graphicData uri="http://schemas.microsoft.com/office/word/2010/wordprocessingGroup">
                          <wpg:wgp>
                            <wpg:cNvGrpSpPr/>
                            <wpg:grpSpPr>
                              <a:xfrm>
                                <a:off x="0" y="0"/>
                                <a:ext cx="2263775" cy="511175"/>
                                <a:chOff x="3365" y="134279"/>
                                <a:chExt cx="3565" cy="805"/>
                              </a:xfrm>
                            </wpg:grpSpPr>
                            <pic:pic xmlns:pic="http://schemas.openxmlformats.org/drawingml/2006/picture">
                              <pic:nvPicPr>
                                <pic:cNvPr id="228" name="图片 13" descr="D:\文件\工作\手写签名\图片1.png图片1"/>
                                <pic:cNvPicPr>
                                  <a:picLocks noChangeAspect="1"/>
                                </pic:cNvPicPr>
                              </pic:nvPicPr>
                              <pic:blipFill>
                                <a:blip r:embed="rId33"/>
                                <a:stretch>
                                  <a:fillRect/>
                                </a:stretch>
                              </pic:blipFill>
                              <pic:spPr>
                                <a:xfrm>
                                  <a:off x="5584" y="134329"/>
                                  <a:ext cx="1346" cy="508"/>
                                </a:xfrm>
                                <a:prstGeom prst="rect">
                                  <a:avLst/>
                                </a:prstGeom>
                                <a:noFill/>
                                <a:ln>
                                  <a:noFill/>
                                </a:ln>
                              </pic:spPr>
                            </pic:pic>
                            <pic:pic xmlns:pic="http://schemas.openxmlformats.org/drawingml/2006/picture">
                              <pic:nvPicPr>
                                <pic:cNvPr id="229" name="图片 14" descr="70c2776240acadabe65db331c3580bd"/>
                                <pic:cNvPicPr>
                                  <a:picLocks noChangeAspect="1"/>
                                </pic:cNvPicPr>
                              </pic:nvPicPr>
                              <pic:blipFill>
                                <a:blip r:embed="rId34">
                                  <a:lum bright="-17999" contrast="66000"/>
                                </a:blip>
                                <a:srcRect l="25882" t="26543" r="10393" b="24953"/>
                                <a:stretch>
                                  <a:fillRect/>
                                </a:stretch>
                              </pic:blipFill>
                              <pic:spPr>
                                <a:xfrm>
                                  <a:off x="3365" y="134566"/>
                                  <a:ext cx="975" cy="519"/>
                                </a:xfrm>
                                <a:prstGeom prst="rect">
                                  <a:avLst/>
                                </a:prstGeom>
                                <a:noFill/>
                                <a:ln>
                                  <a:noFill/>
                                </a:ln>
                              </pic:spPr>
                            </pic:pic>
                            <pic:pic xmlns:pic="http://schemas.openxmlformats.org/drawingml/2006/picture">
                              <pic:nvPicPr>
                                <pic:cNvPr id="230" name="图片 15" descr="46663d91436185686ffe103c297286f"/>
                                <pic:cNvPicPr>
                                  <a:picLocks noChangeAspect="1"/>
                                </pic:cNvPicPr>
                              </pic:nvPicPr>
                              <pic:blipFill>
                                <a:blip r:embed="rId35">
                                  <a:lum contrast="35999"/>
                                </a:blip>
                                <a:srcRect l="18813" t="14554" r="21437" b="19019"/>
                                <a:stretch>
                                  <a:fillRect/>
                                </a:stretch>
                              </pic:blipFill>
                              <pic:spPr>
                                <a:xfrm>
                                  <a:off x="4640" y="134279"/>
                                  <a:ext cx="956" cy="744"/>
                                </a:xfrm>
                                <a:prstGeom prst="rect">
                                  <a:avLst/>
                                </a:prstGeom>
                                <a:noFill/>
                                <a:ln>
                                  <a:noFill/>
                                </a:ln>
                              </pic:spPr>
                            </pic:pic>
                          </wpg:wgp>
                        </a:graphicData>
                      </a:graphic>
                    </wp:anchor>
                  </w:drawing>
                </mc:Choice>
                <mc:Fallback>
                  <w:pict>
                    <v:group id="_x0000_s1026" o:spid="_x0000_s1026" o:spt="203" style="position:absolute;left:0pt;margin-left:7.65pt;margin-top:32.3pt;height:40.25pt;width:178.25pt;z-index:251683840;mso-width-relative:page;mso-height-relative:page;" coordorigin="3365,134279" coordsize="3565,805" o:gfxdata="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">
                      <o:lock v:ext="edit" aspectratio="f"/>
                      <v:shape id="图片 13" o:spid="_x0000_s1026" o:spt="75" alt="D:\文件\工作\手写签名\图片1.png图片1" type="#_x0000_t75" style="position:absolute;left:5584;top:134329;height:508;width:1346;" filled="f" o:preferrelative="t" stroked="f" coordsize="21600,21600" o:gfxdata="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79rji5AAAA3AAA&#10;AA8AAAAAAAAAAQAgAAAAIgAAAGRycy9kb3ducmV2LnhtbFBLAQIUABQAAAAIAIdO4kAzLwWeOwAA&#10;ADkAAAAQAAAAAAAAAAEAIAAAAAgBAABkcnMvc2hhcGV4bWwueG1sUEsFBgAAAAAGAAYAWwEAALID&#10;AAAAAA==&#10;">
                        <v:fill on="f" focussize="0,0"/>
                        <v:stroke on="f"/>
                        <v:imagedata r:id="rId33" o:title=""/>
                        <o:lock v:ext="edit" aspectratio="t"/>
                      </v:shape>
                      <v:shape id="图片 14" o:spid="_x0000_s1026" o:spt="75" alt="70c2776240acadabe65db331c3580bd" type="#_x0000_t75" style="position:absolute;left:3365;top:134566;height:519;width:975;" filled="f" o:preferrelative="t" stroked="f" coordsize="21600,21600" o:gfxdata="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iHy+S/&#10;AAAA3AAAAA8AAAAAAAAAAQAgAAAAIgAAAGRycy9kb3ducmV2LnhtbFBLAQIUABQAAAAIAIdO4kAz&#10;LwWeOwAAADkAAAAQAAAAAAAAAAEAIAAAAA4BAABkcnMvc2hhcGV4bWwueG1sUEsFBgAAAAAGAAYA&#10;WwEAALgDAAAAAA==&#10;">
                        <v:fill on="f" focussize="0,0"/>
                        <v:stroke on="f"/>
                        <v:imagedata r:id="rId34" cropleft="16962f" croptop="17395f" cropright="6811f" cropbottom="16353f" gain="192752f" blacklevel="-5897f" o:title=""/>
                        <o:lock v:ext="edit" aspectratio="t"/>
                      </v:shape>
                      <v:shape id="图片 15" o:spid="_x0000_s1026" o:spt="75" alt="46663d91436185686ffe103c297286f" type="#_x0000_t75" style="position:absolute;left:4640;top:134279;height:744;width:956;" filled="f" o:preferrelative="t" stroked="f" coordsize="21600,21600" o:gfxdata="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85bLRugAAANwA&#10;AAAPAAAAAAAAAAEAIAAAACIAAABkcnMvZG93bnJldi54bWxQSwECFAAUAAAACACHTuJAMy8FnjsA&#10;AAA5AAAAEAAAAAAAAAABACAAAAAJAQAAZHJzL3NoYXBleG1sLnhtbFBLBQYAAAAABgAGAFsBAACz&#10;AwAAAAA=&#10;">
                        <v:fill on="f" focussize="0,0"/>
                        <v:stroke on="f"/>
                        <v:imagedata r:id="rId35" cropleft="12329f" croptop="9538f" cropright="14049f" cropbottom="12464f" gain="102398f" blacklevel="0f" o:title=""/>
                        <o:lock v:ext="edit" aspectratio="t"/>
                      </v:shape>
                    </v:group>
                  </w:pict>
                </mc:Fallback>
              </mc:AlternateContent>
            </w: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5C8ED589">
            <w:pPr>
              <w:widowControl/>
              <w:adjustRightInd w:val="0"/>
              <w:snapToGrid w:val="0"/>
              <w:spacing w:line="360" w:lineRule="exact"/>
              <w:jc w:val="left"/>
              <w:rPr>
                <w:rFonts w:hint="eastAsia" w:ascii="仿宋" w:hAnsi="仿宋" w:eastAsia="仿宋" w:cs="仿宋"/>
                <w:kern w:val="0"/>
                <w:sz w:val="24"/>
                <w:szCs w:val="24"/>
              </w:rPr>
            </w:pPr>
          </w:p>
          <w:p w14:paraId="14A583F3">
            <w:pPr>
              <w:widowControl/>
              <w:adjustRightInd w:val="0"/>
              <w:snapToGrid w:val="0"/>
              <w:spacing w:line="360" w:lineRule="exact"/>
              <w:jc w:val="right"/>
              <w:rPr>
                <w:rFonts w:ascii="仿宋" w:hAnsi="仿宋" w:eastAsia="仿宋" w:cs="仿宋"/>
                <w:kern w:val="0"/>
                <w:sz w:val="24"/>
                <w:szCs w:val="24"/>
              </w:rPr>
            </w:pPr>
            <w:r>
              <w:rPr>
                <w:rFonts w:hint="eastAsia" w:ascii="仿宋" w:hAnsi="仿宋" w:eastAsia="仿宋" w:cs="仿宋"/>
                <w:kern w:val="0"/>
                <w:sz w:val="24"/>
                <w:szCs w:val="24"/>
              </w:rPr>
              <w:t xml:space="preserve">                                                   </w:t>
            </w:r>
          </w:p>
          <w:p w14:paraId="24FFC4D4">
            <w:pPr>
              <w:widowControl/>
              <w:adjustRightInd w:val="0"/>
              <w:snapToGrid w:val="0"/>
              <w:spacing w:line="360" w:lineRule="exact"/>
              <w:ind w:right="960"/>
              <w:rPr>
                <w:rFonts w:hint="eastAsia" w:ascii="仿宋" w:hAnsi="仿宋" w:eastAsia="仿宋" w:cs="仿宋"/>
                <w:kern w:val="0"/>
                <w:sz w:val="24"/>
                <w:szCs w:val="24"/>
              </w:rPr>
            </w:pPr>
          </w:p>
          <w:p w14:paraId="6CE9EC44">
            <w:r>
              <w:rPr>
                <w:rFonts w:hint="eastAsia"/>
                <w:sz w:val="24"/>
                <w:szCs w:val="28"/>
              </w:rPr>
              <w:t>202</w:t>
            </w:r>
            <w:r>
              <w:rPr>
                <w:rFonts w:hint="eastAsia"/>
                <w:sz w:val="24"/>
                <w:szCs w:val="28"/>
                <w:lang w:val="en-US" w:eastAsia="zh-CN"/>
              </w:rPr>
              <w:t>6</w:t>
            </w:r>
            <w:r>
              <w:rPr>
                <w:rFonts w:hint="eastAsia"/>
                <w:sz w:val="24"/>
                <w:szCs w:val="28"/>
              </w:rPr>
              <w:t>年1月10日</w:t>
            </w:r>
          </w:p>
          <w:p w14:paraId="199ABF61">
            <w:pPr>
              <w:widowControl/>
              <w:adjustRightInd w:val="0"/>
              <w:snapToGrid w:val="0"/>
              <w:spacing w:line="360" w:lineRule="exact"/>
              <w:jc w:val="right"/>
              <w:rPr>
                <w:rFonts w:hint="eastAsia" w:ascii="仿宋" w:hAnsi="仿宋" w:eastAsia="仿宋" w:cs="仿宋"/>
                <w:kern w:val="0"/>
                <w:sz w:val="24"/>
                <w:szCs w:val="24"/>
              </w:rPr>
            </w:pPr>
          </w:p>
        </w:tc>
        <w:tc>
          <w:tcPr>
            <w:tcW w:w="3903" w:type="dxa"/>
            <w:gridSpan w:val="9"/>
            <w:noWrap w:val="0"/>
            <w:vAlign w:val="center"/>
          </w:tcPr>
          <w:p w14:paraId="20B950EC">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7C8AAFAC">
            <w:pPr>
              <w:widowControl/>
              <w:adjustRightInd w:val="0"/>
              <w:snapToGrid w:val="0"/>
              <w:jc w:val="left"/>
              <w:rPr>
                <w:rFonts w:ascii="仿宋" w:hAnsi="仿宋" w:eastAsia="仿宋" w:cs="仿宋"/>
                <w:kern w:val="0"/>
                <w:sz w:val="24"/>
                <w:szCs w:val="24"/>
              </w:rPr>
            </w:pPr>
          </w:p>
          <w:p w14:paraId="47FF45FA">
            <w:pPr>
              <w:widowControl/>
              <w:adjustRightInd w:val="0"/>
              <w:snapToGrid w:val="0"/>
              <w:jc w:val="left"/>
              <w:rPr>
                <w:rFonts w:ascii="仿宋" w:hAnsi="仿宋" w:eastAsia="仿宋" w:cs="仿宋"/>
                <w:kern w:val="0"/>
                <w:sz w:val="24"/>
                <w:szCs w:val="24"/>
              </w:rPr>
            </w:pPr>
            <w:r>
              <w:drawing>
                <wp:anchor distT="0" distB="0" distL="114300" distR="114300" simplePos="0" relativeHeight="251684864" behindDoc="0" locked="0" layoutInCell="1" allowOverlap="1">
                  <wp:simplePos x="0" y="0"/>
                  <wp:positionH relativeFrom="column">
                    <wp:posOffset>875030</wp:posOffset>
                  </wp:positionH>
                  <wp:positionV relativeFrom="paragraph">
                    <wp:posOffset>3810</wp:posOffset>
                  </wp:positionV>
                  <wp:extent cx="1021080" cy="525780"/>
                  <wp:effectExtent l="0" t="0" r="7620" b="7620"/>
                  <wp:wrapNone/>
                  <wp:docPr id="19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6"/>
                          <pic:cNvPicPr>
                            <a:picLocks noChangeAspect="1"/>
                          </pic:cNvPicPr>
                        </pic:nvPicPr>
                        <pic:blipFill>
                          <a:blip r:embed="rId36"/>
                          <a:stretch>
                            <a:fillRect/>
                          </a:stretch>
                        </pic:blipFill>
                        <pic:spPr>
                          <a:xfrm>
                            <a:off x="0" y="0"/>
                            <a:ext cx="1021080" cy="525780"/>
                          </a:xfrm>
                          <a:prstGeom prst="rect">
                            <a:avLst/>
                          </a:prstGeom>
                          <a:noFill/>
                          <a:ln>
                            <a:noFill/>
                          </a:ln>
                        </pic:spPr>
                      </pic:pic>
                    </a:graphicData>
                  </a:graphic>
                </wp:anchor>
              </w:drawing>
            </w:r>
          </w:p>
          <w:p w14:paraId="1DF0988C">
            <w:pPr>
              <w:widowControl/>
              <w:adjustRightInd w:val="0"/>
              <w:snapToGrid w:val="0"/>
              <w:jc w:val="left"/>
              <w:rPr>
                <w:rFonts w:ascii="仿宋" w:hAnsi="仿宋" w:eastAsia="仿宋" w:cs="仿宋"/>
                <w:kern w:val="0"/>
                <w:sz w:val="24"/>
                <w:szCs w:val="24"/>
              </w:rPr>
            </w:pPr>
          </w:p>
          <w:p w14:paraId="2EB273AE">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p>
          <w:p w14:paraId="2637CAF3">
            <w:pPr>
              <w:widowControl/>
              <w:adjustRightInd w:val="0"/>
              <w:snapToGrid w:val="0"/>
              <w:jc w:val="right"/>
              <w:rPr>
                <w:rFonts w:ascii="仿宋" w:hAnsi="仿宋" w:eastAsia="仿宋" w:cs="仿宋"/>
                <w:kern w:val="0"/>
                <w:sz w:val="24"/>
                <w:szCs w:val="24"/>
              </w:rPr>
            </w:pPr>
          </w:p>
          <w:p w14:paraId="01631E83">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日</w:t>
            </w:r>
          </w:p>
        </w:tc>
      </w:tr>
      <w:tr w14:paraId="4CFC5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continue"/>
            <w:noWrap w:val="0"/>
            <w:vAlign w:val="center"/>
          </w:tcPr>
          <w:p w14:paraId="723C5FBF">
            <w:pPr>
              <w:adjustRightInd w:val="0"/>
              <w:snapToGrid w:val="0"/>
              <w:spacing w:line="360" w:lineRule="exact"/>
              <w:jc w:val="center"/>
              <w:rPr>
                <w:rFonts w:hint="eastAsia" w:ascii="仿宋" w:hAnsi="仿宋" w:eastAsia="仿宋" w:cs="仿宋"/>
                <w:color w:val="000000"/>
                <w:sz w:val="24"/>
                <w:szCs w:val="24"/>
              </w:rPr>
            </w:pPr>
          </w:p>
        </w:tc>
        <w:tc>
          <w:tcPr>
            <w:tcW w:w="7772" w:type="dxa"/>
            <w:gridSpan w:val="11"/>
            <w:noWrap w:val="0"/>
            <w:vAlign w:val="center"/>
          </w:tcPr>
          <w:p w14:paraId="27DC0466">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学院教学工作指导小组审核意见</w:t>
            </w:r>
          </w:p>
          <w:p w14:paraId="0C8E7FED">
            <w:pPr>
              <w:widowControl/>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同意</w:t>
            </w:r>
          </w:p>
          <w:p w14:paraId="383C8467">
            <w:pPr>
              <w:widowControl/>
              <w:adjustRightInd w:val="0"/>
              <w:snapToGrid w:val="0"/>
              <w:rPr>
                <w:rFonts w:hint="eastAsia" w:ascii="仿宋" w:hAnsi="仿宋" w:eastAsia="仿宋" w:cs="仿宋"/>
                <w:kern w:val="0"/>
                <w:sz w:val="24"/>
                <w:szCs w:val="24"/>
              </w:rPr>
            </w:pPr>
          </w:p>
          <w:p w14:paraId="34CE9DD6">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指导小组组长签名：</w:t>
            </w:r>
            <w:r>
              <w:rPr>
                <w:rFonts w:hint="eastAsia" w:ascii="仿宋" w:hAnsi="仿宋" w:eastAsia="仿宋" w:cs="仿宋"/>
                <w:b w:val="0"/>
                <w:bCs w:val="0"/>
                <w:color w:val="auto"/>
                <w:kern w:val="0"/>
                <w:sz w:val="24"/>
                <w:szCs w:val="24"/>
                <w:lang w:eastAsia="zh-CN"/>
              </w:rPr>
              <w:drawing>
                <wp:inline distT="0" distB="0" distL="114300" distR="114300">
                  <wp:extent cx="518795" cy="341630"/>
                  <wp:effectExtent l="0" t="0" r="1905" b="1270"/>
                  <wp:docPr id="197" name="图片 32"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32" descr="IMG_20201223_204016_副本"/>
                          <pic:cNvPicPr>
                            <a:picLocks noChangeAspect="1"/>
                          </pic:cNvPicPr>
                        </pic:nvPicPr>
                        <pic:blipFill>
                          <a:blip r:embed="rId32"/>
                          <a:stretch>
                            <a:fillRect/>
                          </a:stretch>
                        </pic:blipFill>
                        <pic:spPr>
                          <a:xfrm>
                            <a:off x="0" y="0"/>
                            <a:ext cx="518795" cy="341630"/>
                          </a:xfrm>
                          <a:prstGeom prst="rect">
                            <a:avLst/>
                          </a:prstGeom>
                          <a:noFill/>
                          <a:ln>
                            <a:noFill/>
                          </a:ln>
                        </pic:spPr>
                      </pic:pic>
                    </a:graphicData>
                  </a:graphic>
                </wp:inline>
              </w:drawing>
            </w:r>
          </w:p>
          <w:p w14:paraId="14F5527C">
            <w:pPr>
              <w:widowControl/>
              <w:adjustRightInd w:val="0"/>
              <w:snapToGrid w:val="0"/>
              <w:rPr>
                <w:rFonts w:hint="eastAsia" w:ascii="仿宋" w:hAnsi="仿宋" w:eastAsia="仿宋" w:cs="仿宋"/>
                <w:kern w:val="0"/>
                <w:sz w:val="24"/>
                <w:szCs w:val="24"/>
              </w:rPr>
            </w:pPr>
          </w:p>
          <w:p w14:paraId="426206D5">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月10日</w:t>
            </w:r>
          </w:p>
        </w:tc>
      </w:tr>
    </w:tbl>
    <w:p w14:paraId="67B62C3E">
      <w:pPr>
        <w:widowControl/>
        <w:spacing w:line="360" w:lineRule="auto"/>
        <w:ind w:right="480" w:firstLine="420" w:firstLineChars="200"/>
        <w:rPr>
          <w:rFonts w:cs="黑体"/>
        </w:rPr>
        <w:sectPr>
          <w:pgSz w:w="11906" w:h="16838"/>
          <w:pgMar w:top="1134" w:right="1417" w:bottom="1134" w:left="1417" w:header="851" w:footer="992" w:gutter="0"/>
          <w:cols w:space="720" w:num="1"/>
          <w:docGrid w:type="lines" w:linePitch="312" w:charSpace="0"/>
        </w:sectPr>
      </w:pPr>
    </w:p>
    <w:p w14:paraId="356862CA">
      <w:pPr>
        <w:adjustRightInd w:val="0"/>
        <w:snapToGrid w:val="0"/>
        <w:spacing w:line="360" w:lineRule="auto"/>
        <w:jc w:val="left"/>
        <w:rPr>
          <w:rFonts w:hint="eastAsia" w:cs="黑体"/>
        </w:rPr>
      </w:pPr>
      <w:r>
        <w:rPr>
          <w:rFonts w:hint="eastAsia" w:ascii="仿宋" w:hAnsi="仿宋" w:eastAsia="仿宋" w:cs="仿宋"/>
          <w:color w:val="000000"/>
          <w:sz w:val="32"/>
          <w:szCs w:val="32"/>
        </w:rPr>
        <w:t xml:space="preserve">附表  </w:t>
      </w:r>
      <w:r>
        <w:rPr>
          <w:rFonts w:hint="eastAsia" w:cs="黑体"/>
        </w:rPr>
        <w:t xml:space="preserve">  </w:t>
      </w:r>
    </w:p>
    <w:p w14:paraId="0B76FAC6">
      <w:pPr>
        <w:adjustRightInd w:val="0"/>
        <w:snapToGrid w:val="0"/>
        <w:spacing w:line="360" w:lineRule="auto"/>
        <w:jc w:val="center"/>
        <w:rPr>
          <w:rFonts w:hint="eastAsia" w:cs="黑体"/>
          <w:sz w:val="44"/>
          <w:szCs w:val="44"/>
        </w:rPr>
      </w:pPr>
      <w:r>
        <w:rPr>
          <w:rFonts w:hint="eastAsia" w:ascii="黑体" w:hAnsi="黑体" w:eastAsia="黑体" w:cs="黑体"/>
          <w:color w:val="000000"/>
          <w:sz w:val="44"/>
          <w:szCs w:val="44"/>
        </w:rPr>
        <w:t>教师书写技能（二）</w:t>
      </w:r>
      <w:r>
        <w:rPr>
          <w:rFonts w:hint="eastAsia" w:eastAsia="Arial Unicode MS"/>
          <w:sz w:val="44"/>
          <w:szCs w:val="44"/>
        </w:rPr>
        <w:t>课程目标评分量表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46D44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344C149F">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265295FE">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856" w:type="dxa"/>
            <w:noWrap w:val="0"/>
            <w:vAlign w:val="center"/>
          </w:tcPr>
          <w:p w14:paraId="0B197DFA">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noWrap w:val="0"/>
            <w:vAlign w:val="center"/>
          </w:tcPr>
          <w:p w14:paraId="32BC1BF6">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2234" w:type="dxa"/>
            <w:noWrap w:val="0"/>
            <w:vAlign w:val="center"/>
          </w:tcPr>
          <w:p w14:paraId="037AE3CE">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2234" w:type="dxa"/>
            <w:noWrap w:val="0"/>
            <w:vAlign w:val="center"/>
          </w:tcPr>
          <w:p w14:paraId="5E56714B">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2234" w:type="dxa"/>
            <w:noWrap w:val="0"/>
            <w:vAlign w:val="center"/>
          </w:tcPr>
          <w:p w14:paraId="5A2E83F7">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noWrap w:val="0"/>
            <w:vAlign w:val="center"/>
          </w:tcPr>
          <w:p w14:paraId="0C064788">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10426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83" w:hRule="atLeast"/>
          <w:jc w:val="center"/>
        </w:trPr>
        <w:tc>
          <w:tcPr>
            <w:tcW w:w="1459" w:type="dxa"/>
            <w:vMerge w:val="continue"/>
            <w:noWrap w:val="0"/>
            <w:vAlign w:val="center"/>
          </w:tcPr>
          <w:p w14:paraId="29BCD580">
            <w:pPr>
              <w:adjustRightInd w:val="0"/>
              <w:snapToGrid w:val="0"/>
              <w:spacing w:line="240" w:lineRule="atLeast"/>
              <w:jc w:val="center"/>
              <w:rPr>
                <w:rFonts w:ascii="宋体" w:hAnsi="宋体" w:cs="宋体"/>
                <w:sz w:val="24"/>
                <w:szCs w:val="24"/>
              </w:rPr>
            </w:pPr>
          </w:p>
        </w:tc>
        <w:tc>
          <w:tcPr>
            <w:tcW w:w="1856" w:type="dxa"/>
            <w:noWrap w:val="0"/>
            <w:vAlign w:val="top"/>
          </w:tcPr>
          <w:p w14:paraId="0171CE9F">
            <w:pPr>
              <w:widowControl/>
              <w:adjustRightInd w:val="0"/>
              <w:snapToGrid w:val="0"/>
              <w:jc w:val="left"/>
              <w:rPr>
                <w:rFonts w:hint="eastAsia" w:ascii="仿宋" w:hAnsi="仿宋" w:eastAsia="仿宋" w:cs="仿宋"/>
                <w:color w:val="4472C4"/>
                <w:szCs w:val="24"/>
              </w:rPr>
            </w:pPr>
            <w:r>
              <w:rPr>
                <w:rFonts w:hint="eastAsia" w:ascii="仿宋" w:hAnsi="仿宋" w:eastAsia="仿宋" w:cs="仿宋"/>
                <w:bCs/>
                <w:color w:val="000000"/>
                <w:sz w:val="24"/>
                <w:szCs w:val="24"/>
              </w:rPr>
              <w:t>课程目标1.</w:t>
            </w:r>
            <w:r>
              <w:rPr>
                <w:rFonts w:hint="eastAsia" w:ascii="仿宋" w:hAnsi="仿宋" w:eastAsia="仿宋" w:cs="仿宋"/>
                <w:bCs/>
                <w:color w:val="000000"/>
                <w:sz w:val="24"/>
                <w:szCs w:val="24"/>
              </w:rPr>
              <w:tab/>
            </w:r>
            <w:r>
              <w:rPr>
                <w:rFonts w:hint="eastAsia" w:ascii="仿宋" w:hAnsi="仿宋" w:eastAsia="仿宋" w:cs="仿宋"/>
                <w:color w:val="000000"/>
                <w:sz w:val="24"/>
                <w:szCs w:val="24"/>
              </w:rPr>
              <w:t>了解字体发展的基本历程，书法的基本理论知识，掌握书法的学习方法。熟悉和掌握书法的书写章法，并且能够进行作品创作，</w:t>
            </w:r>
            <w:r>
              <w:rPr>
                <w:rFonts w:hint="eastAsia" w:ascii="仿宋" w:hAnsi="仿宋" w:eastAsia="仿宋" w:cs="仿宋"/>
                <w:sz w:val="24"/>
                <w:szCs w:val="24"/>
              </w:rPr>
              <w:t>同时提高学生的审美能力，增强本专业与书法美学的共性的理解，增强对语文老师职业的认同</w:t>
            </w:r>
            <w:r>
              <w:rPr>
                <w:rFonts w:hint="eastAsia" w:ascii="仿宋" w:hAnsi="仿宋" w:eastAsia="仿宋" w:cs="仿宋"/>
                <w:color w:val="000000"/>
                <w:sz w:val="24"/>
              </w:rPr>
              <w:t>。</w:t>
            </w:r>
          </w:p>
        </w:tc>
        <w:tc>
          <w:tcPr>
            <w:tcW w:w="2426" w:type="dxa"/>
            <w:noWrap w:val="0"/>
            <w:vAlign w:val="top"/>
          </w:tcPr>
          <w:p w14:paraId="4DCB4BAA">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能够扎实地掌握</w:t>
            </w:r>
            <w:r>
              <w:rPr>
                <w:rFonts w:hint="eastAsia" w:ascii="仿宋" w:hAnsi="仿宋" w:eastAsia="仿宋" w:cs="仿宋"/>
                <w:color w:val="000000"/>
                <w:sz w:val="24"/>
                <w:szCs w:val="24"/>
              </w:rPr>
              <w:t>字体发展的基本历程，书法的基本理论知识，掌握书法的学习方法。熟悉和掌握书法的书写章法，并且能够进行作品创作</w:t>
            </w:r>
            <w:r>
              <w:rPr>
                <w:rFonts w:hint="eastAsia" w:ascii="仿宋" w:hAnsi="仿宋" w:eastAsia="仿宋" w:cs="仿宋"/>
                <w:color w:val="000000"/>
                <w:sz w:val="24"/>
              </w:rPr>
              <w:t>。</w:t>
            </w:r>
          </w:p>
        </w:tc>
        <w:tc>
          <w:tcPr>
            <w:tcW w:w="2234" w:type="dxa"/>
            <w:noWrap w:val="0"/>
            <w:vAlign w:val="top"/>
          </w:tcPr>
          <w:p w14:paraId="7C4918BB">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能够掌握</w:t>
            </w:r>
            <w:r>
              <w:rPr>
                <w:rFonts w:hint="eastAsia" w:ascii="仿宋" w:hAnsi="仿宋" w:eastAsia="仿宋" w:cs="仿宋"/>
                <w:color w:val="000000"/>
                <w:sz w:val="24"/>
                <w:szCs w:val="24"/>
              </w:rPr>
              <w:t>字体发展的基本历程，书法的基本理论知识，掌握书法的学习方法。熟悉和掌握书法的书写章法，并且能够进行作品创作</w:t>
            </w:r>
            <w:r>
              <w:rPr>
                <w:rFonts w:hint="eastAsia" w:ascii="仿宋" w:hAnsi="仿宋" w:eastAsia="仿宋" w:cs="仿宋"/>
                <w:color w:val="000000"/>
                <w:sz w:val="24"/>
              </w:rPr>
              <w:t>。</w:t>
            </w:r>
          </w:p>
        </w:tc>
        <w:tc>
          <w:tcPr>
            <w:tcW w:w="2234" w:type="dxa"/>
            <w:noWrap w:val="0"/>
            <w:vAlign w:val="top"/>
          </w:tcPr>
          <w:p w14:paraId="2F06A068">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能够熟悉</w:t>
            </w:r>
            <w:r>
              <w:rPr>
                <w:rFonts w:hint="eastAsia" w:ascii="仿宋" w:hAnsi="仿宋" w:eastAsia="仿宋" w:cs="仿宋"/>
                <w:color w:val="000000"/>
                <w:sz w:val="24"/>
                <w:szCs w:val="24"/>
              </w:rPr>
              <w:t>字体发展的基本历程，书法的基本理论知识，掌握书法的学习方法。熟悉和掌握书法的书写章法，并且能够进行作品创作</w:t>
            </w:r>
            <w:r>
              <w:rPr>
                <w:rFonts w:hint="eastAsia" w:ascii="仿宋" w:hAnsi="仿宋" w:eastAsia="仿宋" w:cs="仿宋"/>
                <w:color w:val="000000"/>
                <w:sz w:val="24"/>
              </w:rPr>
              <w:t>。</w:t>
            </w:r>
          </w:p>
        </w:tc>
        <w:tc>
          <w:tcPr>
            <w:tcW w:w="2234" w:type="dxa"/>
            <w:noWrap w:val="0"/>
            <w:vAlign w:val="top"/>
          </w:tcPr>
          <w:p w14:paraId="3299F0ED">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能够了解</w:t>
            </w:r>
            <w:r>
              <w:rPr>
                <w:rFonts w:hint="eastAsia" w:ascii="仿宋" w:hAnsi="仿宋" w:eastAsia="仿宋" w:cs="仿宋"/>
                <w:color w:val="000000"/>
                <w:sz w:val="24"/>
                <w:szCs w:val="24"/>
              </w:rPr>
              <w:t>字体发展的基本历程，书法的基本理论知识，掌握书法的学习方法。熟悉和掌握书法的书写章法，并且能够进行作品创作</w:t>
            </w:r>
            <w:r>
              <w:rPr>
                <w:rFonts w:hint="eastAsia" w:ascii="仿宋" w:hAnsi="仿宋" w:eastAsia="仿宋" w:cs="仿宋"/>
                <w:color w:val="000000"/>
                <w:sz w:val="24"/>
              </w:rPr>
              <w:t>。</w:t>
            </w:r>
          </w:p>
        </w:tc>
        <w:tc>
          <w:tcPr>
            <w:tcW w:w="2235" w:type="dxa"/>
            <w:noWrap w:val="0"/>
            <w:vAlign w:val="top"/>
          </w:tcPr>
          <w:p w14:paraId="056777D8">
            <w:pPr>
              <w:widowControl/>
              <w:adjustRightInd w:val="0"/>
              <w:snapToGrid w:val="0"/>
              <w:ind w:firstLine="480" w:firstLineChars="200"/>
              <w:rPr>
                <w:rFonts w:hint="eastAsia" w:ascii="仿宋" w:hAnsi="仿宋" w:eastAsia="仿宋" w:cs="仿宋"/>
                <w:b/>
                <w:color w:val="4472C4"/>
                <w:kern w:val="0"/>
                <w:szCs w:val="21"/>
              </w:rPr>
            </w:pPr>
            <w:r>
              <w:rPr>
                <w:rFonts w:hint="eastAsia" w:ascii="仿宋" w:hAnsi="仿宋" w:eastAsia="仿宋" w:cs="仿宋"/>
                <w:color w:val="000000"/>
                <w:sz w:val="24"/>
              </w:rPr>
              <w:t>未能掌握</w:t>
            </w:r>
            <w:r>
              <w:rPr>
                <w:rFonts w:hint="eastAsia" w:ascii="仿宋" w:hAnsi="仿宋" w:eastAsia="仿宋" w:cs="仿宋"/>
                <w:color w:val="000000"/>
                <w:sz w:val="24"/>
                <w:szCs w:val="24"/>
              </w:rPr>
              <w:t>字体发展的基本历程，书法的基本理论知识，掌握书法的学习方法。熟悉和掌握书法的书写章法，并且能够进行作品创作</w:t>
            </w:r>
            <w:r>
              <w:rPr>
                <w:rFonts w:hint="eastAsia" w:ascii="仿宋" w:hAnsi="仿宋" w:eastAsia="仿宋" w:cs="仿宋"/>
                <w:color w:val="000000"/>
                <w:sz w:val="24"/>
              </w:rPr>
              <w:t>。</w:t>
            </w:r>
          </w:p>
        </w:tc>
      </w:tr>
      <w:tr w14:paraId="073C7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1459" w:type="dxa"/>
            <w:vMerge w:val="continue"/>
            <w:noWrap w:val="0"/>
            <w:vAlign w:val="center"/>
          </w:tcPr>
          <w:p w14:paraId="7C07F477">
            <w:pPr>
              <w:adjustRightInd w:val="0"/>
              <w:snapToGrid w:val="0"/>
              <w:spacing w:line="240" w:lineRule="atLeast"/>
              <w:jc w:val="center"/>
              <w:rPr>
                <w:rFonts w:ascii="宋体" w:hAnsi="宋体" w:cs="宋体"/>
                <w:sz w:val="24"/>
                <w:szCs w:val="24"/>
              </w:rPr>
            </w:pPr>
          </w:p>
        </w:tc>
        <w:tc>
          <w:tcPr>
            <w:tcW w:w="1856" w:type="dxa"/>
            <w:noWrap w:val="0"/>
            <w:vAlign w:val="top"/>
          </w:tcPr>
          <w:p w14:paraId="5AED3037">
            <w:pPr>
              <w:widowControl/>
              <w:adjustRightInd w:val="0"/>
              <w:snapToGrid w:val="0"/>
              <w:rPr>
                <w:rFonts w:hint="eastAsia"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27E3DD27">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szCs w:val="24"/>
              </w:rPr>
              <w:t>熟悉毛笔、硬笔、粉笔的工具材料，掌握书法的基本运笔方法和书写技巧，能够熟练书写楷书的基本笔画，掌握汉字的结构规律，具有良好的书写能力，流畅工整地书写本学科板书的能力。为以后</w:t>
            </w:r>
            <w:r>
              <w:rPr>
                <w:rFonts w:hint="eastAsia" w:ascii="仿宋" w:hAnsi="仿宋" w:eastAsia="仿宋" w:cs="仿宋"/>
                <w:sz w:val="24"/>
                <w:szCs w:val="24"/>
              </w:rPr>
              <w:t>从事中小学教学工作奠定坚实的基础。</w:t>
            </w:r>
          </w:p>
        </w:tc>
        <w:tc>
          <w:tcPr>
            <w:tcW w:w="2426" w:type="dxa"/>
            <w:noWrap w:val="0"/>
            <w:vAlign w:val="top"/>
          </w:tcPr>
          <w:p w14:paraId="1E386A70">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1.能将</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基本笔画的书写要求予以正确的表达。</w:t>
            </w:r>
          </w:p>
          <w:p w14:paraId="04DD297B">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2.能很好地运用书法中的书写技能，如提笔、顿笔、按笔、挫笔、转笔，回笔、收笔等。</w:t>
            </w:r>
          </w:p>
          <w:p w14:paraId="1D2B4D26">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3.能够很好的处理好基本结构，字形结构漂亮。</w:t>
            </w:r>
          </w:p>
          <w:p w14:paraId="1C4F9FAA">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515F37A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3F28FE0C">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2.能较好地运用书法中的书写技能如提笔、顿笔、按笔、</w:t>
            </w:r>
          </w:p>
          <w:p w14:paraId="680BBDAF">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转笔，回笔、收笔等</w:t>
            </w:r>
          </w:p>
          <w:p w14:paraId="00375BF8">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3.能够较好地处理处理好基本结构，字形结构规范。</w:t>
            </w:r>
          </w:p>
          <w:p w14:paraId="23310E92">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06135882">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101E1D0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2.能运用书法中的一般书写技能，如提笔、顿笔、按笔、回笔、收笔等。</w:t>
            </w:r>
          </w:p>
          <w:p w14:paraId="48BB7AE1">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3.能够合理的处理好基本结构，字形结构规范。</w:t>
            </w:r>
          </w:p>
          <w:p w14:paraId="79350D3E">
            <w:pPr>
              <w:widowControl/>
              <w:adjustRightInd w:val="0"/>
              <w:snapToGrid w:val="0"/>
              <w:ind w:firstLine="420" w:firstLineChars="200"/>
              <w:rPr>
                <w:rFonts w:hint="eastAsia" w:ascii="仿宋" w:hAnsi="仿宋" w:eastAsia="仿宋" w:cs="仿宋"/>
                <w:color w:val="4472C4"/>
                <w:szCs w:val="24"/>
              </w:rPr>
            </w:pPr>
          </w:p>
        </w:tc>
        <w:tc>
          <w:tcPr>
            <w:tcW w:w="2234" w:type="dxa"/>
            <w:noWrap w:val="0"/>
            <w:vAlign w:val="top"/>
          </w:tcPr>
          <w:p w14:paraId="5DB55152">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5DB4D242">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2.能运用书法中的基本书写技能，如提笔、顿笔、回笔、收笔等</w:t>
            </w:r>
          </w:p>
          <w:p w14:paraId="45FDD0F7">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3.能初步协调基本结构，字形结构规范。</w:t>
            </w:r>
          </w:p>
          <w:p w14:paraId="2A3AB221">
            <w:pPr>
              <w:widowControl/>
              <w:adjustRightInd w:val="0"/>
              <w:snapToGrid w:val="0"/>
              <w:ind w:firstLine="420" w:firstLineChars="200"/>
              <w:rPr>
                <w:rFonts w:hint="eastAsia" w:ascii="仿宋" w:hAnsi="仿宋" w:eastAsia="仿宋" w:cs="仿宋"/>
                <w:color w:val="4472C4"/>
                <w:szCs w:val="24"/>
              </w:rPr>
            </w:pPr>
          </w:p>
        </w:tc>
        <w:tc>
          <w:tcPr>
            <w:tcW w:w="2235" w:type="dxa"/>
            <w:noWrap w:val="0"/>
            <w:vAlign w:val="top"/>
          </w:tcPr>
          <w:p w14:paraId="0AD0EB6E">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1.未能够掌握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110C396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2.未能运用书法中的基本书写技能，如提笔、顿笔、回笔、收笔等。</w:t>
            </w:r>
          </w:p>
          <w:p w14:paraId="38176E0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3.字形结构混乱。</w:t>
            </w:r>
          </w:p>
          <w:p w14:paraId="14B5CA9A">
            <w:pPr>
              <w:widowControl/>
              <w:adjustRightInd w:val="0"/>
              <w:snapToGrid w:val="0"/>
              <w:ind w:firstLine="422" w:firstLineChars="200"/>
              <w:rPr>
                <w:rFonts w:hint="eastAsia" w:ascii="仿宋" w:hAnsi="仿宋" w:eastAsia="仿宋" w:cs="仿宋"/>
                <w:b/>
                <w:color w:val="4472C4"/>
                <w:kern w:val="0"/>
                <w:szCs w:val="21"/>
              </w:rPr>
            </w:pPr>
          </w:p>
        </w:tc>
      </w:tr>
      <w:tr w14:paraId="3DF4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2E75FF25">
            <w:pPr>
              <w:adjustRightInd w:val="0"/>
              <w:snapToGrid w:val="0"/>
              <w:spacing w:line="240" w:lineRule="atLeast"/>
              <w:jc w:val="center"/>
              <w:rPr>
                <w:rFonts w:ascii="宋体" w:hAnsi="宋体" w:cs="宋体"/>
                <w:sz w:val="24"/>
                <w:szCs w:val="24"/>
              </w:rPr>
            </w:pPr>
          </w:p>
        </w:tc>
        <w:tc>
          <w:tcPr>
            <w:tcW w:w="1856" w:type="dxa"/>
            <w:noWrap w:val="0"/>
            <w:vAlign w:val="top"/>
          </w:tcPr>
          <w:p w14:paraId="138FF274">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4E1717C4">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szCs w:val="24"/>
              </w:rPr>
              <w:t>学习书法理论知识，包括体现道德伦理观念，家国情怀等内容积极向上的作品、书法史故事，有利于树立高尚的人格情操，奠定人文社科知识基础，促进学科素养，师德师风的养成。</w:t>
            </w:r>
          </w:p>
        </w:tc>
        <w:tc>
          <w:tcPr>
            <w:tcW w:w="2426" w:type="dxa"/>
            <w:noWrap w:val="0"/>
            <w:vAlign w:val="top"/>
          </w:tcPr>
          <w:p w14:paraId="77D37D30">
            <w:pPr>
              <w:widowControl/>
              <w:adjustRightInd w:val="0"/>
              <w:snapToGrid w:val="0"/>
              <w:spacing w:line="400" w:lineRule="exact"/>
              <w:rPr>
                <w:rFonts w:hint="eastAsia" w:ascii="仿宋" w:hAnsi="仿宋" w:eastAsia="仿宋" w:cs="仿宋"/>
                <w:bCs/>
                <w:color w:val="4472C4"/>
                <w:sz w:val="24"/>
                <w:szCs w:val="24"/>
              </w:rPr>
            </w:pPr>
            <w:r>
              <w:rPr>
                <w:rFonts w:hint="eastAsia" w:ascii="仿宋" w:hAnsi="仿宋" w:eastAsia="仿宋" w:cs="仿宋"/>
                <w:bCs/>
                <w:color w:val="000000"/>
                <w:sz w:val="24"/>
                <w:szCs w:val="24"/>
              </w:rPr>
              <w:t>能够熟练掌握书</w:t>
            </w:r>
            <w:r>
              <w:rPr>
                <w:rFonts w:hint="eastAsia" w:ascii="仿宋" w:hAnsi="仿宋" w:eastAsia="仿宋" w:cs="仿宋"/>
                <w:color w:val="000000"/>
                <w:sz w:val="24"/>
                <w:szCs w:val="24"/>
              </w:rPr>
              <w:t>书法理论知识，包括体现道德伦理观念，家国情怀等内容积极向上的作品、书法史故事</w:t>
            </w:r>
            <w:r>
              <w:rPr>
                <w:rFonts w:hint="eastAsia" w:ascii="仿宋" w:hAnsi="仿宋" w:eastAsia="仿宋" w:cs="仿宋"/>
                <w:bCs/>
                <w:color w:val="000000"/>
                <w:sz w:val="24"/>
                <w:szCs w:val="24"/>
              </w:rPr>
              <w:t>。</w:t>
            </w:r>
          </w:p>
        </w:tc>
        <w:tc>
          <w:tcPr>
            <w:tcW w:w="2234" w:type="dxa"/>
            <w:noWrap w:val="0"/>
            <w:vAlign w:val="top"/>
          </w:tcPr>
          <w:p w14:paraId="3DEA7F72">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能够较好掌握</w:t>
            </w:r>
            <w:r>
              <w:rPr>
                <w:rFonts w:hint="eastAsia" w:ascii="仿宋" w:hAnsi="仿宋" w:eastAsia="仿宋" w:cs="仿宋"/>
                <w:color w:val="000000"/>
                <w:sz w:val="24"/>
                <w:szCs w:val="24"/>
              </w:rPr>
              <w:t>书法理论知识，包括体现道德伦理观念，家国情怀等内容积极向上的作品、书法史故事</w:t>
            </w:r>
            <w:r>
              <w:rPr>
                <w:rFonts w:hint="eastAsia" w:ascii="仿宋" w:hAnsi="仿宋" w:eastAsia="仿宋" w:cs="仿宋"/>
                <w:bCs/>
                <w:color w:val="000000"/>
                <w:sz w:val="24"/>
                <w:szCs w:val="24"/>
              </w:rPr>
              <w:t>。</w:t>
            </w:r>
          </w:p>
        </w:tc>
        <w:tc>
          <w:tcPr>
            <w:tcW w:w="2234" w:type="dxa"/>
            <w:noWrap w:val="0"/>
            <w:vAlign w:val="top"/>
          </w:tcPr>
          <w:p w14:paraId="457F6297">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能够掌握</w:t>
            </w:r>
            <w:r>
              <w:rPr>
                <w:rFonts w:hint="eastAsia" w:ascii="仿宋" w:hAnsi="仿宋" w:eastAsia="仿宋" w:cs="仿宋"/>
                <w:color w:val="000000"/>
                <w:sz w:val="24"/>
                <w:szCs w:val="24"/>
              </w:rPr>
              <w:t>书法理论知识，包括体现道德伦理观念，家国情怀等内容积极向上的作品、书法史故事</w:t>
            </w:r>
            <w:r>
              <w:rPr>
                <w:rFonts w:hint="eastAsia" w:ascii="仿宋" w:hAnsi="仿宋" w:eastAsia="仿宋" w:cs="仿宋"/>
                <w:bCs/>
                <w:color w:val="000000"/>
                <w:sz w:val="24"/>
                <w:szCs w:val="24"/>
              </w:rPr>
              <w:t>。</w:t>
            </w:r>
          </w:p>
          <w:p w14:paraId="726287F3">
            <w:pPr>
              <w:spacing w:line="400" w:lineRule="exact"/>
              <w:rPr>
                <w:rFonts w:hint="eastAsia" w:ascii="仿宋" w:hAnsi="仿宋" w:eastAsia="仿宋" w:cs="仿宋"/>
                <w:sz w:val="24"/>
                <w:szCs w:val="24"/>
              </w:rPr>
            </w:pPr>
          </w:p>
          <w:p w14:paraId="3693DC5C">
            <w:pPr>
              <w:widowControl/>
              <w:adjustRightInd w:val="0"/>
              <w:snapToGrid w:val="0"/>
              <w:ind w:firstLine="482" w:firstLineChars="200"/>
              <w:rPr>
                <w:rFonts w:hint="eastAsia" w:ascii="仿宋" w:hAnsi="仿宋" w:eastAsia="仿宋" w:cs="仿宋"/>
                <w:b/>
                <w:color w:val="4472C4"/>
                <w:kern w:val="0"/>
                <w:sz w:val="24"/>
                <w:szCs w:val="24"/>
              </w:rPr>
            </w:pPr>
          </w:p>
        </w:tc>
        <w:tc>
          <w:tcPr>
            <w:tcW w:w="2234" w:type="dxa"/>
            <w:noWrap w:val="0"/>
            <w:vAlign w:val="top"/>
          </w:tcPr>
          <w:p w14:paraId="23152CE5">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基本能够掌握</w:t>
            </w:r>
            <w:r>
              <w:rPr>
                <w:rFonts w:hint="eastAsia" w:ascii="仿宋" w:hAnsi="仿宋" w:eastAsia="仿宋" w:cs="仿宋"/>
                <w:color w:val="000000"/>
                <w:sz w:val="24"/>
                <w:szCs w:val="24"/>
              </w:rPr>
              <w:t>书法理论知识，包括体现道德伦理观念，家国情怀等内容积极向上的作品、书法史故事</w:t>
            </w:r>
            <w:r>
              <w:rPr>
                <w:rFonts w:hint="eastAsia" w:ascii="仿宋" w:hAnsi="仿宋" w:eastAsia="仿宋" w:cs="仿宋"/>
                <w:bCs/>
                <w:color w:val="000000"/>
                <w:sz w:val="24"/>
                <w:szCs w:val="24"/>
              </w:rPr>
              <w:t>。</w:t>
            </w:r>
          </w:p>
        </w:tc>
        <w:tc>
          <w:tcPr>
            <w:tcW w:w="2235" w:type="dxa"/>
            <w:noWrap w:val="0"/>
            <w:vAlign w:val="top"/>
          </w:tcPr>
          <w:p w14:paraId="1852C6F1">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未能够掌握</w:t>
            </w:r>
            <w:r>
              <w:rPr>
                <w:rFonts w:hint="eastAsia" w:ascii="仿宋" w:hAnsi="仿宋" w:eastAsia="仿宋" w:cs="仿宋"/>
                <w:color w:val="000000"/>
                <w:sz w:val="24"/>
                <w:szCs w:val="24"/>
              </w:rPr>
              <w:t>书法理论知识，包括体现道德伦理观念，家国情怀等内容积极向上的作品、书法史故事</w:t>
            </w:r>
            <w:r>
              <w:rPr>
                <w:rFonts w:hint="eastAsia" w:ascii="仿宋" w:hAnsi="仿宋" w:eastAsia="仿宋" w:cs="仿宋"/>
                <w:bCs/>
                <w:color w:val="000000"/>
                <w:sz w:val="24"/>
                <w:szCs w:val="24"/>
              </w:rPr>
              <w:t>。</w:t>
            </w:r>
          </w:p>
        </w:tc>
      </w:tr>
    </w:tbl>
    <w:p w14:paraId="66DF50A9">
      <w:pPr>
        <w:adjustRightInd w:val="0"/>
        <w:snapToGrid w:val="0"/>
        <w:spacing w:line="560" w:lineRule="exact"/>
        <w:jc w:val="center"/>
        <w:rPr>
          <w:rFonts w:hint="eastAsia" w:eastAsia="Arial Unicode MS"/>
          <w:sz w:val="44"/>
          <w:szCs w:val="44"/>
        </w:rPr>
        <w:sectPr>
          <w:pgSz w:w="16838" w:h="11906" w:orient="landscape"/>
          <w:pgMar w:top="1417" w:right="1134" w:bottom="1417" w:left="1134" w:header="851" w:footer="992" w:gutter="0"/>
          <w:cols w:space="720" w:num="1"/>
          <w:docGrid w:type="lines" w:linePitch="312" w:charSpace="0"/>
        </w:sectPr>
      </w:pPr>
    </w:p>
    <w:p w14:paraId="6E96F0C2">
      <w:pPr>
        <w:adjustRightInd w:val="0"/>
        <w:snapToGrid w:val="0"/>
        <w:spacing w:line="560" w:lineRule="exact"/>
        <w:jc w:val="center"/>
        <w:rPr>
          <w:rFonts w:hint="eastAsia" w:eastAsia="Arial Unicode MS"/>
          <w:sz w:val="44"/>
          <w:szCs w:val="44"/>
        </w:rPr>
      </w:pPr>
      <w:r>
        <w:rPr>
          <w:rFonts w:hint="eastAsia" w:eastAsia="Arial Unicode MS"/>
          <w:sz w:val="44"/>
          <w:szCs w:val="44"/>
        </w:rPr>
        <w:t>三明</w:t>
      </w:r>
      <w:r>
        <w:rPr>
          <w:rFonts w:eastAsia="Arial Unicode MS"/>
          <w:sz w:val="44"/>
          <w:szCs w:val="44"/>
        </w:rPr>
        <w:t>学院</w:t>
      </w:r>
      <w:r>
        <w:rPr>
          <w:rFonts w:hint="eastAsia" w:eastAsia="Arial Unicode MS"/>
          <w:sz w:val="44"/>
          <w:szCs w:val="44"/>
        </w:rPr>
        <w:t>汉语言专业（师范类）</w:t>
      </w:r>
    </w:p>
    <w:p w14:paraId="6DCB9867">
      <w:pPr>
        <w:adjustRightInd w:val="0"/>
        <w:snapToGrid w:val="0"/>
        <w:spacing w:line="560" w:lineRule="exact"/>
        <w:jc w:val="center"/>
        <w:rPr>
          <w:rFonts w:hint="eastAsia" w:eastAsia="Arial Unicode MS"/>
          <w:sz w:val="28"/>
          <w:szCs w:val="28"/>
        </w:rPr>
      </w:pPr>
      <w:r>
        <w:rPr>
          <w:rFonts w:hint="eastAsia" w:ascii="黑体" w:hAnsi="黑体" w:eastAsia="黑体" w:cs="黑体"/>
          <w:color w:val="000000"/>
          <w:sz w:val="44"/>
          <w:szCs w:val="44"/>
        </w:rPr>
        <w:t>教师书写技能（二）</w:t>
      </w:r>
      <w:r>
        <w:rPr>
          <w:rFonts w:hint="eastAsia" w:eastAsia="Arial Unicode MS"/>
          <w:sz w:val="44"/>
          <w:szCs w:val="44"/>
        </w:rPr>
        <w:t>课程教学大纲</w:t>
      </w:r>
    </w:p>
    <w:p w14:paraId="34F6B285">
      <w:pPr>
        <w:adjustRightInd w:val="0"/>
        <w:snapToGrid w:val="0"/>
        <w:spacing w:line="560" w:lineRule="exact"/>
        <w:jc w:val="center"/>
        <w:rPr>
          <w:rFonts w:hint="eastAsia" w:eastAsia="Arial Unicode MS"/>
          <w:sz w:val="24"/>
          <w:szCs w:val="24"/>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323"/>
        <w:gridCol w:w="1053"/>
        <w:gridCol w:w="1606"/>
        <w:gridCol w:w="852"/>
        <w:gridCol w:w="575"/>
        <w:gridCol w:w="286"/>
        <w:gridCol w:w="1153"/>
        <w:gridCol w:w="924"/>
      </w:tblGrid>
      <w:tr w14:paraId="153C6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7F3F9F6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4"/>
            <w:noWrap w:val="0"/>
            <w:vAlign w:val="center"/>
          </w:tcPr>
          <w:p w14:paraId="653B3B6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教师书写技能（二）</w:t>
            </w:r>
          </w:p>
        </w:tc>
        <w:tc>
          <w:tcPr>
            <w:tcW w:w="575" w:type="dxa"/>
            <w:noWrap w:val="0"/>
            <w:vAlign w:val="center"/>
          </w:tcPr>
          <w:p w14:paraId="2E504D1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4546454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3"/>
            <w:noWrap w:val="0"/>
            <w:vAlign w:val="center"/>
          </w:tcPr>
          <w:p w14:paraId="357B3FE8">
            <w:pPr>
              <w:adjustRightInd w:val="0"/>
              <w:snapToGrid w:val="0"/>
              <w:spacing w:line="360" w:lineRule="exact"/>
              <w:jc w:val="center"/>
              <w:rPr>
                <w:rFonts w:hint="eastAsia" w:ascii="仿宋" w:hAnsi="仿宋" w:eastAsia="仿宋" w:cs="仿宋"/>
                <w:color w:val="000000"/>
                <w:sz w:val="24"/>
                <w:szCs w:val="24"/>
              </w:rPr>
            </w:pPr>
            <w:r>
              <w:rPr>
                <w:rStyle w:val="13"/>
                <w:rFonts w:hint="eastAsia" w:ascii="仿宋" w:hAnsi="仿宋" w:eastAsia="仿宋"/>
                <w:color w:val="000000"/>
                <w:kern w:val="0"/>
                <w:sz w:val="22"/>
              </w:rPr>
              <w:t>0113301004</w:t>
            </w:r>
          </w:p>
        </w:tc>
      </w:tr>
      <w:tr w14:paraId="3C88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04A49DD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8"/>
            <w:noWrap w:val="0"/>
            <w:vAlign w:val="center"/>
          </w:tcPr>
          <w:p w14:paraId="494C063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17F9C35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36881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6" w:type="dxa"/>
            <w:noWrap w:val="0"/>
            <w:vAlign w:val="center"/>
          </w:tcPr>
          <w:p w14:paraId="5939E51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323" w:type="dxa"/>
            <w:noWrap w:val="0"/>
            <w:vAlign w:val="center"/>
          </w:tcPr>
          <w:p w14:paraId="3FDDCD96">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第2学期</w:t>
            </w:r>
          </w:p>
        </w:tc>
        <w:tc>
          <w:tcPr>
            <w:tcW w:w="1053" w:type="dxa"/>
            <w:noWrap w:val="0"/>
            <w:vAlign w:val="center"/>
          </w:tcPr>
          <w:p w14:paraId="75F7BCC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14:paraId="0CD1B9E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1427" w:type="dxa"/>
            <w:gridSpan w:val="2"/>
            <w:noWrap w:val="0"/>
            <w:vAlign w:val="center"/>
          </w:tcPr>
          <w:p w14:paraId="6133D615">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363" w:type="dxa"/>
            <w:gridSpan w:val="3"/>
            <w:noWrap w:val="0"/>
            <w:vAlign w:val="center"/>
          </w:tcPr>
          <w:p w14:paraId="35375FDC">
            <w:pPr>
              <w:adjustRightInd w:val="0"/>
              <w:snapToGrid w:val="0"/>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罗男</w:t>
            </w:r>
          </w:p>
          <w:p w14:paraId="0276DAC4">
            <w:pPr>
              <w:pStyle w:val="11"/>
              <w:ind w:left="0" w:leftChars="0" w:firstLine="0" w:firstLineChars="0"/>
              <w:rPr>
                <w:rFonts w:hint="eastAsia"/>
                <w:lang w:eastAsia="zh-CN"/>
              </w:rPr>
            </w:pPr>
          </w:p>
        </w:tc>
      </w:tr>
      <w:tr w14:paraId="32C87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6" w:type="dxa"/>
            <w:noWrap w:val="0"/>
            <w:vAlign w:val="center"/>
          </w:tcPr>
          <w:p w14:paraId="0A37913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323" w:type="dxa"/>
            <w:noWrap w:val="0"/>
            <w:vAlign w:val="center"/>
          </w:tcPr>
          <w:p w14:paraId="735D8C3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c>
          <w:tcPr>
            <w:tcW w:w="1053" w:type="dxa"/>
            <w:noWrap w:val="0"/>
            <w:vAlign w:val="center"/>
          </w:tcPr>
          <w:p w14:paraId="39C6B95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14:paraId="73109A0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c>
          <w:tcPr>
            <w:tcW w:w="1427" w:type="dxa"/>
            <w:gridSpan w:val="2"/>
            <w:tcBorders>
              <w:right w:val="single" w:color="000000" w:sz="4" w:space="0"/>
            </w:tcBorders>
            <w:noWrap w:val="0"/>
            <w:vAlign w:val="center"/>
          </w:tcPr>
          <w:p w14:paraId="7F96E66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3"/>
            <w:tcBorders>
              <w:left w:val="single" w:color="000000" w:sz="4" w:space="0"/>
            </w:tcBorders>
            <w:noWrap w:val="0"/>
            <w:vAlign w:val="center"/>
          </w:tcPr>
          <w:p w14:paraId="188A9C1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r>
      <w:tr w14:paraId="197D6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2B8C0EA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8"/>
            <w:noWrap w:val="0"/>
            <w:vAlign w:val="center"/>
          </w:tcPr>
          <w:p w14:paraId="56F93C3C">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先修课程：无</w:t>
            </w:r>
          </w:p>
          <w:p w14:paraId="58DAF63F">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ascii="仿宋" w:hAnsi="仿宋" w:eastAsia="仿宋" w:cs="仿宋"/>
                <w:color w:val="000000"/>
                <w:sz w:val="24"/>
                <w:szCs w:val="24"/>
              </w:rPr>
              <w:t>毛笔楷书临摹与创作、硬笔楷书临摹与创作、</w:t>
            </w:r>
            <w:r>
              <w:rPr>
                <w:rFonts w:hint="eastAsia" w:ascii="仿宋" w:hAnsi="仿宋" w:eastAsia="仿宋" w:cs="仿宋"/>
                <w:color w:val="000000"/>
                <w:sz w:val="24"/>
                <w:szCs w:val="24"/>
              </w:rPr>
              <w:t>硬</w:t>
            </w:r>
            <w:r>
              <w:rPr>
                <w:rFonts w:ascii="仿宋" w:hAnsi="仿宋" w:eastAsia="仿宋" w:cs="仿宋"/>
                <w:color w:val="000000"/>
                <w:sz w:val="24"/>
                <w:szCs w:val="24"/>
              </w:rPr>
              <w:t>笔</w:t>
            </w:r>
            <w:r>
              <w:rPr>
                <w:rFonts w:hint="eastAsia" w:ascii="仿宋" w:hAnsi="仿宋" w:eastAsia="仿宋" w:cs="仿宋"/>
                <w:color w:val="000000"/>
                <w:sz w:val="24"/>
                <w:szCs w:val="24"/>
              </w:rPr>
              <w:t>行</w:t>
            </w:r>
            <w:r>
              <w:rPr>
                <w:rFonts w:ascii="仿宋" w:hAnsi="仿宋" w:eastAsia="仿宋" w:cs="仿宋"/>
                <w:color w:val="000000"/>
                <w:sz w:val="24"/>
                <w:szCs w:val="24"/>
              </w:rPr>
              <w:t>书临摹与创作</w:t>
            </w:r>
            <w:r>
              <w:rPr>
                <w:rFonts w:hint="eastAsia" w:ascii="仿宋" w:hAnsi="仿宋" w:eastAsia="仿宋" w:cs="仿宋"/>
                <w:color w:val="000000"/>
                <w:sz w:val="24"/>
                <w:szCs w:val="24"/>
              </w:rPr>
              <w:t>、</w:t>
            </w:r>
            <w:r>
              <w:rPr>
                <w:rFonts w:ascii="仿宋" w:hAnsi="仿宋" w:eastAsia="仿宋" w:cs="仿宋"/>
                <w:color w:val="000000"/>
                <w:sz w:val="24"/>
                <w:szCs w:val="24"/>
              </w:rPr>
              <w:t>粉笔楷书临摹与创作</w:t>
            </w:r>
          </w:p>
        </w:tc>
      </w:tr>
      <w:tr w14:paraId="4713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71316B7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8"/>
            <w:noWrap w:val="0"/>
            <w:vAlign w:val="center"/>
          </w:tcPr>
          <w:p w14:paraId="4B7DAE73">
            <w:pPr>
              <w:tabs>
                <w:tab w:val="left" w:pos="720"/>
              </w:tabs>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汉语言文学（师范）专业</w:t>
            </w:r>
          </w:p>
        </w:tc>
      </w:tr>
      <w:tr w14:paraId="14F11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190FC2C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3D64353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8"/>
            <w:tcBorders>
              <w:bottom w:val="single" w:color="auto" w:sz="4" w:space="0"/>
            </w:tcBorders>
            <w:noWrap w:val="0"/>
            <w:vAlign w:val="center"/>
          </w:tcPr>
          <w:p w14:paraId="2F8F3520">
            <w:pPr>
              <w:rPr>
                <w:rFonts w:hint="eastAsia"/>
                <w:sz w:val="24"/>
              </w:rPr>
            </w:pPr>
            <w:r>
              <w:rPr>
                <w:rFonts w:hint="eastAsia"/>
                <w:sz w:val="24"/>
              </w:rPr>
              <w:t>《三笔字教程》编著：寇学臣，湖南大学出版社，2021年8月</w:t>
            </w:r>
          </w:p>
        </w:tc>
      </w:tr>
      <w:tr w14:paraId="7458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357145F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56D632F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8"/>
            <w:tcBorders>
              <w:bottom w:val="single" w:color="auto" w:sz="4" w:space="0"/>
            </w:tcBorders>
            <w:noWrap w:val="0"/>
            <w:vAlign w:val="center"/>
          </w:tcPr>
          <w:p w14:paraId="2CC92EB2">
            <w:pPr>
              <w:rPr>
                <w:rFonts w:hint="eastAsia"/>
                <w:sz w:val="24"/>
              </w:rPr>
            </w:pPr>
            <w:r>
              <w:rPr>
                <w:rFonts w:hint="eastAsia" w:ascii="仿宋" w:hAnsi="仿宋" w:eastAsia="仿宋" w:cs="仿宋"/>
                <w:sz w:val="24"/>
                <w:szCs w:val="24"/>
              </w:rPr>
              <w:t>[1]</w:t>
            </w:r>
            <w:r>
              <w:rPr>
                <w:rFonts w:hint="eastAsia"/>
                <w:sz w:val="24"/>
              </w:rPr>
              <w:t>《书法导学》编著：阮宪镇，东北师范大学出版社，2021年11月</w:t>
            </w:r>
          </w:p>
          <w:p w14:paraId="0C565FCF">
            <w:pPr>
              <w:rPr>
                <w:sz w:val="24"/>
              </w:rPr>
            </w:pPr>
            <w:r>
              <w:rPr>
                <w:rFonts w:hint="eastAsia" w:ascii="仿宋" w:hAnsi="仿宋" w:eastAsia="仿宋" w:cs="仿宋"/>
                <w:sz w:val="24"/>
                <w:szCs w:val="24"/>
              </w:rPr>
              <w:t>[2]</w:t>
            </w:r>
            <w:r>
              <w:rPr>
                <w:rFonts w:hint="eastAsia"/>
                <w:sz w:val="24"/>
              </w:rPr>
              <w:t>《书法教程》编著：欧阳中石，高等教育出版社，2008年1月</w:t>
            </w:r>
          </w:p>
          <w:p w14:paraId="565D4172">
            <w:pPr>
              <w:rPr>
                <w:rFonts w:hint="eastAsia"/>
                <w:sz w:val="24"/>
              </w:rPr>
            </w:pPr>
            <w:r>
              <w:rPr>
                <w:rFonts w:hint="eastAsia" w:ascii="仿宋" w:hAnsi="仿宋" w:eastAsia="仿宋" w:cs="仿宋"/>
                <w:sz w:val="24"/>
                <w:szCs w:val="24"/>
              </w:rPr>
              <w:t>[3]</w:t>
            </w:r>
            <w:r>
              <w:rPr>
                <w:rFonts w:hint="eastAsia"/>
                <w:sz w:val="24"/>
              </w:rPr>
              <w:t>《大学书法》编著：陈振濂，高等教育出版社，2005年7月</w:t>
            </w:r>
          </w:p>
          <w:p w14:paraId="1FAB2932">
            <w:pPr>
              <w:rPr>
                <w:rFonts w:hint="eastAsia"/>
                <w:sz w:val="24"/>
              </w:rPr>
            </w:pPr>
            <w:r>
              <w:rPr>
                <w:rFonts w:hint="eastAsia" w:ascii="仿宋" w:hAnsi="仿宋" w:eastAsia="仿宋" w:cs="仿宋"/>
                <w:sz w:val="24"/>
                <w:szCs w:val="24"/>
              </w:rPr>
              <w:t>[4]</w:t>
            </w:r>
            <w:r>
              <w:rPr>
                <w:rFonts w:hint="eastAsia"/>
                <w:sz w:val="24"/>
              </w:rPr>
              <w:t>《新编大学书法教材》编著：洪丕谟，晏海林，复旦大学出版社，2018年8月</w:t>
            </w:r>
          </w:p>
          <w:p w14:paraId="092EA06C">
            <w:pPr>
              <w:tabs>
                <w:tab w:val="left" w:pos="720"/>
              </w:tabs>
              <w:adjustRightInd w:val="0"/>
              <w:snapToGrid w:val="0"/>
              <w:spacing w:line="360" w:lineRule="exact"/>
              <w:rPr>
                <w:rFonts w:hint="eastAsia" w:ascii="仿宋" w:hAnsi="仿宋" w:eastAsia="仿宋" w:cs="仿宋"/>
                <w:color w:val="4472C4"/>
                <w:kern w:val="0"/>
                <w:sz w:val="24"/>
                <w:szCs w:val="24"/>
              </w:rPr>
            </w:pPr>
          </w:p>
        </w:tc>
      </w:tr>
      <w:tr w14:paraId="4164B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690ACF9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436825B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8"/>
            <w:tcBorders>
              <w:bottom w:val="single" w:color="auto" w:sz="4" w:space="0"/>
            </w:tcBorders>
            <w:noWrap w:val="0"/>
            <w:vAlign w:val="center"/>
          </w:tcPr>
          <w:p w14:paraId="29B71E23">
            <w:pPr>
              <w:adjustRightInd w:val="0"/>
              <w:snapToGrid w:val="0"/>
              <w:spacing w:line="360" w:lineRule="exact"/>
              <w:rPr>
                <w:rFonts w:hint="eastAsia" w:ascii="仿宋" w:hAnsi="仿宋" w:eastAsia="仿宋" w:cs="仿宋"/>
                <w:color w:val="4472C4"/>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1.本课程已经初步建立超星平台网络课程，同学们依据学校提供的帐号与密码登录课程网站，可查看教学大纲、教学日历、考核方法、教学视频、电子教材、阅读资料、网络文献链接网址等教学资源。</w:t>
            </w:r>
          </w:p>
        </w:tc>
      </w:tr>
      <w:tr w14:paraId="6C47A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shd w:val="clear" w:color="auto" w:fill="FFFFFF"/>
            <w:noWrap w:val="0"/>
            <w:vAlign w:val="center"/>
          </w:tcPr>
          <w:p w14:paraId="67419F1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535F15E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5DD4C4A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8"/>
            <w:tcBorders>
              <w:bottom w:val="single" w:color="auto" w:sz="4" w:space="0"/>
            </w:tcBorders>
            <w:shd w:val="clear" w:color="auto" w:fill="FFFFFF"/>
            <w:noWrap w:val="0"/>
            <w:vAlign w:val="center"/>
          </w:tcPr>
          <w:p w14:paraId="2BA22A30">
            <w:pPr>
              <w:snapToGrid w:val="0"/>
              <w:spacing w:line="400" w:lineRule="exact"/>
              <w:ind w:firstLine="408" w:firstLineChars="170"/>
              <w:rPr>
                <w:rFonts w:hint="eastAsia" w:ascii="仿宋" w:hAnsi="仿宋" w:eastAsia="仿宋" w:cs="仿宋"/>
                <w:sz w:val="24"/>
                <w:szCs w:val="24"/>
              </w:rPr>
            </w:pPr>
            <w:r>
              <w:rPr>
                <w:rFonts w:hint="eastAsia" w:ascii="仿宋" w:hAnsi="仿宋" w:eastAsia="仿宋" w:cs="仿宋"/>
                <w:sz w:val="24"/>
                <w:szCs w:val="24"/>
              </w:rPr>
              <w:t>本课程以实践教学为主，讲解理论为辅，注重技能培训，让学生能够掌握用笔，结构等基本技巧。由于学生对许多书法知识点缺乏认识，所以老师应该在整个教学过程中，加强对每个知识点的演示与讲解，并及时发现学生的不足，尽量在课堂上马上分析纠正错误。通过课堂教学初步掌握毛笔、硬笔、粉笔楷书、行书的用笔、结构、章法及简单的创作，并具备一定的书法欣赏，书法教学法，书法活动的举办等相关能力。</w:t>
            </w:r>
          </w:p>
        </w:tc>
      </w:tr>
      <w:tr w14:paraId="380D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69" w:hRule="atLeast"/>
        </w:trPr>
        <w:tc>
          <w:tcPr>
            <w:tcW w:w="1376" w:type="dxa"/>
            <w:vMerge w:val="restart"/>
            <w:shd w:val="clear" w:color="auto" w:fill="FFFFFF"/>
            <w:noWrap w:val="0"/>
            <w:vAlign w:val="center"/>
          </w:tcPr>
          <w:p w14:paraId="0184E3F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6BF2185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8"/>
            <w:tcBorders>
              <w:bottom w:val="single" w:color="auto" w:sz="4" w:space="0"/>
            </w:tcBorders>
            <w:shd w:val="clear" w:color="auto" w:fill="FFFFFF"/>
            <w:noWrap w:val="0"/>
            <w:vAlign w:val="center"/>
          </w:tcPr>
          <w:p w14:paraId="4406140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14:paraId="7E149EA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课程目标1：了解字体发展的基本历程，书法的基本理论知识，掌握书法的学习方法。熟悉和掌握书法的书写章法，并且能够进行作品创作，</w:t>
            </w:r>
            <w:r>
              <w:rPr>
                <w:rFonts w:hint="eastAsia" w:ascii="仿宋" w:hAnsi="仿宋" w:eastAsia="仿宋" w:cs="仿宋"/>
                <w:sz w:val="24"/>
                <w:szCs w:val="24"/>
              </w:rPr>
              <w:t>同时提高学生的审美能力，增强本专业与书法美学的共性的理解，增强对语文老师职业的认同。</w:t>
            </w:r>
            <w:r>
              <w:rPr>
                <w:rFonts w:hint="eastAsia" w:ascii="仿宋" w:hAnsi="仿宋" w:eastAsia="仿宋" w:cs="仿宋"/>
                <w:color w:val="000000"/>
                <w:sz w:val="24"/>
                <w:szCs w:val="24"/>
              </w:rPr>
              <w:t>（支撑毕业要求2.1）</w:t>
            </w:r>
          </w:p>
          <w:p w14:paraId="2F3F4E1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课程目标2：熟悉毛笔、硬笔、粉笔的工具材料，掌握书法的基本运笔方法和书写技巧，能够熟练书写楷书的基本笔画，掌握汉字的结构规律，具有良好的书写能力，流畅工整地书写本学科板书的能力。为以后</w:t>
            </w:r>
            <w:r>
              <w:rPr>
                <w:rFonts w:hint="eastAsia" w:ascii="仿宋" w:hAnsi="仿宋" w:eastAsia="仿宋" w:cs="仿宋"/>
                <w:sz w:val="24"/>
                <w:szCs w:val="24"/>
              </w:rPr>
              <w:t>从事中小学教学工作奠定坚实的基础。</w:t>
            </w:r>
            <w:r>
              <w:rPr>
                <w:rFonts w:hint="eastAsia" w:ascii="仿宋" w:hAnsi="仿宋" w:eastAsia="仿宋" w:cs="仿宋"/>
                <w:color w:val="000000"/>
                <w:sz w:val="24"/>
                <w:szCs w:val="24"/>
              </w:rPr>
              <w:t>（支撑毕业要求4.1）</w:t>
            </w:r>
          </w:p>
          <w:p w14:paraId="4E3D857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3：学习书法理论知识，包括体现道德伦理观念，家国情怀等内容积极向上的作品、书法史故事，有利于树立高尚的人格情操，奠定人文社科知识基础，促进学科素养，师德师风的养成。（支撑毕业要求1.2）</w:t>
            </w:r>
          </w:p>
        </w:tc>
      </w:tr>
      <w:tr w14:paraId="28C2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79840FD7">
            <w:pPr>
              <w:adjustRightInd w:val="0"/>
              <w:snapToGrid w:val="0"/>
              <w:spacing w:line="360" w:lineRule="exact"/>
              <w:jc w:val="center"/>
              <w:rPr>
                <w:rFonts w:hint="eastAsia" w:ascii="仿宋" w:hAnsi="仿宋" w:eastAsia="仿宋" w:cs="仿宋"/>
                <w:color w:val="000000"/>
                <w:sz w:val="24"/>
                <w:szCs w:val="24"/>
              </w:rPr>
            </w:pPr>
          </w:p>
        </w:tc>
        <w:tc>
          <w:tcPr>
            <w:tcW w:w="1323" w:type="dxa"/>
            <w:tcBorders>
              <w:bottom w:val="single" w:color="auto" w:sz="4" w:space="0"/>
            </w:tcBorders>
            <w:shd w:val="clear" w:color="auto" w:fill="FFFFFF"/>
            <w:noWrap w:val="0"/>
            <w:vAlign w:val="center"/>
          </w:tcPr>
          <w:p w14:paraId="4489426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372" w:type="dxa"/>
            <w:gridSpan w:val="5"/>
            <w:tcBorders>
              <w:bottom w:val="single" w:color="auto" w:sz="4" w:space="0"/>
            </w:tcBorders>
            <w:shd w:val="clear" w:color="auto" w:fill="FFFFFF"/>
            <w:noWrap w:val="0"/>
            <w:vAlign w:val="center"/>
          </w:tcPr>
          <w:p w14:paraId="0528DDD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2"/>
            <w:tcBorders>
              <w:bottom w:val="single" w:color="auto" w:sz="4" w:space="0"/>
            </w:tcBorders>
            <w:shd w:val="clear" w:color="auto" w:fill="FFFFFF"/>
            <w:noWrap w:val="0"/>
            <w:vAlign w:val="center"/>
          </w:tcPr>
          <w:p w14:paraId="334A9DE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14F44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2ADCBDD6">
            <w:pPr>
              <w:adjustRightInd w:val="0"/>
              <w:snapToGrid w:val="0"/>
              <w:spacing w:line="360" w:lineRule="exact"/>
              <w:jc w:val="center"/>
              <w:rPr>
                <w:rFonts w:hint="eastAsia" w:ascii="仿宋" w:hAnsi="仿宋" w:eastAsia="仿宋" w:cs="仿宋"/>
                <w:color w:val="000000"/>
                <w:sz w:val="24"/>
                <w:szCs w:val="24"/>
              </w:rPr>
            </w:pPr>
          </w:p>
        </w:tc>
        <w:tc>
          <w:tcPr>
            <w:tcW w:w="1323" w:type="dxa"/>
            <w:tcBorders>
              <w:bottom w:val="single" w:color="auto" w:sz="4" w:space="0"/>
            </w:tcBorders>
            <w:shd w:val="clear" w:color="auto" w:fill="FFFFFF"/>
            <w:noWrap w:val="0"/>
            <w:vAlign w:val="center"/>
          </w:tcPr>
          <w:p w14:paraId="618984B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372" w:type="dxa"/>
            <w:gridSpan w:val="5"/>
            <w:shd w:val="clear" w:color="auto" w:fill="FFFFFF"/>
            <w:noWrap w:val="0"/>
            <w:vAlign w:val="center"/>
          </w:tcPr>
          <w:p w14:paraId="48CFF533">
            <w:pPr>
              <w:adjustRightInd w:val="0"/>
              <w:snapToGrid w:val="0"/>
              <w:spacing w:line="360" w:lineRule="exact"/>
              <w:jc w:val="left"/>
              <w:rPr>
                <w:rFonts w:hint="eastAsia" w:ascii="仿宋" w:hAnsi="仿宋" w:eastAsia="仿宋" w:cs="仿宋"/>
                <w:color w:val="000000"/>
                <w:sz w:val="24"/>
                <w:szCs w:val="24"/>
              </w:rPr>
            </w:pPr>
            <w:r>
              <w:rPr>
                <w:rStyle w:val="13"/>
                <w:rFonts w:hint="eastAsia" w:ascii="仿宋" w:hAnsi="仿宋" w:eastAsia="仿宋"/>
                <w:color w:val="000000"/>
                <w:sz w:val="24"/>
              </w:rPr>
              <w:t>1.2 贯彻执行党的教育方针政策，遵守教育法律法规，树立依法执教的意识。以立德树人为己任，把教书育人作为使命，以“学高为师，行正为范”为标准，立志成为有理想信念、有道德情操、有扎实学识、有仁爱之心的“四有”中学语文好老师。</w:t>
            </w:r>
          </w:p>
        </w:tc>
        <w:tc>
          <w:tcPr>
            <w:tcW w:w="2077" w:type="dxa"/>
            <w:gridSpan w:val="2"/>
            <w:shd w:val="clear" w:color="auto" w:fill="FFFFFF"/>
            <w:noWrap w:val="0"/>
            <w:vAlign w:val="center"/>
          </w:tcPr>
          <w:p w14:paraId="5DD0177A">
            <w:pPr>
              <w:adjustRightInd w:val="0"/>
              <w:snapToGrid w:val="0"/>
              <w:spacing w:line="360" w:lineRule="exact"/>
              <w:jc w:val="center"/>
              <w:rPr>
                <w:rFonts w:hint="eastAsia" w:ascii="仿宋" w:hAnsi="仿宋" w:eastAsia="仿宋" w:cs="仿宋"/>
                <w:color w:val="4472C4"/>
                <w:sz w:val="24"/>
                <w:szCs w:val="24"/>
              </w:rPr>
            </w:pPr>
            <w:r>
              <w:rPr>
                <w:rFonts w:ascii="仿宋" w:hAnsi="仿宋" w:eastAsia="仿宋" w:cs="仿宋"/>
                <w:color w:val="000000"/>
                <w:sz w:val="24"/>
                <w:szCs w:val="24"/>
              </w:rPr>
              <w:t>1</w:t>
            </w:r>
            <w:r>
              <w:rPr>
                <w:rFonts w:hint="eastAsia" w:ascii="仿宋" w:hAnsi="仿宋" w:eastAsia="仿宋" w:cs="仿宋"/>
                <w:color w:val="000000"/>
                <w:sz w:val="24"/>
                <w:szCs w:val="24"/>
              </w:rPr>
              <w:t>.</w:t>
            </w:r>
            <w:r>
              <w:rPr>
                <w:rFonts w:ascii="仿宋" w:hAnsi="仿宋" w:eastAsia="仿宋" w:cs="仿宋"/>
                <w:color w:val="000000"/>
                <w:sz w:val="24"/>
                <w:szCs w:val="24"/>
              </w:rPr>
              <w:t>师德</w:t>
            </w:r>
            <w:r>
              <w:rPr>
                <w:rFonts w:hint="eastAsia" w:ascii="仿宋" w:hAnsi="仿宋" w:eastAsia="仿宋" w:cs="仿宋"/>
                <w:color w:val="000000"/>
                <w:sz w:val="24"/>
                <w:szCs w:val="24"/>
              </w:rPr>
              <w:t>规范</w:t>
            </w:r>
          </w:p>
        </w:tc>
      </w:tr>
      <w:tr w14:paraId="5353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47" w:hRule="atLeast"/>
        </w:trPr>
        <w:tc>
          <w:tcPr>
            <w:tcW w:w="1376" w:type="dxa"/>
            <w:vMerge w:val="continue"/>
            <w:shd w:val="clear" w:color="auto" w:fill="FFFFFF"/>
            <w:noWrap w:val="0"/>
            <w:vAlign w:val="center"/>
          </w:tcPr>
          <w:p w14:paraId="70E50FEE">
            <w:pPr>
              <w:adjustRightInd w:val="0"/>
              <w:snapToGrid w:val="0"/>
              <w:spacing w:line="360" w:lineRule="exact"/>
              <w:jc w:val="center"/>
              <w:rPr>
                <w:rFonts w:hint="eastAsia" w:ascii="仿宋" w:hAnsi="仿宋" w:eastAsia="仿宋" w:cs="仿宋"/>
                <w:color w:val="000000"/>
                <w:sz w:val="24"/>
                <w:szCs w:val="24"/>
              </w:rPr>
            </w:pPr>
          </w:p>
        </w:tc>
        <w:tc>
          <w:tcPr>
            <w:tcW w:w="1323" w:type="dxa"/>
            <w:shd w:val="clear" w:color="auto" w:fill="FFFFFF"/>
            <w:noWrap w:val="0"/>
            <w:vAlign w:val="center"/>
          </w:tcPr>
          <w:p w14:paraId="3C668C5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372" w:type="dxa"/>
            <w:gridSpan w:val="5"/>
            <w:shd w:val="clear" w:color="auto" w:fill="FFFFFF"/>
            <w:noWrap w:val="0"/>
            <w:vAlign w:val="center"/>
          </w:tcPr>
          <w:p w14:paraId="1FBA5667">
            <w:pPr>
              <w:adjustRightInd w:val="0"/>
              <w:snapToGrid w:val="0"/>
              <w:spacing w:line="360" w:lineRule="exact"/>
              <w:jc w:val="left"/>
              <w:rPr>
                <w:rFonts w:hint="eastAsia" w:ascii="仿宋" w:hAnsi="仿宋" w:eastAsia="仿宋" w:cs="仿宋"/>
                <w:color w:val="000000"/>
                <w:sz w:val="24"/>
                <w:szCs w:val="24"/>
              </w:rPr>
            </w:pPr>
            <w:r>
              <w:rPr>
                <w:rStyle w:val="13"/>
                <w:rFonts w:ascii="仿宋" w:hAnsi="仿宋" w:eastAsia="仿宋"/>
                <w:color w:val="000000"/>
                <w:sz w:val="24"/>
              </w:rPr>
              <w:t xml:space="preserve">4.1 </w:t>
            </w:r>
            <w:r>
              <w:rPr>
                <w:rStyle w:val="13"/>
                <w:rFonts w:hint="eastAsia" w:ascii="仿宋" w:hAnsi="仿宋" w:eastAsia="仿宋"/>
                <w:color w:val="000000"/>
                <w:sz w:val="24"/>
              </w:rPr>
              <w:t>掌握</w:t>
            </w:r>
            <w:r>
              <w:rPr>
                <w:rStyle w:val="13"/>
                <w:rFonts w:ascii="仿宋" w:hAnsi="仿宋" w:eastAsia="仿宋"/>
                <w:color w:val="000000"/>
                <w:sz w:val="24"/>
              </w:rPr>
              <w:t>《中学语文课程标准》</w:t>
            </w:r>
            <w:r>
              <w:rPr>
                <w:rStyle w:val="13"/>
                <w:rFonts w:hint="eastAsia" w:ascii="仿宋" w:hAnsi="仿宋" w:eastAsia="仿宋"/>
                <w:color w:val="000000"/>
                <w:sz w:val="24"/>
              </w:rPr>
              <w:t>和学科教学法，以及中学语文教师普通话水平、语言表达能力、书写能力等“三字一话”基本技能。能</w:t>
            </w:r>
            <w:r>
              <w:rPr>
                <w:rStyle w:val="13"/>
                <w:rFonts w:ascii="仿宋" w:hAnsi="仿宋" w:eastAsia="仿宋"/>
                <w:color w:val="000000"/>
                <w:sz w:val="24"/>
              </w:rPr>
              <w:t>运用汉语言文学</w:t>
            </w:r>
            <w:r>
              <w:rPr>
                <w:rStyle w:val="13"/>
                <w:rFonts w:hint="eastAsia" w:ascii="仿宋" w:hAnsi="仿宋" w:eastAsia="仿宋"/>
                <w:color w:val="000000"/>
                <w:sz w:val="24"/>
              </w:rPr>
              <w:t>专业</w:t>
            </w:r>
            <w:r>
              <w:rPr>
                <w:rStyle w:val="13"/>
                <w:rFonts w:ascii="仿宋" w:hAnsi="仿宋" w:eastAsia="仿宋"/>
                <w:color w:val="000000"/>
                <w:sz w:val="24"/>
              </w:rPr>
              <w:t>知识</w:t>
            </w:r>
            <w:r>
              <w:rPr>
                <w:rStyle w:val="13"/>
                <w:rFonts w:hint="eastAsia" w:ascii="仿宋" w:hAnsi="仿宋" w:eastAsia="仿宋"/>
                <w:color w:val="000000"/>
                <w:sz w:val="24"/>
              </w:rPr>
              <w:t>、理论</w:t>
            </w:r>
            <w:r>
              <w:rPr>
                <w:rStyle w:val="13"/>
                <w:rFonts w:ascii="仿宋" w:hAnsi="仿宋" w:eastAsia="仿宋"/>
                <w:color w:val="000000"/>
                <w:sz w:val="24"/>
              </w:rPr>
              <w:t>，</w:t>
            </w:r>
            <w:r>
              <w:rPr>
                <w:rStyle w:val="13"/>
                <w:rFonts w:hint="eastAsia" w:ascii="仿宋" w:hAnsi="仿宋" w:eastAsia="仿宋"/>
                <w:color w:val="000000"/>
                <w:sz w:val="24"/>
              </w:rPr>
              <w:t>进行</w:t>
            </w:r>
            <w:r>
              <w:rPr>
                <w:rStyle w:val="13"/>
                <w:rFonts w:ascii="仿宋" w:hAnsi="仿宋" w:eastAsia="仿宋"/>
                <w:color w:val="000000"/>
                <w:sz w:val="24"/>
              </w:rPr>
              <w:t>教学设计、实施</w:t>
            </w:r>
            <w:r>
              <w:rPr>
                <w:rStyle w:val="13"/>
                <w:rFonts w:hint="eastAsia" w:ascii="仿宋" w:hAnsi="仿宋" w:eastAsia="仿宋"/>
                <w:color w:val="000000"/>
                <w:sz w:val="24"/>
              </w:rPr>
              <w:t>与</w:t>
            </w:r>
            <w:r>
              <w:rPr>
                <w:rStyle w:val="13"/>
                <w:rFonts w:ascii="仿宋" w:hAnsi="仿宋" w:eastAsia="仿宋"/>
                <w:color w:val="000000"/>
                <w:sz w:val="24"/>
              </w:rPr>
              <w:t>评价</w:t>
            </w:r>
            <w:r>
              <w:rPr>
                <w:rStyle w:val="13"/>
                <w:rFonts w:hint="eastAsia" w:ascii="仿宋" w:hAnsi="仿宋" w:eastAsia="仿宋"/>
                <w:color w:val="000000"/>
                <w:sz w:val="24"/>
              </w:rPr>
              <w:t>，获得教学体验，具备一定的教学能力和研究能力</w:t>
            </w:r>
            <w:r>
              <w:rPr>
                <w:rFonts w:ascii="仿宋" w:hAnsi="仿宋" w:eastAsia="仿宋" w:cs="仿宋"/>
                <w:color w:val="000000"/>
                <w:sz w:val="24"/>
                <w:szCs w:val="24"/>
              </w:rPr>
              <w:t>。</w:t>
            </w:r>
          </w:p>
        </w:tc>
        <w:tc>
          <w:tcPr>
            <w:tcW w:w="2077" w:type="dxa"/>
            <w:gridSpan w:val="2"/>
            <w:shd w:val="clear" w:color="auto" w:fill="FFFFFF"/>
            <w:noWrap w:val="0"/>
            <w:vAlign w:val="center"/>
          </w:tcPr>
          <w:p w14:paraId="1E38FB4D">
            <w:pPr>
              <w:adjustRightInd w:val="0"/>
              <w:snapToGrid w:val="0"/>
              <w:spacing w:line="360" w:lineRule="exact"/>
              <w:jc w:val="center"/>
              <w:rPr>
                <w:rFonts w:hint="eastAsia" w:ascii="仿宋" w:hAnsi="仿宋" w:eastAsia="仿宋" w:cs="仿宋"/>
                <w:sz w:val="24"/>
                <w:szCs w:val="24"/>
              </w:rPr>
            </w:pPr>
            <w:r>
              <w:rPr>
                <w:rFonts w:hint="eastAsia" w:ascii="仿宋" w:hAnsi="仿宋" w:eastAsia="仿宋" w:cs="仿宋"/>
                <w:color w:val="000000"/>
                <w:sz w:val="24"/>
                <w:szCs w:val="24"/>
              </w:rPr>
              <w:t>4.教学能力</w:t>
            </w:r>
          </w:p>
        </w:tc>
      </w:tr>
      <w:tr w14:paraId="2B50F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3DBAF75A">
            <w:pPr>
              <w:adjustRightInd w:val="0"/>
              <w:snapToGrid w:val="0"/>
              <w:spacing w:line="360" w:lineRule="exact"/>
              <w:jc w:val="center"/>
              <w:rPr>
                <w:rFonts w:hint="eastAsia" w:ascii="仿宋" w:hAnsi="仿宋" w:eastAsia="仿宋" w:cs="仿宋"/>
                <w:color w:val="000000"/>
                <w:sz w:val="24"/>
                <w:szCs w:val="24"/>
              </w:rPr>
            </w:pPr>
          </w:p>
        </w:tc>
        <w:tc>
          <w:tcPr>
            <w:tcW w:w="1323" w:type="dxa"/>
            <w:shd w:val="clear" w:color="auto" w:fill="FFFFFF"/>
            <w:noWrap w:val="0"/>
            <w:vAlign w:val="center"/>
          </w:tcPr>
          <w:p w14:paraId="53F9021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372" w:type="dxa"/>
            <w:gridSpan w:val="5"/>
            <w:shd w:val="clear" w:color="auto" w:fill="FFFFFF"/>
            <w:noWrap w:val="0"/>
            <w:vAlign w:val="center"/>
          </w:tcPr>
          <w:p w14:paraId="372F3480">
            <w:pPr>
              <w:adjustRightInd w:val="0"/>
              <w:snapToGrid w:val="0"/>
              <w:spacing w:line="360" w:lineRule="exact"/>
              <w:rPr>
                <w:rFonts w:hint="eastAsia" w:ascii="仿宋" w:hAnsi="仿宋" w:eastAsia="仿宋" w:cs="仿宋"/>
                <w:color w:val="000000"/>
                <w:sz w:val="24"/>
                <w:szCs w:val="24"/>
              </w:rPr>
            </w:pPr>
            <w:r>
              <w:rPr>
                <w:rFonts w:ascii="仿宋" w:hAnsi="仿宋" w:eastAsia="仿宋" w:cs="仿宋"/>
                <w:color w:val="000000"/>
                <w:sz w:val="24"/>
                <w:szCs w:val="24"/>
              </w:rPr>
              <w:t>2.1以正确的人生观、世界观、价值观，以积极</w:t>
            </w:r>
            <w:r>
              <w:rPr>
                <w:rFonts w:hint="eastAsia" w:ascii="仿宋" w:hAnsi="仿宋" w:eastAsia="仿宋" w:cs="仿宋"/>
                <w:color w:val="000000"/>
                <w:sz w:val="24"/>
                <w:szCs w:val="24"/>
              </w:rPr>
              <w:t>的</w:t>
            </w:r>
            <w:r>
              <w:rPr>
                <w:rFonts w:ascii="仿宋" w:hAnsi="仿宋" w:eastAsia="仿宋" w:cs="仿宋"/>
                <w:color w:val="000000"/>
                <w:sz w:val="24"/>
                <w:szCs w:val="24"/>
              </w:rPr>
              <w:t>情感</w:t>
            </w:r>
            <w:r>
              <w:rPr>
                <w:rFonts w:hint="eastAsia" w:ascii="仿宋" w:hAnsi="仿宋" w:eastAsia="仿宋" w:cs="仿宋"/>
                <w:color w:val="000000"/>
                <w:sz w:val="24"/>
                <w:szCs w:val="24"/>
              </w:rPr>
              <w:t>、端正的态度，认同</w:t>
            </w:r>
            <w:r>
              <w:rPr>
                <w:rFonts w:ascii="仿宋" w:hAnsi="仿宋" w:eastAsia="仿宋" w:cs="仿宋"/>
                <w:color w:val="000000"/>
                <w:sz w:val="24"/>
                <w:szCs w:val="24"/>
              </w:rPr>
              <w:t>教师职业</w:t>
            </w:r>
            <w:r>
              <w:rPr>
                <w:rFonts w:hint="eastAsia" w:ascii="仿宋" w:hAnsi="仿宋" w:eastAsia="仿宋" w:cs="仿宋"/>
                <w:color w:val="000000"/>
                <w:sz w:val="24"/>
                <w:szCs w:val="24"/>
              </w:rPr>
              <w:t>。</w:t>
            </w:r>
            <w:r>
              <w:rPr>
                <w:rFonts w:ascii="仿宋" w:hAnsi="仿宋" w:eastAsia="仿宋" w:cs="仿宋"/>
                <w:color w:val="000000"/>
                <w:sz w:val="24"/>
                <w:szCs w:val="24"/>
              </w:rPr>
              <w:t>为即将成为一名中学语文教师而感到骄傲，有意将中学语文教师职业当成事业。</w:t>
            </w:r>
          </w:p>
        </w:tc>
        <w:tc>
          <w:tcPr>
            <w:tcW w:w="2077" w:type="dxa"/>
            <w:gridSpan w:val="2"/>
            <w:shd w:val="clear" w:color="auto" w:fill="FFFFFF"/>
            <w:noWrap w:val="0"/>
            <w:vAlign w:val="center"/>
          </w:tcPr>
          <w:p w14:paraId="134E01D3">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2.教育情怀</w:t>
            </w:r>
          </w:p>
        </w:tc>
      </w:tr>
      <w:tr w14:paraId="2FF8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0D1F008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412A3ED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6"/>
            <w:shd w:val="clear" w:color="auto" w:fill="FFFFFF"/>
            <w:noWrap w:val="0"/>
            <w:vAlign w:val="center"/>
          </w:tcPr>
          <w:p w14:paraId="762E8A34">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shd w:val="clear" w:color="auto" w:fill="FFFFFF"/>
            <w:noWrap w:val="0"/>
            <w:vAlign w:val="center"/>
          </w:tcPr>
          <w:p w14:paraId="5D517315">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5B36C416">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shd w:val="clear" w:color="auto" w:fill="FFFFFF"/>
            <w:noWrap w:val="0"/>
            <w:vAlign w:val="center"/>
          </w:tcPr>
          <w:p w14:paraId="080B48BF">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71E29126">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55B42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3BB4AE79">
            <w:pPr>
              <w:adjustRightInd w:val="0"/>
              <w:snapToGrid w:val="0"/>
              <w:spacing w:line="360" w:lineRule="exact"/>
              <w:jc w:val="right"/>
              <w:rPr>
                <w:rFonts w:hint="eastAsia" w:ascii="仿宋" w:hAnsi="仿宋" w:eastAsia="仿宋" w:cs="仿宋"/>
                <w:color w:val="000000"/>
                <w:sz w:val="24"/>
                <w:szCs w:val="24"/>
              </w:rPr>
            </w:pPr>
          </w:p>
        </w:tc>
        <w:tc>
          <w:tcPr>
            <w:tcW w:w="5695" w:type="dxa"/>
            <w:gridSpan w:val="6"/>
            <w:shd w:val="clear" w:color="auto" w:fill="auto"/>
            <w:noWrap w:val="0"/>
            <w:vAlign w:val="center"/>
          </w:tcPr>
          <w:p w14:paraId="681F6C92">
            <w:pPr>
              <w:widowControl/>
              <w:adjustRightInd w:val="0"/>
              <w:snapToGrid w:val="0"/>
              <w:spacing w:line="360" w:lineRule="exact"/>
              <w:jc w:val="center"/>
              <w:rPr>
                <w:rFonts w:hint="eastAsia" w:ascii="仿宋" w:hAnsi="仿宋" w:eastAsia="仿宋" w:cs="仿宋"/>
                <w:szCs w:val="21"/>
              </w:rPr>
            </w:pPr>
            <w:r>
              <w:rPr>
                <w:rFonts w:hint="eastAsia" w:ascii="仿宋" w:hAnsi="仿宋" w:eastAsia="仿宋" w:cs="仿宋"/>
                <w:szCs w:val="21"/>
              </w:rPr>
              <w:t>无</w:t>
            </w:r>
          </w:p>
        </w:tc>
        <w:tc>
          <w:tcPr>
            <w:tcW w:w="1153" w:type="dxa"/>
            <w:shd w:val="clear" w:color="auto" w:fill="auto"/>
            <w:noWrap w:val="0"/>
            <w:vAlign w:val="center"/>
          </w:tcPr>
          <w:p w14:paraId="29063CDC">
            <w:pPr>
              <w:widowControl/>
              <w:adjustRightInd w:val="0"/>
              <w:snapToGrid w:val="0"/>
              <w:spacing w:line="360" w:lineRule="exact"/>
              <w:jc w:val="center"/>
              <w:rPr>
                <w:rFonts w:hint="eastAsia" w:ascii="仿宋" w:hAnsi="仿宋" w:eastAsia="仿宋" w:cs="仿宋"/>
                <w:bCs/>
                <w:color w:val="4472C4"/>
                <w:sz w:val="24"/>
                <w:szCs w:val="24"/>
              </w:rPr>
            </w:pPr>
          </w:p>
        </w:tc>
        <w:tc>
          <w:tcPr>
            <w:tcW w:w="924" w:type="dxa"/>
            <w:shd w:val="clear" w:color="auto" w:fill="FFFFFF"/>
            <w:noWrap w:val="0"/>
            <w:vAlign w:val="center"/>
          </w:tcPr>
          <w:p w14:paraId="15697FA2">
            <w:pPr>
              <w:adjustRightInd w:val="0"/>
              <w:snapToGrid w:val="0"/>
              <w:spacing w:line="360" w:lineRule="exact"/>
              <w:jc w:val="center"/>
              <w:rPr>
                <w:rFonts w:hint="eastAsia" w:ascii="仿宋" w:hAnsi="仿宋" w:eastAsia="仿宋" w:cs="仿宋"/>
                <w:color w:val="4472C4"/>
                <w:sz w:val="24"/>
                <w:szCs w:val="24"/>
              </w:rPr>
            </w:pPr>
          </w:p>
        </w:tc>
      </w:tr>
      <w:tr w14:paraId="0F22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05" w:hRule="atLeast"/>
        </w:trPr>
        <w:tc>
          <w:tcPr>
            <w:tcW w:w="1376" w:type="dxa"/>
            <w:vMerge w:val="continue"/>
            <w:shd w:val="clear" w:color="auto" w:fill="FFFFFF"/>
            <w:noWrap w:val="0"/>
            <w:vAlign w:val="center"/>
          </w:tcPr>
          <w:p w14:paraId="0A5A980E">
            <w:pPr>
              <w:adjustRightInd w:val="0"/>
              <w:snapToGrid w:val="0"/>
              <w:spacing w:line="360" w:lineRule="exact"/>
              <w:jc w:val="center"/>
              <w:rPr>
                <w:rFonts w:hint="eastAsia" w:ascii="仿宋" w:hAnsi="仿宋" w:eastAsia="仿宋" w:cs="仿宋"/>
                <w:color w:val="000000"/>
                <w:sz w:val="24"/>
                <w:szCs w:val="24"/>
              </w:rPr>
            </w:pPr>
          </w:p>
        </w:tc>
        <w:tc>
          <w:tcPr>
            <w:tcW w:w="6848" w:type="dxa"/>
            <w:gridSpan w:val="7"/>
            <w:shd w:val="clear" w:color="auto" w:fill="auto"/>
            <w:noWrap w:val="0"/>
            <w:vAlign w:val="center"/>
          </w:tcPr>
          <w:p w14:paraId="5C966129">
            <w:pPr>
              <w:adjustRightInd w:val="0"/>
              <w:snapToGrid w:val="0"/>
              <w:spacing w:line="360" w:lineRule="exact"/>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shd w:val="clear" w:color="auto" w:fill="FFFFFF"/>
            <w:noWrap w:val="0"/>
            <w:vAlign w:val="center"/>
          </w:tcPr>
          <w:p w14:paraId="155F51D7">
            <w:pPr>
              <w:adjustRightInd w:val="0"/>
              <w:snapToGrid w:val="0"/>
              <w:spacing w:line="360" w:lineRule="exact"/>
              <w:jc w:val="center"/>
              <w:rPr>
                <w:rFonts w:hint="eastAsia" w:ascii="仿宋" w:hAnsi="仿宋" w:eastAsia="仿宋" w:cs="仿宋"/>
                <w:color w:val="4472C4"/>
                <w:sz w:val="24"/>
                <w:szCs w:val="24"/>
              </w:rPr>
            </w:pPr>
          </w:p>
        </w:tc>
      </w:tr>
    </w:tbl>
    <w:p w14:paraId="2ACCA056">
      <w:pPr>
        <w:rPr>
          <w:rFonts w:hint="eastAsia" w:ascii="仿宋" w:hAnsi="仿宋" w:eastAsia="仿宋" w:cs="仿宋"/>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837"/>
        <w:gridCol w:w="410"/>
        <w:gridCol w:w="555"/>
        <w:gridCol w:w="575"/>
        <w:gridCol w:w="303"/>
        <w:gridCol w:w="297"/>
        <w:gridCol w:w="600"/>
        <w:gridCol w:w="236"/>
        <w:gridCol w:w="338"/>
        <w:gridCol w:w="589"/>
      </w:tblGrid>
      <w:tr w14:paraId="2AFC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restart"/>
            <w:noWrap w:val="0"/>
            <w:vAlign w:val="center"/>
          </w:tcPr>
          <w:p w14:paraId="568B5CC5">
            <w:pPr>
              <w:adjustRightInd w:val="0"/>
              <w:snapToGrid w:val="0"/>
              <w:spacing w:line="360" w:lineRule="exact"/>
              <w:jc w:val="center"/>
              <w:rPr>
                <w:rFonts w:ascii="仿宋" w:hAnsi="仿宋" w:eastAsia="仿宋" w:cs="仿宋"/>
                <w:color w:val="000000"/>
                <w:sz w:val="24"/>
                <w:szCs w:val="24"/>
              </w:rPr>
            </w:pPr>
          </w:p>
          <w:p w14:paraId="705172D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28B81F0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712" w:type="dxa"/>
            <w:gridSpan w:val="6"/>
            <w:tcBorders>
              <w:bottom w:val="single" w:color="auto" w:sz="4" w:space="0"/>
            </w:tcBorders>
            <w:noWrap w:val="0"/>
            <w:vAlign w:val="center"/>
          </w:tcPr>
          <w:p w14:paraId="1F55AA96">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项目名称、主要内容及开设要求</w:t>
            </w:r>
          </w:p>
        </w:tc>
        <w:tc>
          <w:tcPr>
            <w:tcW w:w="1133" w:type="dxa"/>
            <w:gridSpan w:val="3"/>
            <w:tcBorders>
              <w:bottom w:val="single" w:color="auto" w:sz="4" w:space="0"/>
            </w:tcBorders>
            <w:noWrap w:val="0"/>
            <w:vAlign w:val="center"/>
          </w:tcPr>
          <w:p w14:paraId="64639EE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927" w:type="dxa"/>
            <w:gridSpan w:val="2"/>
            <w:tcBorders>
              <w:bottom w:val="single" w:color="auto" w:sz="4" w:space="0"/>
            </w:tcBorders>
            <w:noWrap w:val="0"/>
            <w:vAlign w:val="center"/>
          </w:tcPr>
          <w:p w14:paraId="3F333E95">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14:paraId="702ECBAB">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14:paraId="6681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7090848">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8D9FD4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一、</w:t>
            </w:r>
            <w:r>
              <w:rPr>
                <w:rFonts w:hint="eastAsia" w:ascii="仿宋" w:hAnsi="仿宋" w:eastAsia="仿宋" w:cs="仿宋"/>
                <w:sz w:val="24"/>
                <w:szCs w:val="24"/>
              </w:rPr>
              <w:t>毛笔行书的章法与创作</w:t>
            </w:r>
          </w:p>
          <w:p w14:paraId="5F66083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书法的章法</w:t>
            </w:r>
          </w:p>
          <w:p w14:paraId="3148707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任务：掌握毛笔</w:t>
            </w:r>
            <w:r>
              <w:rPr>
                <w:rFonts w:hint="eastAsia" w:ascii="仿宋" w:hAnsi="仿宋" w:eastAsia="仿宋" w:cs="仿宋"/>
                <w:sz w:val="24"/>
                <w:szCs w:val="24"/>
              </w:rPr>
              <w:t>书法的创作方法</w:t>
            </w:r>
          </w:p>
        </w:tc>
        <w:tc>
          <w:tcPr>
            <w:tcW w:w="1133" w:type="dxa"/>
            <w:gridSpan w:val="3"/>
            <w:tcBorders>
              <w:bottom w:val="single" w:color="auto" w:sz="4" w:space="0"/>
            </w:tcBorders>
            <w:noWrap w:val="0"/>
            <w:vAlign w:val="center"/>
          </w:tcPr>
          <w:p w14:paraId="6A5CC61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0237708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7234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46F0DC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3A7E46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w:t>
            </w:r>
            <w:r>
              <w:rPr>
                <w:rFonts w:hint="eastAsia" w:ascii="仿宋" w:hAnsi="仿宋" w:eastAsia="仿宋" w:cs="仿宋"/>
                <w:sz w:val="24"/>
                <w:szCs w:val="24"/>
              </w:rPr>
              <w:t>硬笔书法简介与笔画的写法</w:t>
            </w:r>
          </w:p>
          <w:p w14:paraId="5DEF9887">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学习硬笔书法，了解硬笔书法与毛笔书法的异同点</w:t>
            </w:r>
          </w:p>
          <w:p w14:paraId="5C9694F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任务：掌握各种硬笔笔画的写法</w:t>
            </w:r>
          </w:p>
        </w:tc>
        <w:tc>
          <w:tcPr>
            <w:tcW w:w="1133" w:type="dxa"/>
            <w:gridSpan w:val="3"/>
            <w:tcBorders>
              <w:bottom w:val="single" w:color="auto" w:sz="4" w:space="0"/>
            </w:tcBorders>
            <w:noWrap w:val="0"/>
            <w:vAlign w:val="center"/>
          </w:tcPr>
          <w:p w14:paraId="4725207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3</w:t>
            </w:r>
          </w:p>
        </w:tc>
        <w:tc>
          <w:tcPr>
            <w:tcW w:w="927" w:type="dxa"/>
            <w:gridSpan w:val="2"/>
            <w:tcBorders>
              <w:bottom w:val="single" w:color="auto" w:sz="4" w:space="0"/>
            </w:tcBorders>
            <w:noWrap w:val="0"/>
            <w:vAlign w:val="center"/>
          </w:tcPr>
          <w:p w14:paraId="6DFDF10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E62B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5ECD6F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5DE4D9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w:t>
            </w:r>
            <w:r>
              <w:rPr>
                <w:rFonts w:hint="eastAsia" w:ascii="仿宋" w:hAnsi="仿宋" w:eastAsia="仿宋" w:cs="仿宋"/>
                <w:sz w:val="24"/>
                <w:szCs w:val="24"/>
              </w:rPr>
              <w:t>硬笔楷、行书偏旁部首的写法</w:t>
            </w:r>
          </w:p>
          <w:p w14:paraId="1BE3BD2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color w:val="333333"/>
                <w:sz w:val="24"/>
                <w:szCs w:val="24"/>
                <w:shd w:val="clear" w:color="auto" w:fill="FFFFFF"/>
              </w:rPr>
              <w:t>韦 文 无 毋 心 穴 牙 爻 曰 月 爫 支 止 爪 车等偏旁部首的介绍</w:t>
            </w:r>
          </w:p>
          <w:p w14:paraId="4B33597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上述硬笔偏旁部首</w:t>
            </w:r>
          </w:p>
        </w:tc>
        <w:tc>
          <w:tcPr>
            <w:tcW w:w="1133" w:type="dxa"/>
            <w:gridSpan w:val="3"/>
            <w:tcBorders>
              <w:bottom w:val="single" w:color="auto" w:sz="4" w:space="0"/>
            </w:tcBorders>
            <w:noWrap w:val="0"/>
            <w:vAlign w:val="center"/>
          </w:tcPr>
          <w:p w14:paraId="4EA2927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3</w:t>
            </w:r>
          </w:p>
        </w:tc>
        <w:tc>
          <w:tcPr>
            <w:tcW w:w="927" w:type="dxa"/>
            <w:gridSpan w:val="2"/>
            <w:tcBorders>
              <w:bottom w:val="single" w:color="auto" w:sz="4" w:space="0"/>
            </w:tcBorders>
            <w:noWrap w:val="0"/>
            <w:vAlign w:val="center"/>
          </w:tcPr>
          <w:p w14:paraId="048CAE1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6B7F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D9D8D7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AC4DF0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四、</w:t>
            </w:r>
            <w:r>
              <w:rPr>
                <w:rFonts w:hint="eastAsia" w:ascii="仿宋" w:hAnsi="仿宋" w:eastAsia="仿宋" w:cs="仿宋"/>
                <w:sz w:val="24"/>
                <w:szCs w:val="24"/>
              </w:rPr>
              <w:t>硬笔楷书的结构</w:t>
            </w:r>
          </w:p>
          <w:p w14:paraId="5C2EB7A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718DD43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上述硬笔楷书结构</w:t>
            </w:r>
          </w:p>
        </w:tc>
        <w:tc>
          <w:tcPr>
            <w:tcW w:w="1133" w:type="dxa"/>
            <w:gridSpan w:val="3"/>
            <w:tcBorders>
              <w:bottom w:val="single" w:color="auto" w:sz="4" w:space="0"/>
            </w:tcBorders>
            <w:noWrap w:val="0"/>
            <w:vAlign w:val="center"/>
          </w:tcPr>
          <w:p w14:paraId="561291C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3</w:t>
            </w:r>
          </w:p>
        </w:tc>
        <w:tc>
          <w:tcPr>
            <w:tcW w:w="927" w:type="dxa"/>
            <w:gridSpan w:val="2"/>
            <w:tcBorders>
              <w:bottom w:val="single" w:color="auto" w:sz="4" w:space="0"/>
            </w:tcBorders>
            <w:noWrap w:val="0"/>
            <w:vAlign w:val="center"/>
          </w:tcPr>
          <w:p w14:paraId="66EB3C05">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FC8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AC9EBB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D752EC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五、</w:t>
            </w:r>
            <w:r>
              <w:rPr>
                <w:rFonts w:hint="eastAsia" w:ascii="仿宋" w:hAnsi="仿宋" w:eastAsia="仿宋" w:cs="仿宋"/>
                <w:sz w:val="24"/>
                <w:szCs w:val="24"/>
              </w:rPr>
              <w:t>硬笔楷书的章法与创作</w:t>
            </w:r>
          </w:p>
          <w:p w14:paraId="757227D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硬笔章法</w:t>
            </w:r>
          </w:p>
          <w:p w14:paraId="07047AC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任务：练习硬笔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7AC771E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6632AC6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8E9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C876A2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C7DC24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六、</w:t>
            </w:r>
            <w:r>
              <w:rPr>
                <w:rFonts w:hint="eastAsia" w:ascii="仿宋" w:hAnsi="仿宋" w:eastAsia="仿宋" w:cs="仿宋"/>
                <w:sz w:val="24"/>
                <w:szCs w:val="24"/>
              </w:rPr>
              <w:t>粉笔书法简介与粉笔楷书的笔画</w:t>
            </w:r>
          </w:p>
          <w:p w14:paraId="433343CF">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介绍粉笔书法，领会书写时的速度力度及下笔的倾斜角度</w:t>
            </w:r>
          </w:p>
          <w:p w14:paraId="74DDFB2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任务：练习各种粉笔笔画的写法</w:t>
            </w:r>
          </w:p>
        </w:tc>
        <w:tc>
          <w:tcPr>
            <w:tcW w:w="1133" w:type="dxa"/>
            <w:gridSpan w:val="3"/>
            <w:tcBorders>
              <w:bottom w:val="single" w:color="auto" w:sz="4" w:space="0"/>
            </w:tcBorders>
            <w:noWrap w:val="0"/>
            <w:vAlign w:val="center"/>
          </w:tcPr>
          <w:p w14:paraId="25B2BBE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w:t>
            </w:r>
            <w:r>
              <w:rPr>
                <w:rFonts w:ascii="仿宋" w:hAnsi="仿宋" w:eastAsia="仿宋" w:cs="仿宋"/>
                <w:kern w:val="0"/>
                <w:sz w:val="24"/>
                <w:szCs w:val="24"/>
              </w:rPr>
              <w:t>3</w:t>
            </w:r>
            <w:r>
              <w:rPr>
                <w:rFonts w:hint="eastAsia" w:ascii="仿宋" w:hAnsi="仿宋" w:eastAsia="仿宋" w:cs="仿宋"/>
                <w:kern w:val="0"/>
                <w:sz w:val="24"/>
                <w:szCs w:val="24"/>
              </w:rPr>
              <w:t>、4</w:t>
            </w:r>
          </w:p>
        </w:tc>
        <w:tc>
          <w:tcPr>
            <w:tcW w:w="927" w:type="dxa"/>
            <w:gridSpan w:val="2"/>
            <w:tcBorders>
              <w:bottom w:val="single" w:color="auto" w:sz="4" w:space="0"/>
            </w:tcBorders>
            <w:noWrap w:val="0"/>
            <w:vAlign w:val="center"/>
          </w:tcPr>
          <w:p w14:paraId="4DBAF97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D40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1144C8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8269ED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七、</w:t>
            </w:r>
            <w:r>
              <w:rPr>
                <w:rFonts w:hint="eastAsia" w:ascii="仿宋" w:hAnsi="仿宋" w:eastAsia="仿宋" w:cs="仿宋"/>
                <w:sz w:val="24"/>
                <w:szCs w:val="24"/>
              </w:rPr>
              <w:t>粉笔楷书偏旁部首的写法</w:t>
            </w:r>
          </w:p>
          <w:p w14:paraId="646CEF6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w:t>
            </w:r>
            <w:r>
              <w:rPr>
                <w:rFonts w:hint="eastAsia" w:ascii="仿宋" w:hAnsi="仿宋" w:eastAsia="仿宋" w:cs="仿宋"/>
                <w:color w:val="333333"/>
                <w:sz w:val="24"/>
                <w:szCs w:val="24"/>
                <w:shd w:val="clear" w:color="auto" w:fill="FFFFFF"/>
              </w:rPr>
              <w:t>韦 文 无 毋 心 穴 牙 爻 曰 月 爫 支 止 爪 车等偏旁部首</w:t>
            </w:r>
          </w:p>
          <w:p w14:paraId="03E656E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粉笔楷书</w:t>
            </w:r>
            <w:r>
              <w:rPr>
                <w:rFonts w:hint="eastAsia" w:ascii="仿宋" w:hAnsi="仿宋" w:eastAsia="仿宋" w:cs="仿宋"/>
                <w:color w:val="333333"/>
                <w:kern w:val="0"/>
                <w:sz w:val="24"/>
                <w:szCs w:val="24"/>
                <w:shd w:val="clear" w:color="auto" w:fill="FFFFFF"/>
                <w:lang w:bidi="ar"/>
              </w:rPr>
              <w:t>上述偏旁部首的写法</w:t>
            </w:r>
          </w:p>
        </w:tc>
        <w:tc>
          <w:tcPr>
            <w:tcW w:w="1133" w:type="dxa"/>
            <w:gridSpan w:val="3"/>
            <w:tcBorders>
              <w:bottom w:val="single" w:color="auto" w:sz="4" w:space="0"/>
            </w:tcBorders>
            <w:noWrap w:val="0"/>
            <w:vAlign w:val="center"/>
          </w:tcPr>
          <w:p w14:paraId="41488DF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支撑课程目标3、4</w:t>
            </w:r>
          </w:p>
        </w:tc>
        <w:tc>
          <w:tcPr>
            <w:tcW w:w="927" w:type="dxa"/>
            <w:gridSpan w:val="2"/>
            <w:tcBorders>
              <w:bottom w:val="single" w:color="auto" w:sz="4" w:space="0"/>
            </w:tcBorders>
            <w:noWrap w:val="0"/>
            <w:vAlign w:val="center"/>
          </w:tcPr>
          <w:p w14:paraId="2609F1A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54B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DFE8831">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DF8E3E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八、粉笔</w:t>
            </w:r>
            <w:r>
              <w:rPr>
                <w:rFonts w:hint="eastAsia" w:ascii="仿宋" w:hAnsi="仿宋" w:eastAsia="仿宋" w:cs="仿宋"/>
                <w:sz w:val="24"/>
                <w:szCs w:val="24"/>
              </w:rPr>
              <w:t>楷书的结构</w:t>
            </w:r>
          </w:p>
          <w:p w14:paraId="611949A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粉笔楷书首点居正，变通顾盼，点竖直对，中直对称等结构</w:t>
            </w:r>
          </w:p>
          <w:p w14:paraId="5188689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color w:val="333333"/>
                <w:kern w:val="0"/>
                <w:sz w:val="24"/>
                <w:szCs w:val="24"/>
                <w:shd w:val="clear" w:color="auto" w:fill="FFFFFF"/>
                <w:lang w:bidi="ar"/>
              </w:rPr>
              <w:t>上述粉笔楷书结构的写法</w:t>
            </w:r>
          </w:p>
        </w:tc>
        <w:tc>
          <w:tcPr>
            <w:tcW w:w="1133" w:type="dxa"/>
            <w:gridSpan w:val="3"/>
            <w:tcBorders>
              <w:bottom w:val="single" w:color="auto" w:sz="4" w:space="0"/>
            </w:tcBorders>
            <w:noWrap w:val="0"/>
            <w:vAlign w:val="center"/>
          </w:tcPr>
          <w:p w14:paraId="45C6A42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3</w:t>
            </w:r>
          </w:p>
        </w:tc>
        <w:tc>
          <w:tcPr>
            <w:tcW w:w="927" w:type="dxa"/>
            <w:gridSpan w:val="2"/>
            <w:tcBorders>
              <w:bottom w:val="single" w:color="auto" w:sz="4" w:space="0"/>
            </w:tcBorders>
            <w:noWrap w:val="0"/>
            <w:vAlign w:val="center"/>
          </w:tcPr>
          <w:p w14:paraId="21D48C1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CBF5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17DCA56">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8AAC7C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九、</w:t>
            </w:r>
            <w:r>
              <w:rPr>
                <w:rFonts w:hint="eastAsia" w:ascii="仿宋" w:hAnsi="仿宋" w:eastAsia="仿宋" w:cs="仿宋"/>
                <w:sz w:val="24"/>
                <w:szCs w:val="24"/>
              </w:rPr>
              <w:t>粉笔楷书的章法与创作</w:t>
            </w:r>
          </w:p>
          <w:p w14:paraId="7BB6652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粉笔楷书的章法</w:t>
            </w:r>
          </w:p>
          <w:p w14:paraId="5FDA481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任务：练习粉笔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364C84B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5535BBA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3BE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DDD5566">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F510FA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w:t>
            </w:r>
            <w:r>
              <w:rPr>
                <w:rFonts w:hint="eastAsia" w:ascii="仿宋" w:hAnsi="仿宋" w:eastAsia="仿宋" w:cs="仿宋"/>
                <w:sz w:val="24"/>
                <w:szCs w:val="24"/>
              </w:rPr>
              <w:t>书法的欣赏</w:t>
            </w:r>
          </w:p>
          <w:p w14:paraId="46740052">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书法线条（用笔）审美、领会书法的结构、</w:t>
            </w:r>
            <w:r>
              <w:rPr>
                <w:rFonts w:hint="eastAsia" w:ascii="仿宋" w:hAnsi="仿宋" w:eastAsia="仿宋" w:cs="仿宋"/>
                <w:kern w:val="0"/>
                <w:sz w:val="24"/>
                <w:szCs w:val="24"/>
              </w:rPr>
              <w:t>章法之美</w:t>
            </w:r>
          </w:p>
          <w:p w14:paraId="45C97A3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任务：赏析书法的意境之美</w:t>
            </w:r>
          </w:p>
        </w:tc>
        <w:tc>
          <w:tcPr>
            <w:tcW w:w="1133" w:type="dxa"/>
            <w:gridSpan w:val="3"/>
            <w:tcBorders>
              <w:bottom w:val="single" w:color="auto" w:sz="4" w:space="0"/>
            </w:tcBorders>
            <w:noWrap w:val="0"/>
            <w:vAlign w:val="center"/>
          </w:tcPr>
          <w:p w14:paraId="7E0931E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3</w:t>
            </w:r>
          </w:p>
        </w:tc>
        <w:tc>
          <w:tcPr>
            <w:tcW w:w="927" w:type="dxa"/>
            <w:gridSpan w:val="2"/>
            <w:tcBorders>
              <w:bottom w:val="single" w:color="auto" w:sz="4" w:space="0"/>
            </w:tcBorders>
            <w:noWrap w:val="0"/>
            <w:vAlign w:val="center"/>
          </w:tcPr>
          <w:p w14:paraId="1FED32B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55A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17B0A66">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61D21C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十一、</w:t>
            </w:r>
            <w:r>
              <w:rPr>
                <w:rFonts w:hint="eastAsia" w:ascii="仿宋" w:hAnsi="仿宋" w:eastAsia="仿宋" w:cs="仿宋"/>
                <w:sz w:val="24"/>
                <w:szCs w:val="24"/>
              </w:rPr>
              <w:t>书法教学法</w:t>
            </w:r>
          </w:p>
          <w:p w14:paraId="094EF6F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书法的课程设计</w:t>
            </w:r>
          </w:p>
          <w:p w14:paraId="7BA6F2EC">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布置书法作业</w:t>
            </w:r>
          </w:p>
        </w:tc>
        <w:tc>
          <w:tcPr>
            <w:tcW w:w="1133" w:type="dxa"/>
            <w:gridSpan w:val="3"/>
            <w:tcBorders>
              <w:bottom w:val="single" w:color="auto" w:sz="4" w:space="0"/>
            </w:tcBorders>
            <w:noWrap w:val="0"/>
            <w:vAlign w:val="center"/>
          </w:tcPr>
          <w:p w14:paraId="0FBBE06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4</w:t>
            </w:r>
          </w:p>
        </w:tc>
        <w:tc>
          <w:tcPr>
            <w:tcW w:w="927" w:type="dxa"/>
            <w:gridSpan w:val="2"/>
            <w:tcBorders>
              <w:bottom w:val="single" w:color="auto" w:sz="4" w:space="0"/>
            </w:tcBorders>
            <w:noWrap w:val="0"/>
            <w:vAlign w:val="center"/>
          </w:tcPr>
          <w:p w14:paraId="319756D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FB3D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C08F89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D1357B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十二、</w:t>
            </w:r>
            <w:r>
              <w:rPr>
                <w:rFonts w:hint="eastAsia" w:ascii="仿宋" w:hAnsi="仿宋" w:eastAsia="仿宋" w:cs="仿宋"/>
                <w:sz w:val="24"/>
                <w:szCs w:val="24"/>
              </w:rPr>
              <w:t>书法活动的策划与实施</w:t>
            </w:r>
          </w:p>
          <w:p w14:paraId="3E929BB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书法活动的组织策划与实施</w:t>
            </w:r>
          </w:p>
          <w:p w14:paraId="56864195">
            <w:pPr>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作品展览布置</w:t>
            </w:r>
          </w:p>
        </w:tc>
        <w:tc>
          <w:tcPr>
            <w:tcW w:w="1133" w:type="dxa"/>
            <w:gridSpan w:val="3"/>
            <w:tcBorders>
              <w:bottom w:val="single" w:color="auto" w:sz="4" w:space="0"/>
            </w:tcBorders>
            <w:noWrap w:val="0"/>
            <w:vAlign w:val="center"/>
          </w:tcPr>
          <w:p w14:paraId="68E31B9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4</w:t>
            </w:r>
          </w:p>
        </w:tc>
        <w:tc>
          <w:tcPr>
            <w:tcW w:w="927" w:type="dxa"/>
            <w:gridSpan w:val="2"/>
            <w:tcBorders>
              <w:bottom w:val="single" w:color="auto" w:sz="4" w:space="0"/>
            </w:tcBorders>
            <w:noWrap w:val="0"/>
            <w:vAlign w:val="center"/>
          </w:tcPr>
          <w:p w14:paraId="5F2CF8B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6586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4DD40B8">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3F2CB8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十三、</w:t>
            </w:r>
            <w:r>
              <w:rPr>
                <w:rFonts w:hint="eastAsia" w:ascii="仿宋" w:hAnsi="仿宋" w:eastAsia="仿宋" w:cs="仿宋"/>
                <w:sz w:val="24"/>
                <w:szCs w:val="24"/>
              </w:rPr>
              <w:t>书法教师综合素养的培养</w:t>
            </w:r>
          </w:p>
          <w:p w14:paraId="26C63E9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书法教师专业知识素质的培养</w:t>
            </w:r>
          </w:p>
          <w:p w14:paraId="20282CF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任务：试上一堂</w:t>
            </w:r>
            <w:r>
              <w:rPr>
                <w:rFonts w:hint="eastAsia" w:ascii="仿宋" w:hAnsi="仿宋" w:eastAsia="仿宋" w:cs="仿宋"/>
                <w:sz w:val="24"/>
                <w:szCs w:val="24"/>
              </w:rPr>
              <w:t>书法课</w:t>
            </w:r>
          </w:p>
        </w:tc>
        <w:tc>
          <w:tcPr>
            <w:tcW w:w="1133" w:type="dxa"/>
            <w:gridSpan w:val="3"/>
            <w:tcBorders>
              <w:bottom w:val="single" w:color="auto" w:sz="4" w:space="0"/>
            </w:tcBorders>
            <w:noWrap w:val="0"/>
            <w:vAlign w:val="center"/>
          </w:tcPr>
          <w:p w14:paraId="55A4C5B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6</w:t>
            </w:r>
          </w:p>
        </w:tc>
        <w:tc>
          <w:tcPr>
            <w:tcW w:w="927" w:type="dxa"/>
            <w:gridSpan w:val="2"/>
            <w:tcBorders>
              <w:bottom w:val="single" w:color="auto" w:sz="4" w:space="0"/>
            </w:tcBorders>
            <w:noWrap w:val="0"/>
            <w:vAlign w:val="center"/>
          </w:tcPr>
          <w:p w14:paraId="210B266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DE1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3B19E8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DC4BA7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十四、</w:t>
            </w:r>
            <w:r>
              <w:rPr>
                <w:rFonts w:hint="eastAsia" w:ascii="仿宋" w:hAnsi="仿宋" w:eastAsia="仿宋" w:cs="仿宋"/>
                <w:color w:val="000000"/>
                <w:sz w:val="24"/>
                <w:szCs w:val="24"/>
              </w:rPr>
              <w:t>春联的撰写、临摹与创作</w:t>
            </w:r>
          </w:p>
          <w:p w14:paraId="5CD985EB">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目的：学习春联的撰写、临摹与创作方法</w:t>
            </w:r>
          </w:p>
          <w:p w14:paraId="4CDEC0B2">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任务：练习书写春联</w:t>
            </w:r>
          </w:p>
        </w:tc>
        <w:tc>
          <w:tcPr>
            <w:tcW w:w="1133" w:type="dxa"/>
            <w:gridSpan w:val="3"/>
            <w:tcBorders>
              <w:bottom w:val="single" w:color="auto" w:sz="4" w:space="0"/>
            </w:tcBorders>
            <w:noWrap w:val="0"/>
            <w:vAlign w:val="center"/>
          </w:tcPr>
          <w:p w14:paraId="13C2FCD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1A880594">
            <w:pPr>
              <w:adjustRightInd w:val="0"/>
              <w:snapToGrid w:val="0"/>
              <w:spacing w:line="360" w:lineRule="exact"/>
              <w:jc w:val="center"/>
              <w:rPr>
                <w:rFonts w:hint="eastAsia" w:ascii="仿宋" w:hAnsi="仿宋" w:eastAsia="仿宋" w:cs="仿宋"/>
                <w:color w:val="000000"/>
                <w:sz w:val="24"/>
                <w:szCs w:val="24"/>
              </w:rPr>
            </w:pPr>
            <w:r>
              <w:rPr>
                <w:rFonts w:ascii="仿宋" w:hAnsi="仿宋" w:eastAsia="仿宋" w:cs="仿宋"/>
                <w:color w:val="000000"/>
                <w:sz w:val="24"/>
                <w:szCs w:val="24"/>
              </w:rPr>
              <w:t xml:space="preserve"> 2</w:t>
            </w:r>
          </w:p>
        </w:tc>
      </w:tr>
      <w:tr w14:paraId="57BD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4C4D9FB">
            <w:pPr>
              <w:adjustRightInd w:val="0"/>
              <w:snapToGrid w:val="0"/>
              <w:spacing w:line="360" w:lineRule="exact"/>
              <w:ind w:firstLine="420" w:firstLineChars="200"/>
              <w:rPr>
                <w:rFonts w:hint="eastAsia" w:ascii="仿宋" w:hAnsi="仿宋" w:eastAsia="仿宋" w:cs="仿宋"/>
              </w:rPr>
            </w:pPr>
          </w:p>
        </w:tc>
        <w:tc>
          <w:tcPr>
            <w:tcW w:w="5712" w:type="dxa"/>
            <w:gridSpan w:val="6"/>
            <w:tcBorders>
              <w:bottom w:val="single" w:color="auto" w:sz="4" w:space="0"/>
            </w:tcBorders>
            <w:noWrap w:val="0"/>
            <w:vAlign w:val="center"/>
          </w:tcPr>
          <w:p w14:paraId="4EB49D8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十五：比赛作品的设计与书写</w:t>
            </w:r>
          </w:p>
          <w:p w14:paraId="68D49ED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目的：学习临摹到创作的顺利过渡</w:t>
            </w:r>
          </w:p>
          <w:p w14:paraId="2CB4CD7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任务：模拟书法比赛 </w:t>
            </w:r>
          </w:p>
        </w:tc>
        <w:tc>
          <w:tcPr>
            <w:tcW w:w="1133" w:type="dxa"/>
            <w:gridSpan w:val="3"/>
            <w:tcBorders>
              <w:bottom w:val="single" w:color="auto" w:sz="4" w:space="0"/>
            </w:tcBorders>
            <w:noWrap w:val="0"/>
            <w:vAlign w:val="center"/>
          </w:tcPr>
          <w:p w14:paraId="2E30FFB2">
            <w:pPr>
              <w:adjustRightInd w:val="0"/>
              <w:snapToGrid w:val="0"/>
              <w:spacing w:line="360" w:lineRule="exact"/>
              <w:rPr>
                <w:rFonts w:ascii="仿宋" w:hAnsi="仿宋" w:eastAsia="仿宋" w:cs="仿宋"/>
                <w:color w:val="00000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4</w:t>
            </w:r>
          </w:p>
        </w:tc>
        <w:tc>
          <w:tcPr>
            <w:tcW w:w="927" w:type="dxa"/>
            <w:gridSpan w:val="2"/>
            <w:tcBorders>
              <w:bottom w:val="single" w:color="auto" w:sz="4" w:space="0"/>
            </w:tcBorders>
            <w:noWrap w:val="0"/>
            <w:vAlign w:val="center"/>
          </w:tcPr>
          <w:p w14:paraId="60CB9929">
            <w:pPr>
              <w:adjustRightInd w:val="0"/>
              <w:snapToGrid w:val="0"/>
              <w:spacing w:line="360" w:lineRule="exact"/>
              <w:jc w:val="center"/>
              <w:rPr>
                <w:rFonts w:ascii="仿宋" w:hAnsi="仿宋" w:eastAsia="仿宋" w:cs="仿宋"/>
                <w:color w:val="000000"/>
                <w:sz w:val="24"/>
                <w:szCs w:val="24"/>
              </w:rPr>
            </w:pPr>
            <w:r>
              <w:rPr>
                <w:rFonts w:ascii="仿宋" w:hAnsi="仿宋" w:eastAsia="仿宋" w:cs="仿宋"/>
                <w:sz w:val="24"/>
                <w:szCs w:val="24"/>
              </w:rPr>
              <w:t xml:space="preserve"> 2</w:t>
            </w:r>
          </w:p>
        </w:tc>
      </w:tr>
      <w:tr w14:paraId="33322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8CD324A">
            <w:pPr>
              <w:adjustRightInd w:val="0"/>
              <w:snapToGrid w:val="0"/>
              <w:spacing w:line="360" w:lineRule="exact"/>
              <w:ind w:firstLine="420" w:firstLineChars="200"/>
              <w:rPr>
                <w:rFonts w:hint="eastAsia" w:ascii="仿宋" w:hAnsi="仿宋" w:eastAsia="仿宋" w:cs="仿宋"/>
              </w:rPr>
            </w:pPr>
          </w:p>
        </w:tc>
        <w:tc>
          <w:tcPr>
            <w:tcW w:w="5712" w:type="dxa"/>
            <w:gridSpan w:val="6"/>
            <w:tcBorders>
              <w:bottom w:val="single" w:color="auto" w:sz="4" w:space="0"/>
            </w:tcBorders>
            <w:noWrap w:val="0"/>
            <w:vAlign w:val="center"/>
          </w:tcPr>
          <w:p w14:paraId="40C1606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十六：</w:t>
            </w:r>
            <w:r>
              <w:rPr>
                <w:rFonts w:hint="eastAsia" w:ascii="仿宋" w:hAnsi="仿宋" w:eastAsia="仿宋" w:cs="仿宋"/>
                <w:color w:val="000000"/>
                <w:kern w:val="0"/>
                <w:sz w:val="24"/>
                <w:szCs w:val="24"/>
              </w:rPr>
              <w:t>书法与中国传统文化的提升</w:t>
            </w:r>
          </w:p>
          <w:p w14:paraId="48417888">
            <w:pPr>
              <w:adjustRightInd w:val="0"/>
              <w:snapToGrid w:val="0"/>
              <w:spacing w:line="360" w:lineRule="exact"/>
              <w:rPr>
                <w:rFonts w:ascii="仿宋" w:hAnsi="仿宋" w:eastAsia="仿宋" w:cs="仿宋"/>
                <w:color w:val="000000"/>
                <w:sz w:val="24"/>
                <w:szCs w:val="24"/>
              </w:rPr>
            </w:pPr>
            <w:r>
              <w:rPr>
                <w:rFonts w:hint="eastAsia" w:ascii="仿宋" w:hAnsi="仿宋" w:eastAsia="仿宋" w:cs="仿宋"/>
                <w:color w:val="000000"/>
                <w:sz w:val="24"/>
                <w:szCs w:val="24"/>
              </w:rPr>
              <w:t>目的：学习书法作品和古代书家事迹</w:t>
            </w:r>
          </w:p>
          <w:p w14:paraId="6BFE095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任务：熟知书法作品和古代书家事迹，并能够叙述经典书作书家书家事迹</w:t>
            </w:r>
          </w:p>
        </w:tc>
        <w:tc>
          <w:tcPr>
            <w:tcW w:w="1133" w:type="dxa"/>
            <w:gridSpan w:val="3"/>
            <w:tcBorders>
              <w:bottom w:val="single" w:color="auto" w:sz="4" w:space="0"/>
            </w:tcBorders>
            <w:noWrap w:val="0"/>
            <w:vAlign w:val="center"/>
          </w:tcPr>
          <w:p w14:paraId="18DA5B45">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支撑课程目标</w:t>
            </w:r>
            <w:r>
              <w:rPr>
                <w:rFonts w:ascii="仿宋" w:hAnsi="仿宋" w:eastAsia="仿宋" w:cs="仿宋"/>
                <w:kern w:val="0"/>
                <w:sz w:val="24"/>
                <w:szCs w:val="24"/>
              </w:rPr>
              <w:t>4</w:t>
            </w:r>
          </w:p>
        </w:tc>
        <w:tc>
          <w:tcPr>
            <w:tcW w:w="927" w:type="dxa"/>
            <w:gridSpan w:val="2"/>
            <w:tcBorders>
              <w:bottom w:val="single" w:color="auto" w:sz="4" w:space="0"/>
            </w:tcBorders>
            <w:noWrap w:val="0"/>
            <w:vAlign w:val="center"/>
          </w:tcPr>
          <w:p w14:paraId="1661C016">
            <w:pPr>
              <w:adjustRightInd w:val="0"/>
              <w:snapToGrid w:val="0"/>
              <w:spacing w:line="360" w:lineRule="exact"/>
              <w:jc w:val="center"/>
              <w:rPr>
                <w:rFonts w:ascii="仿宋" w:hAnsi="仿宋" w:eastAsia="仿宋" w:cs="仿宋"/>
                <w:sz w:val="24"/>
                <w:szCs w:val="24"/>
              </w:rPr>
            </w:pPr>
            <w:r>
              <w:rPr>
                <w:rFonts w:hint="eastAsia" w:ascii="仿宋" w:hAnsi="仿宋" w:eastAsia="仿宋" w:cs="仿宋"/>
                <w:sz w:val="24"/>
                <w:szCs w:val="24"/>
              </w:rPr>
              <w:t>2</w:t>
            </w:r>
          </w:p>
        </w:tc>
      </w:tr>
      <w:tr w14:paraId="42B8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C94D856">
            <w:pPr>
              <w:adjustRightInd w:val="0"/>
              <w:snapToGrid w:val="0"/>
              <w:spacing w:line="360" w:lineRule="exact"/>
              <w:ind w:firstLine="480" w:firstLineChars="200"/>
              <w:rPr>
                <w:rFonts w:hint="eastAsia" w:ascii="仿宋" w:hAnsi="仿宋" w:eastAsia="仿宋" w:cs="仿宋"/>
                <w:color w:val="000000"/>
                <w:sz w:val="24"/>
                <w:szCs w:val="24"/>
              </w:rPr>
            </w:pPr>
          </w:p>
        </w:tc>
        <w:tc>
          <w:tcPr>
            <w:tcW w:w="6845" w:type="dxa"/>
            <w:gridSpan w:val="9"/>
            <w:tcBorders>
              <w:bottom w:val="single" w:color="auto" w:sz="4" w:space="0"/>
            </w:tcBorders>
            <w:noWrap w:val="0"/>
            <w:vAlign w:val="center"/>
          </w:tcPr>
          <w:p w14:paraId="4EB65E4A">
            <w:pPr>
              <w:adjustRightInd w:val="0"/>
              <w:snapToGrid w:val="0"/>
              <w:spacing w:line="360" w:lineRule="exact"/>
              <w:ind w:firstLine="480" w:firstLineChars="2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7" w:type="dxa"/>
            <w:gridSpan w:val="2"/>
            <w:tcBorders>
              <w:bottom w:val="single" w:color="auto" w:sz="4" w:space="0"/>
            </w:tcBorders>
            <w:noWrap w:val="0"/>
            <w:vAlign w:val="center"/>
          </w:tcPr>
          <w:p w14:paraId="19551F27">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r>
      <w:tr w14:paraId="7059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noWrap w:val="0"/>
            <w:vAlign w:val="center"/>
          </w:tcPr>
          <w:p w14:paraId="5C40B7C0">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I</w:t>
            </w:r>
          </w:p>
          <w:p w14:paraId="4AB51719">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教学方法与教学方式</w:t>
            </w:r>
          </w:p>
        </w:tc>
        <w:tc>
          <w:tcPr>
            <w:tcW w:w="7772" w:type="dxa"/>
            <w:gridSpan w:val="11"/>
            <w:tcBorders>
              <w:bottom w:val="single" w:color="auto" w:sz="4" w:space="0"/>
            </w:tcBorders>
            <w:noWrap w:val="0"/>
            <w:vAlign w:val="center"/>
          </w:tcPr>
          <w:p w14:paraId="2F8756F7">
            <w:pPr>
              <w:adjustRightInd w:val="0"/>
              <w:snapToGrid w:val="0"/>
              <w:spacing w:line="360" w:lineRule="exact"/>
              <w:rPr>
                <w:rFonts w:hint="eastAsia" w:ascii="仿宋" w:hAnsi="仿宋" w:eastAsia="仿宋" w:cs="仿宋"/>
                <w:sz w:val="24"/>
                <w:szCs w:val="24"/>
              </w:rPr>
            </w:pPr>
            <w:r>
              <w:rPr>
                <w:rFonts w:hint="eastAsia" w:ascii="仿宋" w:hAnsi="仿宋" w:eastAsia="仿宋" w:cs="仿宋"/>
                <w:kern w:val="0"/>
                <w:sz w:val="24"/>
                <w:szCs w:val="24"/>
              </w:rPr>
              <w:t>1.本课程主要注重学生的技能培养，采用手把手与多媒体教学，使用实物投影仪，加强示范环节，提高授课效果。</w:t>
            </w:r>
          </w:p>
          <w:p w14:paraId="7F4E5EBA">
            <w:pPr>
              <w:adjustRightInd w:val="0"/>
              <w:snapToGrid w:val="0"/>
              <w:spacing w:line="3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课堂上改善技能课的枯燥和沉闷，课程通过视频，图片欣赏和理论知识的加入吸引学生的注意力。</w:t>
            </w:r>
          </w:p>
          <w:p w14:paraId="54249018">
            <w:pPr>
              <w:adjustRightInd w:val="0"/>
              <w:snapToGrid w:val="0"/>
              <w:spacing w:line="3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注重对基本功的演示，将每个知识点讲清，示范，并及时发现学生问题，反复纠正，必要时间手把手教学。</w:t>
            </w:r>
          </w:p>
          <w:p w14:paraId="2668F34B">
            <w:pPr>
              <w:adjustRightInd w:val="0"/>
              <w:snapToGrid w:val="0"/>
              <w:spacing w:line="36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拓展教学空间，利用第二课堂和晚自习时间，让学生加强训练，加强学生的动手能力。</w:t>
            </w:r>
          </w:p>
          <w:p w14:paraId="72895710">
            <w:pPr>
              <w:adjustRightInd w:val="0"/>
              <w:snapToGrid w:val="0"/>
              <w:spacing w:line="36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课上或者课后通过各种方式对学生的作品进行点评总结辅导，同时课上加强学生之间的互评，提高学生的审美能力和学习积极性。</w:t>
            </w:r>
          </w:p>
          <w:p w14:paraId="0A284AD0">
            <w:pPr>
              <w:adjustRightInd w:val="0"/>
              <w:snapToGrid w:val="0"/>
              <w:spacing w:line="360" w:lineRule="exact"/>
              <w:rPr>
                <w:rFonts w:hint="eastAsia" w:ascii="宋体" w:hAnsi="宋体"/>
                <w:color w:val="000000"/>
                <w:sz w:val="24"/>
                <w:szCs w:val="24"/>
              </w:rPr>
            </w:pPr>
            <w:r>
              <w:rPr>
                <w:rFonts w:hint="eastAsia" w:ascii="宋体" w:hAnsi="宋体"/>
                <w:color w:val="000000"/>
                <w:sz w:val="24"/>
                <w:szCs w:val="24"/>
              </w:rPr>
              <w:t>2.主要方式：</w:t>
            </w:r>
          </w:p>
          <w:p w14:paraId="288EB237">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FE"/>
            </w:r>
            <w:r>
              <w:rPr>
                <w:rFonts w:hint="eastAsia" w:ascii="宋体" w:hAnsi="宋体"/>
                <w:color w:val="000000"/>
                <w:sz w:val="24"/>
                <w:szCs w:val="24"/>
              </w:rPr>
              <w:t xml:space="preserve">讲授  </w:t>
            </w:r>
            <w:r>
              <w:rPr>
                <w:rFonts w:hint="eastAsia" w:ascii="宋体" w:hAnsi="宋体"/>
                <w:color w:val="000000"/>
                <w:sz w:val="24"/>
                <w:szCs w:val="24"/>
              </w:rPr>
              <w:sym w:font="Wingdings" w:char="00FE"/>
            </w:r>
            <w:r>
              <w:rPr>
                <w:rFonts w:hint="eastAsia" w:ascii="宋体" w:hAnsi="宋体"/>
                <w:color w:val="000000"/>
                <w:sz w:val="24"/>
                <w:szCs w:val="24"/>
              </w:rPr>
              <w:t xml:space="preserve">网络学习  </w:t>
            </w:r>
            <w:r>
              <w:rPr>
                <w:rFonts w:hint="eastAsia" w:ascii="宋体" w:hAnsi="宋体"/>
                <w:color w:val="000000"/>
                <w:sz w:val="24"/>
                <w:szCs w:val="24"/>
              </w:rPr>
              <w:sym w:font="Wingdings" w:char="00FE"/>
            </w:r>
            <w:r>
              <w:rPr>
                <w:rFonts w:hint="eastAsia" w:ascii="宋体" w:hAnsi="宋体"/>
                <w:color w:val="000000"/>
                <w:sz w:val="24"/>
                <w:szCs w:val="24"/>
              </w:rPr>
              <w:t xml:space="preserve">讨论或座谈  </w:t>
            </w:r>
            <w:r>
              <w:rPr>
                <w:rFonts w:hint="eastAsia" w:ascii="宋体" w:hAnsi="宋体"/>
                <w:color w:val="000000"/>
                <w:sz w:val="24"/>
                <w:szCs w:val="24"/>
              </w:rPr>
              <w:sym w:font="Wingdings" w:char="00A8"/>
            </w:r>
            <w:r>
              <w:rPr>
                <w:rFonts w:hint="eastAsia" w:ascii="宋体" w:hAnsi="宋体"/>
                <w:color w:val="000000"/>
                <w:sz w:val="24"/>
                <w:szCs w:val="24"/>
              </w:rPr>
              <w:t xml:space="preserve">问题导向学  </w:t>
            </w:r>
          </w:p>
          <w:p w14:paraId="7449D327">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分组合作学习  </w:t>
            </w:r>
            <w:r>
              <w:rPr>
                <w:rFonts w:hint="eastAsia" w:ascii="宋体" w:hAnsi="宋体"/>
                <w:color w:val="000000"/>
                <w:sz w:val="24"/>
                <w:szCs w:val="24"/>
              </w:rPr>
              <w:sym w:font="Wingdings" w:char="00A8"/>
            </w:r>
            <w:r>
              <w:rPr>
                <w:rFonts w:hint="eastAsia" w:ascii="宋体" w:hAnsi="宋体"/>
                <w:color w:val="000000"/>
                <w:sz w:val="24"/>
                <w:szCs w:val="24"/>
              </w:rPr>
              <w:t xml:space="preserve">专题学习  </w:t>
            </w:r>
            <w:r>
              <w:rPr>
                <w:rFonts w:hint="eastAsia" w:ascii="宋体" w:hAnsi="宋体"/>
                <w:color w:val="000000"/>
                <w:sz w:val="24"/>
                <w:szCs w:val="24"/>
              </w:rPr>
              <w:sym w:font="Wingdings" w:char="00FE"/>
            </w:r>
            <w:r>
              <w:rPr>
                <w:rFonts w:hint="eastAsia" w:ascii="宋体" w:hAnsi="宋体"/>
                <w:color w:val="000000"/>
                <w:sz w:val="24"/>
                <w:szCs w:val="24"/>
              </w:rPr>
              <w:t xml:space="preserve">实作学习  </w:t>
            </w:r>
            <w:r>
              <w:rPr>
                <w:rFonts w:hint="eastAsia" w:ascii="宋体" w:hAnsi="宋体"/>
                <w:color w:val="000000"/>
                <w:sz w:val="24"/>
                <w:szCs w:val="24"/>
              </w:rPr>
              <w:sym w:font="Wingdings" w:char="00A8"/>
            </w:r>
            <w:r>
              <w:rPr>
                <w:rFonts w:hint="eastAsia" w:ascii="宋体" w:hAnsi="宋体"/>
                <w:color w:val="000000"/>
                <w:sz w:val="24"/>
                <w:szCs w:val="24"/>
              </w:rPr>
              <w:t xml:space="preserve">发表学习  </w:t>
            </w:r>
          </w:p>
          <w:p w14:paraId="6B33B3DF">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实习  </w:t>
            </w:r>
            <w:r>
              <w:rPr>
                <w:rFonts w:hint="eastAsia" w:ascii="宋体" w:hAnsi="宋体"/>
                <w:color w:val="000000"/>
                <w:sz w:val="24"/>
                <w:szCs w:val="24"/>
              </w:rPr>
              <w:sym w:font="Wingdings" w:char="00FE"/>
            </w:r>
            <w:r>
              <w:rPr>
                <w:rFonts w:hint="eastAsia" w:ascii="宋体" w:hAnsi="宋体"/>
                <w:color w:val="000000"/>
                <w:sz w:val="24"/>
                <w:szCs w:val="24"/>
              </w:rPr>
              <w:t xml:space="preserve">参观访问  </w:t>
            </w:r>
            <w:r>
              <w:rPr>
                <w:rFonts w:hint="eastAsia" w:ascii="宋体" w:hAnsi="宋体"/>
                <w:color w:val="000000"/>
                <w:sz w:val="24"/>
                <w:szCs w:val="24"/>
              </w:rPr>
              <w:sym w:font="Wingdings" w:char="00A8"/>
            </w:r>
            <w:r>
              <w:rPr>
                <w:rFonts w:hint="eastAsia" w:ascii="宋体" w:hAnsi="宋体"/>
                <w:color w:val="000000"/>
                <w:sz w:val="24"/>
                <w:szCs w:val="24"/>
              </w:rPr>
              <w:t>其它：(如口头训练等)</w:t>
            </w:r>
          </w:p>
        </w:tc>
      </w:tr>
      <w:tr w14:paraId="4BE6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noWrap w:val="0"/>
            <w:vAlign w:val="center"/>
          </w:tcPr>
          <w:p w14:paraId="7D48542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29EE8F4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2FE86A0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1"/>
            <w:tcBorders>
              <w:bottom w:val="single" w:color="auto" w:sz="4" w:space="0"/>
            </w:tcBorders>
            <w:noWrap w:val="0"/>
            <w:vAlign w:val="center"/>
          </w:tcPr>
          <w:p w14:paraId="0F51941B">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07B99F9B">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w:t>
            </w:r>
            <w:r>
              <w:rPr>
                <w:rFonts w:hint="eastAsia" w:ascii="仿宋" w:hAnsi="仿宋" w:eastAsia="仿宋" w:cs="仿宋"/>
                <w:color w:val="000000"/>
                <w:kern w:val="0"/>
                <w:sz w:val="24"/>
                <w:szCs w:val="24"/>
              </w:rPr>
              <w:t>“一课双师”</w:t>
            </w:r>
          </w:p>
          <w:p w14:paraId="74E10E99">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安排多媒体教室及实物投影仪</w:t>
            </w:r>
          </w:p>
        </w:tc>
      </w:tr>
      <w:tr w14:paraId="14C2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376" w:type="dxa"/>
            <w:vMerge w:val="restart"/>
            <w:noWrap w:val="0"/>
            <w:vAlign w:val="center"/>
          </w:tcPr>
          <w:p w14:paraId="405C036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7093024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70082A0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2"/>
            <w:vMerge w:val="restart"/>
            <w:tcBorders>
              <w:right w:val="single" w:color="000000" w:sz="4" w:space="0"/>
            </w:tcBorders>
            <w:noWrap w:val="0"/>
            <w:vAlign w:val="center"/>
          </w:tcPr>
          <w:p w14:paraId="0D4E493F">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14:paraId="11EBA5D9">
            <w:pPr>
              <w:tabs>
                <w:tab w:val="left" w:pos="720"/>
              </w:tabs>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589" w:type="dxa"/>
            <w:vMerge w:val="restart"/>
            <w:tcBorders>
              <w:left w:val="single" w:color="000000" w:sz="4" w:space="0"/>
            </w:tcBorders>
            <w:noWrap w:val="0"/>
            <w:vAlign w:val="center"/>
          </w:tcPr>
          <w:p w14:paraId="5CA3AAC3">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33F9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69FC5779">
            <w:pPr>
              <w:adjustRightInd w:val="0"/>
              <w:snapToGrid w:val="0"/>
              <w:spacing w:line="360" w:lineRule="exac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765AC730">
            <w:pPr>
              <w:adjustRightInd w:val="0"/>
              <w:snapToGrid w:val="0"/>
              <w:spacing w:line="360" w:lineRule="exact"/>
              <w:jc w:val="right"/>
              <w:rPr>
                <w:rFonts w:hint="eastAsia" w:ascii="仿宋" w:hAnsi="仿宋" w:eastAsia="仿宋" w:cs="仿宋"/>
                <w:color w:val="000000"/>
                <w:sz w:val="24"/>
                <w:szCs w:val="24"/>
              </w:rPr>
            </w:pPr>
          </w:p>
        </w:tc>
        <w:tc>
          <w:tcPr>
            <w:tcW w:w="3247" w:type="dxa"/>
            <w:gridSpan w:val="2"/>
            <w:vMerge w:val="continue"/>
            <w:tcBorders>
              <w:right w:val="single" w:color="000000" w:sz="4" w:space="0"/>
            </w:tcBorders>
            <w:noWrap w:val="0"/>
            <w:vAlign w:val="center"/>
          </w:tcPr>
          <w:p w14:paraId="1312EEC5">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14:paraId="595D45F6">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作业评分占比（%）</w:t>
            </w:r>
          </w:p>
        </w:tc>
        <w:tc>
          <w:tcPr>
            <w:tcW w:w="575" w:type="dxa"/>
            <w:tcBorders>
              <w:bottom w:val="single" w:color="auto" w:sz="4" w:space="0"/>
              <w:right w:val="single" w:color="000000" w:sz="4" w:space="0"/>
            </w:tcBorders>
            <w:noWrap w:val="0"/>
            <w:vAlign w:val="center"/>
          </w:tcPr>
          <w:p w14:paraId="6D40FA9F">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阶段性测验（%）</w:t>
            </w:r>
          </w:p>
        </w:tc>
        <w:tc>
          <w:tcPr>
            <w:tcW w:w="600" w:type="dxa"/>
            <w:gridSpan w:val="2"/>
            <w:tcBorders>
              <w:left w:val="single" w:color="000000" w:sz="4" w:space="0"/>
              <w:bottom w:val="single" w:color="auto" w:sz="4" w:space="0"/>
            </w:tcBorders>
            <w:noWrap w:val="0"/>
            <w:vAlign w:val="center"/>
          </w:tcPr>
          <w:p w14:paraId="363E1C7E">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实践教学活动（%）</w:t>
            </w:r>
          </w:p>
        </w:tc>
        <w:tc>
          <w:tcPr>
            <w:tcW w:w="600" w:type="dxa"/>
            <w:tcBorders>
              <w:left w:val="single" w:color="000000" w:sz="4" w:space="0"/>
              <w:bottom w:val="single" w:color="auto" w:sz="4" w:space="0"/>
            </w:tcBorders>
            <w:noWrap w:val="0"/>
            <w:vAlign w:val="center"/>
          </w:tcPr>
          <w:p w14:paraId="29FF43A0">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小组活动评分占比（%）</w:t>
            </w:r>
          </w:p>
        </w:tc>
        <w:tc>
          <w:tcPr>
            <w:tcW w:w="574" w:type="dxa"/>
            <w:gridSpan w:val="2"/>
            <w:tcBorders>
              <w:bottom w:val="single" w:color="auto" w:sz="4" w:space="0"/>
              <w:right w:val="single" w:color="000000" w:sz="4" w:space="0"/>
            </w:tcBorders>
            <w:noWrap w:val="0"/>
            <w:vAlign w:val="center"/>
          </w:tcPr>
          <w:p w14:paraId="3089AA2B">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p>
        </w:tc>
        <w:tc>
          <w:tcPr>
            <w:tcW w:w="589" w:type="dxa"/>
            <w:vMerge w:val="continue"/>
            <w:tcBorders>
              <w:left w:val="single" w:color="000000" w:sz="4" w:space="0"/>
              <w:bottom w:val="single" w:color="auto" w:sz="4" w:space="0"/>
            </w:tcBorders>
            <w:noWrap w:val="0"/>
            <w:vAlign w:val="center"/>
          </w:tcPr>
          <w:p w14:paraId="62FF5FBF">
            <w:pPr>
              <w:tabs>
                <w:tab w:val="left" w:pos="720"/>
              </w:tabs>
              <w:adjustRightInd w:val="0"/>
              <w:snapToGrid w:val="0"/>
              <w:spacing w:line="360" w:lineRule="exact"/>
              <w:jc w:val="center"/>
              <w:rPr>
                <w:rFonts w:hint="eastAsia" w:ascii="仿宋" w:hAnsi="仿宋" w:eastAsia="仿宋" w:cs="仿宋"/>
                <w:color w:val="000000"/>
                <w:sz w:val="24"/>
                <w:szCs w:val="24"/>
              </w:rPr>
            </w:pPr>
          </w:p>
        </w:tc>
      </w:tr>
      <w:tr w14:paraId="350C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39365128">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128E8225">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课程目标1（10%）</w:t>
            </w:r>
          </w:p>
        </w:tc>
        <w:tc>
          <w:tcPr>
            <w:tcW w:w="3247" w:type="dxa"/>
            <w:gridSpan w:val="2"/>
            <w:tcBorders>
              <w:bottom w:val="single" w:color="auto" w:sz="4" w:space="0"/>
              <w:right w:val="single" w:color="000000" w:sz="4" w:space="0"/>
            </w:tcBorders>
            <w:noWrap w:val="0"/>
            <w:vAlign w:val="center"/>
          </w:tcPr>
          <w:p w14:paraId="03CE8AEE">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1.字体演变、文房四宝、坐姿握姿及临摹要义</w:t>
            </w:r>
          </w:p>
        </w:tc>
        <w:tc>
          <w:tcPr>
            <w:tcW w:w="555" w:type="dxa"/>
            <w:tcBorders>
              <w:left w:val="single" w:color="000000" w:sz="4" w:space="0"/>
              <w:bottom w:val="single" w:color="auto" w:sz="4" w:space="0"/>
            </w:tcBorders>
            <w:noWrap w:val="0"/>
            <w:vAlign w:val="center"/>
          </w:tcPr>
          <w:p w14:paraId="37E8D120">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575" w:type="dxa"/>
            <w:tcBorders>
              <w:bottom w:val="single" w:color="auto" w:sz="4" w:space="0"/>
              <w:right w:val="single" w:color="000000" w:sz="4" w:space="0"/>
            </w:tcBorders>
            <w:noWrap w:val="0"/>
            <w:vAlign w:val="center"/>
          </w:tcPr>
          <w:p w14:paraId="34F8B616">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gridSpan w:val="2"/>
            <w:tcBorders>
              <w:left w:val="single" w:color="000000" w:sz="4" w:space="0"/>
              <w:bottom w:val="single" w:color="auto" w:sz="4" w:space="0"/>
              <w:right w:val="single" w:color="auto" w:sz="4" w:space="0"/>
            </w:tcBorders>
            <w:noWrap w:val="0"/>
            <w:vAlign w:val="center"/>
          </w:tcPr>
          <w:p w14:paraId="29DBFFAF">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noWrap w:val="0"/>
            <w:vAlign w:val="center"/>
          </w:tcPr>
          <w:p w14:paraId="00F6DF81">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noWrap w:val="0"/>
            <w:vAlign w:val="center"/>
          </w:tcPr>
          <w:p w14:paraId="3CEEE2C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589" w:type="dxa"/>
            <w:tcBorders>
              <w:left w:val="single" w:color="auto" w:sz="4" w:space="0"/>
              <w:bottom w:val="single" w:color="auto" w:sz="4" w:space="0"/>
            </w:tcBorders>
            <w:noWrap w:val="0"/>
            <w:vAlign w:val="center"/>
          </w:tcPr>
          <w:p w14:paraId="55F895B6">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0.1</w:t>
            </w:r>
          </w:p>
        </w:tc>
      </w:tr>
      <w:tr w14:paraId="4BCD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5E3F28CE">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4B51ACDE">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课程目标2（60%）</w:t>
            </w:r>
          </w:p>
        </w:tc>
        <w:tc>
          <w:tcPr>
            <w:tcW w:w="3247" w:type="dxa"/>
            <w:gridSpan w:val="2"/>
            <w:tcBorders>
              <w:right w:val="single" w:color="000000" w:sz="4" w:space="0"/>
            </w:tcBorders>
            <w:noWrap w:val="0"/>
            <w:vAlign w:val="center"/>
          </w:tcPr>
          <w:p w14:paraId="03A1B8CA">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1.毛笔的运笔、结构、章法</w:t>
            </w:r>
          </w:p>
          <w:p w14:paraId="31973FD9">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2.硬笔的运笔、结构、章法</w:t>
            </w:r>
          </w:p>
          <w:p w14:paraId="10E8B283">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3.粉笔的运笔、结构、章法</w:t>
            </w:r>
          </w:p>
          <w:p w14:paraId="0BEF46F9">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4.书法的创作与欣赏 </w:t>
            </w:r>
          </w:p>
        </w:tc>
        <w:tc>
          <w:tcPr>
            <w:tcW w:w="555" w:type="dxa"/>
            <w:tcBorders>
              <w:left w:val="single" w:color="000000" w:sz="4" w:space="0"/>
            </w:tcBorders>
            <w:noWrap w:val="0"/>
            <w:vAlign w:val="center"/>
          </w:tcPr>
          <w:p w14:paraId="3D56130E">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5" w:type="dxa"/>
            <w:tcBorders>
              <w:bottom w:val="single" w:color="000000" w:sz="4" w:space="0"/>
              <w:right w:val="single" w:color="000000" w:sz="4" w:space="0"/>
            </w:tcBorders>
            <w:noWrap w:val="0"/>
            <w:vAlign w:val="center"/>
          </w:tcPr>
          <w:p w14:paraId="4A7663BE">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600" w:type="dxa"/>
            <w:gridSpan w:val="2"/>
            <w:tcBorders>
              <w:left w:val="single" w:color="000000" w:sz="4" w:space="0"/>
              <w:bottom w:val="single" w:color="000000" w:sz="4" w:space="0"/>
            </w:tcBorders>
            <w:noWrap w:val="0"/>
            <w:vAlign w:val="center"/>
          </w:tcPr>
          <w:p w14:paraId="6B0FF122">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600" w:type="dxa"/>
            <w:tcBorders>
              <w:left w:val="single" w:color="000000" w:sz="4" w:space="0"/>
              <w:bottom w:val="single" w:color="000000" w:sz="4" w:space="0"/>
            </w:tcBorders>
            <w:noWrap w:val="0"/>
            <w:vAlign w:val="center"/>
          </w:tcPr>
          <w:p w14:paraId="4091BAAE">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4" w:type="dxa"/>
            <w:gridSpan w:val="2"/>
            <w:tcBorders>
              <w:bottom w:val="single" w:color="000000" w:sz="4" w:space="0"/>
              <w:right w:val="single" w:color="000000" w:sz="4" w:space="0"/>
            </w:tcBorders>
            <w:noWrap w:val="0"/>
            <w:vAlign w:val="center"/>
          </w:tcPr>
          <w:p w14:paraId="4807587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tcBorders>
              <w:left w:val="single" w:color="000000" w:sz="4" w:space="0"/>
              <w:bottom w:val="single" w:color="000000" w:sz="4" w:space="0"/>
            </w:tcBorders>
            <w:noWrap w:val="0"/>
            <w:vAlign w:val="center"/>
          </w:tcPr>
          <w:p w14:paraId="644D2365">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w:t>
            </w:r>
          </w:p>
        </w:tc>
      </w:tr>
      <w:tr w14:paraId="30E51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016F874B">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7D5EBEF6">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3247" w:type="dxa"/>
            <w:gridSpan w:val="2"/>
            <w:tcBorders>
              <w:right w:val="single" w:color="000000" w:sz="4" w:space="0"/>
            </w:tcBorders>
            <w:noWrap w:val="0"/>
            <w:vAlign w:val="center"/>
          </w:tcPr>
          <w:p w14:paraId="1439F054">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1.书法教学法的掌握</w:t>
            </w:r>
          </w:p>
          <w:p w14:paraId="3A931EEC">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2.书法活动的策划与实施</w:t>
            </w:r>
          </w:p>
          <w:p w14:paraId="3AE66097">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3.书法教师综合素养的培养</w:t>
            </w:r>
          </w:p>
          <w:p w14:paraId="4A7066FF">
            <w:pPr>
              <w:tabs>
                <w:tab w:val="left" w:pos="720"/>
              </w:tabs>
              <w:adjustRightInd w:val="0"/>
              <w:snapToGrid w:val="0"/>
              <w:spacing w:line="360" w:lineRule="exact"/>
              <w:rPr>
                <w:rFonts w:ascii="宋体" w:hAnsi="宋体" w:cs="宋体"/>
                <w:b/>
                <w:bCs/>
                <w:szCs w:val="21"/>
              </w:rPr>
            </w:pPr>
            <w:r>
              <w:rPr>
                <w:rFonts w:hint="eastAsia" w:ascii="仿宋" w:hAnsi="仿宋" w:eastAsia="仿宋" w:cs="仿宋"/>
                <w:color w:val="000000"/>
                <w:kern w:val="0"/>
                <w:sz w:val="24"/>
                <w:szCs w:val="24"/>
              </w:rPr>
              <w:t>4.书法与中国传统文化的提升</w:t>
            </w:r>
          </w:p>
        </w:tc>
        <w:tc>
          <w:tcPr>
            <w:tcW w:w="555" w:type="dxa"/>
            <w:tcBorders>
              <w:left w:val="single" w:color="000000" w:sz="4" w:space="0"/>
            </w:tcBorders>
            <w:noWrap w:val="0"/>
            <w:vAlign w:val="center"/>
          </w:tcPr>
          <w:p w14:paraId="6BD216A1">
            <w:pPr>
              <w:tabs>
                <w:tab w:val="left" w:pos="720"/>
              </w:tabs>
              <w:adjustRightInd w:val="0"/>
              <w:snapToGrid w:val="0"/>
              <w:spacing w:line="360" w:lineRule="exact"/>
              <w:jc w:val="center"/>
              <w:rPr>
                <w:rFonts w:ascii="仿宋" w:hAnsi="仿宋" w:eastAsia="仿宋" w:cs="仿宋"/>
                <w:color w:val="000000"/>
                <w:kern w:val="0"/>
                <w:sz w:val="24"/>
                <w:szCs w:val="24"/>
              </w:rPr>
            </w:pPr>
          </w:p>
        </w:tc>
        <w:tc>
          <w:tcPr>
            <w:tcW w:w="575" w:type="dxa"/>
            <w:tcBorders>
              <w:bottom w:val="single" w:color="000000" w:sz="4" w:space="0"/>
              <w:right w:val="single" w:color="000000" w:sz="4" w:space="0"/>
            </w:tcBorders>
            <w:noWrap w:val="0"/>
            <w:vAlign w:val="center"/>
          </w:tcPr>
          <w:p w14:paraId="6F77ACC6">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gridSpan w:val="2"/>
            <w:tcBorders>
              <w:left w:val="single" w:color="000000" w:sz="4" w:space="0"/>
              <w:bottom w:val="single" w:color="000000" w:sz="4" w:space="0"/>
            </w:tcBorders>
            <w:noWrap w:val="0"/>
            <w:vAlign w:val="center"/>
          </w:tcPr>
          <w:p w14:paraId="22413056">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600" w:type="dxa"/>
            <w:tcBorders>
              <w:left w:val="single" w:color="000000" w:sz="4" w:space="0"/>
              <w:bottom w:val="single" w:color="000000" w:sz="4" w:space="0"/>
            </w:tcBorders>
            <w:noWrap w:val="0"/>
            <w:vAlign w:val="center"/>
          </w:tcPr>
          <w:p w14:paraId="7A6C1D87">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7F192C70">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89" w:type="dxa"/>
            <w:tcBorders>
              <w:left w:val="single" w:color="000000" w:sz="4" w:space="0"/>
              <w:bottom w:val="single" w:color="000000" w:sz="4" w:space="0"/>
            </w:tcBorders>
            <w:noWrap w:val="0"/>
            <w:vAlign w:val="center"/>
          </w:tcPr>
          <w:p w14:paraId="44153E5E">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0.2</w:t>
            </w:r>
          </w:p>
        </w:tc>
      </w:tr>
      <w:tr w14:paraId="7A7BF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492BB459">
            <w:pPr>
              <w:adjustRightInd w:val="0"/>
              <w:snapToGrid w:val="0"/>
              <w:spacing w:line="360" w:lineRule="exact"/>
              <w:jc w:val="center"/>
              <w:rPr>
                <w:rFonts w:hint="eastAsia" w:ascii="仿宋" w:hAnsi="仿宋" w:eastAsia="仿宋" w:cs="仿宋"/>
                <w:color w:val="000000"/>
                <w:sz w:val="24"/>
                <w:szCs w:val="24"/>
                <w:lang w:eastAsia="zh-TW"/>
              </w:rPr>
            </w:pPr>
          </w:p>
        </w:tc>
        <w:tc>
          <w:tcPr>
            <w:tcW w:w="4279" w:type="dxa"/>
            <w:gridSpan w:val="3"/>
            <w:tcBorders>
              <w:right w:val="single" w:color="000000" w:sz="4" w:space="0"/>
            </w:tcBorders>
            <w:noWrap w:val="0"/>
            <w:vAlign w:val="center"/>
          </w:tcPr>
          <w:p w14:paraId="5C72802B">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合计</w:t>
            </w:r>
          </w:p>
        </w:tc>
        <w:tc>
          <w:tcPr>
            <w:tcW w:w="555" w:type="dxa"/>
            <w:tcBorders>
              <w:left w:val="single" w:color="000000" w:sz="4" w:space="0"/>
            </w:tcBorders>
            <w:noWrap w:val="0"/>
            <w:vAlign w:val="center"/>
          </w:tcPr>
          <w:p w14:paraId="173F0497">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15</w:t>
            </w:r>
          </w:p>
        </w:tc>
        <w:tc>
          <w:tcPr>
            <w:tcW w:w="575" w:type="dxa"/>
            <w:tcBorders>
              <w:bottom w:val="single" w:color="000000" w:sz="4" w:space="0"/>
              <w:right w:val="single" w:color="000000" w:sz="4" w:space="0"/>
            </w:tcBorders>
            <w:noWrap w:val="0"/>
            <w:vAlign w:val="center"/>
          </w:tcPr>
          <w:p w14:paraId="3944CB26">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600" w:type="dxa"/>
            <w:gridSpan w:val="2"/>
            <w:tcBorders>
              <w:left w:val="single" w:color="000000" w:sz="4" w:space="0"/>
              <w:bottom w:val="single" w:color="000000" w:sz="4" w:space="0"/>
            </w:tcBorders>
            <w:noWrap w:val="0"/>
            <w:vAlign w:val="center"/>
          </w:tcPr>
          <w:p w14:paraId="0E97D750">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600" w:type="dxa"/>
            <w:tcBorders>
              <w:left w:val="single" w:color="000000" w:sz="4" w:space="0"/>
              <w:bottom w:val="single" w:color="000000" w:sz="4" w:space="0"/>
            </w:tcBorders>
            <w:noWrap w:val="0"/>
            <w:vAlign w:val="center"/>
          </w:tcPr>
          <w:p w14:paraId="51D1CFDC">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4" w:type="dxa"/>
            <w:gridSpan w:val="2"/>
            <w:tcBorders>
              <w:bottom w:val="single" w:color="000000" w:sz="4" w:space="0"/>
              <w:right w:val="single" w:color="000000" w:sz="4" w:space="0"/>
            </w:tcBorders>
            <w:noWrap w:val="0"/>
            <w:vAlign w:val="center"/>
          </w:tcPr>
          <w:p w14:paraId="7CED6FE0">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35</w:t>
            </w:r>
          </w:p>
        </w:tc>
        <w:tc>
          <w:tcPr>
            <w:tcW w:w="589" w:type="dxa"/>
            <w:tcBorders>
              <w:left w:val="single" w:color="000000" w:sz="4" w:space="0"/>
              <w:bottom w:val="single" w:color="000000" w:sz="4" w:space="0"/>
            </w:tcBorders>
            <w:noWrap w:val="0"/>
            <w:vAlign w:val="center"/>
          </w:tcPr>
          <w:p w14:paraId="69BC6B1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w:t>
            </w:r>
          </w:p>
        </w:tc>
      </w:tr>
      <w:tr w14:paraId="1643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noWrap w:val="0"/>
            <w:vAlign w:val="center"/>
          </w:tcPr>
          <w:p w14:paraId="4315220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784EB73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1"/>
            <w:tcBorders>
              <w:bottom w:val="single" w:color="auto" w:sz="4" w:space="0"/>
            </w:tcBorders>
            <w:noWrap w:val="0"/>
            <w:vAlign w:val="center"/>
          </w:tcPr>
          <w:p w14:paraId="46A04008">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1.自主学习。建议学生通过预习教材，并通过网络视频、图书馆自主查阅课程中涉及的学习资源，独立规划自己的课程学习计划，充分发挥自身的学习能动性。</w:t>
            </w:r>
          </w:p>
          <w:p w14:paraId="3BA88BFC">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w:t>
            </w:r>
            <w:r>
              <w:rPr>
                <w:rFonts w:hint="eastAsia" w:ascii="仿宋" w:hAnsi="仿宋" w:eastAsia="仿宋" w:cs="仿宋"/>
                <w:bCs/>
                <w:sz w:val="24"/>
                <w:szCs w:val="24"/>
              </w:rPr>
              <w:t>参加展览和比赛。</w:t>
            </w:r>
          </w:p>
        </w:tc>
      </w:tr>
      <w:tr w14:paraId="61FA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4F119B5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46D8492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1"/>
            <w:noWrap w:val="0"/>
            <w:vAlign w:val="center"/>
          </w:tcPr>
          <w:p w14:paraId="08D3FDA9">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sz w:val="24"/>
                <w:szCs w:val="24"/>
              </w:rPr>
              <w:t>教师书写技能（二）</w:t>
            </w:r>
            <w:r>
              <w:rPr>
                <w:rFonts w:hint="eastAsia" w:ascii="仿宋" w:hAnsi="仿宋" w:eastAsia="仿宋" w:cs="仿宋"/>
                <w:color w:val="000000"/>
                <w:kern w:val="0"/>
                <w:sz w:val="24"/>
                <w:szCs w:val="24"/>
              </w:rPr>
              <w:t>课程目标评分量表见附表。</w:t>
            </w:r>
          </w:p>
        </w:tc>
      </w:tr>
      <w:tr w14:paraId="6191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6431908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1"/>
            <w:noWrap w:val="0"/>
            <w:vAlign w:val="center"/>
          </w:tcPr>
          <w:p w14:paraId="25FA2C7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52BA6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restart"/>
            <w:noWrap w:val="0"/>
            <w:vAlign w:val="center"/>
          </w:tcPr>
          <w:p w14:paraId="071C276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18E8CB8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sz w:val="24"/>
                <w:szCs w:val="24"/>
              </w:rPr>
              <w:t>意见（针对课程目标设置是否合理、课程目标对毕业要求的支撑是否合理、考核内容和考核方式、考核标准是否合理等审批）</w:t>
            </w:r>
          </w:p>
        </w:tc>
        <w:tc>
          <w:tcPr>
            <w:tcW w:w="3869" w:type="dxa"/>
            <w:gridSpan w:val="2"/>
            <w:noWrap w:val="0"/>
            <w:vAlign w:val="center"/>
          </w:tcPr>
          <w:p w14:paraId="42942792">
            <w:pPr>
              <w:widowControl/>
              <w:adjustRightInd w:val="0"/>
              <w:snapToGrid w:val="0"/>
              <w:spacing w:line="360" w:lineRule="exact"/>
              <w:jc w:val="left"/>
              <w:rPr>
                <w:rFonts w:hint="eastAsia" w:ascii="仿宋" w:hAnsi="仿宋" w:eastAsia="仿宋" w:cs="仿宋"/>
                <w:kern w:val="0"/>
                <w:sz w:val="24"/>
                <w:szCs w:val="24"/>
              </w:rPr>
            </w:pPr>
            <w:r>
              <w:rPr>
                <w:sz w:val="24"/>
              </w:rPr>
              <mc:AlternateContent>
                <mc:Choice Requires="wpg">
                  <w:drawing>
                    <wp:anchor distT="0" distB="0" distL="114300" distR="114300" simplePos="0" relativeHeight="251685888" behindDoc="0" locked="0" layoutInCell="1" allowOverlap="1">
                      <wp:simplePos x="0" y="0"/>
                      <wp:positionH relativeFrom="column">
                        <wp:posOffset>125730</wp:posOffset>
                      </wp:positionH>
                      <wp:positionV relativeFrom="paragraph">
                        <wp:posOffset>391160</wp:posOffset>
                      </wp:positionV>
                      <wp:extent cx="2263775" cy="511175"/>
                      <wp:effectExtent l="0" t="0" r="9525" b="9525"/>
                      <wp:wrapNone/>
                      <wp:docPr id="211" name="组合 211"/>
                      <wp:cNvGraphicFramePr/>
                      <a:graphic xmlns:a="http://schemas.openxmlformats.org/drawingml/2006/main">
                        <a:graphicData uri="http://schemas.microsoft.com/office/word/2010/wordprocessingGroup">
                          <wpg:wgp>
                            <wpg:cNvGrpSpPr/>
                            <wpg:grpSpPr>
                              <a:xfrm>
                                <a:off x="0" y="0"/>
                                <a:ext cx="2263775" cy="511175"/>
                                <a:chOff x="3365" y="134279"/>
                                <a:chExt cx="3565" cy="805"/>
                              </a:xfrm>
                            </wpg:grpSpPr>
                            <pic:pic xmlns:pic="http://schemas.openxmlformats.org/drawingml/2006/picture">
                              <pic:nvPicPr>
                                <pic:cNvPr id="208" name="图片 18" descr="D:\文件\工作\手写签名\图片1.png图片1"/>
                                <pic:cNvPicPr>
                                  <a:picLocks noChangeAspect="1"/>
                                </pic:cNvPicPr>
                              </pic:nvPicPr>
                              <pic:blipFill>
                                <a:blip r:embed="rId33"/>
                                <a:stretch>
                                  <a:fillRect/>
                                </a:stretch>
                              </pic:blipFill>
                              <pic:spPr>
                                <a:xfrm>
                                  <a:off x="5584" y="134329"/>
                                  <a:ext cx="1346" cy="508"/>
                                </a:xfrm>
                                <a:prstGeom prst="rect">
                                  <a:avLst/>
                                </a:prstGeom>
                                <a:noFill/>
                                <a:ln>
                                  <a:noFill/>
                                </a:ln>
                              </pic:spPr>
                            </pic:pic>
                            <pic:pic xmlns:pic="http://schemas.openxmlformats.org/drawingml/2006/picture">
                              <pic:nvPicPr>
                                <pic:cNvPr id="209" name="图片 19" descr="70c2776240acadabe65db331c3580bd"/>
                                <pic:cNvPicPr>
                                  <a:picLocks noChangeAspect="1"/>
                                </pic:cNvPicPr>
                              </pic:nvPicPr>
                              <pic:blipFill>
                                <a:blip r:embed="rId34">
                                  <a:lum bright="-17999" contrast="66000"/>
                                </a:blip>
                                <a:srcRect l="25882" t="26543" r="10393" b="24953"/>
                                <a:stretch>
                                  <a:fillRect/>
                                </a:stretch>
                              </pic:blipFill>
                              <pic:spPr>
                                <a:xfrm>
                                  <a:off x="3365" y="134566"/>
                                  <a:ext cx="975" cy="519"/>
                                </a:xfrm>
                                <a:prstGeom prst="rect">
                                  <a:avLst/>
                                </a:prstGeom>
                                <a:noFill/>
                                <a:ln>
                                  <a:noFill/>
                                </a:ln>
                              </pic:spPr>
                            </pic:pic>
                            <pic:pic xmlns:pic="http://schemas.openxmlformats.org/drawingml/2006/picture">
                              <pic:nvPicPr>
                                <pic:cNvPr id="210" name="图片 20" descr="46663d91436185686ffe103c297286f"/>
                                <pic:cNvPicPr>
                                  <a:picLocks noChangeAspect="1"/>
                                </pic:cNvPicPr>
                              </pic:nvPicPr>
                              <pic:blipFill>
                                <a:blip r:embed="rId35">
                                  <a:lum contrast="35999"/>
                                </a:blip>
                                <a:srcRect l="18813" t="14554" r="21437" b="19019"/>
                                <a:stretch>
                                  <a:fillRect/>
                                </a:stretch>
                              </pic:blipFill>
                              <pic:spPr>
                                <a:xfrm>
                                  <a:off x="4640" y="134279"/>
                                  <a:ext cx="956" cy="744"/>
                                </a:xfrm>
                                <a:prstGeom prst="rect">
                                  <a:avLst/>
                                </a:prstGeom>
                                <a:noFill/>
                                <a:ln>
                                  <a:noFill/>
                                </a:ln>
                              </pic:spPr>
                            </pic:pic>
                          </wpg:wgp>
                        </a:graphicData>
                      </a:graphic>
                    </wp:anchor>
                  </w:drawing>
                </mc:Choice>
                <mc:Fallback>
                  <w:pict>
                    <v:group id="_x0000_s1026" o:spid="_x0000_s1026" o:spt="203" style="position:absolute;left:0pt;margin-left:9.9pt;margin-top:30.8pt;height:40.25pt;width:178.25pt;z-index:251685888;mso-width-relative:page;mso-height-relative:page;" coordorigin="3365,134279" coordsize="3565,805" o:gfxdata="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">
                      <o:lock v:ext="edit" aspectratio="f"/>
                      <v:shape id="图片 18" o:spid="_x0000_s1026" o:spt="75" alt="D:\文件\工作\手写签名\图片1.png图片1" type="#_x0000_t75" style="position:absolute;left:5584;top:134329;height:508;width:1346;" filled="f" o:preferrelative="t" stroked="f" coordsize="21600,21600" o:gfxdata="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SPJYugAAANwA&#10;AAAPAAAAAAAAAAEAIAAAACIAAABkcnMvZG93bnJldi54bWxQSwECFAAUAAAACACHTuJAMy8FnjsA&#10;AAA5AAAAEAAAAAAAAAABACAAAAAJAQAAZHJzL3NoYXBleG1sLnhtbFBLBQYAAAAABgAGAFsBAACz&#10;AwAAAAA=&#10;">
                        <v:fill on="f" focussize="0,0"/>
                        <v:stroke on="f"/>
                        <v:imagedata r:id="rId33" o:title=""/>
                        <o:lock v:ext="edit" aspectratio="t"/>
                      </v:shape>
                      <v:shape id="图片 19" o:spid="_x0000_s1026" o:spt="75" alt="70c2776240acadabe65db331c3580bd" type="#_x0000_t75" style="position:absolute;left:3365;top:134566;height:519;width:975;" filled="f" o:preferrelative="t" stroked="f" coordsize="21600,21600" o:gfxdata="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Myl4S/&#10;AAAA3AAAAA8AAAAAAAAAAQAgAAAAIgAAAGRycy9kb3ducmV2LnhtbFBLAQIUABQAAAAIAIdO4kAz&#10;LwWeOwAAADkAAAAQAAAAAAAAAAEAIAAAAA4BAABkcnMvc2hhcGV4bWwueG1sUEsFBgAAAAAGAAYA&#10;WwEAALgDAAAAAA==&#10;">
                        <v:fill on="f" focussize="0,0"/>
                        <v:stroke on="f"/>
                        <v:imagedata r:id="rId34" cropleft="16962f" croptop="17395f" cropright="6811f" cropbottom="16353f" gain="192752f" blacklevel="-5897f" o:title=""/>
                        <o:lock v:ext="edit" aspectratio="t"/>
                      </v:shape>
                      <v:shape id="图片 20" o:spid="_x0000_s1026" o:spt="75" alt="46663d91436185686ffe103c297286f" type="#_x0000_t75" style="position:absolute;left:4640;top:134279;height:744;width:956;" filled="f" o:preferrelative="t" stroked="f" coordsize="21600,21600" o:gfxdata="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1DusbsAAADc&#10;AAAADwAAAAAAAAABACAAAAAiAAAAZHJzL2Rvd25yZXYueG1sUEsBAhQAFAAAAAgAh07iQDMvBZ47&#10;AAAAOQAAABAAAAAAAAAAAQAgAAAACgEAAGRycy9zaGFwZXhtbC54bWxQSwUGAAAAAAYABgBbAQAA&#10;tAMAAAAA&#10;">
                        <v:fill on="f" focussize="0,0"/>
                        <v:stroke on="f"/>
                        <v:imagedata r:id="rId35" cropleft="12329f" croptop="9538f" cropright="14049f" cropbottom="12464f" gain="102398f" blacklevel="0f" o:title=""/>
                        <o:lock v:ext="edit" aspectratio="t"/>
                      </v:shape>
                    </v:group>
                  </w:pict>
                </mc:Fallback>
              </mc:AlternateContent>
            </w: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6948CCB8">
            <w:pPr>
              <w:widowControl/>
              <w:adjustRightInd w:val="0"/>
              <w:snapToGrid w:val="0"/>
              <w:spacing w:line="360" w:lineRule="exact"/>
              <w:jc w:val="left"/>
              <w:rPr>
                <w:rFonts w:hint="eastAsia" w:ascii="仿宋" w:hAnsi="仿宋" w:eastAsia="仿宋" w:cs="仿宋"/>
                <w:kern w:val="0"/>
                <w:sz w:val="24"/>
                <w:szCs w:val="24"/>
              </w:rPr>
            </w:pPr>
          </w:p>
          <w:p w14:paraId="56278037">
            <w:pPr>
              <w:widowControl/>
              <w:adjustRightInd w:val="0"/>
              <w:snapToGrid w:val="0"/>
              <w:spacing w:line="360" w:lineRule="exact"/>
              <w:jc w:val="right"/>
              <w:rPr>
                <w:rFonts w:ascii="仿宋" w:hAnsi="仿宋" w:eastAsia="仿宋" w:cs="仿宋"/>
                <w:kern w:val="0"/>
                <w:sz w:val="24"/>
                <w:szCs w:val="24"/>
              </w:rPr>
            </w:pPr>
            <w:r>
              <w:rPr>
                <w:rFonts w:hint="eastAsia" w:ascii="仿宋" w:hAnsi="仿宋" w:eastAsia="仿宋" w:cs="仿宋"/>
                <w:kern w:val="0"/>
                <w:sz w:val="24"/>
                <w:szCs w:val="24"/>
              </w:rPr>
              <w:t xml:space="preserve">                                                   </w:t>
            </w:r>
          </w:p>
          <w:p w14:paraId="76AA5CC8">
            <w:pPr>
              <w:widowControl/>
              <w:adjustRightInd w:val="0"/>
              <w:snapToGrid w:val="0"/>
              <w:spacing w:line="360" w:lineRule="exact"/>
              <w:ind w:right="960"/>
              <w:rPr>
                <w:rFonts w:hint="eastAsia" w:ascii="仿宋" w:hAnsi="仿宋" w:eastAsia="仿宋" w:cs="仿宋"/>
                <w:kern w:val="0"/>
                <w:sz w:val="24"/>
                <w:szCs w:val="24"/>
              </w:rPr>
            </w:pPr>
          </w:p>
          <w:p w14:paraId="045CB318">
            <w:r>
              <w:rPr>
                <w:rFonts w:hint="eastAsia"/>
                <w:sz w:val="24"/>
                <w:szCs w:val="28"/>
              </w:rPr>
              <w:t>202</w:t>
            </w:r>
            <w:r>
              <w:rPr>
                <w:rFonts w:hint="eastAsia"/>
                <w:sz w:val="24"/>
                <w:szCs w:val="28"/>
                <w:lang w:val="en-US" w:eastAsia="zh-CN"/>
              </w:rPr>
              <w:t>6</w:t>
            </w:r>
            <w:r>
              <w:rPr>
                <w:rFonts w:hint="eastAsia"/>
                <w:sz w:val="24"/>
                <w:szCs w:val="28"/>
              </w:rPr>
              <w:t>年1月10日</w:t>
            </w:r>
          </w:p>
          <w:p w14:paraId="09A32D5B">
            <w:pPr>
              <w:widowControl/>
              <w:adjustRightInd w:val="0"/>
              <w:snapToGrid w:val="0"/>
              <w:spacing w:line="360" w:lineRule="exact"/>
              <w:jc w:val="right"/>
              <w:rPr>
                <w:rFonts w:hint="eastAsia" w:ascii="仿宋" w:hAnsi="仿宋" w:eastAsia="仿宋" w:cs="仿宋"/>
                <w:kern w:val="0"/>
                <w:sz w:val="24"/>
                <w:szCs w:val="24"/>
              </w:rPr>
            </w:pPr>
          </w:p>
        </w:tc>
        <w:tc>
          <w:tcPr>
            <w:tcW w:w="3903" w:type="dxa"/>
            <w:gridSpan w:val="9"/>
            <w:noWrap w:val="0"/>
            <w:vAlign w:val="center"/>
          </w:tcPr>
          <w:p w14:paraId="0FFEB3C2">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2143F787">
            <w:pPr>
              <w:widowControl/>
              <w:adjustRightInd w:val="0"/>
              <w:snapToGrid w:val="0"/>
              <w:jc w:val="left"/>
              <w:rPr>
                <w:rFonts w:ascii="仿宋" w:hAnsi="仿宋" w:eastAsia="仿宋" w:cs="仿宋"/>
                <w:kern w:val="0"/>
                <w:sz w:val="24"/>
                <w:szCs w:val="24"/>
              </w:rPr>
            </w:pPr>
          </w:p>
          <w:p w14:paraId="01E0EC17">
            <w:pPr>
              <w:widowControl/>
              <w:adjustRightInd w:val="0"/>
              <w:snapToGrid w:val="0"/>
              <w:jc w:val="left"/>
              <w:rPr>
                <w:rFonts w:ascii="仿宋" w:hAnsi="仿宋" w:eastAsia="仿宋" w:cs="仿宋"/>
                <w:kern w:val="0"/>
                <w:sz w:val="24"/>
                <w:szCs w:val="24"/>
              </w:rPr>
            </w:pPr>
            <w:r>
              <w:drawing>
                <wp:anchor distT="0" distB="0" distL="114300" distR="114300" simplePos="0" relativeHeight="251686912" behindDoc="0" locked="0" layoutInCell="1" allowOverlap="1">
                  <wp:simplePos x="0" y="0"/>
                  <wp:positionH relativeFrom="column">
                    <wp:posOffset>875030</wp:posOffset>
                  </wp:positionH>
                  <wp:positionV relativeFrom="paragraph">
                    <wp:posOffset>3810</wp:posOffset>
                  </wp:positionV>
                  <wp:extent cx="1021080" cy="525780"/>
                  <wp:effectExtent l="0" t="0" r="7620" b="7620"/>
                  <wp:wrapNone/>
                  <wp:docPr id="20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1"/>
                          <pic:cNvPicPr>
                            <a:picLocks noChangeAspect="1"/>
                          </pic:cNvPicPr>
                        </pic:nvPicPr>
                        <pic:blipFill>
                          <a:blip r:embed="rId36"/>
                          <a:stretch>
                            <a:fillRect/>
                          </a:stretch>
                        </pic:blipFill>
                        <pic:spPr>
                          <a:xfrm>
                            <a:off x="0" y="0"/>
                            <a:ext cx="1021080" cy="525780"/>
                          </a:xfrm>
                          <a:prstGeom prst="rect">
                            <a:avLst/>
                          </a:prstGeom>
                          <a:noFill/>
                          <a:ln>
                            <a:noFill/>
                          </a:ln>
                        </pic:spPr>
                      </pic:pic>
                    </a:graphicData>
                  </a:graphic>
                </wp:anchor>
              </w:drawing>
            </w:r>
          </w:p>
          <w:p w14:paraId="6D11F5C8">
            <w:pPr>
              <w:widowControl/>
              <w:adjustRightInd w:val="0"/>
              <w:snapToGrid w:val="0"/>
              <w:jc w:val="left"/>
              <w:rPr>
                <w:rFonts w:ascii="仿宋" w:hAnsi="仿宋" w:eastAsia="仿宋" w:cs="仿宋"/>
                <w:kern w:val="0"/>
                <w:sz w:val="24"/>
                <w:szCs w:val="24"/>
              </w:rPr>
            </w:pPr>
          </w:p>
          <w:p w14:paraId="0E7D4343">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p>
          <w:p w14:paraId="33809346">
            <w:pPr>
              <w:widowControl/>
              <w:adjustRightInd w:val="0"/>
              <w:snapToGrid w:val="0"/>
              <w:jc w:val="right"/>
              <w:rPr>
                <w:rFonts w:ascii="仿宋" w:hAnsi="仿宋" w:eastAsia="仿宋" w:cs="仿宋"/>
                <w:kern w:val="0"/>
                <w:sz w:val="24"/>
                <w:szCs w:val="24"/>
              </w:rPr>
            </w:pPr>
          </w:p>
          <w:p w14:paraId="204891AB">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日</w:t>
            </w:r>
          </w:p>
        </w:tc>
      </w:tr>
      <w:tr w14:paraId="36AE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continue"/>
            <w:noWrap w:val="0"/>
            <w:vAlign w:val="center"/>
          </w:tcPr>
          <w:p w14:paraId="77835F4D">
            <w:pPr>
              <w:adjustRightInd w:val="0"/>
              <w:snapToGrid w:val="0"/>
              <w:spacing w:line="360" w:lineRule="exact"/>
              <w:jc w:val="center"/>
              <w:rPr>
                <w:rFonts w:hint="eastAsia" w:ascii="仿宋" w:hAnsi="仿宋" w:eastAsia="仿宋" w:cs="仿宋"/>
                <w:color w:val="000000"/>
                <w:sz w:val="24"/>
                <w:szCs w:val="24"/>
              </w:rPr>
            </w:pPr>
          </w:p>
        </w:tc>
        <w:tc>
          <w:tcPr>
            <w:tcW w:w="7772" w:type="dxa"/>
            <w:gridSpan w:val="11"/>
            <w:noWrap w:val="0"/>
            <w:vAlign w:val="center"/>
          </w:tcPr>
          <w:p w14:paraId="1AA7A03C">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学院教学工作指导小组审核意见</w:t>
            </w:r>
          </w:p>
          <w:p w14:paraId="4227FE92">
            <w:pPr>
              <w:widowControl/>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同意</w:t>
            </w:r>
          </w:p>
          <w:p w14:paraId="2B0E6CDF">
            <w:pPr>
              <w:widowControl/>
              <w:adjustRightInd w:val="0"/>
              <w:snapToGrid w:val="0"/>
              <w:rPr>
                <w:rFonts w:hint="eastAsia" w:ascii="仿宋" w:hAnsi="仿宋" w:eastAsia="仿宋" w:cs="仿宋"/>
                <w:kern w:val="0"/>
                <w:sz w:val="24"/>
                <w:szCs w:val="24"/>
              </w:rPr>
            </w:pPr>
          </w:p>
          <w:p w14:paraId="7434BE19">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指导小组组长签名：</w:t>
            </w:r>
            <w:r>
              <w:rPr>
                <w:rFonts w:hint="eastAsia" w:ascii="仿宋" w:hAnsi="仿宋" w:eastAsia="仿宋" w:cs="仿宋"/>
                <w:b w:val="0"/>
                <w:bCs w:val="0"/>
                <w:color w:val="auto"/>
                <w:kern w:val="0"/>
                <w:sz w:val="24"/>
                <w:szCs w:val="24"/>
                <w:lang w:eastAsia="zh-CN"/>
              </w:rPr>
              <w:drawing>
                <wp:inline distT="0" distB="0" distL="114300" distR="114300">
                  <wp:extent cx="518795" cy="341630"/>
                  <wp:effectExtent l="0" t="0" r="1905" b="1270"/>
                  <wp:docPr id="199" name="图片 34"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34" descr="IMG_20201223_204016_副本"/>
                          <pic:cNvPicPr>
                            <a:picLocks noChangeAspect="1"/>
                          </pic:cNvPicPr>
                        </pic:nvPicPr>
                        <pic:blipFill>
                          <a:blip r:embed="rId32"/>
                          <a:stretch>
                            <a:fillRect/>
                          </a:stretch>
                        </pic:blipFill>
                        <pic:spPr>
                          <a:xfrm>
                            <a:off x="0" y="0"/>
                            <a:ext cx="518795" cy="341630"/>
                          </a:xfrm>
                          <a:prstGeom prst="rect">
                            <a:avLst/>
                          </a:prstGeom>
                          <a:noFill/>
                          <a:ln>
                            <a:noFill/>
                          </a:ln>
                        </pic:spPr>
                      </pic:pic>
                    </a:graphicData>
                  </a:graphic>
                </wp:inline>
              </w:drawing>
            </w:r>
          </w:p>
          <w:p w14:paraId="04DDCE49">
            <w:pPr>
              <w:widowControl/>
              <w:adjustRightInd w:val="0"/>
              <w:snapToGrid w:val="0"/>
              <w:rPr>
                <w:rFonts w:hint="eastAsia" w:ascii="仿宋" w:hAnsi="仿宋" w:eastAsia="仿宋" w:cs="仿宋"/>
                <w:kern w:val="0"/>
                <w:sz w:val="24"/>
                <w:szCs w:val="24"/>
              </w:rPr>
            </w:pPr>
          </w:p>
          <w:p w14:paraId="57C2D44B">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月10日</w:t>
            </w:r>
          </w:p>
        </w:tc>
      </w:tr>
    </w:tbl>
    <w:p w14:paraId="2460E8AE">
      <w:pPr>
        <w:widowControl/>
        <w:spacing w:line="360" w:lineRule="auto"/>
        <w:ind w:right="480" w:firstLine="420" w:firstLineChars="200"/>
        <w:rPr>
          <w:rFonts w:cs="黑体"/>
        </w:rPr>
        <w:sectPr>
          <w:pgSz w:w="11906" w:h="16838"/>
          <w:pgMar w:top="1134" w:right="1417" w:bottom="1134" w:left="1417" w:header="851" w:footer="992" w:gutter="0"/>
          <w:cols w:space="720" w:num="1"/>
          <w:docGrid w:type="lines" w:linePitch="312" w:charSpace="0"/>
        </w:sectPr>
      </w:pPr>
    </w:p>
    <w:p w14:paraId="59953D03">
      <w:pPr>
        <w:adjustRightInd w:val="0"/>
        <w:snapToGrid w:val="0"/>
        <w:spacing w:line="360" w:lineRule="auto"/>
        <w:jc w:val="left"/>
        <w:rPr>
          <w:rFonts w:hint="eastAsia" w:cs="黑体"/>
        </w:rPr>
      </w:pPr>
      <w:r>
        <w:rPr>
          <w:rFonts w:hint="eastAsia" w:ascii="仿宋" w:hAnsi="仿宋" w:eastAsia="仿宋" w:cs="仿宋"/>
          <w:color w:val="000000"/>
          <w:sz w:val="32"/>
          <w:szCs w:val="32"/>
        </w:rPr>
        <w:t xml:space="preserve">附表  </w:t>
      </w:r>
      <w:r>
        <w:rPr>
          <w:rFonts w:hint="eastAsia" w:cs="黑体"/>
        </w:rPr>
        <w:t xml:space="preserve">  </w:t>
      </w:r>
    </w:p>
    <w:p w14:paraId="6B24BC8E">
      <w:pPr>
        <w:adjustRightInd w:val="0"/>
        <w:snapToGrid w:val="0"/>
        <w:spacing w:line="360" w:lineRule="auto"/>
        <w:jc w:val="center"/>
        <w:rPr>
          <w:rFonts w:hint="eastAsia" w:cs="黑体"/>
          <w:sz w:val="44"/>
          <w:szCs w:val="44"/>
        </w:rPr>
      </w:pPr>
      <w:r>
        <w:rPr>
          <w:rFonts w:hint="eastAsia" w:ascii="黑体" w:hAnsi="黑体" w:eastAsia="黑体" w:cs="黑体"/>
          <w:color w:val="000000"/>
          <w:sz w:val="44"/>
          <w:szCs w:val="44"/>
        </w:rPr>
        <w:t>教师书写技能（二）</w:t>
      </w:r>
      <w:r>
        <w:rPr>
          <w:rFonts w:hint="eastAsia" w:eastAsia="Arial Unicode MS"/>
          <w:sz w:val="44"/>
          <w:szCs w:val="44"/>
        </w:rPr>
        <w:t>课程目标评分量表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1CF8A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32B04A6E">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63A1221C">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856" w:type="dxa"/>
            <w:noWrap w:val="0"/>
            <w:vAlign w:val="center"/>
          </w:tcPr>
          <w:p w14:paraId="34B54C9D">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noWrap w:val="0"/>
            <w:vAlign w:val="center"/>
          </w:tcPr>
          <w:p w14:paraId="00397382">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2234" w:type="dxa"/>
            <w:noWrap w:val="0"/>
            <w:vAlign w:val="center"/>
          </w:tcPr>
          <w:p w14:paraId="11BBE5E9">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2234" w:type="dxa"/>
            <w:noWrap w:val="0"/>
            <w:vAlign w:val="center"/>
          </w:tcPr>
          <w:p w14:paraId="5BB982CF">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2234" w:type="dxa"/>
            <w:noWrap w:val="0"/>
            <w:vAlign w:val="center"/>
          </w:tcPr>
          <w:p w14:paraId="6C086867">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noWrap w:val="0"/>
            <w:vAlign w:val="center"/>
          </w:tcPr>
          <w:p w14:paraId="3656E313">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399CE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83" w:hRule="atLeast"/>
          <w:jc w:val="center"/>
        </w:trPr>
        <w:tc>
          <w:tcPr>
            <w:tcW w:w="1459" w:type="dxa"/>
            <w:vMerge w:val="continue"/>
            <w:noWrap w:val="0"/>
            <w:vAlign w:val="center"/>
          </w:tcPr>
          <w:p w14:paraId="3FEC88BF">
            <w:pPr>
              <w:adjustRightInd w:val="0"/>
              <w:snapToGrid w:val="0"/>
              <w:spacing w:line="240" w:lineRule="atLeast"/>
              <w:jc w:val="center"/>
              <w:rPr>
                <w:rFonts w:ascii="宋体" w:hAnsi="宋体" w:cs="宋体"/>
                <w:sz w:val="24"/>
                <w:szCs w:val="24"/>
              </w:rPr>
            </w:pPr>
          </w:p>
        </w:tc>
        <w:tc>
          <w:tcPr>
            <w:tcW w:w="1856" w:type="dxa"/>
            <w:noWrap w:val="0"/>
            <w:vAlign w:val="top"/>
          </w:tcPr>
          <w:p w14:paraId="5CAED333">
            <w:pPr>
              <w:widowControl/>
              <w:adjustRightInd w:val="0"/>
              <w:snapToGrid w:val="0"/>
              <w:jc w:val="left"/>
              <w:rPr>
                <w:rFonts w:hint="eastAsia" w:ascii="仿宋" w:hAnsi="仿宋" w:eastAsia="仿宋" w:cs="仿宋"/>
                <w:color w:val="4472C4"/>
                <w:szCs w:val="24"/>
              </w:rPr>
            </w:pPr>
            <w:r>
              <w:rPr>
                <w:rFonts w:hint="eastAsia" w:ascii="仿宋" w:hAnsi="仿宋" w:eastAsia="仿宋" w:cs="仿宋"/>
                <w:bCs/>
                <w:color w:val="000000"/>
                <w:sz w:val="24"/>
                <w:szCs w:val="24"/>
              </w:rPr>
              <w:t>课程目标1.</w:t>
            </w:r>
            <w:r>
              <w:rPr>
                <w:rFonts w:hint="eastAsia" w:ascii="仿宋" w:hAnsi="仿宋" w:eastAsia="仿宋" w:cs="仿宋"/>
                <w:bCs/>
                <w:color w:val="000000"/>
                <w:sz w:val="24"/>
                <w:szCs w:val="24"/>
              </w:rPr>
              <w:tab/>
            </w:r>
            <w:r>
              <w:rPr>
                <w:rFonts w:hint="eastAsia" w:ascii="仿宋" w:hAnsi="仿宋" w:eastAsia="仿宋" w:cs="仿宋"/>
                <w:color w:val="000000"/>
                <w:sz w:val="24"/>
                <w:szCs w:val="24"/>
              </w:rPr>
              <w:t>了解字体发展的基本历程，书法的基本理论知识，掌握书法的学习方法。熟悉和掌握书法的书写章法，并且能够进行作品创作，</w:t>
            </w:r>
            <w:r>
              <w:rPr>
                <w:rFonts w:hint="eastAsia" w:ascii="仿宋" w:hAnsi="仿宋" w:eastAsia="仿宋" w:cs="仿宋"/>
                <w:sz w:val="24"/>
                <w:szCs w:val="24"/>
              </w:rPr>
              <w:t>同时提高学生的审美能力，增强本专业与书法美学的共性的理解，增强对语文老师职业的认同</w:t>
            </w:r>
            <w:r>
              <w:rPr>
                <w:rFonts w:hint="eastAsia" w:ascii="仿宋" w:hAnsi="仿宋" w:eastAsia="仿宋" w:cs="仿宋"/>
                <w:color w:val="000000"/>
                <w:sz w:val="24"/>
              </w:rPr>
              <w:t>。</w:t>
            </w:r>
          </w:p>
        </w:tc>
        <w:tc>
          <w:tcPr>
            <w:tcW w:w="2426" w:type="dxa"/>
            <w:noWrap w:val="0"/>
            <w:vAlign w:val="top"/>
          </w:tcPr>
          <w:p w14:paraId="59B62ED4">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能够扎实地掌握</w:t>
            </w:r>
            <w:r>
              <w:rPr>
                <w:rFonts w:hint="eastAsia" w:ascii="仿宋" w:hAnsi="仿宋" w:eastAsia="仿宋" w:cs="仿宋"/>
                <w:color w:val="000000"/>
                <w:sz w:val="24"/>
                <w:szCs w:val="24"/>
              </w:rPr>
              <w:t>字体发展的基本历程，书法的基本理论知识，掌握书法的学习方法。熟悉和掌握书法的书写章法，并且能够进行作品创作</w:t>
            </w:r>
            <w:r>
              <w:rPr>
                <w:rFonts w:hint="eastAsia" w:ascii="仿宋" w:hAnsi="仿宋" w:eastAsia="仿宋" w:cs="仿宋"/>
                <w:color w:val="000000"/>
                <w:sz w:val="24"/>
              </w:rPr>
              <w:t>。</w:t>
            </w:r>
          </w:p>
        </w:tc>
        <w:tc>
          <w:tcPr>
            <w:tcW w:w="2234" w:type="dxa"/>
            <w:noWrap w:val="0"/>
            <w:vAlign w:val="top"/>
          </w:tcPr>
          <w:p w14:paraId="0E80BF93">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能够掌握</w:t>
            </w:r>
            <w:r>
              <w:rPr>
                <w:rFonts w:hint="eastAsia" w:ascii="仿宋" w:hAnsi="仿宋" w:eastAsia="仿宋" w:cs="仿宋"/>
                <w:color w:val="000000"/>
                <w:sz w:val="24"/>
                <w:szCs w:val="24"/>
              </w:rPr>
              <w:t>字体发展的基本历程，书法的基本理论知识，掌握书法的学习方法。熟悉和掌握书法的书写章法，并且能够进行作品创作</w:t>
            </w:r>
            <w:r>
              <w:rPr>
                <w:rFonts w:hint="eastAsia" w:ascii="仿宋" w:hAnsi="仿宋" w:eastAsia="仿宋" w:cs="仿宋"/>
                <w:color w:val="000000"/>
                <w:sz w:val="24"/>
              </w:rPr>
              <w:t>。</w:t>
            </w:r>
          </w:p>
        </w:tc>
        <w:tc>
          <w:tcPr>
            <w:tcW w:w="2234" w:type="dxa"/>
            <w:noWrap w:val="0"/>
            <w:vAlign w:val="top"/>
          </w:tcPr>
          <w:p w14:paraId="722489D4">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能够熟悉</w:t>
            </w:r>
            <w:r>
              <w:rPr>
                <w:rFonts w:hint="eastAsia" w:ascii="仿宋" w:hAnsi="仿宋" w:eastAsia="仿宋" w:cs="仿宋"/>
                <w:color w:val="000000"/>
                <w:sz w:val="24"/>
                <w:szCs w:val="24"/>
              </w:rPr>
              <w:t>字体发展的基本历程，书法的基本理论知识，掌握书法的学习方法。熟悉和掌握书法的书写章法，并且能够进行作品创作</w:t>
            </w:r>
            <w:r>
              <w:rPr>
                <w:rFonts w:hint="eastAsia" w:ascii="仿宋" w:hAnsi="仿宋" w:eastAsia="仿宋" w:cs="仿宋"/>
                <w:color w:val="000000"/>
                <w:sz w:val="24"/>
              </w:rPr>
              <w:t>。</w:t>
            </w:r>
          </w:p>
        </w:tc>
        <w:tc>
          <w:tcPr>
            <w:tcW w:w="2234" w:type="dxa"/>
            <w:noWrap w:val="0"/>
            <w:vAlign w:val="top"/>
          </w:tcPr>
          <w:p w14:paraId="40A917BB">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能够了解</w:t>
            </w:r>
            <w:r>
              <w:rPr>
                <w:rFonts w:hint="eastAsia" w:ascii="仿宋" w:hAnsi="仿宋" w:eastAsia="仿宋" w:cs="仿宋"/>
                <w:color w:val="000000"/>
                <w:sz w:val="24"/>
                <w:szCs w:val="24"/>
              </w:rPr>
              <w:t>字体发展的基本历程，书法的基本理论知识，掌握书法的学习方法。熟悉和掌握书法的书写章法，并且能够进行作品创作</w:t>
            </w:r>
            <w:r>
              <w:rPr>
                <w:rFonts w:hint="eastAsia" w:ascii="仿宋" w:hAnsi="仿宋" w:eastAsia="仿宋" w:cs="仿宋"/>
                <w:color w:val="000000"/>
                <w:sz w:val="24"/>
              </w:rPr>
              <w:t>。</w:t>
            </w:r>
          </w:p>
        </w:tc>
        <w:tc>
          <w:tcPr>
            <w:tcW w:w="2235" w:type="dxa"/>
            <w:noWrap w:val="0"/>
            <w:vAlign w:val="top"/>
          </w:tcPr>
          <w:p w14:paraId="6EFF4CCE">
            <w:pPr>
              <w:widowControl/>
              <w:adjustRightInd w:val="0"/>
              <w:snapToGrid w:val="0"/>
              <w:ind w:firstLine="480" w:firstLineChars="200"/>
              <w:rPr>
                <w:rFonts w:hint="eastAsia" w:ascii="仿宋" w:hAnsi="仿宋" w:eastAsia="仿宋" w:cs="仿宋"/>
                <w:b/>
                <w:color w:val="4472C4"/>
                <w:kern w:val="0"/>
                <w:szCs w:val="21"/>
              </w:rPr>
            </w:pPr>
            <w:r>
              <w:rPr>
                <w:rFonts w:hint="eastAsia" w:ascii="仿宋" w:hAnsi="仿宋" w:eastAsia="仿宋" w:cs="仿宋"/>
                <w:color w:val="000000"/>
                <w:sz w:val="24"/>
              </w:rPr>
              <w:t>未能掌握</w:t>
            </w:r>
            <w:r>
              <w:rPr>
                <w:rFonts w:hint="eastAsia" w:ascii="仿宋" w:hAnsi="仿宋" w:eastAsia="仿宋" w:cs="仿宋"/>
                <w:color w:val="000000"/>
                <w:sz w:val="24"/>
                <w:szCs w:val="24"/>
              </w:rPr>
              <w:t>字体发展的基本历程，书法的基本理论知识，掌握书法的学习方法。熟悉和掌握书法的书写章法，并且能够进行作品创作</w:t>
            </w:r>
            <w:r>
              <w:rPr>
                <w:rFonts w:hint="eastAsia" w:ascii="仿宋" w:hAnsi="仿宋" w:eastAsia="仿宋" w:cs="仿宋"/>
                <w:color w:val="000000"/>
                <w:sz w:val="24"/>
              </w:rPr>
              <w:t>。</w:t>
            </w:r>
          </w:p>
        </w:tc>
      </w:tr>
      <w:tr w14:paraId="4B598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1459" w:type="dxa"/>
            <w:vMerge w:val="continue"/>
            <w:noWrap w:val="0"/>
            <w:vAlign w:val="center"/>
          </w:tcPr>
          <w:p w14:paraId="1BACAD62">
            <w:pPr>
              <w:adjustRightInd w:val="0"/>
              <w:snapToGrid w:val="0"/>
              <w:spacing w:line="240" w:lineRule="atLeast"/>
              <w:jc w:val="center"/>
              <w:rPr>
                <w:rFonts w:ascii="宋体" w:hAnsi="宋体" w:cs="宋体"/>
                <w:sz w:val="24"/>
                <w:szCs w:val="24"/>
              </w:rPr>
            </w:pPr>
          </w:p>
        </w:tc>
        <w:tc>
          <w:tcPr>
            <w:tcW w:w="1856" w:type="dxa"/>
            <w:noWrap w:val="0"/>
            <w:vAlign w:val="top"/>
          </w:tcPr>
          <w:p w14:paraId="23708004">
            <w:pPr>
              <w:widowControl/>
              <w:adjustRightInd w:val="0"/>
              <w:snapToGrid w:val="0"/>
              <w:rPr>
                <w:rFonts w:hint="eastAsia"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6CF19302">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szCs w:val="24"/>
              </w:rPr>
              <w:t>熟悉毛笔、硬笔、粉笔的工具材料，掌握书法的基本运笔方法和书写技巧，能够熟练书写楷书的基本笔画，掌握汉字的结构规律，具有良好的书写能力，流畅工整地书写本学科板书的能力。为以后</w:t>
            </w:r>
            <w:r>
              <w:rPr>
                <w:rFonts w:hint="eastAsia" w:ascii="仿宋" w:hAnsi="仿宋" w:eastAsia="仿宋" w:cs="仿宋"/>
                <w:sz w:val="24"/>
                <w:szCs w:val="24"/>
              </w:rPr>
              <w:t>从事中小学教学工作奠定坚实的基础。</w:t>
            </w:r>
          </w:p>
        </w:tc>
        <w:tc>
          <w:tcPr>
            <w:tcW w:w="2426" w:type="dxa"/>
            <w:noWrap w:val="0"/>
            <w:vAlign w:val="top"/>
          </w:tcPr>
          <w:p w14:paraId="76380F56">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1.能将</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基本笔画的书写要求予以正确的表达。</w:t>
            </w:r>
          </w:p>
          <w:p w14:paraId="467665E6">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2.能很好地运用书法中的书写技能，如提笔、顿笔、按笔、挫笔、转笔，回笔、收笔等。</w:t>
            </w:r>
          </w:p>
          <w:p w14:paraId="1AC983D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3.能够很好的处理好基本结构，字形结构漂亮。</w:t>
            </w:r>
          </w:p>
          <w:p w14:paraId="54BBAFED">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2D4AD85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0AEECDAD">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2.能较好地运用书法中的书写技能如提笔、顿笔、按笔、</w:t>
            </w:r>
          </w:p>
          <w:p w14:paraId="747BB209">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转笔，回笔、收笔等</w:t>
            </w:r>
          </w:p>
          <w:p w14:paraId="3095BD6A">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3.能够较好地处理处理好基本结构，字形结构规范。</w:t>
            </w:r>
          </w:p>
          <w:p w14:paraId="669DA7D3">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388024E9">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7C84ECA8">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2.能运用书法中的一般书写技能，如提笔、顿笔、按笔、回笔、收笔等。</w:t>
            </w:r>
          </w:p>
          <w:p w14:paraId="6760266A">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3.能够合理的处理好基本结构，字形结构规范。</w:t>
            </w:r>
          </w:p>
          <w:p w14:paraId="2A9579D2">
            <w:pPr>
              <w:widowControl/>
              <w:adjustRightInd w:val="0"/>
              <w:snapToGrid w:val="0"/>
              <w:ind w:firstLine="420" w:firstLineChars="200"/>
              <w:rPr>
                <w:rFonts w:hint="eastAsia" w:ascii="仿宋" w:hAnsi="仿宋" w:eastAsia="仿宋" w:cs="仿宋"/>
                <w:color w:val="4472C4"/>
                <w:szCs w:val="24"/>
              </w:rPr>
            </w:pPr>
          </w:p>
        </w:tc>
        <w:tc>
          <w:tcPr>
            <w:tcW w:w="2234" w:type="dxa"/>
            <w:noWrap w:val="0"/>
            <w:vAlign w:val="top"/>
          </w:tcPr>
          <w:p w14:paraId="53C5643C">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09F292CA">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2.能运用书法中的基本书写技能，如提笔、顿笔、回笔、收笔等</w:t>
            </w:r>
          </w:p>
          <w:p w14:paraId="2466626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3.能初步协调基本结构，字形结构规范。</w:t>
            </w:r>
          </w:p>
          <w:p w14:paraId="2DF3BDBC">
            <w:pPr>
              <w:widowControl/>
              <w:adjustRightInd w:val="0"/>
              <w:snapToGrid w:val="0"/>
              <w:ind w:firstLine="420" w:firstLineChars="200"/>
              <w:rPr>
                <w:rFonts w:hint="eastAsia" w:ascii="仿宋" w:hAnsi="仿宋" w:eastAsia="仿宋" w:cs="仿宋"/>
                <w:color w:val="4472C4"/>
                <w:szCs w:val="24"/>
              </w:rPr>
            </w:pPr>
          </w:p>
        </w:tc>
        <w:tc>
          <w:tcPr>
            <w:tcW w:w="2235" w:type="dxa"/>
            <w:noWrap w:val="0"/>
            <w:vAlign w:val="top"/>
          </w:tcPr>
          <w:p w14:paraId="5BEA85C0">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1.未能够掌握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2D09D5E1">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2.未能运用书法中的基本书写技能，如提笔、顿笔、回笔、收笔等。</w:t>
            </w:r>
          </w:p>
          <w:p w14:paraId="4488F648">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3.字形结构混乱。</w:t>
            </w:r>
          </w:p>
          <w:p w14:paraId="33254147">
            <w:pPr>
              <w:widowControl/>
              <w:adjustRightInd w:val="0"/>
              <w:snapToGrid w:val="0"/>
              <w:ind w:firstLine="422" w:firstLineChars="200"/>
              <w:rPr>
                <w:rFonts w:hint="eastAsia" w:ascii="仿宋" w:hAnsi="仿宋" w:eastAsia="仿宋" w:cs="仿宋"/>
                <w:b/>
                <w:color w:val="4472C4"/>
                <w:kern w:val="0"/>
                <w:szCs w:val="21"/>
              </w:rPr>
            </w:pPr>
          </w:p>
        </w:tc>
      </w:tr>
      <w:tr w14:paraId="7E55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2BB3B05C">
            <w:pPr>
              <w:adjustRightInd w:val="0"/>
              <w:snapToGrid w:val="0"/>
              <w:spacing w:line="240" w:lineRule="atLeast"/>
              <w:jc w:val="center"/>
              <w:rPr>
                <w:rFonts w:ascii="宋体" w:hAnsi="宋体" w:cs="宋体"/>
                <w:sz w:val="24"/>
                <w:szCs w:val="24"/>
              </w:rPr>
            </w:pPr>
          </w:p>
        </w:tc>
        <w:tc>
          <w:tcPr>
            <w:tcW w:w="1856" w:type="dxa"/>
            <w:noWrap w:val="0"/>
            <w:vAlign w:val="top"/>
          </w:tcPr>
          <w:p w14:paraId="76CF5B41">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2852AC3D">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szCs w:val="24"/>
              </w:rPr>
              <w:t>学习书法理论知识，包括体现道德伦理观念，家国情怀等内容积极向上的作品、书法史故事，有利于树立高尚的人格情操，奠定人文社科知识基础，促进学科素养，师德师风的养成。</w:t>
            </w:r>
          </w:p>
        </w:tc>
        <w:tc>
          <w:tcPr>
            <w:tcW w:w="2426" w:type="dxa"/>
            <w:noWrap w:val="0"/>
            <w:vAlign w:val="top"/>
          </w:tcPr>
          <w:p w14:paraId="59622853">
            <w:pPr>
              <w:widowControl/>
              <w:adjustRightInd w:val="0"/>
              <w:snapToGrid w:val="0"/>
              <w:spacing w:line="400" w:lineRule="exact"/>
              <w:rPr>
                <w:rFonts w:hint="eastAsia" w:ascii="仿宋" w:hAnsi="仿宋" w:eastAsia="仿宋" w:cs="仿宋"/>
                <w:bCs/>
                <w:color w:val="4472C4"/>
                <w:sz w:val="24"/>
                <w:szCs w:val="24"/>
              </w:rPr>
            </w:pPr>
            <w:r>
              <w:rPr>
                <w:rFonts w:hint="eastAsia" w:ascii="仿宋" w:hAnsi="仿宋" w:eastAsia="仿宋" w:cs="仿宋"/>
                <w:bCs/>
                <w:color w:val="000000"/>
                <w:sz w:val="24"/>
                <w:szCs w:val="24"/>
              </w:rPr>
              <w:t>能够熟练掌握书</w:t>
            </w:r>
            <w:r>
              <w:rPr>
                <w:rFonts w:hint="eastAsia" w:ascii="仿宋" w:hAnsi="仿宋" w:eastAsia="仿宋" w:cs="仿宋"/>
                <w:color w:val="000000"/>
                <w:sz w:val="24"/>
                <w:szCs w:val="24"/>
              </w:rPr>
              <w:t>书法理论知识，包括体现道德伦理观念，家国情怀等内容积极向上的作品、书法史故事</w:t>
            </w:r>
            <w:r>
              <w:rPr>
                <w:rFonts w:hint="eastAsia" w:ascii="仿宋" w:hAnsi="仿宋" w:eastAsia="仿宋" w:cs="仿宋"/>
                <w:bCs/>
                <w:color w:val="000000"/>
                <w:sz w:val="24"/>
                <w:szCs w:val="24"/>
              </w:rPr>
              <w:t>。</w:t>
            </w:r>
          </w:p>
        </w:tc>
        <w:tc>
          <w:tcPr>
            <w:tcW w:w="2234" w:type="dxa"/>
            <w:noWrap w:val="0"/>
            <w:vAlign w:val="top"/>
          </w:tcPr>
          <w:p w14:paraId="1360BAD1">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能够较好掌握</w:t>
            </w:r>
            <w:r>
              <w:rPr>
                <w:rFonts w:hint="eastAsia" w:ascii="仿宋" w:hAnsi="仿宋" w:eastAsia="仿宋" w:cs="仿宋"/>
                <w:color w:val="000000"/>
                <w:sz w:val="24"/>
                <w:szCs w:val="24"/>
              </w:rPr>
              <w:t>书法理论知识，包括体现道德伦理观念，家国情怀等内容积极向上的作品、书法史故事</w:t>
            </w:r>
            <w:r>
              <w:rPr>
                <w:rFonts w:hint="eastAsia" w:ascii="仿宋" w:hAnsi="仿宋" w:eastAsia="仿宋" w:cs="仿宋"/>
                <w:bCs/>
                <w:color w:val="000000"/>
                <w:sz w:val="24"/>
                <w:szCs w:val="24"/>
              </w:rPr>
              <w:t>。</w:t>
            </w:r>
          </w:p>
        </w:tc>
        <w:tc>
          <w:tcPr>
            <w:tcW w:w="2234" w:type="dxa"/>
            <w:noWrap w:val="0"/>
            <w:vAlign w:val="top"/>
          </w:tcPr>
          <w:p w14:paraId="51DB2212">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能够掌握</w:t>
            </w:r>
            <w:r>
              <w:rPr>
                <w:rFonts w:hint="eastAsia" w:ascii="仿宋" w:hAnsi="仿宋" w:eastAsia="仿宋" w:cs="仿宋"/>
                <w:color w:val="000000"/>
                <w:sz w:val="24"/>
                <w:szCs w:val="24"/>
              </w:rPr>
              <w:t>书法理论知识，包括体现道德伦理观念，家国情怀等内容积极向上的作品、书法史故事</w:t>
            </w:r>
            <w:r>
              <w:rPr>
                <w:rFonts w:hint="eastAsia" w:ascii="仿宋" w:hAnsi="仿宋" w:eastAsia="仿宋" w:cs="仿宋"/>
                <w:bCs/>
                <w:color w:val="000000"/>
                <w:sz w:val="24"/>
                <w:szCs w:val="24"/>
              </w:rPr>
              <w:t>。</w:t>
            </w:r>
          </w:p>
          <w:p w14:paraId="0C1E0CB1">
            <w:pPr>
              <w:spacing w:line="400" w:lineRule="exact"/>
              <w:rPr>
                <w:rFonts w:hint="eastAsia" w:ascii="仿宋" w:hAnsi="仿宋" w:eastAsia="仿宋" w:cs="仿宋"/>
                <w:sz w:val="24"/>
                <w:szCs w:val="24"/>
              </w:rPr>
            </w:pPr>
          </w:p>
          <w:p w14:paraId="448C6BCB">
            <w:pPr>
              <w:widowControl/>
              <w:adjustRightInd w:val="0"/>
              <w:snapToGrid w:val="0"/>
              <w:ind w:firstLine="482" w:firstLineChars="200"/>
              <w:rPr>
                <w:rFonts w:hint="eastAsia" w:ascii="仿宋" w:hAnsi="仿宋" w:eastAsia="仿宋" w:cs="仿宋"/>
                <w:b/>
                <w:color w:val="4472C4"/>
                <w:kern w:val="0"/>
                <w:sz w:val="24"/>
                <w:szCs w:val="24"/>
              </w:rPr>
            </w:pPr>
          </w:p>
        </w:tc>
        <w:tc>
          <w:tcPr>
            <w:tcW w:w="2234" w:type="dxa"/>
            <w:noWrap w:val="0"/>
            <w:vAlign w:val="top"/>
          </w:tcPr>
          <w:p w14:paraId="68D84C42">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基本能够掌握</w:t>
            </w:r>
            <w:r>
              <w:rPr>
                <w:rFonts w:hint="eastAsia" w:ascii="仿宋" w:hAnsi="仿宋" w:eastAsia="仿宋" w:cs="仿宋"/>
                <w:color w:val="000000"/>
                <w:sz w:val="24"/>
                <w:szCs w:val="24"/>
              </w:rPr>
              <w:t>书法理论知识，包括体现道德伦理观念，家国情怀等内容积极向上的作品、书法史故事</w:t>
            </w:r>
            <w:r>
              <w:rPr>
                <w:rFonts w:hint="eastAsia" w:ascii="仿宋" w:hAnsi="仿宋" w:eastAsia="仿宋" w:cs="仿宋"/>
                <w:bCs/>
                <w:color w:val="000000"/>
                <w:sz w:val="24"/>
                <w:szCs w:val="24"/>
              </w:rPr>
              <w:t>。</w:t>
            </w:r>
          </w:p>
        </w:tc>
        <w:tc>
          <w:tcPr>
            <w:tcW w:w="2235" w:type="dxa"/>
            <w:noWrap w:val="0"/>
            <w:vAlign w:val="top"/>
          </w:tcPr>
          <w:p w14:paraId="451DA2EE">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未能够掌握</w:t>
            </w:r>
            <w:r>
              <w:rPr>
                <w:rFonts w:hint="eastAsia" w:ascii="仿宋" w:hAnsi="仿宋" w:eastAsia="仿宋" w:cs="仿宋"/>
                <w:color w:val="000000"/>
                <w:sz w:val="24"/>
                <w:szCs w:val="24"/>
              </w:rPr>
              <w:t>书法理论知识，包括体现道德伦理观念，家国情怀等内容积极向上的作品、书法史故事</w:t>
            </w:r>
            <w:r>
              <w:rPr>
                <w:rFonts w:hint="eastAsia" w:ascii="仿宋" w:hAnsi="仿宋" w:eastAsia="仿宋" w:cs="仿宋"/>
                <w:bCs/>
                <w:color w:val="000000"/>
                <w:sz w:val="24"/>
                <w:szCs w:val="24"/>
              </w:rPr>
              <w:t>。</w:t>
            </w:r>
          </w:p>
        </w:tc>
      </w:tr>
    </w:tbl>
    <w:p w14:paraId="16E71B09">
      <w:pPr>
        <w:adjustRightInd w:val="0"/>
        <w:snapToGrid w:val="0"/>
        <w:spacing w:line="360" w:lineRule="auto"/>
        <w:rPr>
          <w:rFonts w:hint="eastAsia"/>
        </w:rPr>
      </w:pPr>
    </w:p>
    <w:p w14:paraId="2B557679">
      <w:pPr>
        <w:jc w:val="center"/>
        <w:rPr>
          <w:szCs w:val="21"/>
        </w:rPr>
      </w:pPr>
    </w:p>
    <w:p w14:paraId="619A8BA9">
      <w:pPr>
        <w:jc w:val="center"/>
        <w:rPr>
          <w:szCs w:val="21"/>
        </w:rPr>
      </w:pPr>
    </w:p>
    <w:p w14:paraId="1F971B34">
      <w:pPr>
        <w:jc w:val="center"/>
        <w:rPr>
          <w:szCs w:val="21"/>
        </w:rPr>
        <w:sectPr>
          <w:pgSz w:w="16838" w:h="11906" w:orient="landscape"/>
          <w:pgMar w:top="1417" w:right="1134" w:bottom="1417" w:left="1134" w:header="851" w:footer="992" w:gutter="0"/>
          <w:cols w:space="720" w:num="1"/>
          <w:docGrid w:type="lines" w:linePitch="312" w:charSpace="0"/>
        </w:sectPr>
      </w:pPr>
    </w:p>
    <w:p w14:paraId="378B621E">
      <w:pPr>
        <w:adjustRightInd w:val="0"/>
        <w:snapToGrid w:val="0"/>
        <w:spacing w:line="560" w:lineRule="exact"/>
        <w:jc w:val="center"/>
        <w:rPr>
          <w:rFonts w:hint="eastAsia" w:eastAsia="Arial Unicode MS"/>
          <w:sz w:val="44"/>
          <w:szCs w:val="44"/>
        </w:rPr>
      </w:pPr>
      <w:r>
        <w:rPr>
          <w:rFonts w:hint="eastAsia" w:eastAsia="Arial Unicode MS"/>
          <w:sz w:val="44"/>
          <w:szCs w:val="44"/>
        </w:rPr>
        <w:t>三明</w:t>
      </w:r>
      <w:r>
        <w:rPr>
          <w:rFonts w:eastAsia="Arial Unicode MS"/>
          <w:sz w:val="44"/>
          <w:szCs w:val="44"/>
        </w:rPr>
        <w:t>学院</w:t>
      </w:r>
      <w:r>
        <w:rPr>
          <w:rFonts w:hint="eastAsia" w:eastAsia="Arial Unicode MS"/>
          <w:sz w:val="44"/>
          <w:szCs w:val="44"/>
          <w:lang w:val="en-US" w:eastAsia="zh-CN"/>
        </w:rPr>
        <w:t>思想政治教育</w:t>
      </w:r>
      <w:r>
        <w:rPr>
          <w:rFonts w:hint="eastAsia" w:eastAsia="Arial Unicode MS"/>
          <w:sz w:val="44"/>
          <w:szCs w:val="44"/>
        </w:rPr>
        <w:t>专业（师范类）</w:t>
      </w:r>
    </w:p>
    <w:p w14:paraId="75DE29EB">
      <w:pPr>
        <w:adjustRightInd w:val="0"/>
        <w:snapToGrid w:val="0"/>
        <w:spacing w:line="560" w:lineRule="exact"/>
        <w:jc w:val="center"/>
        <w:rPr>
          <w:rFonts w:hint="eastAsia" w:eastAsia="Arial Unicode MS"/>
          <w:sz w:val="28"/>
          <w:szCs w:val="28"/>
        </w:rPr>
      </w:pPr>
      <w:r>
        <w:rPr>
          <w:rFonts w:hint="eastAsia" w:ascii="黑体" w:hAnsi="黑体" w:eastAsia="黑体" w:cs="黑体"/>
          <w:color w:val="000000"/>
          <w:sz w:val="44"/>
          <w:szCs w:val="44"/>
        </w:rPr>
        <w:t>教师书写技能</w:t>
      </w:r>
      <w:r>
        <w:rPr>
          <w:rFonts w:hint="eastAsia" w:eastAsia="Arial Unicode MS"/>
          <w:sz w:val="44"/>
          <w:szCs w:val="44"/>
        </w:rPr>
        <w:t>课程教学大纲</w:t>
      </w:r>
    </w:p>
    <w:p w14:paraId="4D5EC080">
      <w:pPr>
        <w:adjustRightInd w:val="0"/>
        <w:snapToGrid w:val="0"/>
        <w:spacing w:line="560" w:lineRule="exact"/>
        <w:jc w:val="center"/>
        <w:rPr>
          <w:rFonts w:hint="eastAsia" w:eastAsia="Arial Unicode MS"/>
          <w:sz w:val="24"/>
          <w:szCs w:val="24"/>
        </w:rPr>
      </w:pPr>
    </w:p>
    <w:tbl>
      <w:tblPr>
        <w:tblStyle w:val="8"/>
        <w:tblW w:w="931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421"/>
        <w:gridCol w:w="955"/>
        <w:gridCol w:w="1606"/>
        <w:gridCol w:w="852"/>
        <w:gridCol w:w="575"/>
        <w:gridCol w:w="1082"/>
        <w:gridCol w:w="615"/>
        <w:gridCol w:w="833"/>
      </w:tblGrid>
      <w:tr w14:paraId="6AF0E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691E145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4"/>
            <w:noWrap w:val="0"/>
            <w:vAlign w:val="center"/>
          </w:tcPr>
          <w:p w14:paraId="100D517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w:t>
            </w:r>
          </w:p>
        </w:tc>
        <w:tc>
          <w:tcPr>
            <w:tcW w:w="575" w:type="dxa"/>
            <w:noWrap w:val="0"/>
            <w:vAlign w:val="center"/>
          </w:tcPr>
          <w:p w14:paraId="1E2A549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4985F0E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530" w:type="dxa"/>
            <w:gridSpan w:val="3"/>
            <w:noWrap w:val="0"/>
            <w:vAlign w:val="center"/>
          </w:tcPr>
          <w:p w14:paraId="64B638C8">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0113301003</w:t>
            </w:r>
          </w:p>
          <w:p w14:paraId="5BF2714D">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0113301004</w:t>
            </w:r>
          </w:p>
        </w:tc>
      </w:tr>
      <w:tr w14:paraId="6A16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79A5352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939" w:type="dxa"/>
            <w:gridSpan w:val="8"/>
            <w:noWrap w:val="0"/>
            <w:vAlign w:val="center"/>
          </w:tcPr>
          <w:p w14:paraId="6840395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39EEC59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1CD7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6" w:type="dxa"/>
            <w:noWrap w:val="0"/>
            <w:vAlign w:val="center"/>
          </w:tcPr>
          <w:p w14:paraId="48C62AD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421" w:type="dxa"/>
            <w:noWrap w:val="0"/>
            <w:vAlign w:val="center"/>
          </w:tcPr>
          <w:p w14:paraId="221C04E4">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2025-2026-1</w:t>
            </w:r>
          </w:p>
          <w:p w14:paraId="1463FB7F">
            <w:pPr>
              <w:adjustRightInd w:val="0"/>
              <w:snapToGrid w:val="0"/>
              <w:spacing w:line="360" w:lineRule="exact"/>
              <w:jc w:val="center"/>
              <w:rPr>
                <w:rFonts w:hint="default" w:ascii="仿宋" w:hAnsi="仿宋" w:eastAsia="仿宋" w:cs="仿宋"/>
                <w:color w:val="4472C4"/>
                <w:sz w:val="24"/>
                <w:szCs w:val="24"/>
                <w:lang w:val="en-US" w:eastAsia="zh-CN"/>
              </w:rPr>
            </w:pPr>
            <w:r>
              <w:rPr>
                <w:rFonts w:hint="eastAsia" w:ascii="仿宋" w:hAnsi="仿宋" w:eastAsia="仿宋" w:cs="仿宋"/>
                <w:color w:val="000000"/>
                <w:sz w:val="24"/>
                <w:szCs w:val="24"/>
                <w:lang w:val="en-US" w:eastAsia="zh-CN"/>
              </w:rPr>
              <w:t>2025-2026-2</w:t>
            </w:r>
          </w:p>
        </w:tc>
        <w:tc>
          <w:tcPr>
            <w:tcW w:w="955" w:type="dxa"/>
            <w:noWrap w:val="0"/>
            <w:vAlign w:val="center"/>
          </w:tcPr>
          <w:p w14:paraId="1CCA075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14:paraId="1C32A270">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c>
          <w:tcPr>
            <w:tcW w:w="1427" w:type="dxa"/>
            <w:gridSpan w:val="2"/>
            <w:noWrap w:val="0"/>
            <w:vAlign w:val="center"/>
          </w:tcPr>
          <w:p w14:paraId="02FCB019">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530" w:type="dxa"/>
            <w:gridSpan w:val="3"/>
            <w:noWrap w:val="0"/>
            <w:vAlign w:val="center"/>
          </w:tcPr>
          <w:p w14:paraId="008738F8">
            <w:pPr>
              <w:adjustRightInd w:val="0"/>
              <w:snapToGrid w:val="0"/>
              <w:spacing w:line="360" w:lineRule="exact"/>
              <w:jc w:val="center"/>
              <w:rPr>
                <w:rFonts w:hint="eastAsia" w:ascii="仿宋" w:hAnsi="仿宋" w:eastAsia="仿宋" w:cs="仿宋"/>
                <w:color w:val="4472C4"/>
                <w:sz w:val="24"/>
                <w:szCs w:val="24"/>
                <w:lang w:eastAsia="zh-CN"/>
              </w:rPr>
            </w:pPr>
            <w:r>
              <w:rPr>
                <w:rFonts w:hint="eastAsia" w:ascii="仿宋" w:hAnsi="仿宋" w:eastAsia="仿宋" w:cs="仿宋"/>
                <w:sz w:val="24"/>
                <w:szCs w:val="24"/>
                <w:lang w:val="en-US" w:eastAsia="zh-CN"/>
              </w:rPr>
              <w:t>罗男</w:t>
            </w:r>
          </w:p>
        </w:tc>
      </w:tr>
      <w:tr w14:paraId="0598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6" w:type="dxa"/>
            <w:noWrap w:val="0"/>
            <w:vAlign w:val="center"/>
          </w:tcPr>
          <w:p w14:paraId="14D9A28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421" w:type="dxa"/>
            <w:noWrap w:val="0"/>
            <w:vAlign w:val="center"/>
          </w:tcPr>
          <w:p w14:paraId="543219C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c>
          <w:tcPr>
            <w:tcW w:w="955" w:type="dxa"/>
            <w:noWrap w:val="0"/>
            <w:vAlign w:val="center"/>
          </w:tcPr>
          <w:p w14:paraId="293C92C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14:paraId="6E0766D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c>
          <w:tcPr>
            <w:tcW w:w="1427" w:type="dxa"/>
            <w:gridSpan w:val="2"/>
            <w:tcBorders>
              <w:right w:val="single" w:color="000000" w:sz="4" w:space="0"/>
            </w:tcBorders>
            <w:noWrap w:val="0"/>
            <w:vAlign w:val="center"/>
          </w:tcPr>
          <w:p w14:paraId="3CB0804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530" w:type="dxa"/>
            <w:gridSpan w:val="3"/>
            <w:tcBorders>
              <w:left w:val="single" w:color="000000" w:sz="4" w:space="0"/>
            </w:tcBorders>
            <w:noWrap w:val="0"/>
            <w:vAlign w:val="center"/>
          </w:tcPr>
          <w:p w14:paraId="6820551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r>
      <w:tr w14:paraId="4F29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07FA667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939" w:type="dxa"/>
            <w:gridSpan w:val="8"/>
            <w:noWrap w:val="0"/>
            <w:vAlign w:val="center"/>
          </w:tcPr>
          <w:p w14:paraId="053F51D7">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先修课程：无</w:t>
            </w:r>
          </w:p>
          <w:p w14:paraId="4848BA71">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ascii="仿宋" w:hAnsi="仿宋" w:eastAsia="仿宋" w:cs="仿宋"/>
                <w:color w:val="000000"/>
                <w:sz w:val="24"/>
                <w:szCs w:val="24"/>
              </w:rPr>
              <w:t>毛笔楷书临摹与创作、硬笔楷书临摹与创作、</w:t>
            </w:r>
            <w:r>
              <w:rPr>
                <w:rFonts w:hint="eastAsia" w:ascii="仿宋" w:hAnsi="仿宋" w:eastAsia="仿宋" w:cs="仿宋"/>
                <w:color w:val="000000"/>
                <w:sz w:val="24"/>
                <w:szCs w:val="24"/>
              </w:rPr>
              <w:t>硬</w:t>
            </w:r>
            <w:r>
              <w:rPr>
                <w:rFonts w:ascii="仿宋" w:hAnsi="仿宋" w:eastAsia="仿宋" w:cs="仿宋"/>
                <w:color w:val="000000"/>
                <w:sz w:val="24"/>
                <w:szCs w:val="24"/>
              </w:rPr>
              <w:t>笔</w:t>
            </w:r>
            <w:r>
              <w:rPr>
                <w:rFonts w:hint="eastAsia" w:ascii="仿宋" w:hAnsi="仿宋" w:eastAsia="仿宋" w:cs="仿宋"/>
                <w:color w:val="000000"/>
                <w:sz w:val="24"/>
                <w:szCs w:val="24"/>
              </w:rPr>
              <w:t>行</w:t>
            </w:r>
            <w:r>
              <w:rPr>
                <w:rFonts w:ascii="仿宋" w:hAnsi="仿宋" w:eastAsia="仿宋" w:cs="仿宋"/>
                <w:color w:val="000000"/>
                <w:sz w:val="24"/>
                <w:szCs w:val="24"/>
              </w:rPr>
              <w:t>书临摹与创作</w:t>
            </w:r>
            <w:r>
              <w:rPr>
                <w:rFonts w:hint="eastAsia" w:ascii="仿宋" w:hAnsi="仿宋" w:eastAsia="仿宋" w:cs="仿宋"/>
                <w:color w:val="000000"/>
                <w:sz w:val="24"/>
                <w:szCs w:val="24"/>
              </w:rPr>
              <w:t>、</w:t>
            </w:r>
            <w:r>
              <w:rPr>
                <w:rFonts w:ascii="仿宋" w:hAnsi="仿宋" w:eastAsia="仿宋" w:cs="仿宋"/>
                <w:color w:val="000000"/>
                <w:sz w:val="24"/>
                <w:szCs w:val="24"/>
              </w:rPr>
              <w:t>粉笔楷书临摹与创作</w:t>
            </w:r>
          </w:p>
        </w:tc>
      </w:tr>
      <w:tr w14:paraId="642A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48E57C1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939" w:type="dxa"/>
            <w:gridSpan w:val="8"/>
            <w:noWrap w:val="0"/>
            <w:vAlign w:val="center"/>
          </w:tcPr>
          <w:p w14:paraId="75DFD680">
            <w:pPr>
              <w:tabs>
                <w:tab w:val="left" w:pos="720"/>
              </w:tabs>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体育</w:t>
            </w:r>
            <w:r>
              <w:rPr>
                <w:rFonts w:hint="eastAsia" w:ascii="仿宋" w:hAnsi="仿宋" w:eastAsia="仿宋" w:cs="仿宋"/>
                <w:color w:val="000000"/>
                <w:sz w:val="24"/>
                <w:szCs w:val="24"/>
              </w:rPr>
              <w:t>专业（师范</w:t>
            </w:r>
            <w:r>
              <w:rPr>
                <w:rFonts w:hint="eastAsia" w:ascii="仿宋" w:hAnsi="仿宋" w:eastAsia="仿宋" w:cs="仿宋"/>
                <w:color w:val="000000"/>
                <w:sz w:val="24"/>
                <w:szCs w:val="24"/>
                <w:lang w:val="en-US" w:eastAsia="zh-CN"/>
              </w:rPr>
              <w:t>类</w:t>
            </w:r>
            <w:r>
              <w:rPr>
                <w:rFonts w:hint="eastAsia" w:ascii="仿宋" w:hAnsi="仿宋" w:eastAsia="仿宋" w:cs="仿宋"/>
                <w:color w:val="000000"/>
                <w:sz w:val="24"/>
                <w:szCs w:val="24"/>
              </w:rPr>
              <w:t>）</w:t>
            </w:r>
          </w:p>
        </w:tc>
      </w:tr>
      <w:tr w14:paraId="2089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186AD0B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57BEF07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939" w:type="dxa"/>
            <w:gridSpan w:val="8"/>
            <w:tcBorders>
              <w:bottom w:val="single" w:color="auto" w:sz="4" w:space="0"/>
            </w:tcBorders>
            <w:noWrap w:val="0"/>
            <w:vAlign w:val="center"/>
          </w:tcPr>
          <w:p w14:paraId="4C365313">
            <w:pPr>
              <w:rPr>
                <w:rFonts w:hint="eastAsia"/>
                <w:sz w:val="24"/>
              </w:rPr>
            </w:pPr>
            <w:r>
              <w:rPr>
                <w:rFonts w:hint="eastAsia"/>
                <w:sz w:val="24"/>
              </w:rPr>
              <w:t>《三笔字教程》编著：寇学臣，湖南大学出版社，2021年8月</w:t>
            </w:r>
          </w:p>
        </w:tc>
      </w:tr>
      <w:tr w14:paraId="79AE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648A60C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467ED6A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939" w:type="dxa"/>
            <w:gridSpan w:val="8"/>
            <w:tcBorders>
              <w:bottom w:val="single" w:color="auto" w:sz="4" w:space="0"/>
            </w:tcBorders>
            <w:noWrap w:val="0"/>
            <w:vAlign w:val="center"/>
          </w:tcPr>
          <w:p w14:paraId="7293A783">
            <w:pPr>
              <w:rPr>
                <w:rFonts w:hint="eastAsia"/>
                <w:sz w:val="24"/>
              </w:rPr>
            </w:pPr>
            <w:r>
              <w:rPr>
                <w:rFonts w:hint="eastAsia" w:ascii="仿宋" w:hAnsi="仿宋" w:eastAsia="仿宋" w:cs="仿宋"/>
                <w:sz w:val="24"/>
                <w:szCs w:val="24"/>
              </w:rPr>
              <w:t>[1]</w:t>
            </w:r>
            <w:r>
              <w:rPr>
                <w:rFonts w:hint="eastAsia"/>
                <w:sz w:val="24"/>
              </w:rPr>
              <w:t>《书法导学》编著：阮宪镇，东北师范大学出版社，2021年11月</w:t>
            </w:r>
          </w:p>
          <w:p w14:paraId="4266B389">
            <w:pPr>
              <w:rPr>
                <w:sz w:val="24"/>
              </w:rPr>
            </w:pPr>
            <w:r>
              <w:rPr>
                <w:rFonts w:hint="eastAsia" w:ascii="仿宋" w:hAnsi="仿宋" w:eastAsia="仿宋" w:cs="仿宋"/>
                <w:sz w:val="24"/>
                <w:szCs w:val="24"/>
              </w:rPr>
              <w:t>[2]</w:t>
            </w:r>
            <w:r>
              <w:rPr>
                <w:rFonts w:hint="eastAsia"/>
                <w:sz w:val="24"/>
              </w:rPr>
              <w:t>《书法教程》编著：欧阳中石，高等教育出版社，2008年1月</w:t>
            </w:r>
          </w:p>
          <w:p w14:paraId="497A523C">
            <w:pPr>
              <w:rPr>
                <w:rFonts w:hint="eastAsia"/>
                <w:sz w:val="24"/>
              </w:rPr>
            </w:pPr>
            <w:r>
              <w:rPr>
                <w:rFonts w:hint="eastAsia" w:ascii="仿宋" w:hAnsi="仿宋" w:eastAsia="仿宋" w:cs="仿宋"/>
                <w:sz w:val="24"/>
                <w:szCs w:val="24"/>
              </w:rPr>
              <w:t>[3]</w:t>
            </w:r>
            <w:r>
              <w:rPr>
                <w:rFonts w:hint="eastAsia"/>
                <w:sz w:val="24"/>
              </w:rPr>
              <w:t>《大学书法》编著：陈振濂，高等教育出版社，2005年7月</w:t>
            </w:r>
          </w:p>
          <w:p w14:paraId="6418E8C6">
            <w:pPr>
              <w:rPr>
                <w:rFonts w:hint="eastAsia"/>
                <w:sz w:val="24"/>
              </w:rPr>
            </w:pPr>
            <w:r>
              <w:rPr>
                <w:rFonts w:hint="eastAsia" w:ascii="仿宋" w:hAnsi="仿宋" w:eastAsia="仿宋" w:cs="仿宋"/>
                <w:sz w:val="24"/>
                <w:szCs w:val="24"/>
              </w:rPr>
              <w:t>[4]</w:t>
            </w:r>
            <w:r>
              <w:rPr>
                <w:rFonts w:hint="eastAsia"/>
                <w:sz w:val="24"/>
              </w:rPr>
              <w:t>《新编大学书法教材》编著：洪丕谟，晏海林，复旦大学出版社，2018年8月</w:t>
            </w:r>
          </w:p>
          <w:p w14:paraId="22945AEF">
            <w:pPr>
              <w:tabs>
                <w:tab w:val="left" w:pos="720"/>
              </w:tabs>
              <w:adjustRightInd w:val="0"/>
              <w:snapToGrid w:val="0"/>
              <w:spacing w:line="360" w:lineRule="exact"/>
              <w:rPr>
                <w:rFonts w:hint="eastAsia" w:ascii="仿宋" w:hAnsi="仿宋" w:eastAsia="仿宋" w:cs="仿宋"/>
                <w:color w:val="4472C4"/>
                <w:kern w:val="0"/>
                <w:sz w:val="24"/>
                <w:szCs w:val="24"/>
              </w:rPr>
            </w:pPr>
          </w:p>
        </w:tc>
      </w:tr>
      <w:tr w14:paraId="1578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4BE5071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3B99E9A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939" w:type="dxa"/>
            <w:gridSpan w:val="8"/>
            <w:tcBorders>
              <w:bottom w:val="single" w:color="auto" w:sz="4" w:space="0"/>
            </w:tcBorders>
            <w:noWrap w:val="0"/>
            <w:vAlign w:val="center"/>
          </w:tcPr>
          <w:p w14:paraId="0CD6DF5C">
            <w:pPr>
              <w:adjustRightInd w:val="0"/>
              <w:snapToGrid w:val="0"/>
              <w:spacing w:line="360" w:lineRule="exact"/>
              <w:rPr>
                <w:rFonts w:hint="eastAsia" w:ascii="仿宋" w:hAnsi="仿宋" w:eastAsia="仿宋" w:cs="仿宋"/>
                <w:color w:val="4472C4"/>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1.本课程已经初步建立超星平台网络课程，同学们依据学校提供的帐号与密码登录课程网站，可查看教学大纲、教学日历、考核方法、教学视频、电子教材、阅读资料、网络文献链接网址等教学资源。</w:t>
            </w:r>
          </w:p>
        </w:tc>
      </w:tr>
      <w:tr w14:paraId="1CD0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shd w:val="clear" w:color="auto" w:fill="FFFFFF"/>
            <w:noWrap w:val="0"/>
            <w:vAlign w:val="center"/>
          </w:tcPr>
          <w:p w14:paraId="0511B86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6DB93FA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151DCFE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939" w:type="dxa"/>
            <w:gridSpan w:val="8"/>
            <w:tcBorders>
              <w:bottom w:val="single" w:color="auto" w:sz="4" w:space="0"/>
            </w:tcBorders>
            <w:shd w:val="clear" w:color="auto" w:fill="FFFFFF"/>
            <w:noWrap w:val="0"/>
            <w:vAlign w:val="center"/>
          </w:tcPr>
          <w:p w14:paraId="032CA85C">
            <w:pPr>
              <w:keepNext w:val="0"/>
              <w:keepLines w:val="0"/>
              <w:widowControl/>
              <w:suppressLineNumbers w:val="0"/>
              <w:ind w:firstLine="480" w:firstLineChars="20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本课程的教授对象为体育师范专业</w:t>
            </w:r>
            <w:r>
              <w:rPr>
                <w:rFonts w:hint="eastAsia" w:ascii="仿宋" w:hAnsi="仿宋" w:eastAsia="仿宋" w:cs="仿宋"/>
                <w:sz w:val="24"/>
                <w:szCs w:val="24"/>
              </w:rPr>
              <w:t>学生</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他们的人才培养目标是</w:t>
            </w:r>
            <w:r>
              <w:rPr>
                <w:rFonts w:hint="eastAsia" w:ascii="仿宋" w:hAnsi="仿宋" w:eastAsia="仿宋" w:cs="仿宋"/>
                <w:sz w:val="24"/>
                <w:szCs w:val="24"/>
              </w:rPr>
              <w:t>具有社会体育指导与管理的基本知识、基本理论、基本技能、道德素质、文化素质、经营管理素质和较强的运动实践和指导能力，具备国际视野和绿色发展理念和实践习惯，能够在社会体育和体育产业领域从事健康体适能运动指导、休闲体育活动策划与组织以及休闲康养产业经营和管理能力,培养成为能胜任社会体育指导与管理相关工作及在全民健身及体育产业领域创新创业的应用型人才。</w:t>
            </w:r>
            <w:r>
              <w:rPr>
                <w:rFonts w:hint="eastAsia" w:ascii="仿宋" w:hAnsi="仿宋" w:eastAsia="仿宋" w:cs="仿宋"/>
                <w:sz w:val="24"/>
                <w:szCs w:val="24"/>
                <w:lang w:val="en-US" w:eastAsia="zh-CN"/>
              </w:rPr>
              <w:t>教师书写技能对应的是人才培养方案中的第2个子目标：具备现代教育、健康理念，系统掌握体育学基本理论、基本技能和基本方法。因此掌握硬笔、粉笔、软笔书写技能是本课程的最终目标，将进行如下设置。</w:t>
            </w:r>
          </w:p>
          <w:p w14:paraId="559C4384">
            <w:pPr>
              <w:snapToGrid w:val="0"/>
              <w:spacing w:line="400" w:lineRule="exact"/>
              <w:ind w:firstLine="408" w:firstLineChars="170"/>
              <w:rPr>
                <w:rFonts w:hint="eastAsia" w:ascii="仿宋" w:hAnsi="仿宋" w:eastAsia="仿宋" w:cs="仿宋"/>
                <w:sz w:val="24"/>
                <w:szCs w:val="24"/>
              </w:rPr>
            </w:pPr>
            <w:r>
              <w:rPr>
                <w:rFonts w:hint="eastAsia" w:ascii="仿宋" w:hAnsi="仿宋" w:eastAsia="仿宋" w:cs="仿宋"/>
                <w:sz w:val="24"/>
                <w:szCs w:val="24"/>
              </w:rPr>
              <w:t>本课程以实践教学为主，讲解理论为辅，注重技能培训，让学生能够掌握用笔，结构等基本技巧。由于学生对许多书法知识点缺乏认识，所以老师应该在整个教学过程中，加强对每个知识点的演示与讲解，并及时发现学生的不足，尽量在课堂上马上分析纠正错误。通过课堂教学初步掌握毛笔、硬笔、粉笔楷书、行书的用笔、结构、章法及简单的创作，并具备一定的书法欣赏，书法教学法，书法活动的举办等相关能力</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提高学生综合素养</w:t>
            </w:r>
            <w:r>
              <w:rPr>
                <w:rFonts w:hint="eastAsia" w:ascii="仿宋" w:hAnsi="仿宋" w:eastAsia="仿宋" w:cs="仿宋"/>
                <w:sz w:val="24"/>
                <w:szCs w:val="24"/>
              </w:rPr>
              <w:t>。</w:t>
            </w:r>
          </w:p>
        </w:tc>
      </w:tr>
      <w:tr w14:paraId="3251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69" w:hRule="atLeast"/>
        </w:trPr>
        <w:tc>
          <w:tcPr>
            <w:tcW w:w="1376" w:type="dxa"/>
            <w:vMerge w:val="restart"/>
            <w:shd w:val="clear" w:color="auto" w:fill="FFFFFF"/>
            <w:noWrap w:val="0"/>
            <w:vAlign w:val="center"/>
          </w:tcPr>
          <w:p w14:paraId="2DA9ABB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4141A9F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939" w:type="dxa"/>
            <w:gridSpan w:val="8"/>
            <w:tcBorders>
              <w:bottom w:val="single" w:color="auto" w:sz="4" w:space="0"/>
            </w:tcBorders>
            <w:shd w:val="clear" w:color="auto" w:fill="FFFFFF"/>
            <w:noWrap w:val="0"/>
            <w:vAlign w:val="center"/>
          </w:tcPr>
          <w:p w14:paraId="153CCCE8">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14:paraId="3DE278C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课程目标1：了解字体发展的基本历程，书法的基本理论知识，掌握书法的学习方法。（支撑毕业要求</w:t>
            </w:r>
            <w:r>
              <w:rPr>
                <w:rFonts w:hint="eastAsia" w:ascii="仿宋" w:hAnsi="仿宋" w:eastAsia="仿宋" w:cs="仿宋"/>
                <w:color w:val="000000"/>
                <w:sz w:val="24"/>
                <w:szCs w:val="24"/>
                <w:lang w:val="en-US" w:eastAsia="zh-CN"/>
              </w:rPr>
              <w:t>3.6</w:t>
            </w:r>
            <w:r>
              <w:rPr>
                <w:rFonts w:hint="eastAsia" w:ascii="仿宋" w:hAnsi="仿宋" w:eastAsia="仿宋" w:cs="仿宋"/>
                <w:color w:val="000000"/>
                <w:sz w:val="24"/>
                <w:szCs w:val="24"/>
              </w:rPr>
              <w:t>）</w:t>
            </w:r>
          </w:p>
          <w:p w14:paraId="590B1C4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课程目标2：熟悉毛笔、硬笔、粉笔的工具材料，掌握书法的基本运笔方法和书写技巧，能够熟练书写楷书的基本笔画，掌握汉字的结构规律，具有良好的书写能力，为以后</w:t>
            </w:r>
            <w:r>
              <w:rPr>
                <w:rFonts w:hint="eastAsia" w:ascii="仿宋" w:hAnsi="仿宋" w:eastAsia="仿宋" w:cs="仿宋"/>
                <w:sz w:val="24"/>
                <w:szCs w:val="24"/>
              </w:rPr>
              <w:t>从事中小学教学工作奠定坚实的基础。</w:t>
            </w:r>
            <w:r>
              <w:rPr>
                <w:rFonts w:hint="eastAsia" w:ascii="仿宋" w:hAnsi="仿宋" w:eastAsia="仿宋" w:cs="仿宋"/>
                <w:color w:val="000000"/>
                <w:sz w:val="24"/>
                <w:szCs w:val="24"/>
              </w:rPr>
              <w:t>（支撑毕业要求4）</w:t>
            </w:r>
          </w:p>
          <w:p w14:paraId="5752DA9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课程目标3：熟悉和掌握书法的书写章法，并且能够进行作品创作，</w:t>
            </w:r>
            <w:r>
              <w:rPr>
                <w:rFonts w:hint="eastAsia" w:ascii="仿宋" w:hAnsi="仿宋" w:eastAsia="仿宋" w:cs="仿宋"/>
                <w:sz w:val="24"/>
                <w:szCs w:val="24"/>
              </w:rPr>
              <w:t>同时提高学生的审美能力，增强对中国传统书法文化的弘扬和传播，培养学生能够自主学习，终身学习书法的热情。</w:t>
            </w:r>
            <w:r>
              <w:rPr>
                <w:rFonts w:hint="eastAsia" w:ascii="仿宋" w:hAnsi="仿宋" w:eastAsia="仿宋" w:cs="仿宋"/>
                <w:color w:val="000000"/>
                <w:sz w:val="24"/>
                <w:szCs w:val="24"/>
              </w:rPr>
              <w:t>（支撑毕业要求</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p>
        </w:tc>
      </w:tr>
      <w:tr w14:paraId="49578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0551DBDF">
            <w:pPr>
              <w:adjustRightInd w:val="0"/>
              <w:snapToGrid w:val="0"/>
              <w:spacing w:line="360" w:lineRule="exact"/>
              <w:jc w:val="center"/>
              <w:rPr>
                <w:rFonts w:hint="eastAsia" w:ascii="仿宋" w:hAnsi="仿宋" w:eastAsia="仿宋" w:cs="仿宋"/>
                <w:color w:val="000000"/>
                <w:sz w:val="24"/>
                <w:szCs w:val="24"/>
              </w:rPr>
            </w:pPr>
          </w:p>
        </w:tc>
        <w:tc>
          <w:tcPr>
            <w:tcW w:w="1421" w:type="dxa"/>
            <w:tcBorders>
              <w:bottom w:val="single" w:color="auto" w:sz="4" w:space="0"/>
            </w:tcBorders>
            <w:shd w:val="clear" w:color="auto" w:fill="FFFFFF"/>
            <w:noWrap w:val="0"/>
            <w:vAlign w:val="center"/>
          </w:tcPr>
          <w:p w14:paraId="3C87C20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5070" w:type="dxa"/>
            <w:gridSpan w:val="5"/>
            <w:tcBorders>
              <w:bottom w:val="single" w:color="auto" w:sz="4" w:space="0"/>
            </w:tcBorders>
            <w:shd w:val="clear" w:color="auto" w:fill="FFFFFF"/>
            <w:noWrap w:val="0"/>
            <w:vAlign w:val="center"/>
          </w:tcPr>
          <w:p w14:paraId="3F055CF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448" w:type="dxa"/>
            <w:gridSpan w:val="2"/>
            <w:tcBorders>
              <w:bottom w:val="single" w:color="auto" w:sz="4" w:space="0"/>
            </w:tcBorders>
            <w:shd w:val="clear" w:color="auto" w:fill="FFFFFF"/>
            <w:noWrap w:val="0"/>
            <w:vAlign w:val="center"/>
          </w:tcPr>
          <w:p w14:paraId="0497F5E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3652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0B2EEAAA">
            <w:pPr>
              <w:adjustRightInd w:val="0"/>
              <w:snapToGrid w:val="0"/>
              <w:spacing w:line="360" w:lineRule="exact"/>
              <w:jc w:val="center"/>
              <w:rPr>
                <w:rFonts w:hint="eastAsia" w:ascii="仿宋" w:hAnsi="仿宋" w:eastAsia="仿宋" w:cs="仿宋"/>
                <w:color w:val="000000"/>
                <w:sz w:val="24"/>
                <w:szCs w:val="24"/>
              </w:rPr>
            </w:pPr>
          </w:p>
        </w:tc>
        <w:tc>
          <w:tcPr>
            <w:tcW w:w="1421" w:type="dxa"/>
            <w:tcBorders>
              <w:bottom w:val="single" w:color="auto" w:sz="4" w:space="0"/>
            </w:tcBorders>
            <w:shd w:val="clear" w:color="auto" w:fill="FFFFFF"/>
            <w:noWrap w:val="0"/>
            <w:vAlign w:val="center"/>
          </w:tcPr>
          <w:p w14:paraId="617ECE4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5070" w:type="dxa"/>
            <w:gridSpan w:val="5"/>
            <w:shd w:val="clear" w:color="auto" w:fill="FFFFFF"/>
            <w:noWrap w:val="0"/>
            <w:vAlign w:val="center"/>
          </w:tcPr>
          <w:p w14:paraId="22A41EE9">
            <w:pPr>
              <w:numPr>
                <w:ilvl w:val="0"/>
                <w:numId w:val="0"/>
              </w:numPr>
              <w:adjustRightInd w:val="0"/>
              <w:snapToGrid w:val="0"/>
              <w:spacing w:line="360" w:lineRule="exac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1.1具有坚定的理想信念：热爱祖国，有理想信念，践行社会主义核心价值观；增进对新时代中国特色社会主义的思想认同、政治认同、理论认同和情感认同</w:t>
            </w:r>
          </w:p>
          <w:p w14:paraId="46F0F3FD">
            <w:pPr>
              <w:numPr>
                <w:ilvl w:val="0"/>
                <w:numId w:val="0"/>
              </w:numPr>
              <w:adjustRightInd w:val="0"/>
              <w:snapToGrid w:val="0"/>
              <w:spacing w:line="360" w:lineRule="exac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7.1具备反思的能力：具有自主学习、合作学习和终身学习的意识，能够运用批判性思维方法，对自己的学习和工作状态及时进行反思，学会分析和解决体育教育教学中的问题。</w:t>
            </w:r>
          </w:p>
        </w:tc>
        <w:tc>
          <w:tcPr>
            <w:tcW w:w="1448" w:type="dxa"/>
            <w:gridSpan w:val="2"/>
            <w:shd w:val="clear" w:color="auto" w:fill="FFFFFF"/>
            <w:noWrap w:val="0"/>
            <w:vAlign w:val="center"/>
          </w:tcPr>
          <w:p w14:paraId="17E90312">
            <w:pPr>
              <w:numPr>
                <w:ilvl w:val="0"/>
                <w:numId w:val="0"/>
              </w:numPr>
              <w:adjustRightInd w:val="0"/>
              <w:snapToGrid w:val="0"/>
              <w:spacing w:line="360" w:lineRule="exact"/>
              <w:jc w:val="both"/>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师德规范</w:t>
            </w:r>
          </w:p>
          <w:p w14:paraId="34592812">
            <w:pPr>
              <w:numPr>
                <w:ilvl w:val="0"/>
                <w:numId w:val="0"/>
              </w:numPr>
              <w:adjustRightInd w:val="0"/>
              <w:snapToGrid w:val="0"/>
              <w:spacing w:line="360" w:lineRule="exact"/>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7.学会反思</w:t>
            </w:r>
          </w:p>
        </w:tc>
      </w:tr>
      <w:tr w14:paraId="4538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7C39EFA5">
            <w:pPr>
              <w:adjustRightInd w:val="0"/>
              <w:snapToGrid w:val="0"/>
              <w:spacing w:line="360" w:lineRule="exact"/>
              <w:jc w:val="center"/>
              <w:rPr>
                <w:rFonts w:hint="eastAsia" w:ascii="仿宋" w:hAnsi="仿宋" w:eastAsia="仿宋" w:cs="仿宋"/>
                <w:color w:val="000000"/>
                <w:sz w:val="24"/>
                <w:szCs w:val="24"/>
              </w:rPr>
            </w:pPr>
          </w:p>
        </w:tc>
        <w:tc>
          <w:tcPr>
            <w:tcW w:w="1421" w:type="dxa"/>
            <w:shd w:val="clear" w:color="auto" w:fill="FFFFFF"/>
            <w:noWrap w:val="0"/>
            <w:vAlign w:val="center"/>
          </w:tcPr>
          <w:p w14:paraId="6FFCBBB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5070" w:type="dxa"/>
            <w:gridSpan w:val="5"/>
            <w:shd w:val="clear" w:color="auto" w:fill="FFFFFF"/>
            <w:noWrap w:val="0"/>
            <w:vAlign w:val="center"/>
          </w:tcPr>
          <w:p w14:paraId="36416C6D">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sz w:val="24"/>
                <w:szCs w:val="24"/>
                <w:lang w:val="en-US" w:eastAsia="zh-CN"/>
              </w:rPr>
              <w:t>7.1具备反思的能力：具有自主学习、合作学习和终身学习的意识，能够运用批判性思维方法，对自己的学习和工作状态及时进行反思，学会分析和解决体育教育教学中的问题</w:t>
            </w:r>
          </w:p>
        </w:tc>
        <w:tc>
          <w:tcPr>
            <w:tcW w:w="1448" w:type="dxa"/>
            <w:gridSpan w:val="2"/>
            <w:shd w:val="clear" w:color="auto" w:fill="FFFFFF"/>
            <w:noWrap w:val="0"/>
            <w:vAlign w:val="center"/>
          </w:tcPr>
          <w:p w14:paraId="3B321317">
            <w:pPr>
              <w:numPr>
                <w:ilvl w:val="0"/>
                <w:numId w:val="0"/>
              </w:numPr>
              <w:adjustRightInd w:val="0"/>
              <w:snapToGrid w:val="0"/>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7.学会反思</w:t>
            </w:r>
          </w:p>
        </w:tc>
      </w:tr>
      <w:tr w14:paraId="2491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2D8E676D">
            <w:pPr>
              <w:adjustRightInd w:val="0"/>
              <w:snapToGrid w:val="0"/>
              <w:spacing w:line="360" w:lineRule="exact"/>
              <w:jc w:val="center"/>
              <w:rPr>
                <w:rFonts w:hint="eastAsia" w:ascii="仿宋" w:hAnsi="仿宋" w:eastAsia="仿宋" w:cs="仿宋"/>
                <w:color w:val="000000"/>
                <w:sz w:val="24"/>
                <w:szCs w:val="24"/>
              </w:rPr>
            </w:pPr>
          </w:p>
        </w:tc>
        <w:tc>
          <w:tcPr>
            <w:tcW w:w="1421" w:type="dxa"/>
            <w:shd w:val="clear" w:color="auto" w:fill="FFFFFF"/>
            <w:noWrap w:val="0"/>
            <w:vAlign w:val="center"/>
          </w:tcPr>
          <w:p w14:paraId="6F4BC6A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5070" w:type="dxa"/>
            <w:gridSpan w:val="5"/>
            <w:shd w:val="clear" w:color="auto" w:fill="FFFFFF"/>
            <w:noWrap w:val="0"/>
            <w:vAlign w:val="center"/>
          </w:tcPr>
          <w:p w14:paraId="1950671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8.1具有团队协作精神：理解学习共同体的作用，具有良好的团结协作和社会交往能力，能够有效发挥体育运动的优势，积极主动参加团队活动，协助其他部门保障学校工作的有序开展。</w:t>
            </w:r>
          </w:p>
        </w:tc>
        <w:tc>
          <w:tcPr>
            <w:tcW w:w="1448" w:type="dxa"/>
            <w:gridSpan w:val="2"/>
            <w:shd w:val="clear" w:color="auto" w:fill="FFFFFF"/>
            <w:noWrap w:val="0"/>
            <w:vAlign w:val="center"/>
          </w:tcPr>
          <w:p w14:paraId="15A312CC">
            <w:pPr>
              <w:numPr>
                <w:ilvl w:val="0"/>
                <w:numId w:val="0"/>
              </w:numPr>
              <w:adjustRightInd w:val="0"/>
              <w:snapToGrid w:val="0"/>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8.沟通合作</w:t>
            </w:r>
          </w:p>
        </w:tc>
      </w:tr>
      <w:tr w14:paraId="15C98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06643E5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7211D73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6491" w:type="dxa"/>
            <w:gridSpan w:val="6"/>
            <w:shd w:val="clear" w:color="auto" w:fill="FFFFFF"/>
            <w:noWrap w:val="0"/>
            <w:vAlign w:val="center"/>
          </w:tcPr>
          <w:p w14:paraId="089DAD29">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615" w:type="dxa"/>
            <w:shd w:val="clear" w:color="auto" w:fill="FFFFFF"/>
            <w:noWrap w:val="0"/>
            <w:vAlign w:val="center"/>
          </w:tcPr>
          <w:p w14:paraId="47962126">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3F0EC2B3">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833" w:type="dxa"/>
            <w:shd w:val="clear" w:color="auto" w:fill="FFFFFF"/>
            <w:noWrap w:val="0"/>
            <w:vAlign w:val="center"/>
          </w:tcPr>
          <w:p w14:paraId="3A68C5A5">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1C45747C">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4535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3DC204E5">
            <w:pPr>
              <w:adjustRightInd w:val="0"/>
              <w:snapToGrid w:val="0"/>
              <w:spacing w:line="360" w:lineRule="exact"/>
              <w:jc w:val="right"/>
              <w:rPr>
                <w:rFonts w:hint="eastAsia" w:ascii="仿宋" w:hAnsi="仿宋" w:eastAsia="仿宋" w:cs="仿宋"/>
                <w:color w:val="000000"/>
                <w:sz w:val="24"/>
                <w:szCs w:val="24"/>
              </w:rPr>
            </w:pPr>
          </w:p>
        </w:tc>
        <w:tc>
          <w:tcPr>
            <w:tcW w:w="6491" w:type="dxa"/>
            <w:gridSpan w:val="6"/>
            <w:shd w:val="clear" w:color="auto" w:fill="auto"/>
            <w:noWrap w:val="0"/>
            <w:vAlign w:val="center"/>
          </w:tcPr>
          <w:p w14:paraId="2D92F161">
            <w:pPr>
              <w:widowControl/>
              <w:adjustRightInd w:val="0"/>
              <w:snapToGrid w:val="0"/>
              <w:spacing w:line="360" w:lineRule="exact"/>
              <w:jc w:val="center"/>
              <w:rPr>
                <w:rFonts w:hint="eastAsia" w:ascii="仿宋" w:hAnsi="仿宋" w:eastAsia="仿宋" w:cs="仿宋"/>
                <w:szCs w:val="21"/>
              </w:rPr>
            </w:pPr>
            <w:r>
              <w:rPr>
                <w:rFonts w:hint="eastAsia" w:ascii="仿宋" w:hAnsi="仿宋" w:eastAsia="仿宋" w:cs="仿宋"/>
                <w:szCs w:val="21"/>
              </w:rPr>
              <w:t>无</w:t>
            </w:r>
          </w:p>
        </w:tc>
        <w:tc>
          <w:tcPr>
            <w:tcW w:w="615" w:type="dxa"/>
            <w:shd w:val="clear" w:color="auto" w:fill="auto"/>
            <w:noWrap w:val="0"/>
            <w:vAlign w:val="center"/>
          </w:tcPr>
          <w:p w14:paraId="60056D8E">
            <w:pPr>
              <w:widowControl/>
              <w:adjustRightInd w:val="0"/>
              <w:snapToGrid w:val="0"/>
              <w:spacing w:line="360" w:lineRule="exact"/>
              <w:jc w:val="center"/>
              <w:rPr>
                <w:rFonts w:hint="eastAsia" w:ascii="仿宋" w:hAnsi="仿宋" w:eastAsia="仿宋" w:cs="仿宋"/>
                <w:bCs/>
                <w:color w:val="4472C4"/>
                <w:sz w:val="24"/>
                <w:szCs w:val="24"/>
              </w:rPr>
            </w:pPr>
          </w:p>
        </w:tc>
        <w:tc>
          <w:tcPr>
            <w:tcW w:w="833" w:type="dxa"/>
            <w:shd w:val="clear" w:color="auto" w:fill="FFFFFF"/>
            <w:noWrap w:val="0"/>
            <w:vAlign w:val="center"/>
          </w:tcPr>
          <w:p w14:paraId="538D72FE">
            <w:pPr>
              <w:adjustRightInd w:val="0"/>
              <w:snapToGrid w:val="0"/>
              <w:spacing w:line="360" w:lineRule="exact"/>
              <w:jc w:val="center"/>
              <w:rPr>
                <w:rFonts w:hint="eastAsia" w:ascii="仿宋" w:hAnsi="仿宋" w:eastAsia="仿宋" w:cs="仿宋"/>
                <w:color w:val="4472C4"/>
                <w:sz w:val="24"/>
                <w:szCs w:val="24"/>
              </w:rPr>
            </w:pPr>
          </w:p>
        </w:tc>
      </w:tr>
      <w:tr w14:paraId="6B35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05" w:hRule="atLeast"/>
        </w:trPr>
        <w:tc>
          <w:tcPr>
            <w:tcW w:w="1376" w:type="dxa"/>
            <w:vMerge w:val="continue"/>
            <w:shd w:val="clear" w:color="auto" w:fill="FFFFFF"/>
            <w:noWrap w:val="0"/>
            <w:vAlign w:val="center"/>
          </w:tcPr>
          <w:p w14:paraId="6CADB59E">
            <w:pPr>
              <w:adjustRightInd w:val="0"/>
              <w:snapToGrid w:val="0"/>
              <w:spacing w:line="360" w:lineRule="exact"/>
              <w:jc w:val="center"/>
              <w:rPr>
                <w:rFonts w:hint="eastAsia" w:ascii="仿宋" w:hAnsi="仿宋" w:eastAsia="仿宋" w:cs="仿宋"/>
                <w:color w:val="000000"/>
                <w:sz w:val="24"/>
                <w:szCs w:val="24"/>
              </w:rPr>
            </w:pPr>
          </w:p>
        </w:tc>
        <w:tc>
          <w:tcPr>
            <w:tcW w:w="7106" w:type="dxa"/>
            <w:gridSpan w:val="7"/>
            <w:shd w:val="clear" w:color="auto" w:fill="auto"/>
            <w:noWrap w:val="0"/>
            <w:vAlign w:val="center"/>
          </w:tcPr>
          <w:p w14:paraId="098EB04E">
            <w:pPr>
              <w:adjustRightInd w:val="0"/>
              <w:snapToGrid w:val="0"/>
              <w:spacing w:line="360" w:lineRule="exact"/>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833" w:type="dxa"/>
            <w:shd w:val="clear" w:color="auto" w:fill="FFFFFF"/>
            <w:noWrap w:val="0"/>
            <w:vAlign w:val="center"/>
          </w:tcPr>
          <w:p w14:paraId="00974428">
            <w:pPr>
              <w:adjustRightInd w:val="0"/>
              <w:snapToGrid w:val="0"/>
              <w:spacing w:line="360" w:lineRule="exact"/>
              <w:jc w:val="center"/>
              <w:rPr>
                <w:rFonts w:hint="eastAsia" w:ascii="仿宋" w:hAnsi="仿宋" w:eastAsia="仿宋" w:cs="仿宋"/>
                <w:color w:val="4472C4"/>
                <w:sz w:val="24"/>
                <w:szCs w:val="24"/>
              </w:rPr>
            </w:pPr>
          </w:p>
        </w:tc>
      </w:tr>
    </w:tbl>
    <w:p w14:paraId="4A5001C6">
      <w:pPr>
        <w:rPr>
          <w:rFonts w:hint="eastAsia" w:ascii="仿宋" w:hAnsi="仿宋" w:eastAsia="仿宋" w:cs="仿宋"/>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837"/>
        <w:gridCol w:w="410"/>
        <w:gridCol w:w="555"/>
        <w:gridCol w:w="575"/>
        <w:gridCol w:w="303"/>
        <w:gridCol w:w="297"/>
        <w:gridCol w:w="600"/>
        <w:gridCol w:w="236"/>
        <w:gridCol w:w="338"/>
        <w:gridCol w:w="589"/>
      </w:tblGrid>
      <w:tr w14:paraId="4A22B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restart"/>
            <w:noWrap w:val="0"/>
            <w:vAlign w:val="center"/>
          </w:tcPr>
          <w:p w14:paraId="31DD8B35">
            <w:pPr>
              <w:adjustRightInd w:val="0"/>
              <w:snapToGrid w:val="0"/>
              <w:spacing w:line="360" w:lineRule="exact"/>
              <w:jc w:val="center"/>
              <w:rPr>
                <w:rFonts w:ascii="仿宋" w:hAnsi="仿宋" w:eastAsia="仿宋" w:cs="仿宋"/>
                <w:color w:val="000000"/>
                <w:sz w:val="24"/>
                <w:szCs w:val="24"/>
              </w:rPr>
            </w:pPr>
          </w:p>
          <w:p w14:paraId="5D7EA79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524828E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712" w:type="dxa"/>
            <w:gridSpan w:val="6"/>
            <w:tcBorders>
              <w:bottom w:val="single" w:color="auto" w:sz="4" w:space="0"/>
            </w:tcBorders>
            <w:noWrap w:val="0"/>
            <w:vAlign w:val="center"/>
          </w:tcPr>
          <w:p w14:paraId="662D480B">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项目名称、主要内容及开设要求</w:t>
            </w:r>
          </w:p>
        </w:tc>
        <w:tc>
          <w:tcPr>
            <w:tcW w:w="1133" w:type="dxa"/>
            <w:gridSpan w:val="3"/>
            <w:tcBorders>
              <w:bottom w:val="single" w:color="auto" w:sz="4" w:space="0"/>
            </w:tcBorders>
            <w:noWrap w:val="0"/>
            <w:vAlign w:val="center"/>
          </w:tcPr>
          <w:p w14:paraId="4F314EA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927" w:type="dxa"/>
            <w:gridSpan w:val="2"/>
            <w:tcBorders>
              <w:bottom w:val="single" w:color="auto" w:sz="4" w:space="0"/>
            </w:tcBorders>
            <w:noWrap w:val="0"/>
            <w:vAlign w:val="center"/>
          </w:tcPr>
          <w:p w14:paraId="5C5B6F67">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14:paraId="41D9C053">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14:paraId="1C8FC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0FA049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2660097">
            <w:p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一、文房四宝的使用、写字的姿势</w:t>
            </w:r>
          </w:p>
          <w:p w14:paraId="4D8C8B3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了解文房四宝</w:t>
            </w:r>
          </w:p>
          <w:p w14:paraId="7FF4B9FD">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坐姿：身正肩平足安和握姿：五指执笔法</w:t>
            </w:r>
          </w:p>
          <w:p w14:paraId="662E8896">
            <w:pPr>
              <w:adjustRightInd w:val="0"/>
              <w:snapToGrid w:val="0"/>
              <w:spacing w:line="360" w:lineRule="exact"/>
              <w:ind w:firstLine="720" w:firstLineChars="300"/>
              <w:rPr>
                <w:rFonts w:hint="eastAsia" w:ascii="仿宋" w:hAnsi="仿宋" w:eastAsia="仿宋" w:cs="仿宋"/>
                <w:color w:val="000000"/>
                <w:sz w:val="24"/>
                <w:szCs w:val="24"/>
              </w:rPr>
            </w:pPr>
            <w:r>
              <w:rPr>
                <w:rFonts w:hint="eastAsia" w:ascii="仿宋" w:hAnsi="仿宋" w:eastAsia="仿宋" w:cs="仿宋"/>
                <w:sz w:val="24"/>
                <w:szCs w:val="24"/>
              </w:rPr>
              <w:t>练习对临，意临</w:t>
            </w:r>
          </w:p>
        </w:tc>
        <w:tc>
          <w:tcPr>
            <w:tcW w:w="1133" w:type="dxa"/>
            <w:gridSpan w:val="3"/>
            <w:tcBorders>
              <w:bottom w:val="single" w:color="auto" w:sz="4" w:space="0"/>
            </w:tcBorders>
            <w:noWrap w:val="0"/>
            <w:vAlign w:val="center"/>
          </w:tcPr>
          <w:p w14:paraId="24D11F2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w:t>
            </w:r>
          </w:p>
        </w:tc>
        <w:tc>
          <w:tcPr>
            <w:tcW w:w="927" w:type="dxa"/>
            <w:gridSpan w:val="2"/>
            <w:tcBorders>
              <w:bottom w:val="single" w:color="auto" w:sz="4" w:space="0"/>
            </w:tcBorders>
            <w:noWrap w:val="0"/>
            <w:vAlign w:val="center"/>
          </w:tcPr>
          <w:p w14:paraId="568AC705">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6B0C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FF6996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5FCFDA4">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二、</w:t>
            </w:r>
            <w:r>
              <w:rPr>
                <w:rFonts w:hint="eastAsia" w:ascii="仿宋" w:hAnsi="仿宋" w:eastAsia="仿宋" w:cs="仿宋"/>
                <w:sz w:val="24"/>
                <w:szCs w:val="24"/>
              </w:rPr>
              <w:t>毛笔楷书横、竖的写法</w:t>
            </w:r>
          </w:p>
          <w:p w14:paraId="4F8FE9A3">
            <w:pPr>
              <w:adjustRightInd w:val="0"/>
              <w:snapToGrid w:val="0"/>
              <w:spacing w:line="360" w:lineRule="exact"/>
              <w:rPr>
                <w:rFonts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学习毛笔楷书横、竖的书写技巧</w:t>
            </w:r>
          </w:p>
          <w:p w14:paraId="1EB1C843">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毛笔楷书横、竖</w:t>
            </w:r>
          </w:p>
        </w:tc>
        <w:tc>
          <w:tcPr>
            <w:tcW w:w="1133" w:type="dxa"/>
            <w:gridSpan w:val="3"/>
            <w:tcBorders>
              <w:bottom w:val="single" w:color="auto" w:sz="4" w:space="0"/>
            </w:tcBorders>
            <w:noWrap w:val="0"/>
            <w:vAlign w:val="center"/>
          </w:tcPr>
          <w:p w14:paraId="12036B4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056C1F0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548F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175F40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409DB8C">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三、</w:t>
            </w:r>
            <w:r>
              <w:rPr>
                <w:rFonts w:hint="eastAsia" w:ascii="仿宋" w:hAnsi="仿宋" w:eastAsia="仿宋" w:cs="仿宋"/>
                <w:sz w:val="24"/>
                <w:szCs w:val="24"/>
              </w:rPr>
              <w:t>毛笔楷书撇、捺的写法</w:t>
            </w:r>
          </w:p>
          <w:p w14:paraId="7313BBCD">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学习毛笔楷书“撇”“捺”的书写技巧</w:t>
            </w:r>
          </w:p>
          <w:p w14:paraId="2E18B75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楷书撇、捺</w:t>
            </w:r>
          </w:p>
        </w:tc>
        <w:tc>
          <w:tcPr>
            <w:tcW w:w="1133" w:type="dxa"/>
            <w:gridSpan w:val="3"/>
            <w:tcBorders>
              <w:bottom w:val="single" w:color="auto" w:sz="4" w:space="0"/>
            </w:tcBorders>
            <w:noWrap w:val="0"/>
            <w:vAlign w:val="center"/>
          </w:tcPr>
          <w:p w14:paraId="560B75E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27DDD1A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E0B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1EACAF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9A26F15">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四、</w:t>
            </w:r>
            <w:r>
              <w:rPr>
                <w:rFonts w:hint="eastAsia" w:ascii="仿宋" w:hAnsi="仿宋" w:eastAsia="仿宋" w:cs="仿宋"/>
                <w:sz w:val="24"/>
                <w:szCs w:val="24"/>
              </w:rPr>
              <w:t>毛笔楷书竖钩、竖弯钩、斜钩的写法</w:t>
            </w:r>
          </w:p>
          <w:p w14:paraId="58C97DE3">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毛笔楷书竖钩、竖弯钩、斜钩</w:t>
            </w:r>
            <w:r>
              <w:rPr>
                <w:rFonts w:hint="eastAsia" w:ascii="仿宋" w:hAnsi="仿宋" w:eastAsia="仿宋" w:cs="仿宋"/>
                <w:kern w:val="0"/>
                <w:sz w:val="24"/>
                <w:szCs w:val="24"/>
              </w:rPr>
              <w:t>的书写技巧</w:t>
            </w:r>
          </w:p>
          <w:p w14:paraId="14429E9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毛笔楷书竖钩、竖弯钩、斜钩</w:t>
            </w:r>
          </w:p>
        </w:tc>
        <w:tc>
          <w:tcPr>
            <w:tcW w:w="1133" w:type="dxa"/>
            <w:gridSpan w:val="3"/>
            <w:tcBorders>
              <w:bottom w:val="single" w:color="auto" w:sz="4" w:space="0"/>
            </w:tcBorders>
            <w:noWrap w:val="0"/>
            <w:vAlign w:val="center"/>
          </w:tcPr>
          <w:p w14:paraId="1A08FF2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0CA13CA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1718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82360E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E9798A6">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五、</w:t>
            </w:r>
            <w:r>
              <w:rPr>
                <w:rFonts w:hint="eastAsia" w:ascii="仿宋" w:hAnsi="仿宋" w:eastAsia="仿宋" w:cs="仿宋"/>
                <w:sz w:val="24"/>
                <w:szCs w:val="24"/>
              </w:rPr>
              <w:t>毛笔楷书横折、横勾、卧勾的写法</w:t>
            </w:r>
          </w:p>
          <w:p w14:paraId="505CFDB6">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学习毛笔楷书横折、横勾、卧勾的书写技巧</w:t>
            </w:r>
          </w:p>
          <w:p w14:paraId="561624D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毛笔楷书横折、横勾、卧勾</w:t>
            </w:r>
          </w:p>
        </w:tc>
        <w:tc>
          <w:tcPr>
            <w:tcW w:w="1133" w:type="dxa"/>
            <w:gridSpan w:val="3"/>
            <w:tcBorders>
              <w:bottom w:val="single" w:color="auto" w:sz="4" w:space="0"/>
            </w:tcBorders>
            <w:noWrap w:val="0"/>
            <w:vAlign w:val="center"/>
          </w:tcPr>
          <w:p w14:paraId="5A9EA8E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0F7473B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D162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E66E27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93A8B37">
            <w:pPr>
              <w:widowControl/>
              <w:tabs>
                <w:tab w:val="left" w:pos="363"/>
              </w:tabs>
              <w:spacing w:line="400" w:lineRule="exact"/>
              <w:rPr>
                <w:rFonts w:hint="eastAsia" w:ascii="仿宋" w:hAnsi="仿宋" w:eastAsia="仿宋" w:cs="仿宋"/>
                <w:sz w:val="24"/>
                <w:szCs w:val="24"/>
              </w:rPr>
            </w:pPr>
            <w:r>
              <w:rPr>
                <w:rFonts w:hint="eastAsia" w:ascii="仿宋" w:hAnsi="仿宋" w:eastAsia="仿宋" w:cs="仿宋"/>
                <w:kern w:val="0"/>
                <w:sz w:val="24"/>
                <w:szCs w:val="24"/>
              </w:rPr>
              <w:t>六、</w:t>
            </w:r>
            <w:r>
              <w:rPr>
                <w:rFonts w:hint="eastAsia" w:ascii="仿宋" w:hAnsi="仿宋" w:eastAsia="仿宋" w:cs="仿宋"/>
                <w:sz w:val="24"/>
                <w:szCs w:val="24"/>
              </w:rPr>
              <w:t>毛笔楷书左右点、提的写法</w:t>
            </w:r>
          </w:p>
          <w:p w14:paraId="690DE097">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毛笔楷书左右点、提的书写技巧</w:t>
            </w:r>
          </w:p>
          <w:p w14:paraId="46D160A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毛笔楷书左右点、提</w:t>
            </w:r>
          </w:p>
        </w:tc>
        <w:tc>
          <w:tcPr>
            <w:tcW w:w="1133" w:type="dxa"/>
            <w:gridSpan w:val="3"/>
            <w:tcBorders>
              <w:bottom w:val="single" w:color="auto" w:sz="4" w:space="0"/>
            </w:tcBorders>
            <w:noWrap w:val="0"/>
            <w:vAlign w:val="center"/>
          </w:tcPr>
          <w:p w14:paraId="03F6D55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5F4CA4C5">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A46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4E612F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61E434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七、</w:t>
            </w:r>
            <w:r>
              <w:rPr>
                <w:rFonts w:hint="eastAsia" w:ascii="仿宋" w:hAnsi="仿宋" w:eastAsia="仿宋" w:cs="仿宋"/>
                <w:sz w:val="24"/>
                <w:szCs w:val="24"/>
              </w:rPr>
              <w:t>毛笔楷书的总体书写要求</w:t>
            </w:r>
          </w:p>
          <w:p w14:paraId="68165DA1">
            <w:pPr>
              <w:widowControl/>
              <w:spacing w:line="400" w:lineRule="exact"/>
              <w:rPr>
                <w:rFonts w:hint="eastAsia" w:ascii="仿宋" w:hAnsi="仿宋" w:eastAsia="仿宋" w:cs="仿宋"/>
                <w:sz w:val="24"/>
                <w:szCs w:val="24"/>
              </w:rPr>
            </w:pPr>
            <w:r>
              <w:rPr>
                <w:rFonts w:hint="eastAsia" w:ascii="仿宋" w:hAnsi="仿宋" w:eastAsia="仿宋" w:cs="仿宋"/>
                <w:sz w:val="24"/>
                <w:szCs w:val="24"/>
              </w:rPr>
              <w:t>目的：学习毛笔楷书各种造型字的总体要求</w:t>
            </w:r>
          </w:p>
          <w:p w14:paraId="4E12FEE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sz w:val="24"/>
                <w:szCs w:val="24"/>
              </w:rPr>
              <w:t>任务：写字时能活学活用</w:t>
            </w:r>
          </w:p>
        </w:tc>
        <w:tc>
          <w:tcPr>
            <w:tcW w:w="1133" w:type="dxa"/>
            <w:gridSpan w:val="3"/>
            <w:tcBorders>
              <w:bottom w:val="single" w:color="auto" w:sz="4" w:space="0"/>
            </w:tcBorders>
            <w:noWrap w:val="0"/>
            <w:vAlign w:val="center"/>
          </w:tcPr>
          <w:p w14:paraId="3341C68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50FCB91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ED15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1CF97B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50638D4">
            <w:pPr>
              <w:widowControl/>
              <w:spacing w:line="400" w:lineRule="exact"/>
              <w:rPr>
                <w:rFonts w:hint="eastAsia" w:ascii="仿宋" w:hAnsi="仿宋" w:eastAsia="仿宋" w:cs="仿宋"/>
                <w:kern w:val="0"/>
                <w:sz w:val="24"/>
                <w:szCs w:val="24"/>
              </w:rPr>
            </w:pPr>
            <w:r>
              <w:rPr>
                <w:rFonts w:hint="eastAsia" w:ascii="仿宋" w:hAnsi="仿宋" w:eastAsia="仿宋" w:cs="仿宋"/>
                <w:sz w:val="24"/>
                <w:szCs w:val="24"/>
              </w:rPr>
              <w:t>八、毛笔楷书的偏旁部首（一）</w:t>
            </w:r>
          </w:p>
          <w:p w14:paraId="5462AD19">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kern w:val="0"/>
                <w:sz w:val="24"/>
                <w:szCs w:val="24"/>
                <w:shd w:val="clear" w:color="auto" w:fill="FFFFFF"/>
                <w:lang w:bidi="ar"/>
              </w:rPr>
              <w:t>纟 巳 土 囗 兀 夕 小 忄 幺 弋 尢 夂 子 等偏旁部首的介绍与书写</w:t>
            </w:r>
          </w:p>
          <w:p w14:paraId="42CFF57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7432284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0D2BA5B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1B74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F02209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4765551">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九、</w:t>
            </w:r>
            <w:r>
              <w:rPr>
                <w:rFonts w:hint="eastAsia" w:ascii="仿宋" w:hAnsi="仿宋" w:eastAsia="仿宋" w:cs="仿宋"/>
                <w:sz w:val="24"/>
                <w:szCs w:val="24"/>
              </w:rPr>
              <w:t>毛笔楷书的偏旁部首（二）</w:t>
            </w:r>
          </w:p>
          <w:p w14:paraId="2F90A273">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 xml:space="preserve"> 穴 牙 爻 曰 月 爫 支 止 爪 车</w:t>
            </w:r>
            <w:r>
              <w:rPr>
                <w:rFonts w:hint="eastAsia" w:ascii="仿宋" w:hAnsi="仿宋" w:eastAsia="仿宋" w:cs="仿宋"/>
                <w:color w:val="333333"/>
                <w:kern w:val="0"/>
                <w:sz w:val="24"/>
                <w:szCs w:val="24"/>
                <w:shd w:val="clear" w:color="auto" w:fill="FFFFFF"/>
                <w:lang w:bidi="ar"/>
              </w:rPr>
              <w:t xml:space="preserve"> 等偏旁部首的介绍与书写</w:t>
            </w:r>
          </w:p>
          <w:p w14:paraId="697CE63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66A5ED6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7428EDB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1F50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4E228A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0F758CF">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w:t>
            </w:r>
            <w:r>
              <w:rPr>
                <w:rFonts w:hint="eastAsia" w:ascii="仿宋" w:hAnsi="仿宋" w:eastAsia="仿宋" w:cs="仿宋"/>
                <w:color w:val="333333"/>
                <w:sz w:val="24"/>
                <w:szCs w:val="24"/>
                <w:shd w:val="clear" w:color="auto" w:fill="FFFFFF"/>
              </w:rPr>
              <w:t>毛笔楷书的结构（一）</w:t>
            </w:r>
          </w:p>
          <w:p w14:paraId="311113E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736ED3B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4D442CF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531D03D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E118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55694C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167D9E5">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十一、</w:t>
            </w:r>
            <w:r>
              <w:rPr>
                <w:rFonts w:hint="eastAsia" w:ascii="仿宋" w:hAnsi="仿宋" w:eastAsia="仿宋" w:cs="仿宋"/>
                <w:color w:val="333333"/>
                <w:sz w:val="24"/>
                <w:szCs w:val="24"/>
                <w:shd w:val="clear" w:color="auto" w:fill="FFFFFF"/>
              </w:rPr>
              <w:t>毛笔楷书的结构（二）</w:t>
            </w:r>
          </w:p>
          <w:p w14:paraId="28F4977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上斜下正，左收右放，左放右收，对等平分等结构</w:t>
            </w:r>
          </w:p>
          <w:p w14:paraId="17591FF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4381B4A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1AE67A7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FFB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1B41C4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2099E32">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十二、</w:t>
            </w:r>
            <w:r>
              <w:rPr>
                <w:rFonts w:hint="eastAsia" w:ascii="仿宋" w:hAnsi="仿宋" w:eastAsia="仿宋" w:cs="仿宋"/>
                <w:sz w:val="24"/>
                <w:szCs w:val="24"/>
              </w:rPr>
              <w:t>毛笔楷书的章法</w:t>
            </w:r>
          </w:p>
          <w:p w14:paraId="299188AB">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学习安排章法，如何划字的格子，如何留边、大字正文的内容与落款小字的关系、介绍落款的方法</w:t>
            </w:r>
          </w:p>
          <w:p w14:paraId="60DEE30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临苏轼《丰乐亭记》字帖</w:t>
            </w:r>
          </w:p>
        </w:tc>
        <w:tc>
          <w:tcPr>
            <w:tcW w:w="1133" w:type="dxa"/>
            <w:gridSpan w:val="3"/>
            <w:tcBorders>
              <w:bottom w:val="single" w:color="auto" w:sz="4" w:space="0"/>
            </w:tcBorders>
            <w:noWrap w:val="0"/>
            <w:vAlign w:val="center"/>
          </w:tcPr>
          <w:p w14:paraId="1943F70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1478E2D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124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64DF09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63921F3">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十三、</w:t>
            </w:r>
            <w:r>
              <w:rPr>
                <w:rFonts w:hint="eastAsia" w:ascii="仿宋" w:hAnsi="仿宋" w:eastAsia="仿宋" w:cs="仿宋"/>
                <w:sz w:val="24"/>
                <w:szCs w:val="24"/>
              </w:rPr>
              <w:t>毛笔楷书的创作</w:t>
            </w:r>
          </w:p>
          <w:p w14:paraId="3CA1B71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如何从临摹到脱帖</w:t>
            </w:r>
          </w:p>
          <w:p w14:paraId="385CD68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sz w:val="24"/>
                <w:szCs w:val="24"/>
              </w:rPr>
              <w:t>落款的方法</w:t>
            </w:r>
          </w:p>
        </w:tc>
        <w:tc>
          <w:tcPr>
            <w:tcW w:w="1133" w:type="dxa"/>
            <w:gridSpan w:val="3"/>
            <w:tcBorders>
              <w:bottom w:val="single" w:color="auto" w:sz="4" w:space="0"/>
            </w:tcBorders>
            <w:noWrap w:val="0"/>
            <w:vAlign w:val="center"/>
          </w:tcPr>
          <w:p w14:paraId="4E85643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0C6F36B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6618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9D36CD2">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B61F80A">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十四、</w:t>
            </w:r>
            <w:r>
              <w:rPr>
                <w:rFonts w:hint="eastAsia" w:ascii="仿宋" w:hAnsi="仿宋" w:eastAsia="仿宋" w:cs="仿宋"/>
                <w:sz w:val="24"/>
                <w:szCs w:val="24"/>
              </w:rPr>
              <w:t>毛笔行书的笔画（一）</w:t>
            </w:r>
          </w:p>
          <w:p w14:paraId="76633499">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行书知识（介于草楷之间），行书分类（行楷、行草、行书三种）</w:t>
            </w:r>
          </w:p>
          <w:p w14:paraId="12DAC7D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行书横竖撇捺勾折点提等笔画</w:t>
            </w:r>
          </w:p>
        </w:tc>
        <w:tc>
          <w:tcPr>
            <w:tcW w:w="1133" w:type="dxa"/>
            <w:gridSpan w:val="3"/>
            <w:tcBorders>
              <w:bottom w:val="single" w:color="auto" w:sz="4" w:space="0"/>
            </w:tcBorders>
            <w:noWrap w:val="0"/>
            <w:vAlign w:val="center"/>
          </w:tcPr>
          <w:p w14:paraId="37A71DE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7139F80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FF63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F180B6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D37E120">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十五、</w:t>
            </w:r>
            <w:r>
              <w:rPr>
                <w:rFonts w:hint="eastAsia" w:ascii="仿宋" w:hAnsi="仿宋" w:eastAsia="仿宋" w:cs="仿宋"/>
                <w:sz w:val="24"/>
                <w:szCs w:val="24"/>
              </w:rPr>
              <w:t>毛笔行书的笔画（二）</w:t>
            </w:r>
          </w:p>
          <w:p w14:paraId="2FDE141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行书的用笔</w:t>
            </w:r>
          </w:p>
          <w:p w14:paraId="1F1CF74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现场创作一幅行书作品，学习不同的用笔</w:t>
            </w:r>
          </w:p>
        </w:tc>
        <w:tc>
          <w:tcPr>
            <w:tcW w:w="1133" w:type="dxa"/>
            <w:gridSpan w:val="3"/>
            <w:tcBorders>
              <w:bottom w:val="single" w:color="auto" w:sz="4" w:space="0"/>
            </w:tcBorders>
            <w:noWrap w:val="0"/>
            <w:vAlign w:val="center"/>
          </w:tcPr>
          <w:p w14:paraId="3003ED1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3B02715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5F09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CB49FF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3731C39">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十六、</w:t>
            </w:r>
            <w:r>
              <w:rPr>
                <w:rFonts w:hint="eastAsia" w:ascii="仿宋" w:hAnsi="仿宋" w:eastAsia="仿宋" w:cs="仿宋"/>
                <w:sz w:val="24"/>
                <w:szCs w:val="24"/>
              </w:rPr>
              <w:t>毛笔行书的偏旁部首</w:t>
            </w:r>
          </w:p>
          <w:p w14:paraId="4695419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文 无 毋 心 穴 牙 爻 曰 月 爫 支 止 爪 车 等偏旁部首的介绍</w:t>
            </w:r>
          </w:p>
          <w:p w14:paraId="221B725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0C0A048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1BF17E2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831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C28AAE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D9064C9">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十七、</w:t>
            </w:r>
            <w:r>
              <w:rPr>
                <w:rFonts w:hint="eastAsia" w:ascii="仿宋" w:hAnsi="仿宋" w:eastAsia="仿宋" w:cs="仿宋"/>
                <w:sz w:val="24"/>
                <w:szCs w:val="24"/>
              </w:rPr>
              <w:t>毛笔行书的结构</w:t>
            </w:r>
          </w:p>
          <w:p w14:paraId="61B5662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目的：学习行书的</w:t>
            </w:r>
            <w:r>
              <w:rPr>
                <w:rFonts w:hint="eastAsia" w:ascii="仿宋" w:hAnsi="仿宋" w:eastAsia="仿宋" w:cs="仿宋"/>
                <w:sz w:val="24"/>
                <w:szCs w:val="24"/>
              </w:rPr>
              <w:t>结构</w:t>
            </w:r>
          </w:p>
          <w:p w14:paraId="58353A7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任务：掌握不同字型变化不同的结构</w:t>
            </w:r>
          </w:p>
        </w:tc>
        <w:tc>
          <w:tcPr>
            <w:tcW w:w="1133" w:type="dxa"/>
            <w:gridSpan w:val="3"/>
            <w:tcBorders>
              <w:bottom w:val="single" w:color="auto" w:sz="4" w:space="0"/>
            </w:tcBorders>
            <w:noWrap w:val="0"/>
            <w:vAlign w:val="center"/>
          </w:tcPr>
          <w:p w14:paraId="4798025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2A4667B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1BB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D6DE83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355D70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十八、</w:t>
            </w:r>
            <w:r>
              <w:rPr>
                <w:rFonts w:hint="eastAsia" w:ascii="仿宋" w:hAnsi="仿宋" w:eastAsia="仿宋" w:cs="仿宋"/>
                <w:sz w:val="24"/>
                <w:szCs w:val="24"/>
              </w:rPr>
              <w:t>毛笔行书的章法与创作</w:t>
            </w:r>
          </w:p>
          <w:p w14:paraId="34858BA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书法的章法</w:t>
            </w:r>
          </w:p>
          <w:p w14:paraId="18004AF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任务：掌握毛笔</w:t>
            </w:r>
            <w:r>
              <w:rPr>
                <w:rFonts w:hint="eastAsia" w:ascii="仿宋" w:hAnsi="仿宋" w:eastAsia="仿宋" w:cs="仿宋"/>
                <w:sz w:val="24"/>
                <w:szCs w:val="24"/>
              </w:rPr>
              <w:t>书法的创作方法</w:t>
            </w:r>
          </w:p>
        </w:tc>
        <w:tc>
          <w:tcPr>
            <w:tcW w:w="1133" w:type="dxa"/>
            <w:gridSpan w:val="3"/>
            <w:tcBorders>
              <w:bottom w:val="single" w:color="auto" w:sz="4" w:space="0"/>
            </w:tcBorders>
            <w:noWrap w:val="0"/>
            <w:vAlign w:val="center"/>
          </w:tcPr>
          <w:p w14:paraId="5A11F42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2871B11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A9D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F46A15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531015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十九、</w:t>
            </w:r>
            <w:r>
              <w:rPr>
                <w:rFonts w:hint="eastAsia" w:ascii="仿宋" w:hAnsi="仿宋" w:eastAsia="仿宋" w:cs="仿宋"/>
                <w:sz w:val="24"/>
                <w:szCs w:val="24"/>
              </w:rPr>
              <w:t>硬笔书法简介与笔画的写法</w:t>
            </w:r>
          </w:p>
          <w:p w14:paraId="165DEEDF">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学习硬笔书法，了解硬笔书法与毛笔书法的异同点</w:t>
            </w:r>
          </w:p>
          <w:p w14:paraId="01A2190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任务：掌握各种硬笔笔画的写法</w:t>
            </w:r>
          </w:p>
        </w:tc>
        <w:tc>
          <w:tcPr>
            <w:tcW w:w="1133" w:type="dxa"/>
            <w:gridSpan w:val="3"/>
            <w:tcBorders>
              <w:bottom w:val="single" w:color="auto" w:sz="4" w:space="0"/>
            </w:tcBorders>
            <w:noWrap w:val="0"/>
            <w:vAlign w:val="center"/>
          </w:tcPr>
          <w:p w14:paraId="1B56975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2F7E5E7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CB10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8927AC1">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CE694A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w:t>
            </w:r>
            <w:r>
              <w:rPr>
                <w:rFonts w:hint="eastAsia" w:ascii="仿宋" w:hAnsi="仿宋" w:eastAsia="仿宋" w:cs="仿宋"/>
                <w:sz w:val="24"/>
                <w:szCs w:val="24"/>
              </w:rPr>
              <w:t>硬笔楷、行书偏旁部首的写法</w:t>
            </w:r>
          </w:p>
          <w:p w14:paraId="02F24C9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color w:val="333333"/>
                <w:sz w:val="24"/>
                <w:szCs w:val="24"/>
                <w:shd w:val="clear" w:color="auto" w:fill="FFFFFF"/>
              </w:rPr>
              <w:t>韦 文 无 毋 心 穴 牙 爻 曰 月 爫 支 止 爪 车等偏旁部首的介绍</w:t>
            </w:r>
          </w:p>
          <w:p w14:paraId="5A9A92D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上述硬笔偏旁部首</w:t>
            </w:r>
          </w:p>
        </w:tc>
        <w:tc>
          <w:tcPr>
            <w:tcW w:w="1133" w:type="dxa"/>
            <w:gridSpan w:val="3"/>
            <w:tcBorders>
              <w:bottom w:val="single" w:color="auto" w:sz="4" w:space="0"/>
            </w:tcBorders>
            <w:noWrap w:val="0"/>
            <w:vAlign w:val="center"/>
          </w:tcPr>
          <w:p w14:paraId="5ADE2BF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5743D32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FD09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1ED213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527EB3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二十一、</w:t>
            </w:r>
            <w:r>
              <w:rPr>
                <w:rFonts w:hint="eastAsia" w:ascii="仿宋" w:hAnsi="仿宋" w:eastAsia="仿宋" w:cs="仿宋"/>
                <w:sz w:val="24"/>
                <w:szCs w:val="24"/>
              </w:rPr>
              <w:t>硬笔楷书的结构</w:t>
            </w:r>
          </w:p>
          <w:p w14:paraId="3003F0B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7409446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上述硬笔楷书结构</w:t>
            </w:r>
          </w:p>
        </w:tc>
        <w:tc>
          <w:tcPr>
            <w:tcW w:w="1133" w:type="dxa"/>
            <w:gridSpan w:val="3"/>
            <w:tcBorders>
              <w:bottom w:val="single" w:color="auto" w:sz="4" w:space="0"/>
            </w:tcBorders>
            <w:noWrap w:val="0"/>
            <w:vAlign w:val="center"/>
          </w:tcPr>
          <w:p w14:paraId="4FBE1CE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3668643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8D90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AA715F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33485E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二十二、</w:t>
            </w:r>
            <w:r>
              <w:rPr>
                <w:rFonts w:hint="eastAsia" w:ascii="仿宋" w:hAnsi="仿宋" w:eastAsia="仿宋" w:cs="仿宋"/>
                <w:sz w:val="24"/>
                <w:szCs w:val="24"/>
              </w:rPr>
              <w:t>硬笔楷书的章法与创作</w:t>
            </w:r>
          </w:p>
          <w:p w14:paraId="768B7AD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硬笔章法</w:t>
            </w:r>
          </w:p>
          <w:p w14:paraId="607F4CB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任务：练习硬笔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4EC6AB3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6147C19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A0D6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307DF3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41D4EA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二十三、</w:t>
            </w:r>
            <w:r>
              <w:rPr>
                <w:rFonts w:hint="eastAsia" w:ascii="仿宋" w:hAnsi="仿宋" w:eastAsia="仿宋" w:cs="仿宋"/>
                <w:sz w:val="24"/>
                <w:szCs w:val="24"/>
              </w:rPr>
              <w:t>粉笔书法简介与粉笔楷书的笔画</w:t>
            </w:r>
          </w:p>
          <w:p w14:paraId="0B9829C7">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介绍粉笔书法，领会书写时的速度力度及下笔的倾斜角度</w:t>
            </w:r>
          </w:p>
          <w:p w14:paraId="7D9A7E4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任务：练习各种粉笔笔画的写法</w:t>
            </w:r>
          </w:p>
        </w:tc>
        <w:tc>
          <w:tcPr>
            <w:tcW w:w="1133" w:type="dxa"/>
            <w:gridSpan w:val="3"/>
            <w:tcBorders>
              <w:bottom w:val="single" w:color="auto" w:sz="4" w:space="0"/>
            </w:tcBorders>
            <w:noWrap w:val="0"/>
            <w:vAlign w:val="center"/>
          </w:tcPr>
          <w:p w14:paraId="720B6AC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0A4FC9A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45D5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3C4C3A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88EACE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二十四、</w:t>
            </w:r>
            <w:r>
              <w:rPr>
                <w:rFonts w:hint="eastAsia" w:ascii="仿宋" w:hAnsi="仿宋" w:eastAsia="仿宋" w:cs="仿宋"/>
                <w:sz w:val="24"/>
                <w:szCs w:val="24"/>
              </w:rPr>
              <w:t>粉笔楷书偏旁部首的写法</w:t>
            </w:r>
          </w:p>
          <w:p w14:paraId="0F0EC511">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w:t>
            </w:r>
            <w:r>
              <w:rPr>
                <w:rFonts w:hint="eastAsia" w:ascii="仿宋" w:hAnsi="仿宋" w:eastAsia="仿宋" w:cs="仿宋"/>
                <w:color w:val="333333"/>
                <w:sz w:val="24"/>
                <w:szCs w:val="24"/>
                <w:shd w:val="clear" w:color="auto" w:fill="FFFFFF"/>
              </w:rPr>
              <w:t>韦 文 无 毋 心 穴 牙 爻 曰 月 爫 支 止 爪 车等偏旁部首</w:t>
            </w:r>
          </w:p>
          <w:p w14:paraId="372C0C8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粉笔楷书</w:t>
            </w:r>
            <w:r>
              <w:rPr>
                <w:rFonts w:hint="eastAsia" w:ascii="仿宋" w:hAnsi="仿宋" w:eastAsia="仿宋" w:cs="仿宋"/>
                <w:color w:val="333333"/>
                <w:kern w:val="0"/>
                <w:sz w:val="24"/>
                <w:szCs w:val="24"/>
                <w:shd w:val="clear" w:color="auto" w:fill="FFFFFF"/>
                <w:lang w:bidi="ar"/>
              </w:rPr>
              <w:t>上述偏旁部首的写法</w:t>
            </w:r>
          </w:p>
        </w:tc>
        <w:tc>
          <w:tcPr>
            <w:tcW w:w="1133" w:type="dxa"/>
            <w:gridSpan w:val="3"/>
            <w:tcBorders>
              <w:bottom w:val="single" w:color="auto" w:sz="4" w:space="0"/>
            </w:tcBorders>
            <w:noWrap w:val="0"/>
            <w:vAlign w:val="center"/>
          </w:tcPr>
          <w:p w14:paraId="46F32F8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20A8133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922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87EA89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8685C1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二十五、粉笔</w:t>
            </w:r>
            <w:r>
              <w:rPr>
                <w:rFonts w:hint="eastAsia" w:ascii="仿宋" w:hAnsi="仿宋" w:eastAsia="仿宋" w:cs="仿宋"/>
                <w:sz w:val="24"/>
                <w:szCs w:val="24"/>
              </w:rPr>
              <w:t>楷书的结构</w:t>
            </w:r>
          </w:p>
          <w:p w14:paraId="447FB7C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粉笔楷书首点居正，变通顾盼，点竖直对，中直对称等结构</w:t>
            </w:r>
          </w:p>
          <w:p w14:paraId="67F87A1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color w:val="333333"/>
                <w:kern w:val="0"/>
                <w:sz w:val="24"/>
                <w:szCs w:val="24"/>
                <w:shd w:val="clear" w:color="auto" w:fill="FFFFFF"/>
                <w:lang w:bidi="ar"/>
              </w:rPr>
              <w:t>上述粉笔楷书结构的写法</w:t>
            </w:r>
          </w:p>
        </w:tc>
        <w:tc>
          <w:tcPr>
            <w:tcW w:w="1133" w:type="dxa"/>
            <w:gridSpan w:val="3"/>
            <w:tcBorders>
              <w:bottom w:val="single" w:color="auto" w:sz="4" w:space="0"/>
            </w:tcBorders>
            <w:noWrap w:val="0"/>
            <w:vAlign w:val="center"/>
          </w:tcPr>
          <w:p w14:paraId="1554B44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69FAF3D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863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43CA40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1C7012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二十六、</w:t>
            </w:r>
            <w:r>
              <w:rPr>
                <w:rFonts w:hint="eastAsia" w:ascii="仿宋" w:hAnsi="仿宋" w:eastAsia="仿宋" w:cs="仿宋"/>
                <w:sz w:val="24"/>
                <w:szCs w:val="24"/>
              </w:rPr>
              <w:t>粉笔楷书的章法与创作</w:t>
            </w:r>
          </w:p>
          <w:p w14:paraId="1FB3949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粉笔楷书的章法</w:t>
            </w:r>
          </w:p>
          <w:p w14:paraId="042FD7D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任务：练习粉笔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5B6FA18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0EDDC12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9E7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B087102">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6C9E8F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二十七、</w:t>
            </w:r>
            <w:r>
              <w:rPr>
                <w:rFonts w:hint="eastAsia" w:ascii="仿宋" w:hAnsi="仿宋" w:eastAsia="仿宋" w:cs="仿宋"/>
                <w:sz w:val="24"/>
                <w:szCs w:val="24"/>
              </w:rPr>
              <w:t>书法的欣赏</w:t>
            </w:r>
          </w:p>
          <w:p w14:paraId="56516978">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书法线条（用笔）审美、领会书法的结构、</w:t>
            </w:r>
            <w:r>
              <w:rPr>
                <w:rFonts w:hint="eastAsia" w:ascii="仿宋" w:hAnsi="仿宋" w:eastAsia="仿宋" w:cs="仿宋"/>
                <w:kern w:val="0"/>
                <w:sz w:val="24"/>
                <w:szCs w:val="24"/>
              </w:rPr>
              <w:t>章法之美</w:t>
            </w:r>
          </w:p>
          <w:p w14:paraId="78A3963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任务：赏析书法的意境之美</w:t>
            </w:r>
          </w:p>
        </w:tc>
        <w:tc>
          <w:tcPr>
            <w:tcW w:w="1133" w:type="dxa"/>
            <w:gridSpan w:val="3"/>
            <w:tcBorders>
              <w:bottom w:val="single" w:color="auto" w:sz="4" w:space="0"/>
            </w:tcBorders>
            <w:noWrap w:val="0"/>
            <w:vAlign w:val="center"/>
          </w:tcPr>
          <w:p w14:paraId="745B63C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13017C0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4FD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4E8395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C31177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二十八、</w:t>
            </w:r>
            <w:r>
              <w:rPr>
                <w:rFonts w:hint="eastAsia" w:ascii="仿宋" w:hAnsi="仿宋" w:eastAsia="仿宋" w:cs="仿宋"/>
                <w:sz w:val="24"/>
                <w:szCs w:val="24"/>
              </w:rPr>
              <w:t>书法教学法</w:t>
            </w:r>
          </w:p>
          <w:p w14:paraId="15762E5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书法的课程设计</w:t>
            </w:r>
          </w:p>
          <w:p w14:paraId="558E6B9C">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布置书法作业</w:t>
            </w:r>
          </w:p>
        </w:tc>
        <w:tc>
          <w:tcPr>
            <w:tcW w:w="1133" w:type="dxa"/>
            <w:gridSpan w:val="3"/>
            <w:tcBorders>
              <w:bottom w:val="single" w:color="auto" w:sz="4" w:space="0"/>
            </w:tcBorders>
            <w:noWrap w:val="0"/>
            <w:vAlign w:val="center"/>
          </w:tcPr>
          <w:p w14:paraId="554F305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6E3B943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360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73E15E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F06440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二十九、</w:t>
            </w:r>
            <w:r>
              <w:rPr>
                <w:rFonts w:hint="eastAsia" w:ascii="仿宋" w:hAnsi="仿宋" w:eastAsia="仿宋" w:cs="仿宋"/>
                <w:sz w:val="24"/>
                <w:szCs w:val="24"/>
              </w:rPr>
              <w:t>书法活动的策划与实施</w:t>
            </w:r>
          </w:p>
          <w:p w14:paraId="6F9A28B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书法活动的组织策划与实施</w:t>
            </w:r>
          </w:p>
          <w:p w14:paraId="6A3D7139">
            <w:pPr>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作品展览布置</w:t>
            </w:r>
          </w:p>
        </w:tc>
        <w:tc>
          <w:tcPr>
            <w:tcW w:w="1133" w:type="dxa"/>
            <w:gridSpan w:val="3"/>
            <w:tcBorders>
              <w:bottom w:val="single" w:color="auto" w:sz="4" w:space="0"/>
            </w:tcBorders>
            <w:noWrap w:val="0"/>
            <w:vAlign w:val="center"/>
          </w:tcPr>
          <w:p w14:paraId="5D66BD8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支撑课程目标1、3</w:t>
            </w:r>
          </w:p>
        </w:tc>
        <w:tc>
          <w:tcPr>
            <w:tcW w:w="927" w:type="dxa"/>
            <w:gridSpan w:val="2"/>
            <w:tcBorders>
              <w:bottom w:val="single" w:color="auto" w:sz="4" w:space="0"/>
            </w:tcBorders>
            <w:noWrap w:val="0"/>
            <w:vAlign w:val="center"/>
          </w:tcPr>
          <w:p w14:paraId="7057B31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8CF9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B635651">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CC4838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w:t>
            </w:r>
            <w:r>
              <w:rPr>
                <w:rFonts w:hint="eastAsia" w:ascii="仿宋" w:hAnsi="仿宋" w:eastAsia="仿宋" w:cs="仿宋"/>
                <w:sz w:val="24"/>
                <w:szCs w:val="24"/>
              </w:rPr>
              <w:t>书法教师综合素养的培养</w:t>
            </w:r>
          </w:p>
          <w:p w14:paraId="0F2144C1">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书法教师专业知识素质的培养</w:t>
            </w:r>
          </w:p>
          <w:p w14:paraId="54C4E48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任务：试上一堂</w:t>
            </w:r>
            <w:r>
              <w:rPr>
                <w:rFonts w:hint="eastAsia" w:ascii="仿宋" w:hAnsi="仿宋" w:eastAsia="仿宋" w:cs="仿宋"/>
                <w:sz w:val="24"/>
                <w:szCs w:val="24"/>
              </w:rPr>
              <w:t>书法课</w:t>
            </w:r>
          </w:p>
        </w:tc>
        <w:tc>
          <w:tcPr>
            <w:tcW w:w="1133" w:type="dxa"/>
            <w:gridSpan w:val="3"/>
            <w:tcBorders>
              <w:bottom w:val="single" w:color="auto" w:sz="4" w:space="0"/>
            </w:tcBorders>
            <w:noWrap w:val="0"/>
            <w:vAlign w:val="center"/>
          </w:tcPr>
          <w:p w14:paraId="4514FDF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2FFD7CD0">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A68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E5B650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6A2E41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三十一、</w:t>
            </w:r>
            <w:r>
              <w:rPr>
                <w:rFonts w:hint="eastAsia" w:ascii="仿宋" w:hAnsi="仿宋" w:eastAsia="仿宋" w:cs="仿宋"/>
                <w:color w:val="000000"/>
                <w:sz w:val="24"/>
                <w:szCs w:val="24"/>
              </w:rPr>
              <w:t>春联的撰写、临摹与创作</w:t>
            </w:r>
          </w:p>
          <w:p w14:paraId="19A881BE">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目的：学习春联的撰写、临摹与创作方法</w:t>
            </w:r>
          </w:p>
          <w:p w14:paraId="6AF014EE">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任务：练习书写春联</w:t>
            </w:r>
          </w:p>
        </w:tc>
        <w:tc>
          <w:tcPr>
            <w:tcW w:w="1133" w:type="dxa"/>
            <w:gridSpan w:val="3"/>
            <w:tcBorders>
              <w:bottom w:val="single" w:color="auto" w:sz="4" w:space="0"/>
            </w:tcBorders>
            <w:noWrap w:val="0"/>
            <w:vAlign w:val="center"/>
          </w:tcPr>
          <w:p w14:paraId="6AD4335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3788B010">
            <w:pPr>
              <w:adjustRightInd w:val="0"/>
              <w:snapToGrid w:val="0"/>
              <w:spacing w:line="360" w:lineRule="exact"/>
              <w:jc w:val="center"/>
              <w:rPr>
                <w:rFonts w:hint="eastAsia" w:ascii="仿宋" w:hAnsi="仿宋" w:eastAsia="仿宋" w:cs="仿宋"/>
                <w:color w:val="000000"/>
                <w:sz w:val="24"/>
                <w:szCs w:val="24"/>
              </w:rPr>
            </w:pPr>
            <w:r>
              <w:rPr>
                <w:rFonts w:ascii="仿宋" w:hAnsi="仿宋" w:eastAsia="仿宋" w:cs="仿宋"/>
                <w:color w:val="000000"/>
                <w:sz w:val="24"/>
                <w:szCs w:val="24"/>
              </w:rPr>
              <w:t xml:space="preserve"> 2</w:t>
            </w:r>
          </w:p>
        </w:tc>
      </w:tr>
      <w:tr w14:paraId="60EE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5E60EFE">
            <w:pPr>
              <w:adjustRightInd w:val="0"/>
              <w:snapToGrid w:val="0"/>
              <w:spacing w:line="360" w:lineRule="exact"/>
              <w:ind w:firstLine="420" w:firstLineChars="200"/>
              <w:rPr>
                <w:rFonts w:hint="eastAsia" w:ascii="仿宋" w:hAnsi="仿宋" w:eastAsia="仿宋" w:cs="仿宋"/>
              </w:rPr>
            </w:pPr>
          </w:p>
        </w:tc>
        <w:tc>
          <w:tcPr>
            <w:tcW w:w="5712" w:type="dxa"/>
            <w:gridSpan w:val="6"/>
            <w:tcBorders>
              <w:bottom w:val="single" w:color="auto" w:sz="4" w:space="0"/>
            </w:tcBorders>
            <w:noWrap w:val="0"/>
            <w:vAlign w:val="center"/>
          </w:tcPr>
          <w:p w14:paraId="0EE838C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三十二：比赛作品的设计与书写</w:t>
            </w:r>
          </w:p>
          <w:p w14:paraId="7DBB6CB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目的：学习临摹到创作的顺利过渡</w:t>
            </w:r>
          </w:p>
          <w:p w14:paraId="2ED1A94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任务：模拟书法比赛 </w:t>
            </w:r>
          </w:p>
        </w:tc>
        <w:tc>
          <w:tcPr>
            <w:tcW w:w="1133" w:type="dxa"/>
            <w:gridSpan w:val="3"/>
            <w:tcBorders>
              <w:bottom w:val="single" w:color="auto" w:sz="4" w:space="0"/>
            </w:tcBorders>
            <w:noWrap w:val="0"/>
            <w:vAlign w:val="center"/>
          </w:tcPr>
          <w:p w14:paraId="52591CBE">
            <w:pPr>
              <w:adjustRightInd w:val="0"/>
              <w:snapToGrid w:val="0"/>
              <w:spacing w:line="360" w:lineRule="exact"/>
              <w:rPr>
                <w:rFonts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1A330A54">
            <w:pPr>
              <w:adjustRightInd w:val="0"/>
              <w:snapToGrid w:val="0"/>
              <w:spacing w:line="360" w:lineRule="exact"/>
              <w:jc w:val="center"/>
              <w:rPr>
                <w:rFonts w:ascii="仿宋" w:hAnsi="仿宋" w:eastAsia="仿宋" w:cs="仿宋"/>
                <w:color w:val="000000"/>
                <w:sz w:val="24"/>
                <w:szCs w:val="24"/>
              </w:rPr>
            </w:pPr>
            <w:r>
              <w:rPr>
                <w:rFonts w:ascii="仿宋" w:hAnsi="仿宋" w:eastAsia="仿宋" w:cs="仿宋"/>
                <w:sz w:val="24"/>
                <w:szCs w:val="24"/>
              </w:rPr>
              <w:t xml:space="preserve"> 2</w:t>
            </w:r>
          </w:p>
        </w:tc>
      </w:tr>
      <w:tr w14:paraId="115A3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27C2EE5">
            <w:pPr>
              <w:adjustRightInd w:val="0"/>
              <w:snapToGrid w:val="0"/>
              <w:spacing w:line="360" w:lineRule="exact"/>
              <w:ind w:firstLine="480" w:firstLineChars="200"/>
              <w:rPr>
                <w:rFonts w:hint="eastAsia" w:ascii="仿宋" w:hAnsi="仿宋" w:eastAsia="仿宋" w:cs="仿宋"/>
                <w:color w:val="000000"/>
                <w:sz w:val="24"/>
                <w:szCs w:val="24"/>
              </w:rPr>
            </w:pPr>
          </w:p>
        </w:tc>
        <w:tc>
          <w:tcPr>
            <w:tcW w:w="6845" w:type="dxa"/>
            <w:gridSpan w:val="9"/>
            <w:tcBorders>
              <w:bottom w:val="single" w:color="auto" w:sz="4" w:space="0"/>
            </w:tcBorders>
            <w:noWrap w:val="0"/>
            <w:vAlign w:val="center"/>
          </w:tcPr>
          <w:p w14:paraId="63FF5385">
            <w:pPr>
              <w:adjustRightInd w:val="0"/>
              <w:snapToGrid w:val="0"/>
              <w:spacing w:line="360" w:lineRule="exact"/>
              <w:ind w:firstLine="480" w:firstLineChars="2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7" w:type="dxa"/>
            <w:gridSpan w:val="2"/>
            <w:tcBorders>
              <w:bottom w:val="single" w:color="auto" w:sz="4" w:space="0"/>
            </w:tcBorders>
            <w:noWrap w:val="0"/>
            <w:vAlign w:val="center"/>
          </w:tcPr>
          <w:p w14:paraId="1296BDCA">
            <w:pPr>
              <w:adjustRightInd w:val="0"/>
              <w:snapToGrid w:val="0"/>
              <w:spacing w:line="360" w:lineRule="exact"/>
              <w:ind w:firstLine="480" w:firstLineChars="200"/>
              <w:rPr>
                <w:rFonts w:ascii="仿宋" w:hAnsi="仿宋" w:eastAsia="仿宋" w:cs="仿宋"/>
                <w:color w:val="000000"/>
                <w:sz w:val="24"/>
                <w:szCs w:val="24"/>
              </w:rPr>
            </w:pPr>
            <w:r>
              <w:rPr>
                <w:rFonts w:ascii="仿宋" w:hAnsi="仿宋" w:eastAsia="仿宋" w:cs="仿宋"/>
                <w:color w:val="000000"/>
                <w:sz w:val="24"/>
                <w:szCs w:val="24"/>
              </w:rPr>
              <w:t>64</w:t>
            </w:r>
          </w:p>
        </w:tc>
      </w:tr>
      <w:tr w14:paraId="72028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noWrap w:val="0"/>
            <w:vAlign w:val="center"/>
          </w:tcPr>
          <w:p w14:paraId="010189F5">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I</w:t>
            </w:r>
          </w:p>
          <w:p w14:paraId="7F2F48DB">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教学方法与教学方式</w:t>
            </w:r>
          </w:p>
        </w:tc>
        <w:tc>
          <w:tcPr>
            <w:tcW w:w="7772" w:type="dxa"/>
            <w:gridSpan w:val="11"/>
            <w:tcBorders>
              <w:bottom w:val="single" w:color="auto" w:sz="4" w:space="0"/>
            </w:tcBorders>
            <w:noWrap w:val="0"/>
            <w:vAlign w:val="center"/>
          </w:tcPr>
          <w:p w14:paraId="37B99D60">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kern w:val="0"/>
                <w:sz w:val="24"/>
                <w:szCs w:val="24"/>
              </w:rPr>
              <w:t>本课程主要注重学生的技能培养，采用手把手与多媒体教学，使用实物投影仪，加强示范环节，提高授课效果。</w:t>
            </w:r>
          </w:p>
          <w:p w14:paraId="78CD7C26">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课堂上改善技能课的枯燥和沉闷，课程通过视频，图片欣赏和理论知识的加入吸引学生的注意力。</w:t>
            </w:r>
          </w:p>
          <w:p w14:paraId="5FB93D06">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注重对基本功的演示，将每个知识点讲清，示范，并及时发现学生问题，反复纠正，必要时间手把手教学。</w:t>
            </w:r>
          </w:p>
          <w:p w14:paraId="01C1FFE4">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拓展教学空间，利用第二课堂和晚自习时间，让学生加强训练，加强学生的动手能力。</w:t>
            </w:r>
          </w:p>
          <w:p w14:paraId="7549A992">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课上或者课后通过各种方式对学生的作品进行点评总结辅导，同时课上加强学生之间的互评，提高学生的审美能力和学习积极性。</w:t>
            </w:r>
          </w:p>
          <w:p w14:paraId="4BD00B99">
            <w:pPr>
              <w:adjustRightInd w:val="0"/>
              <w:snapToGrid w:val="0"/>
              <w:spacing w:line="360" w:lineRule="exact"/>
              <w:rPr>
                <w:rFonts w:hint="eastAsia" w:ascii="宋体" w:hAnsi="宋体"/>
                <w:color w:val="000000"/>
                <w:sz w:val="24"/>
                <w:szCs w:val="24"/>
              </w:rPr>
            </w:pPr>
            <w:r>
              <w:rPr>
                <w:rFonts w:hint="eastAsia" w:ascii="宋体" w:hAnsi="宋体"/>
                <w:color w:val="000000"/>
                <w:sz w:val="24"/>
                <w:szCs w:val="24"/>
              </w:rPr>
              <w:t>2.主要方式：</w:t>
            </w:r>
          </w:p>
          <w:p w14:paraId="47DC9052">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FE"/>
            </w:r>
            <w:r>
              <w:rPr>
                <w:rFonts w:hint="eastAsia" w:ascii="宋体" w:hAnsi="宋体"/>
                <w:color w:val="000000"/>
                <w:sz w:val="24"/>
                <w:szCs w:val="24"/>
              </w:rPr>
              <w:t xml:space="preserve">讲授  </w:t>
            </w:r>
            <w:r>
              <w:rPr>
                <w:rFonts w:hint="eastAsia" w:ascii="宋体" w:hAnsi="宋体"/>
                <w:color w:val="000000"/>
                <w:sz w:val="24"/>
                <w:szCs w:val="24"/>
              </w:rPr>
              <w:sym w:font="Wingdings" w:char="00FE"/>
            </w:r>
            <w:r>
              <w:rPr>
                <w:rFonts w:hint="eastAsia" w:ascii="宋体" w:hAnsi="宋体"/>
                <w:color w:val="000000"/>
                <w:sz w:val="24"/>
                <w:szCs w:val="24"/>
              </w:rPr>
              <w:t xml:space="preserve">网络学习  </w:t>
            </w:r>
            <w:r>
              <w:rPr>
                <w:rFonts w:hint="eastAsia" w:ascii="宋体" w:hAnsi="宋体"/>
                <w:color w:val="000000"/>
                <w:sz w:val="24"/>
                <w:szCs w:val="24"/>
              </w:rPr>
              <w:sym w:font="Wingdings" w:char="00FE"/>
            </w:r>
            <w:r>
              <w:rPr>
                <w:rFonts w:hint="eastAsia" w:ascii="宋体" w:hAnsi="宋体"/>
                <w:color w:val="000000"/>
                <w:sz w:val="24"/>
                <w:szCs w:val="24"/>
              </w:rPr>
              <w:t xml:space="preserve">讨论或座谈  </w:t>
            </w:r>
            <w:r>
              <w:rPr>
                <w:rFonts w:hint="eastAsia" w:ascii="宋体" w:hAnsi="宋体"/>
                <w:color w:val="000000"/>
                <w:sz w:val="24"/>
                <w:szCs w:val="24"/>
              </w:rPr>
              <w:sym w:font="Wingdings" w:char="00A8"/>
            </w:r>
            <w:r>
              <w:rPr>
                <w:rFonts w:hint="eastAsia" w:ascii="宋体" w:hAnsi="宋体"/>
                <w:color w:val="000000"/>
                <w:sz w:val="24"/>
                <w:szCs w:val="24"/>
              </w:rPr>
              <w:t xml:space="preserve">问题导向学  </w:t>
            </w:r>
          </w:p>
          <w:p w14:paraId="0CA07FEF">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分组合作学习  </w:t>
            </w:r>
            <w:r>
              <w:rPr>
                <w:rFonts w:hint="eastAsia" w:ascii="宋体" w:hAnsi="宋体"/>
                <w:color w:val="000000"/>
                <w:sz w:val="24"/>
                <w:szCs w:val="24"/>
              </w:rPr>
              <w:sym w:font="Wingdings" w:char="00A8"/>
            </w:r>
            <w:r>
              <w:rPr>
                <w:rFonts w:hint="eastAsia" w:ascii="宋体" w:hAnsi="宋体"/>
                <w:color w:val="000000"/>
                <w:sz w:val="24"/>
                <w:szCs w:val="24"/>
              </w:rPr>
              <w:t xml:space="preserve">专题学习  </w:t>
            </w:r>
            <w:r>
              <w:rPr>
                <w:rFonts w:hint="eastAsia" w:ascii="宋体" w:hAnsi="宋体"/>
                <w:color w:val="000000"/>
                <w:sz w:val="24"/>
                <w:szCs w:val="24"/>
              </w:rPr>
              <w:sym w:font="Wingdings" w:char="00FE"/>
            </w:r>
            <w:r>
              <w:rPr>
                <w:rFonts w:hint="eastAsia" w:ascii="宋体" w:hAnsi="宋体"/>
                <w:color w:val="000000"/>
                <w:sz w:val="24"/>
                <w:szCs w:val="24"/>
              </w:rPr>
              <w:t xml:space="preserve">实作学习  </w:t>
            </w:r>
            <w:r>
              <w:rPr>
                <w:rFonts w:hint="eastAsia" w:ascii="宋体" w:hAnsi="宋体"/>
                <w:color w:val="000000"/>
                <w:sz w:val="24"/>
                <w:szCs w:val="24"/>
              </w:rPr>
              <w:sym w:font="Wingdings" w:char="00A8"/>
            </w:r>
            <w:r>
              <w:rPr>
                <w:rFonts w:hint="eastAsia" w:ascii="宋体" w:hAnsi="宋体"/>
                <w:color w:val="000000"/>
                <w:sz w:val="24"/>
                <w:szCs w:val="24"/>
              </w:rPr>
              <w:t xml:space="preserve">发表学习  </w:t>
            </w:r>
          </w:p>
          <w:p w14:paraId="37D6FA62">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实习  </w:t>
            </w:r>
            <w:r>
              <w:rPr>
                <w:rFonts w:hint="eastAsia" w:ascii="宋体" w:hAnsi="宋体"/>
                <w:color w:val="000000"/>
                <w:sz w:val="24"/>
                <w:szCs w:val="24"/>
              </w:rPr>
              <w:sym w:font="Wingdings" w:char="00FE"/>
            </w:r>
            <w:r>
              <w:rPr>
                <w:rFonts w:hint="eastAsia" w:ascii="宋体" w:hAnsi="宋体"/>
                <w:color w:val="000000"/>
                <w:sz w:val="24"/>
                <w:szCs w:val="24"/>
              </w:rPr>
              <w:t xml:space="preserve">参观访问  </w:t>
            </w:r>
            <w:r>
              <w:rPr>
                <w:rFonts w:hint="eastAsia" w:ascii="宋体" w:hAnsi="宋体"/>
                <w:color w:val="000000"/>
                <w:sz w:val="24"/>
                <w:szCs w:val="24"/>
              </w:rPr>
              <w:sym w:font="Wingdings" w:char="00A8"/>
            </w:r>
            <w:r>
              <w:rPr>
                <w:rFonts w:hint="eastAsia" w:ascii="宋体" w:hAnsi="宋体"/>
                <w:color w:val="000000"/>
                <w:sz w:val="24"/>
                <w:szCs w:val="24"/>
              </w:rPr>
              <w:t>其它：(如口头训练等)</w:t>
            </w:r>
          </w:p>
        </w:tc>
      </w:tr>
      <w:tr w14:paraId="3F2C7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noWrap w:val="0"/>
            <w:vAlign w:val="center"/>
          </w:tcPr>
          <w:p w14:paraId="6E41EB7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044F32C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2265FD4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1"/>
            <w:tcBorders>
              <w:bottom w:val="single" w:color="auto" w:sz="4" w:space="0"/>
            </w:tcBorders>
            <w:noWrap w:val="0"/>
            <w:vAlign w:val="center"/>
          </w:tcPr>
          <w:p w14:paraId="358FF703">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7358AA89">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w:t>
            </w:r>
            <w:r>
              <w:rPr>
                <w:rFonts w:hint="eastAsia" w:ascii="仿宋" w:hAnsi="仿宋" w:eastAsia="仿宋" w:cs="仿宋"/>
                <w:color w:val="000000"/>
                <w:kern w:val="0"/>
                <w:sz w:val="24"/>
                <w:szCs w:val="24"/>
              </w:rPr>
              <w:t>“一课双师”</w:t>
            </w:r>
          </w:p>
          <w:p w14:paraId="20A547DD">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安排多媒体教室及实物投影仪</w:t>
            </w:r>
          </w:p>
        </w:tc>
      </w:tr>
      <w:tr w14:paraId="5B32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376" w:type="dxa"/>
            <w:vMerge w:val="restart"/>
            <w:noWrap w:val="0"/>
            <w:vAlign w:val="center"/>
          </w:tcPr>
          <w:p w14:paraId="05055C0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2FB9B29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1768E57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2"/>
            <w:vMerge w:val="restart"/>
            <w:tcBorders>
              <w:right w:val="single" w:color="000000" w:sz="4" w:space="0"/>
            </w:tcBorders>
            <w:noWrap w:val="0"/>
            <w:vAlign w:val="center"/>
          </w:tcPr>
          <w:p w14:paraId="219BD612">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14:paraId="2A0FE5C0">
            <w:pPr>
              <w:tabs>
                <w:tab w:val="left" w:pos="720"/>
              </w:tabs>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589" w:type="dxa"/>
            <w:vMerge w:val="restart"/>
            <w:tcBorders>
              <w:left w:val="single" w:color="000000" w:sz="4" w:space="0"/>
            </w:tcBorders>
            <w:noWrap w:val="0"/>
            <w:vAlign w:val="center"/>
          </w:tcPr>
          <w:p w14:paraId="728B66FF">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69910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7A850972">
            <w:pPr>
              <w:adjustRightInd w:val="0"/>
              <w:snapToGrid w:val="0"/>
              <w:spacing w:line="360" w:lineRule="exac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6D9179F3">
            <w:pPr>
              <w:adjustRightInd w:val="0"/>
              <w:snapToGrid w:val="0"/>
              <w:spacing w:line="360" w:lineRule="exact"/>
              <w:jc w:val="right"/>
              <w:rPr>
                <w:rFonts w:hint="eastAsia" w:ascii="仿宋" w:hAnsi="仿宋" w:eastAsia="仿宋" w:cs="仿宋"/>
                <w:color w:val="000000"/>
                <w:sz w:val="24"/>
                <w:szCs w:val="24"/>
              </w:rPr>
            </w:pPr>
          </w:p>
        </w:tc>
        <w:tc>
          <w:tcPr>
            <w:tcW w:w="3247" w:type="dxa"/>
            <w:gridSpan w:val="2"/>
            <w:vMerge w:val="continue"/>
            <w:tcBorders>
              <w:right w:val="single" w:color="000000" w:sz="4" w:space="0"/>
            </w:tcBorders>
            <w:noWrap w:val="0"/>
            <w:vAlign w:val="center"/>
          </w:tcPr>
          <w:p w14:paraId="06C31D17">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14:paraId="6D063698">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作业评分占比（%）</w:t>
            </w:r>
          </w:p>
        </w:tc>
        <w:tc>
          <w:tcPr>
            <w:tcW w:w="575" w:type="dxa"/>
            <w:tcBorders>
              <w:bottom w:val="single" w:color="auto" w:sz="4" w:space="0"/>
              <w:right w:val="single" w:color="000000" w:sz="4" w:space="0"/>
            </w:tcBorders>
            <w:noWrap w:val="0"/>
            <w:vAlign w:val="center"/>
          </w:tcPr>
          <w:p w14:paraId="2B6CB543">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课堂表现评分</w:t>
            </w:r>
            <w:r>
              <w:rPr>
                <w:rFonts w:hint="eastAsia" w:ascii="仿宋" w:hAnsi="仿宋" w:eastAsia="仿宋" w:cs="仿宋"/>
                <w:color w:val="000000"/>
                <w:kern w:val="0"/>
                <w:sz w:val="24"/>
                <w:szCs w:val="24"/>
              </w:rPr>
              <w:t>占比（%）</w:t>
            </w:r>
          </w:p>
        </w:tc>
        <w:tc>
          <w:tcPr>
            <w:tcW w:w="600" w:type="dxa"/>
            <w:gridSpan w:val="2"/>
            <w:tcBorders>
              <w:left w:val="single" w:color="000000" w:sz="4" w:space="0"/>
              <w:bottom w:val="single" w:color="auto" w:sz="4" w:space="0"/>
            </w:tcBorders>
            <w:noWrap w:val="0"/>
            <w:vAlign w:val="center"/>
          </w:tcPr>
          <w:p w14:paraId="41B2DE30">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p>
        </w:tc>
        <w:tc>
          <w:tcPr>
            <w:tcW w:w="600" w:type="dxa"/>
            <w:tcBorders>
              <w:left w:val="single" w:color="000000" w:sz="4" w:space="0"/>
              <w:bottom w:val="single" w:color="auto" w:sz="4" w:space="0"/>
            </w:tcBorders>
            <w:noWrap w:val="0"/>
            <w:vAlign w:val="center"/>
          </w:tcPr>
          <w:p w14:paraId="682D12E8">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小组活动评分占比（%）</w:t>
            </w:r>
          </w:p>
        </w:tc>
        <w:tc>
          <w:tcPr>
            <w:tcW w:w="574" w:type="dxa"/>
            <w:gridSpan w:val="2"/>
            <w:tcBorders>
              <w:bottom w:val="single" w:color="auto" w:sz="4" w:space="0"/>
              <w:right w:val="single" w:color="000000" w:sz="4" w:space="0"/>
            </w:tcBorders>
            <w:noWrap w:val="0"/>
            <w:vAlign w:val="center"/>
          </w:tcPr>
          <w:p w14:paraId="3FAF9B7A">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p>
        </w:tc>
        <w:tc>
          <w:tcPr>
            <w:tcW w:w="589" w:type="dxa"/>
            <w:vMerge w:val="continue"/>
            <w:tcBorders>
              <w:left w:val="single" w:color="000000" w:sz="4" w:space="0"/>
              <w:bottom w:val="single" w:color="auto" w:sz="4" w:space="0"/>
            </w:tcBorders>
            <w:noWrap w:val="0"/>
            <w:vAlign w:val="center"/>
          </w:tcPr>
          <w:p w14:paraId="5BDC1B33">
            <w:pPr>
              <w:tabs>
                <w:tab w:val="left" w:pos="720"/>
              </w:tabs>
              <w:adjustRightInd w:val="0"/>
              <w:snapToGrid w:val="0"/>
              <w:spacing w:line="360" w:lineRule="exact"/>
              <w:jc w:val="center"/>
              <w:rPr>
                <w:rFonts w:hint="eastAsia" w:ascii="仿宋" w:hAnsi="仿宋" w:eastAsia="仿宋" w:cs="仿宋"/>
                <w:color w:val="000000"/>
                <w:sz w:val="24"/>
                <w:szCs w:val="24"/>
              </w:rPr>
            </w:pPr>
          </w:p>
        </w:tc>
      </w:tr>
      <w:tr w14:paraId="73E6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76AF8E04">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48A18B9A">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课程目标1（10%）</w:t>
            </w:r>
          </w:p>
        </w:tc>
        <w:tc>
          <w:tcPr>
            <w:tcW w:w="3247" w:type="dxa"/>
            <w:gridSpan w:val="2"/>
            <w:tcBorders>
              <w:bottom w:val="single" w:color="auto" w:sz="4" w:space="0"/>
              <w:right w:val="single" w:color="000000" w:sz="4" w:space="0"/>
            </w:tcBorders>
            <w:noWrap w:val="0"/>
            <w:vAlign w:val="center"/>
          </w:tcPr>
          <w:p w14:paraId="19327AC0">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1.字体演变、文房四宝、坐姿握姿及临摹要义</w:t>
            </w:r>
          </w:p>
        </w:tc>
        <w:tc>
          <w:tcPr>
            <w:tcW w:w="555" w:type="dxa"/>
            <w:tcBorders>
              <w:left w:val="single" w:color="000000" w:sz="4" w:space="0"/>
              <w:bottom w:val="single" w:color="auto" w:sz="4" w:space="0"/>
            </w:tcBorders>
            <w:noWrap w:val="0"/>
            <w:vAlign w:val="center"/>
          </w:tcPr>
          <w:p w14:paraId="26A22E0B">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5</w:t>
            </w:r>
          </w:p>
        </w:tc>
        <w:tc>
          <w:tcPr>
            <w:tcW w:w="575" w:type="dxa"/>
            <w:tcBorders>
              <w:bottom w:val="single" w:color="auto" w:sz="4" w:space="0"/>
              <w:right w:val="single" w:color="000000" w:sz="4" w:space="0"/>
            </w:tcBorders>
            <w:noWrap w:val="0"/>
            <w:vAlign w:val="center"/>
          </w:tcPr>
          <w:p w14:paraId="0747B1B5">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p>
        </w:tc>
        <w:tc>
          <w:tcPr>
            <w:tcW w:w="600" w:type="dxa"/>
            <w:gridSpan w:val="2"/>
            <w:tcBorders>
              <w:left w:val="single" w:color="000000" w:sz="4" w:space="0"/>
              <w:bottom w:val="single" w:color="auto" w:sz="4" w:space="0"/>
              <w:right w:val="single" w:color="auto" w:sz="4" w:space="0"/>
            </w:tcBorders>
            <w:noWrap w:val="0"/>
            <w:vAlign w:val="center"/>
          </w:tcPr>
          <w:p w14:paraId="16F05EE7">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p>
        </w:tc>
        <w:tc>
          <w:tcPr>
            <w:tcW w:w="600" w:type="dxa"/>
            <w:tcBorders>
              <w:left w:val="single" w:color="000000" w:sz="4" w:space="0"/>
              <w:bottom w:val="single" w:color="auto" w:sz="4" w:space="0"/>
              <w:right w:val="single" w:color="auto" w:sz="4" w:space="0"/>
            </w:tcBorders>
            <w:noWrap w:val="0"/>
            <w:vAlign w:val="center"/>
          </w:tcPr>
          <w:p w14:paraId="5CF05027">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p>
        </w:tc>
        <w:tc>
          <w:tcPr>
            <w:tcW w:w="574" w:type="dxa"/>
            <w:gridSpan w:val="2"/>
            <w:tcBorders>
              <w:left w:val="single" w:color="auto" w:sz="4" w:space="0"/>
              <w:bottom w:val="single" w:color="auto" w:sz="4" w:space="0"/>
              <w:right w:val="single" w:color="auto" w:sz="4" w:space="0"/>
            </w:tcBorders>
            <w:noWrap w:val="0"/>
            <w:vAlign w:val="center"/>
          </w:tcPr>
          <w:p w14:paraId="2760CFEF">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5</w:t>
            </w:r>
          </w:p>
        </w:tc>
        <w:tc>
          <w:tcPr>
            <w:tcW w:w="589" w:type="dxa"/>
            <w:tcBorders>
              <w:left w:val="single" w:color="auto" w:sz="4" w:space="0"/>
              <w:bottom w:val="single" w:color="auto" w:sz="4" w:space="0"/>
            </w:tcBorders>
            <w:noWrap w:val="0"/>
            <w:vAlign w:val="center"/>
          </w:tcPr>
          <w:p w14:paraId="1601BA64">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0.1</w:t>
            </w:r>
          </w:p>
        </w:tc>
      </w:tr>
      <w:tr w14:paraId="10893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76B43FAA">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39295111">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课程目标2（60%）</w:t>
            </w:r>
          </w:p>
        </w:tc>
        <w:tc>
          <w:tcPr>
            <w:tcW w:w="3247" w:type="dxa"/>
            <w:gridSpan w:val="2"/>
            <w:tcBorders>
              <w:right w:val="single" w:color="000000" w:sz="4" w:space="0"/>
            </w:tcBorders>
            <w:noWrap w:val="0"/>
            <w:vAlign w:val="center"/>
          </w:tcPr>
          <w:p w14:paraId="2F3FE48A">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1.毛笔的运笔、结构、章法</w:t>
            </w:r>
          </w:p>
          <w:p w14:paraId="21A2F6DB">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2.硬笔的运笔、结构、章法</w:t>
            </w:r>
          </w:p>
          <w:p w14:paraId="70A35E8E">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3.粉笔的运笔、结构、章法</w:t>
            </w:r>
          </w:p>
          <w:p w14:paraId="6B3C3E67">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4.书法的创作与欣赏 </w:t>
            </w:r>
          </w:p>
        </w:tc>
        <w:tc>
          <w:tcPr>
            <w:tcW w:w="555" w:type="dxa"/>
            <w:tcBorders>
              <w:left w:val="single" w:color="000000" w:sz="4" w:space="0"/>
            </w:tcBorders>
            <w:noWrap w:val="0"/>
            <w:vAlign w:val="center"/>
          </w:tcPr>
          <w:p w14:paraId="3C5AA60A">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10</w:t>
            </w:r>
          </w:p>
        </w:tc>
        <w:tc>
          <w:tcPr>
            <w:tcW w:w="575" w:type="dxa"/>
            <w:tcBorders>
              <w:bottom w:val="single" w:color="000000" w:sz="4" w:space="0"/>
              <w:right w:val="single" w:color="000000" w:sz="4" w:space="0"/>
            </w:tcBorders>
            <w:noWrap w:val="0"/>
            <w:vAlign w:val="center"/>
          </w:tcPr>
          <w:p w14:paraId="478350B7">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20</w:t>
            </w:r>
          </w:p>
        </w:tc>
        <w:tc>
          <w:tcPr>
            <w:tcW w:w="600" w:type="dxa"/>
            <w:gridSpan w:val="2"/>
            <w:tcBorders>
              <w:left w:val="single" w:color="000000" w:sz="4" w:space="0"/>
              <w:bottom w:val="single" w:color="000000" w:sz="4" w:space="0"/>
            </w:tcBorders>
            <w:noWrap w:val="0"/>
            <w:vAlign w:val="center"/>
          </w:tcPr>
          <w:p w14:paraId="08291167">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10</w:t>
            </w:r>
          </w:p>
        </w:tc>
        <w:tc>
          <w:tcPr>
            <w:tcW w:w="600" w:type="dxa"/>
            <w:tcBorders>
              <w:left w:val="single" w:color="000000" w:sz="4" w:space="0"/>
              <w:bottom w:val="single" w:color="000000" w:sz="4" w:space="0"/>
            </w:tcBorders>
            <w:noWrap w:val="0"/>
            <w:vAlign w:val="center"/>
          </w:tcPr>
          <w:p w14:paraId="0CB5B941">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10</w:t>
            </w:r>
          </w:p>
        </w:tc>
        <w:tc>
          <w:tcPr>
            <w:tcW w:w="574" w:type="dxa"/>
            <w:gridSpan w:val="2"/>
            <w:tcBorders>
              <w:bottom w:val="single" w:color="000000" w:sz="4" w:space="0"/>
              <w:right w:val="single" w:color="000000" w:sz="4" w:space="0"/>
            </w:tcBorders>
            <w:noWrap w:val="0"/>
            <w:vAlign w:val="center"/>
          </w:tcPr>
          <w:p w14:paraId="38F2879A">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20</w:t>
            </w:r>
          </w:p>
        </w:tc>
        <w:tc>
          <w:tcPr>
            <w:tcW w:w="589" w:type="dxa"/>
            <w:tcBorders>
              <w:left w:val="single" w:color="000000" w:sz="4" w:space="0"/>
              <w:bottom w:val="single" w:color="000000" w:sz="4" w:space="0"/>
            </w:tcBorders>
            <w:noWrap w:val="0"/>
            <w:vAlign w:val="center"/>
          </w:tcPr>
          <w:p w14:paraId="3F3C579B">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0.7</w:t>
            </w:r>
          </w:p>
        </w:tc>
      </w:tr>
      <w:tr w14:paraId="30BE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079C1F62">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020A3738">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3247" w:type="dxa"/>
            <w:gridSpan w:val="2"/>
            <w:tcBorders>
              <w:right w:val="single" w:color="000000" w:sz="4" w:space="0"/>
            </w:tcBorders>
            <w:noWrap w:val="0"/>
            <w:vAlign w:val="center"/>
          </w:tcPr>
          <w:p w14:paraId="53474B61">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1.书法教学法的掌握</w:t>
            </w:r>
          </w:p>
          <w:p w14:paraId="7600280C">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2.书法活动的策划与实施</w:t>
            </w:r>
          </w:p>
          <w:p w14:paraId="574E8C39">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3.书法教师综合素养的培养</w:t>
            </w:r>
          </w:p>
          <w:p w14:paraId="1A58330E">
            <w:pPr>
              <w:tabs>
                <w:tab w:val="left" w:pos="720"/>
              </w:tabs>
              <w:adjustRightInd w:val="0"/>
              <w:snapToGrid w:val="0"/>
              <w:spacing w:line="360" w:lineRule="exact"/>
              <w:rPr>
                <w:rFonts w:ascii="宋体" w:hAnsi="宋体" w:cs="宋体"/>
                <w:b/>
                <w:bCs/>
                <w:szCs w:val="21"/>
              </w:rPr>
            </w:pPr>
            <w:r>
              <w:rPr>
                <w:rFonts w:hint="eastAsia" w:ascii="仿宋" w:hAnsi="仿宋" w:eastAsia="仿宋" w:cs="仿宋"/>
                <w:color w:val="000000"/>
                <w:kern w:val="0"/>
                <w:sz w:val="24"/>
                <w:szCs w:val="24"/>
              </w:rPr>
              <w:t>4.书法与中国传统文化的提升</w:t>
            </w:r>
          </w:p>
        </w:tc>
        <w:tc>
          <w:tcPr>
            <w:tcW w:w="555" w:type="dxa"/>
            <w:tcBorders>
              <w:left w:val="single" w:color="000000" w:sz="4" w:space="0"/>
            </w:tcBorders>
            <w:noWrap w:val="0"/>
            <w:vAlign w:val="center"/>
          </w:tcPr>
          <w:p w14:paraId="2F311F57">
            <w:pPr>
              <w:tabs>
                <w:tab w:val="left" w:pos="720"/>
              </w:tabs>
              <w:adjustRightInd w:val="0"/>
              <w:snapToGrid w:val="0"/>
              <w:spacing w:line="360" w:lineRule="exact"/>
              <w:jc w:val="center"/>
              <w:rPr>
                <w:rFonts w:ascii="仿宋" w:hAnsi="仿宋" w:eastAsia="仿宋" w:cs="仿宋"/>
                <w:color w:val="000000"/>
                <w:kern w:val="0"/>
                <w:sz w:val="24"/>
                <w:szCs w:val="24"/>
                <w:lang w:val="en-US" w:eastAsia="zh-CN" w:bidi="ar-SA"/>
              </w:rPr>
            </w:pPr>
          </w:p>
        </w:tc>
        <w:tc>
          <w:tcPr>
            <w:tcW w:w="575" w:type="dxa"/>
            <w:tcBorders>
              <w:bottom w:val="single" w:color="000000" w:sz="4" w:space="0"/>
              <w:right w:val="single" w:color="000000" w:sz="4" w:space="0"/>
            </w:tcBorders>
            <w:noWrap w:val="0"/>
            <w:vAlign w:val="center"/>
          </w:tcPr>
          <w:p w14:paraId="3E7F6C19">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p>
        </w:tc>
        <w:tc>
          <w:tcPr>
            <w:tcW w:w="600" w:type="dxa"/>
            <w:gridSpan w:val="2"/>
            <w:tcBorders>
              <w:left w:val="single" w:color="000000" w:sz="4" w:space="0"/>
              <w:bottom w:val="single" w:color="000000" w:sz="4" w:space="0"/>
            </w:tcBorders>
            <w:noWrap w:val="0"/>
            <w:vAlign w:val="center"/>
          </w:tcPr>
          <w:p w14:paraId="7F97B5B4">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10</w:t>
            </w:r>
          </w:p>
        </w:tc>
        <w:tc>
          <w:tcPr>
            <w:tcW w:w="600" w:type="dxa"/>
            <w:tcBorders>
              <w:left w:val="single" w:color="000000" w:sz="4" w:space="0"/>
              <w:bottom w:val="single" w:color="000000" w:sz="4" w:space="0"/>
            </w:tcBorders>
            <w:noWrap w:val="0"/>
            <w:vAlign w:val="center"/>
          </w:tcPr>
          <w:p w14:paraId="426233D1">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p>
        </w:tc>
        <w:tc>
          <w:tcPr>
            <w:tcW w:w="574" w:type="dxa"/>
            <w:gridSpan w:val="2"/>
            <w:tcBorders>
              <w:bottom w:val="single" w:color="000000" w:sz="4" w:space="0"/>
              <w:right w:val="single" w:color="000000" w:sz="4" w:space="0"/>
            </w:tcBorders>
            <w:noWrap w:val="0"/>
            <w:vAlign w:val="center"/>
          </w:tcPr>
          <w:p w14:paraId="3A8F96FE">
            <w:pPr>
              <w:tabs>
                <w:tab w:val="left" w:pos="720"/>
              </w:tabs>
              <w:adjustRightInd w:val="0"/>
              <w:snapToGrid w:val="0"/>
              <w:spacing w:line="360" w:lineRule="exact"/>
              <w:jc w:val="center"/>
              <w:rPr>
                <w:rFonts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10</w:t>
            </w:r>
          </w:p>
        </w:tc>
        <w:tc>
          <w:tcPr>
            <w:tcW w:w="589" w:type="dxa"/>
            <w:tcBorders>
              <w:left w:val="single" w:color="000000" w:sz="4" w:space="0"/>
              <w:bottom w:val="single" w:color="000000" w:sz="4" w:space="0"/>
            </w:tcBorders>
            <w:noWrap w:val="0"/>
            <w:vAlign w:val="center"/>
          </w:tcPr>
          <w:p w14:paraId="4F5866FF">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0.2</w:t>
            </w:r>
          </w:p>
        </w:tc>
      </w:tr>
      <w:tr w14:paraId="36CB9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0CECBA21">
            <w:pPr>
              <w:adjustRightInd w:val="0"/>
              <w:snapToGrid w:val="0"/>
              <w:spacing w:line="360" w:lineRule="exact"/>
              <w:jc w:val="center"/>
              <w:rPr>
                <w:rFonts w:hint="eastAsia" w:ascii="仿宋" w:hAnsi="仿宋" w:eastAsia="仿宋" w:cs="仿宋"/>
                <w:color w:val="000000"/>
                <w:sz w:val="24"/>
                <w:szCs w:val="24"/>
                <w:lang w:eastAsia="zh-TW"/>
              </w:rPr>
            </w:pPr>
          </w:p>
        </w:tc>
        <w:tc>
          <w:tcPr>
            <w:tcW w:w="4279" w:type="dxa"/>
            <w:gridSpan w:val="3"/>
            <w:tcBorders>
              <w:right w:val="single" w:color="000000" w:sz="4" w:space="0"/>
            </w:tcBorders>
            <w:noWrap w:val="0"/>
            <w:vAlign w:val="center"/>
          </w:tcPr>
          <w:p w14:paraId="1FF4C88B">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合计</w:t>
            </w:r>
          </w:p>
        </w:tc>
        <w:tc>
          <w:tcPr>
            <w:tcW w:w="555" w:type="dxa"/>
            <w:tcBorders>
              <w:left w:val="single" w:color="000000" w:sz="4" w:space="0"/>
            </w:tcBorders>
            <w:noWrap w:val="0"/>
            <w:vAlign w:val="center"/>
          </w:tcPr>
          <w:p w14:paraId="49149863">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15</w:t>
            </w:r>
          </w:p>
        </w:tc>
        <w:tc>
          <w:tcPr>
            <w:tcW w:w="575" w:type="dxa"/>
            <w:tcBorders>
              <w:bottom w:val="single" w:color="000000" w:sz="4" w:space="0"/>
              <w:right w:val="single" w:color="000000" w:sz="4" w:space="0"/>
            </w:tcBorders>
            <w:noWrap w:val="0"/>
            <w:vAlign w:val="center"/>
          </w:tcPr>
          <w:p w14:paraId="467C8743">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20</w:t>
            </w:r>
          </w:p>
        </w:tc>
        <w:tc>
          <w:tcPr>
            <w:tcW w:w="600" w:type="dxa"/>
            <w:gridSpan w:val="2"/>
            <w:tcBorders>
              <w:left w:val="single" w:color="000000" w:sz="4" w:space="0"/>
              <w:bottom w:val="single" w:color="000000" w:sz="4" w:space="0"/>
            </w:tcBorders>
            <w:noWrap w:val="0"/>
            <w:vAlign w:val="center"/>
          </w:tcPr>
          <w:p w14:paraId="7BCFCD6D">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20</w:t>
            </w:r>
          </w:p>
        </w:tc>
        <w:tc>
          <w:tcPr>
            <w:tcW w:w="600" w:type="dxa"/>
            <w:tcBorders>
              <w:left w:val="single" w:color="000000" w:sz="4" w:space="0"/>
              <w:bottom w:val="single" w:color="000000" w:sz="4" w:space="0"/>
            </w:tcBorders>
            <w:noWrap w:val="0"/>
            <w:vAlign w:val="center"/>
          </w:tcPr>
          <w:p w14:paraId="3785AC71">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10</w:t>
            </w:r>
          </w:p>
        </w:tc>
        <w:tc>
          <w:tcPr>
            <w:tcW w:w="574" w:type="dxa"/>
            <w:gridSpan w:val="2"/>
            <w:tcBorders>
              <w:bottom w:val="single" w:color="000000" w:sz="4" w:space="0"/>
              <w:right w:val="single" w:color="000000" w:sz="4" w:space="0"/>
            </w:tcBorders>
            <w:noWrap w:val="0"/>
            <w:vAlign w:val="center"/>
          </w:tcPr>
          <w:p w14:paraId="49D20A47">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35</w:t>
            </w:r>
          </w:p>
        </w:tc>
        <w:tc>
          <w:tcPr>
            <w:tcW w:w="589" w:type="dxa"/>
            <w:tcBorders>
              <w:left w:val="single" w:color="000000" w:sz="4" w:space="0"/>
              <w:bottom w:val="single" w:color="000000" w:sz="4" w:space="0"/>
            </w:tcBorders>
            <w:noWrap w:val="0"/>
            <w:vAlign w:val="center"/>
          </w:tcPr>
          <w:p w14:paraId="1CBD10D2">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w:t>
            </w:r>
          </w:p>
        </w:tc>
      </w:tr>
      <w:tr w14:paraId="63EE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noWrap w:val="0"/>
            <w:vAlign w:val="center"/>
          </w:tcPr>
          <w:p w14:paraId="3A0CC46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6BEDDCD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1"/>
            <w:tcBorders>
              <w:bottom w:val="single" w:color="auto" w:sz="4" w:space="0"/>
            </w:tcBorders>
            <w:noWrap w:val="0"/>
            <w:vAlign w:val="center"/>
          </w:tcPr>
          <w:p w14:paraId="04C72948">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1.自主学习。建议学生通过预习教材，并通过网络视频、图书馆自主查阅课程中涉及的学习资源，独立规划自己的课程学习计划，充分发挥自身的学习能动性。</w:t>
            </w:r>
          </w:p>
          <w:p w14:paraId="1BADBDC4">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w:t>
            </w:r>
            <w:r>
              <w:rPr>
                <w:rFonts w:hint="eastAsia" w:ascii="仿宋" w:hAnsi="仿宋" w:eastAsia="仿宋" w:cs="仿宋"/>
                <w:bCs/>
                <w:sz w:val="24"/>
                <w:szCs w:val="24"/>
              </w:rPr>
              <w:t>参加展览和比赛。</w:t>
            </w:r>
          </w:p>
        </w:tc>
      </w:tr>
      <w:tr w14:paraId="70177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5E1EC8A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3B155A2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1"/>
            <w:noWrap w:val="0"/>
            <w:vAlign w:val="center"/>
          </w:tcPr>
          <w:p w14:paraId="62550D28">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sz w:val="24"/>
                <w:szCs w:val="24"/>
              </w:rPr>
              <w:t>教师书写技能</w:t>
            </w:r>
            <w:r>
              <w:rPr>
                <w:rFonts w:hint="eastAsia" w:ascii="仿宋" w:hAnsi="仿宋" w:eastAsia="仿宋" w:cs="仿宋"/>
                <w:color w:val="000000"/>
                <w:kern w:val="0"/>
                <w:sz w:val="24"/>
                <w:szCs w:val="24"/>
              </w:rPr>
              <w:t>课程目标评分量表见附表。</w:t>
            </w:r>
          </w:p>
        </w:tc>
      </w:tr>
      <w:tr w14:paraId="2CD41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15AB25D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1"/>
            <w:noWrap w:val="0"/>
            <w:vAlign w:val="center"/>
          </w:tcPr>
          <w:p w14:paraId="16E6B13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5688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restart"/>
            <w:noWrap w:val="0"/>
            <w:vAlign w:val="center"/>
          </w:tcPr>
          <w:p w14:paraId="5BAC4AB3">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3FE004A6">
            <w:pPr>
              <w:adjustRightInd w:val="0"/>
              <w:snapToGrid w:val="0"/>
              <w:spacing w:line="360" w:lineRule="exact"/>
              <w:jc w:val="center"/>
              <w:rPr>
                <w:rFonts w:hint="eastAsia" w:ascii="仿宋" w:hAnsi="仿宋" w:eastAsia="仿宋" w:cs="仿宋"/>
                <w:color w:val="000000"/>
                <w:sz w:val="24"/>
                <w:szCs w:val="24"/>
              </w:rPr>
            </w:pPr>
            <w:r>
              <w:rPr>
                <w:sz w:val="24"/>
              </w:rPr>
              <mc:AlternateContent>
                <mc:Choice Requires="wpg">
                  <w:drawing>
                    <wp:anchor distT="0" distB="0" distL="114300" distR="114300" simplePos="0" relativeHeight="251687936" behindDoc="0" locked="0" layoutInCell="1" allowOverlap="1">
                      <wp:simplePos x="0" y="0"/>
                      <wp:positionH relativeFrom="column">
                        <wp:posOffset>856615</wp:posOffset>
                      </wp:positionH>
                      <wp:positionV relativeFrom="paragraph">
                        <wp:posOffset>174625</wp:posOffset>
                      </wp:positionV>
                      <wp:extent cx="2263775" cy="511175"/>
                      <wp:effectExtent l="0" t="0" r="9525" b="9525"/>
                      <wp:wrapNone/>
                      <wp:docPr id="207" name="组合 207"/>
                      <wp:cNvGraphicFramePr/>
                      <a:graphic xmlns:a="http://schemas.openxmlformats.org/drawingml/2006/main">
                        <a:graphicData uri="http://schemas.microsoft.com/office/word/2010/wordprocessingGroup">
                          <wpg:wgp>
                            <wpg:cNvGrpSpPr/>
                            <wpg:grpSpPr>
                              <a:xfrm>
                                <a:off x="0" y="0"/>
                                <a:ext cx="2263775" cy="511175"/>
                                <a:chOff x="3365" y="134279"/>
                                <a:chExt cx="3565" cy="805"/>
                              </a:xfrm>
                            </wpg:grpSpPr>
                            <pic:pic xmlns:pic="http://schemas.openxmlformats.org/drawingml/2006/picture">
                              <pic:nvPicPr>
                                <pic:cNvPr id="204" name="图片 23" descr="D:\文件\工作\手写签名\图片1.png图片1"/>
                                <pic:cNvPicPr>
                                  <a:picLocks noChangeAspect="1"/>
                                </pic:cNvPicPr>
                              </pic:nvPicPr>
                              <pic:blipFill>
                                <a:blip r:embed="rId33"/>
                                <a:stretch>
                                  <a:fillRect/>
                                </a:stretch>
                              </pic:blipFill>
                              <pic:spPr>
                                <a:xfrm>
                                  <a:off x="5584" y="134329"/>
                                  <a:ext cx="1346" cy="508"/>
                                </a:xfrm>
                                <a:prstGeom prst="rect">
                                  <a:avLst/>
                                </a:prstGeom>
                                <a:noFill/>
                                <a:ln>
                                  <a:noFill/>
                                </a:ln>
                              </pic:spPr>
                            </pic:pic>
                            <pic:pic xmlns:pic="http://schemas.openxmlformats.org/drawingml/2006/picture">
                              <pic:nvPicPr>
                                <pic:cNvPr id="205" name="图片 24" descr="70c2776240acadabe65db331c3580bd"/>
                                <pic:cNvPicPr>
                                  <a:picLocks noChangeAspect="1"/>
                                </pic:cNvPicPr>
                              </pic:nvPicPr>
                              <pic:blipFill>
                                <a:blip r:embed="rId34">
                                  <a:lum bright="-17999" contrast="66000"/>
                                </a:blip>
                                <a:srcRect l="25882" t="26543" r="10393" b="24953"/>
                                <a:stretch>
                                  <a:fillRect/>
                                </a:stretch>
                              </pic:blipFill>
                              <pic:spPr>
                                <a:xfrm>
                                  <a:off x="3365" y="134566"/>
                                  <a:ext cx="975" cy="519"/>
                                </a:xfrm>
                                <a:prstGeom prst="rect">
                                  <a:avLst/>
                                </a:prstGeom>
                                <a:noFill/>
                                <a:ln>
                                  <a:noFill/>
                                </a:ln>
                              </pic:spPr>
                            </pic:pic>
                            <pic:pic xmlns:pic="http://schemas.openxmlformats.org/drawingml/2006/picture">
                              <pic:nvPicPr>
                                <pic:cNvPr id="206" name="图片 25" descr="46663d91436185686ffe103c297286f"/>
                                <pic:cNvPicPr>
                                  <a:picLocks noChangeAspect="1"/>
                                </pic:cNvPicPr>
                              </pic:nvPicPr>
                              <pic:blipFill>
                                <a:blip r:embed="rId35">
                                  <a:lum contrast="35999"/>
                                </a:blip>
                                <a:srcRect l="18813" t="14554" r="21437" b="19019"/>
                                <a:stretch>
                                  <a:fillRect/>
                                </a:stretch>
                              </pic:blipFill>
                              <pic:spPr>
                                <a:xfrm>
                                  <a:off x="4640" y="134279"/>
                                  <a:ext cx="956" cy="744"/>
                                </a:xfrm>
                                <a:prstGeom prst="rect">
                                  <a:avLst/>
                                </a:prstGeom>
                                <a:noFill/>
                                <a:ln>
                                  <a:noFill/>
                                </a:ln>
                              </pic:spPr>
                            </pic:pic>
                          </wpg:wgp>
                        </a:graphicData>
                      </a:graphic>
                    </wp:anchor>
                  </w:drawing>
                </mc:Choice>
                <mc:Fallback>
                  <w:pict>
                    <v:group id="_x0000_s1026" o:spid="_x0000_s1026" o:spt="203" style="position:absolute;left:0pt;margin-left:67.45pt;margin-top:13.75pt;height:40.25pt;width:178.25pt;z-index:251687936;mso-width-relative:page;mso-height-relative:page;" coordorigin="3365,134279" coordsize="3565,805" o:gfxdata="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">
                      <o:lock v:ext="edit" aspectratio="f"/>
                      <v:shape id="图片 23" o:spid="_x0000_s1026" o:spt="75" alt="D:\文件\工作\手写签名\图片1.png图片1" type="#_x0000_t75" style="position:absolute;left:5584;top:134329;height:508;width:1346;" filled="f" o:preferrelative="t" stroked="f" coordsize="21600,21600" o:gfxdata="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AX4Xb4A&#10;AADcAAAADwAAAAAAAAABACAAAAAiAAAAZHJzL2Rvd25yZXYueG1sUEsBAhQAFAAAAAgAh07iQDMv&#10;BZ47AAAAOQAAABAAAAAAAAAAAQAgAAAADQEAAGRycy9zaGFwZXhtbC54bWxQSwUGAAAAAAYABgBb&#10;AQAAtwMAAAAA&#10;">
                        <v:fill on="f" focussize="0,0"/>
                        <v:stroke on="f"/>
                        <v:imagedata r:id="rId33" o:title=""/>
                        <o:lock v:ext="edit" aspectratio="t"/>
                      </v:shape>
                      <v:shape id="图片 24" o:spid="_x0000_s1026" o:spt="75" alt="70c2776240acadabe65db331c3580bd" type="#_x0000_t75" style="position:absolute;left:3365;top:134566;height:519;width:975;" filled="f" o:preferrelative="t" stroked="f" coordsize="21600,21600" o:gfxdata="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yf52B&#10;wAAAANwAAAAPAAAAAAAAAAEAIAAAACIAAABkcnMvZG93bnJldi54bWxQSwECFAAUAAAACACHTuJA&#10;My8FnjsAAAA5AAAAEAAAAAAAAAABACAAAAAPAQAAZHJzL3NoYXBleG1sLnhtbFBLBQYAAAAABgAG&#10;AFsBAAC5AwAAAAA=&#10;">
                        <v:fill on="f" focussize="0,0"/>
                        <v:stroke on="f"/>
                        <v:imagedata r:id="rId34" cropleft="16962f" croptop="17395f" cropright="6811f" cropbottom="16353f" gain="192752f" blacklevel="-5897f" o:title=""/>
                        <o:lock v:ext="edit" aspectratio="t"/>
                      </v:shape>
                      <v:shape id="图片 25" o:spid="_x0000_s1026" o:spt="75" alt="46663d91436185686ffe103c297286f" type="#_x0000_t75" style="position:absolute;left:4640;top:134279;height:744;width:956;" filled="f" o:preferrelative="t" stroked="f" coordsize="21600,21600" o:gfxdata="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ixFg74A&#10;AADcAAAADwAAAAAAAAABACAAAAAiAAAAZHJzL2Rvd25yZXYueG1sUEsBAhQAFAAAAAgAh07iQDMv&#10;BZ47AAAAOQAAABAAAAAAAAAAAQAgAAAADQEAAGRycy9zaGFwZXhtbC54bWxQSwUGAAAAAAYABgBb&#10;AQAAtwMAAAAA&#10;">
                        <v:fill on="f" focussize="0,0"/>
                        <v:stroke on="f"/>
                        <v:imagedata r:id="rId35" cropleft="12329f" croptop="9538f" cropright="14049f" cropbottom="12464f" gain="102398f" blacklevel="0f" o:title=""/>
                        <o:lock v:ext="edit" aspectratio="t"/>
                      </v:shape>
                    </v:group>
                  </w:pict>
                </mc:Fallback>
              </mc:AlternateContent>
            </w:r>
            <w:r>
              <w:rPr>
                <w:rFonts w:hint="eastAsia" w:ascii="仿宋" w:hAnsi="仿宋" w:eastAsia="仿宋" w:cs="仿宋"/>
                <w:sz w:val="24"/>
                <w:szCs w:val="24"/>
              </w:rPr>
              <w:t>意见（针对课程目标设置是否合理、课程目标对毕业要求的支撑是否合理、考核内容和考核方式、考核标准是否合理等审批）</w:t>
            </w:r>
          </w:p>
        </w:tc>
        <w:tc>
          <w:tcPr>
            <w:tcW w:w="3869" w:type="dxa"/>
            <w:gridSpan w:val="2"/>
            <w:noWrap w:val="0"/>
            <w:vAlign w:val="center"/>
          </w:tcPr>
          <w:p w14:paraId="7DF83F14">
            <w:pPr>
              <w:widowControl/>
              <w:adjustRightInd w:val="0"/>
              <w:snapToGrid w:val="0"/>
              <w:spacing w:line="360" w:lineRule="exact"/>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53A77712">
            <w:pPr>
              <w:widowControl/>
              <w:adjustRightInd w:val="0"/>
              <w:snapToGrid w:val="0"/>
              <w:spacing w:line="360" w:lineRule="exact"/>
              <w:jc w:val="left"/>
              <w:rPr>
                <w:rFonts w:hint="eastAsia" w:ascii="仿宋" w:hAnsi="仿宋" w:eastAsia="仿宋" w:cs="仿宋"/>
                <w:kern w:val="0"/>
                <w:sz w:val="24"/>
                <w:szCs w:val="24"/>
              </w:rPr>
            </w:pPr>
          </w:p>
          <w:p w14:paraId="38C43FEB">
            <w:pPr>
              <w:widowControl/>
              <w:adjustRightInd w:val="0"/>
              <w:snapToGrid w:val="0"/>
              <w:spacing w:line="360" w:lineRule="exact"/>
              <w:jc w:val="right"/>
              <w:rPr>
                <w:rFonts w:ascii="仿宋" w:hAnsi="仿宋" w:eastAsia="仿宋" w:cs="仿宋"/>
                <w:kern w:val="0"/>
                <w:sz w:val="24"/>
                <w:szCs w:val="24"/>
              </w:rPr>
            </w:pPr>
            <w:r>
              <w:rPr>
                <w:rFonts w:hint="eastAsia" w:ascii="仿宋" w:hAnsi="仿宋" w:eastAsia="仿宋" w:cs="仿宋"/>
                <w:kern w:val="0"/>
                <w:sz w:val="24"/>
                <w:szCs w:val="24"/>
              </w:rPr>
              <w:t xml:space="preserve">                                                   </w:t>
            </w:r>
          </w:p>
          <w:p w14:paraId="7D5379D7">
            <w:pPr>
              <w:widowControl/>
              <w:adjustRightInd w:val="0"/>
              <w:snapToGrid w:val="0"/>
              <w:spacing w:line="360" w:lineRule="exact"/>
              <w:ind w:right="960"/>
              <w:rPr>
                <w:rFonts w:hint="eastAsia" w:ascii="仿宋" w:hAnsi="仿宋" w:eastAsia="仿宋" w:cs="仿宋"/>
                <w:kern w:val="0"/>
                <w:sz w:val="24"/>
                <w:szCs w:val="24"/>
              </w:rPr>
            </w:pPr>
          </w:p>
          <w:p w14:paraId="230A9CC5">
            <w:r>
              <w:rPr>
                <w:rFonts w:hint="eastAsia"/>
                <w:sz w:val="24"/>
                <w:szCs w:val="28"/>
              </w:rPr>
              <w:t>202</w:t>
            </w:r>
            <w:r>
              <w:rPr>
                <w:rFonts w:hint="eastAsia"/>
                <w:sz w:val="24"/>
                <w:szCs w:val="28"/>
                <w:lang w:val="en-US" w:eastAsia="zh-CN"/>
              </w:rPr>
              <w:t>6</w:t>
            </w:r>
            <w:r>
              <w:rPr>
                <w:rFonts w:hint="eastAsia"/>
                <w:sz w:val="24"/>
                <w:szCs w:val="28"/>
              </w:rPr>
              <w:t>年1月10日</w:t>
            </w:r>
          </w:p>
          <w:p w14:paraId="388BFC4E">
            <w:pPr>
              <w:widowControl/>
              <w:adjustRightInd w:val="0"/>
              <w:snapToGrid w:val="0"/>
              <w:spacing w:line="360" w:lineRule="exact"/>
              <w:jc w:val="right"/>
              <w:rPr>
                <w:rFonts w:hint="eastAsia" w:ascii="仿宋" w:hAnsi="仿宋" w:eastAsia="仿宋" w:cs="仿宋"/>
                <w:kern w:val="0"/>
                <w:sz w:val="24"/>
                <w:szCs w:val="24"/>
              </w:rPr>
            </w:pPr>
          </w:p>
        </w:tc>
        <w:tc>
          <w:tcPr>
            <w:tcW w:w="3903" w:type="dxa"/>
            <w:gridSpan w:val="9"/>
            <w:noWrap w:val="0"/>
            <w:vAlign w:val="center"/>
          </w:tcPr>
          <w:p w14:paraId="24064906">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010B3F7A">
            <w:pPr>
              <w:widowControl/>
              <w:adjustRightInd w:val="0"/>
              <w:snapToGrid w:val="0"/>
              <w:jc w:val="left"/>
              <w:rPr>
                <w:rFonts w:ascii="仿宋" w:hAnsi="仿宋" w:eastAsia="仿宋" w:cs="仿宋"/>
                <w:kern w:val="0"/>
                <w:sz w:val="24"/>
                <w:szCs w:val="24"/>
              </w:rPr>
            </w:pPr>
          </w:p>
          <w:p w14:paraId="3ED34404">
            <w:pPr>
              <w:widowControl/>
              <w:adjustRightInd w:val="0"/>
              <w:snapToGrid w:val="0"/>
              <w:jc w:val="left"/>
              <w:rPr>
                <w:rFonts w:ascii="仿宋" w:hAnsi="仿宋" w:eastAsia="仿宋" w:cs="仿宋"/>
                <w:kern w:val="0"/>
                <w:sz w:val="24"/>
                <w:szCs w:val="24"/>
              </w:rPr>
            </w:pPr>
            <w:r>
              <w:drawing>
                <wp:anchor distT="0" distB="0" distL="114300" distR="114300" simplePos="0" relativeHeight="251688960" behindDoc="0" locked="0" layoutInCell="1" allowOverlap="1">
                  <wp:simplePos x="0" y="0"/>
                  <wp:positionH relativeFrom="column">
                    <wp:posOffset>875030</wp:posOffset>
                  </wp:positionH>
                  <wp:positionV relativeFrom="paragraph">
                    <wp:posOffset>3810</wp:posOffset>
                  </wp:positionV>
                  <wp:extent cx="1021080" cy="525780"/>
                  <wp:effectExtent l="0" t="0" r="7620" b="7620"/>
                  <wp:wrapNone/>
                  <wp:docPr id="20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6"/>
                          <pic:cNvPicPr>
                            <a:picLocks noChangeAspect="1"/>
                          </pic:cNvPicPr>
                        </pic:nvPicPr>
                        <pic:blipFill>
                          <a:blip r:embed="rId36"/>
                          <a:stretch>
                            <a:fillRect/>
                          </a:stretch>
                        </pic:blipFill>
                        <pic:spPr>
                          <a:xfrm>
                            <a:off x="0" y="0"/>
                            <a:ext cx="1021080" cy="525780"/>
                          </a:xfrm>
                          <a:prstGeom prst="rect">
                            <a:avLst/>
                          </a:prstGeom>
                          <a:noFill/>
                          <a:ln>
                            <a:noFill/>
                          </a:ln>
                        </pic:spPr>
                      </pic:pic>
                    </a:graphicData>
                  </a:graphic>
                </wp:anchor>
              </w:drawing>
            </w:r>
          </w:p>
          <w:p w14:paraId="7045EB7A">
            <w:pPr>
              <w:widowControl/>
              <w:adjustRightInd w:val="0"/>
              <w:snapToGrid w:val="0"/>
              <w:jc w:val="left"/>
              <w:rPr>
                <w:rFonts w:ascii="仿宋" w:hAnsi="仿宋" w:eastAsia="仿宋" w:cs="仿宋"/>
                <w:kern w:val="0"/>
                <w:sz w:val="24"/>
                <w:szCs w:val="24"/>
              </w:rPr>
            </w:pPr>
          </w:p>
          <w:p w14:paraId="21AB72F3">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p>
          <w:p w14:paraId="2A88636A">
            <w:pPr>
              <w:widowControl/>
              <w:adjustRightInd w:val="0"/>
              <w:snapToGrid w:val="0"/>
              <w:jc w:val="right"/>
              <w:rPr>
                <w:rFonts w:ascii="仿宋" w:hAnsi="仿宋" w:eastAsia="仿宋" w:cs="仿宋"/>
                <w:kern w:val="0"/>
                <w:sz w:val="24"/>
                <w:szCs w:val="24"/>
              </w:rPr>
            </w:pPr>
          </w:p>
          <w:p w14:paraId="2A42FFF4">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日</w:t>
            </w:r>
          </w:p>
        </w:tc>
      </w:tr>
      <w:tr w14:paraId="2D96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continue"/>
            <w:noWrap w:val="0"/>
            <w:vAlign w:val="center"/>
          </w:tcPr>
          <w:p w14:paraId="204B098A">
            <w:pPr>
              <w:adjustRightInd w:val="0"/>
              <w:snapToGrid w:val="0"/>
              <w:spacing w:line="360" w:lineRule="exact"/>
              <w:jc w:val="center"/>
              <w:rPr>
                <w:rFonts w:hint="eastAsia" w:ascii="仿宋" w:hAnsi="仿宋" w:eastAsia="仿宋" w:cs="仿宋"/>
                <w:color w:val="000000"/>
                <w:sz w:val="24"/>
                <w:szCs w:val="24"/>
              </w:rPr>
            </w:pPr>
          </w:p>
        </w:tc>
        <w:tc>
          <w:tcPr>
            <w:tcW w:w="7772" w:type="dxa"/>
            <w:gridSpan w:val="11"/>
            <w:noWrap w:val="0"/>
            <w:vAlign w:val="center"/>
          </w:tcPr>
          <w:p w14:paraId="57D98401">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学院教学工作指导小组审核意见</w:t>
            </w:r>
          </w:p>
          <w:p w14:paraId="0BEDAFB6">
            <w:pPr>
              <w:widowControl/>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同意</w:t>
            </w:r>
          </w:p>
          <w:p w14:paraId="550A1560">
            <w:pPr>
              <w:widowControl/>
              <w:adjustRightInd w:val="0"/>
              <w:snapToGrid w:val="0"/>
              <w:rPr>
                <w:rFonts w:hint="eastAsia" w:ascii="仿宋" w:hAnsi="仿宋" w:eastAsia="仿宋" w:cs="仿宋"/>
                <w:kern w:val="0"/>
                <w:sz w:val="24"/>
                <w:szCs w:val="24"/>
              </w:rPr>
            </w:pPr>
          </w:p>
          <w:p w14:paraId="14EC3731">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指导小组组长签名：</w:t>
            </w:r>
            <w:r>
              <w:rPr>
                <w:rFonts w:hint="eastAsia" w:ascii="仿宋" w:hAnsi="仿宋" w:eastAsia="仿宋" w:cs="仿宋"/>
                <w:b w:val="0"/>
                <w:bCs w:val="0"/>
                <w:color w:val="auto"/>
                <w:kern w:val="0"/>
                <w:sz w:val="24"/>
                <w:szCs w:val="24"/>
                <w:lang w:eastAsia="zh-CN"/>
              </w:rPr>
              <w:drawing>
                <wp:inline distT="0" distB="0" distL="114300" distR="114300">
                  <wp:extent cx="518795" cy="341630"/>
                  <wp:effectExtent l="0" t="0" r="1905" b="1270"/>
                  <wp:docPr id="203" name="图片 36"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36" descr="IMG_20201223_204016_副本"/>
                          <pic:cNvPicPr>
                            <a:picLocks noChangeAspect="1"/>
                          </pic:cNvPicPr>
                        </pic:nvPicPr>
                        <pic:blipFill>
                          <a:blip r:embed="rId32"/>
                          <a:stretch>
                            <a:fillRect/>
                          </a:stretch>
                        </pic:blipFill>
                        <pic:spPr>
                          <a:xfrm>
                            <a:off x="0" y="0"/>
                            <a:ext cx="518795" cy="341630"/>
                          </a:xfrm>
                          <a:prstGeom prst="rect">
                            <a:avLst/>
                          </a:prstGeom>
                          <a:noFill/>
                          <a:ln>
                            <a:noFill/>
                          </a:ln>
                        </pic:spPr>
                      </pic:pic>
                    </a:graphicData>
                  </a:graphic>
                </wp:inline>
              </w:drawing>
            </w:r>
          </w:p>
          <w:p w14:paraId="4091B82F">
            <w:pPr>
              <w:widowControl/>
              <w:adjustRightInd w:val="0"/>
              <w:snapToGrid w:val="0"/>
              <w:rPr>
                <w:rFonts w:hint="eastAsia" w:ascii="仿宋" w:hAnsi="仿宋" w:eastAsia="仿宋" w:cs="仿宋"/>
                <w:kern w:val="0"/>
                <w:sz w:val="24"/>
                <w:szCs w:val="24"/>
              </w:rPr>
            </w:pPr>
          </w:p>
          <w:p w14:paraId="6EDC275E">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月10日</w:t>
            </w:r>
          </w:p>
        </w:tc>
      </w:tr>
    </w:tbl>
    <w:p w14:paraId="59113287">
      <w:pPr>
        <w:adjustRightInd w:val="0"/>
        <w:snapToGrid w:val="0"/>
        <w:spacing w:line="360" w:lineRule="auto"/>
        <w:jc w:val="left"/>
        <w:rPr>
          <w:rFonts w:hint="eastAsia" w:ascii="仿宋" w:hAnsi="仿宋" w:eastAsia="仿宋" w:cs="仿宋"/>
          <w:color w:val="000000"/>
          <w:sz w:val="32"/>
          <w:szCs w:val="32"/>
        </w:rPr>
      </w:pPr>
    </w:p>
    <w:p w14:paraId="2E8B0BFC">
      <w:pPr>
        <w:adjustRightInd w:val="0"/>
        <w:snapToGrid w:val="0"/>
        <w:spacing w:line="360" w:lineRule="auto"/>
        <w:jc w:val="left"/>
        <w:rPr>
          <w:rFonts w:hint="eastAsia" w:ascii="仿宋" w:hAnsi="仿宋" w:eastAsia="仿宋" w:cs="仿宋"/>
          <w:color w:val="000000"/>
          <w:sz w:val="32"/>
          <w:szCs w:val="32"/>
        </w:rPr>
      </w:pPr>
    </w:p>
    <w:p w14:paraId="3D5E0AFB">
      <w:pPr>
        <w:adjustRightInd w:val="0"/>
        <w:snapToGrid w:val="0"/>
        <w:spacing w:line="360" w:lineRule="auto"/>
        <w:jc w:val="left"/>
        <w:rPr>
          <w:rFonts w:hint="eastAsia" w:ascii="仿宋" w:hAnsi="仿宋" w:eastAsia="仿宋" w:cs="仿宋"/>
          <w:color w:val="000000"/>
          <w:sz w:val="32"/>
          <w:szCs w:val="32"/>
        </w:rPr>
      </w:pPr>
    </w:p>
    <w:p w14:paraId="0215AC18">
      <w:pPr>
        <w:adjustRightInd w:val="0"/>
        <w:snapToGrid w:val="0"/>
        <w:spacing w:line="360" w:lineRule="auto"/>
        <w:jc w:val="left"/>
        <w:rPr>
          <w:rFonts w:hint="eastAsia" w:ascii="仿宋" w:hAnsi="仿宋" w:eastAsia="仿宋" w:cs="仿宋"/>
          <w:color w:val="000000"/>
          <w:sz w:val="32"/>
          <w:szCs w:val="32"/>
        </w:rPr>
      </w:pPr>
    </w:p>
    <w:p w14:paraId="07191E73">
      <w:pPr>
        <w:adjustRightInd w:val="0"/>
        <w:snapToGrid w:val="0"/>
        <w:spacing w:line="360" w:lineRule="auto"/>
        <w:jc w:val="left"/>
        <w:rPr>
          <w:rFonts w:hint="eastAsia" w:ascii="仿宋" w:hAnsi="仿宋" w:eastAsia="仿宋" w:cs="仿宋"/>
          <w:color w:val="000000"/>
          <w:sz w:val="32"/>
          <w:szCs w:val="32"/>
        </w:rPr>
      </w:pPr>
    </w:p>
    <w:p w14:paraId="427A1994">
      <w:pPr>
        <w:adjustRightInd w:val="0"/>
        <w:snapToGrid w:val="0"/>
        <w:spacing w:line="360" w:lineRule="auto"/>
        <w:jc w:val="left"/>
        <w:rPr>
          <w:rFonts w:hint="eastAsia" w:ascii="仿宋" w:hAnsi="仿宋" w:eastAsia="仿宋" w:cs="仿宋"/>
          <w:color w:val="000000"/>
          <w:sz w:val="32"/>
          <w:szCs w:val="32"/>
        </w:rPr>
      </w:pPr>
    </w:p>
    <w:p w14:paraId="4B59CBF0">
      <w:pPr>
        <w:adjustRightInd w:val="0"/>
        <w:snapToGrid w:val="0"/>
        <w:spacing w:line="360" w:lineRule="auto"/>
        <w:jc w:val="left"/>
        <w:rPr>
          <w:rFonts w:hint="eastAsia" w:ascii="仿宋" w:hAnsi="仿宋" w:eastAsia="仿宋" w:cs="仿宋"/>
          <w:color w:val="000000"/>
          <w:sz w:val="32"/>
          <w:szCs w:val="32"/>
        </w:rPr>
      </w:pPr>
    </w:p>
    <w:p w14:paraId="34CE512F">
      <w:pPr>
        <w:adjustRightInd w:val="0"/>
        <w:snapToGrid w:val="0"/>
        <w:spacing w:line="360" w:lineRule="auto"/>
        <w:jc w:val="left"/>
        <w:rPr>
          <w:rFonts w:hint="eastAsia" w:ascii="仿宋" w:hAnsi="仿宋" w:eastAsia="仿宋" w:cs="仿宋"/>
          <w:color w:val="000000"/>
          <w:sz w:val="32"/>
          <w:szCs w:val="32"/>
        </w:rPr>
      </w:pPr>
    </w:p>
    <w:p w14:paraId="76D3CB7D">
      <w:pPr>
        <w:adjustRightInd w:val="0"/>
        <w:snapToGrid w:val="0"/>
        <w:spacing w:line="360" w:lineRule="auto"/>
        <w:jc w:val="left"/>
        <w:rPr>
          <w:rFonts w:hint="eastAsia" w:ascii="仿宋" w:hAnsi="仿宋" w:eastAsia="仿宋" w:cs="仿宋"/>
          <w:color w:val="000000"/>
          <w:sz w:val="32"/>
          <w:szCs w:val="32"/>
        </w:rPr>
      </w:pPr>
    </w:p>
    <w:p w14:paraId="40221E22">
      <w:pPr>
        <w:adjustRightInd w:val="0"/>
        <w:snapToGrid w:val="0"/>
        <w:spacing w:line="360" w:lineRule="auto"/>
        <w:jc w:val="left"/>
        <w:rPr>
          <w:rFonts w:hint="eastAsia" w:ascii="仿宋" w:hAnsi="仿宋" w:eastAsia="仿宋" w:cs="仿宋"/>
          <w:color w:val="000000"/>
          <w:sz w:val="32"/>
          <w:szCs w:val="32"/>
        </w:rPr>
      </w:pPr>
    </w:p>
    <w:p w14:paraId="1980B6D1">
      <w:pPr>
        <w:adjustRightInd w:val="0"/>
        <w:snapToGrid w:val="0"/>
        <w:spacing w:line="360" w:lineRule="auto"/>
        <w:jc w:val="left"/>
        <w:rPr>
          <w:rFonts w:hint="eastAsia" w:ascii="仿宋" w:hAnsi="仿宋" w:eastAsia="仿宋" w:cs="仿宋"/>
          <w:color w:val="000000"/>
          <w:sz w:val="32"/>
          <w:szCs w:val="32"/>
        </w:rPr>
      </w:pPr>
    </w:p>
    <w:p w14:paraId="3FEB144E">
      <w:pPr>
        <w:adjustRightInd w:val="0"/>
        <w:snapToGrid w:val="0"/>
        <w:spacing w:line="360" w:lineRule="auto"/>
        <w:jc w:val="left"/>
        <w:rPr>
          <w:rFonts w:hint="eastAsia" w:ascii="仿宋" w:hAnsi="仿宋" w:eastAsia="仿宋" w:cs="仿宋"/>
          <w:color w:val="000000"/>
          <w:sz w:val="32"/>
          <w:szCs w:val="32"/>
        </w:rPr>
      </w:pPr>
    </w:p>
    <w:p w14:paraId="55F319A2">
      <w:pPr>
        <w:adjustRightInd w:val="0"/>
        <w:snapToGrid w:val="0"/>
        <w:spacing w:line="360" w:lineRule="auto"/>
        <w:jc w:val="left"/>
        <w:rPr>
          <w:rFonts w:hint="eastAsia" w:ascii="仿宋" w:hAnsi="仿宋" w:eastAsia="仿宋" w:cs="仿宋"/>
          <w:color w:val="000000"/>
          <w:sz w:val="32"/>
          <w:szCs w:val="32"/>
        </w:rPr>
      </w:pPr>
    </w:p>
    <w:p w14:paraId="0EA1D3AE">
      <w:pPr>
        <w:adjustRightInd w:val="0"/>
        <w:snapToGrid w:val="0"/>
        <w:spacing w:line="360" w:lineRule="auto"/>
        <w:jc w:val="left"/>
        <w:rPr>
          <w:rFonts w:hint="eastAsia" w:ascii="仿宋" w:hAnsi="仿宋" w:eastAsia="仿宋" w:cs="仿宋"/>
          <w:color w:val="000000"/>
          <w:sz w:val="32"/>
          <w:szCs w:val="32"/>
        </w:rPr>
        <w:sectPr>
          <w:pgSz w:w="11906" w:h="16838"/>
          <w:pgMar w:top="1134" w:right="1417" w:bottom="1134" w:left="1417" w:header="851" w:footer="992" w:gutter="0"/>
          <w:cols w:space="720" w:num="1"/>
          <w:docGrid w:type="lines" w:linePitch="312" w:charSpace="0"/>
        </w:sectPr>
      </w:pPr>
    </w:p>
    <w:p w14:paraId="5E05363D">
      <w:pPr>
        <w:adjustRightInd w:val="0"/>
        <w:snapToGrid w:val="0"/>
        <w:spacing w:line="360" w:lineRule="auto"/>
        <w:jc w:val="left"/>
        <w:rPr>
          <w:rFonts w:hint="eastAsia" w:cs="黑体"/>
        </w:rPr>
      </w:pPr>
      <w:r>
        <w:rPr>
          <w:rFonts w:hint="eastAsia" w:ascii="仿宋" w:hAnsi="仿宋" w:eastAsia="仿宋" w:cs="仿宋"/>
          <w:color w:val="000000"/>
          <w:sz w:val="32"/>
          <w:szCs w:val="32"/>
        </w:rPr>
        <w:t xml:space="preserve">附表  </w:t>
      </w:r>
      <w:r>
        <w:rPr>
          <w:rFonts w:hint="eastAsia" w:cs="黑体"/>
        </w:rPr>
        <w:t xml:space="preserve">  </w:t>
      </w:r>
    </w:p>
    <w:p w14:paraId="7E7D59B8">
      <w:pPr>
        <w:adjustRightInd w:val="0"/>
        <w:snapToGrid w:val="0"/>
        <w:spacing w:line="360" w:lineRule="auto"/>
        <w:jc w:val="center"/>
        <w:rPr>
          <w:rFonts w:hint="eastAsia" w:cs="黑体"/>
          <w:sz w:val="44"/>
          <w:szCs w:val="44"/>
        </w:rPr>
      </w:pPr>
      <w:r>
        <w:rPr>
          <w:rFonts w:hint="eastAsia" w:ascii="黑体" w:hAnsi="黑体" w:eastAsia="黑体" w:cs="黑体"/>
          <w:color w:val="000000"/>
          <w:sz w:val="44"/>
          <w:szCs w:val="44"/>
        </w:rPr>
        <w:t>教师书写技能</w:t>
      </w:r>
      <w:r>
        <w:rPr>
          <w:rFonts w:hint="eastAsia" w:eastAsia="Arial Unicode MS"/>
          <w:sz w:val="44"/>
          <w:szCs w:val="44"/>
        </w:rPr>
        <w:t>课程目标评分量表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04EF4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459" w:type="dxa"/>
            <w:vMerge w:val="restart"/>
            <w:noWrap w:val="0"/>
            <w:vAlign w:val="center"/>
          </w:tcPr>
          <w:p w14:paraId="2D1A774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10888279">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856" w:type="dxa"/>
            <w:noWrap w:val="0"/>
            <w:vAlign w:val="center"/>
          </w:tcPr>
          <w:p w14:paraId="76445F1A">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noWrap w:val="0"/>
            <w:vAlign w:val="center"/>
          </w:tcPr>
          <w:p w14:paraId="5B61F1C9">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2234" w:type="dxa"/>
            <w:noWrap w:val="0"/>
            <w:vAlign w:val="center"/>
          </w:tcPr>
          <w:p w14:paraId="23D7AE1A">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2234" w:type="dxa"/>
            <w:noWrap w:val="0"/>
            <w:vAlign w:val="center"/>
          </w:tcPr>
          <w:p w14:paraId="4CA7BD5A">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2234" w:type="dxa"/>
            <w:noWrap w:val="0"/>
            <w:vAlign w:val="center"/>
          </w:tcPr>
          <w:p w14:paraId="670C48F3">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noWrap w:val="0"/>
            <w:vAlign w:val="center"/>
          </w:tcPr>
          <w:p w14:paraId="1704D715">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78D73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83" w:hRule="atLeast"/>
          <w:jc w:val="center"/>
        </w:trPr>
        <w:tc>
          <w:tcPr>
            <w:tcW w:w="1459" w:type="dxa"/>
            <w:vMerge w:val="continue"/>
            <w:noWrap w:val="0"/>
            <w:vAlign w:val="center"/>
          </w:tcPr>
          <w:p w14:paraId="7D73E966">
            <w:pPr>
              <w:adjustRightInd w:val="0"/>
              <w:snapToGrid w:val="0"/>
              <w:spacing w:line="240" w:lineRule="atLeast"/>
              <w:jc w:val="center"/>
              <w:rPr>
                <w:rFonts w:ascii="宋体" w:hAnsi="宋体" w:cs="宋体"/>
                <w:sz w:val="24"/>
                <w:szCs w:val="24"/>
              </w:rPr>
            </w:pPr>
          </w:p>
        </w:tc>
        <w:tc>
          <w:tcPr>
            <w:tcW w:w="1856" w:type="dxa"/>
            <w:noWrap w:val="0"/>
            <w:vAlign w:val="top"/>
          </w:tcPr>
          <w:p w14:paraId="48793C98">
            <w:pPr>
              <w:widowControl/>
              <w:adjustRightInd w:val="0"/>
              <w:snapToGrid w:val="0"/>
              <w:jc w:val="left"/>
              <w:rPr>
                <w:rFonts w:hint="eastAsia" w:ascii="仿宋" w:hAnsi="仿宋" w:eastAsia="仿宋" w:cs="仿宋"/>
                <w:color w:val="4472C4"/>
                <w:szCs w:val="24"/>
              </w:rPr>
            </w:pPr>
            <w:r>
              <w:rPr>
                <w:rFonts w:hint="eastAsia" w:ascii="仿宋" w:hAnsi="仿宋" w:eastAsia="仿宋" w:cs="仿宋"/>
                <w:bCs/>
                <w:color w:val="000000"/>
                <w:sz w:val="24"/>
                <w:szCs w:val="24"/>
              </w:rPr>
              <w:t>课程目标1.</w:t>
            </w:r>
            <w:r>
              <w:rPr>
                <w:rFonts w:hint="eastAsia" w:ascii="仿宋" w:hAnsi="仿宋" w:eastAsia="仿宋" w:cs="仿宋"/>
                <w:bCs/>
                <w:color w:val="000000"/>
                <w:sz w:val="24"/>
                <w:szCs w:val="24"/>
              </w:rPr>
              <w:tab/>
            </w:r>
            <w:r>
              <w:rPr>
                <w:rFonts w:hint="eastAsia" w:ascii="仿宋" w:hAnsi="仿宋" w:eastAsia="仿宋" w:cs="仿宋"/>
                <w:color w:val="000000"/>
                <w:sz w:val="24"/>
              </w:rPr>
              <w:t>书法的发展历史和基本理论知识，如</w:t>
            </w:r>
            <w:r>
              <w:rPr>
                <w:rFonts w:hint="eastAsia" w:ascii="仿宋" w:hAnsi="仿宋" w:eastAsia="仿宋" w:cs="仿宋"/>
                <w:color w:val="000000"/>
                <w:kern w:val="0"/>
                <w:sz w:val="24"/>
                <w:szCs w:val="24"/>
              </w:rPr>
              <w:t>字体演变、文房四宝、坐姿握姿及临摹要义，</w:t>
            </w:r>
            <w:r>
              <w:rPr>
                <w:rFonts w:hint="eastAsia" w:ascii="仿宋" w:hAnsi="仿宋" w:eastAsia="仿宋" w:cs="仿宋"/>
                <w:color w:val="000000"/>
                <w:sz w:val="24"/>
              </w:rPr>
              <w:t>掌握书法的学习方法。</w:t>
            </w:r>
          </w:p>
        </w:tc>
        <w:tc>
          <w:tcPr>
            <w:tcW w:w="2426" w:type="dxa"/>
            <w:noWrap w:val="0"/>
            <w:vAlign w:val="top"/>
          </w:tcPr>
          <w:p w14:paraId="41C4FC84">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能够扎实地掌握书法的发展历史和书法的基本理论知识，扎实掌握书法的学习方法。</w:t>
            </w:r>
          </w:p>
        </w:tc>
        <w:tc>
          <w:tcPr>
            <w:tcW w:w="2234" w:type="dxa"/>
            <w:noWrap w:val="0"/>
            <w:vAlign w:val="top"/>
          </w:tcPr>
          <w:p w14:paraId="4B28F3BA">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能够掌握书法的发展历史和书法的基本理论知识，掌握书法的学习方法。</w:t>
            </w:r>
          </w:p>
        </w:tc>
        <w:tc>
          <w:tcPr>
            <w:tcW w:w="2234" w:type="dxa"/>
            <w:noWrap w:val="0"/>
            <w:vAlign w:val="top"/>
          </w:tcPr>
          <w:p w14:paraId="0EE2CA69">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能够熟悉书法的发展历史和书法的基本理论知识，熟悉书法的学习方法。</w:t>
            </w:r>
          </w:p>
        </w:tc>
        <w:tc>
          <w:tcPr>
            <w:tcW w:w="2234" w:type="dxa"/>
            <w:noWrap w:val="0"/>
            <w:vAlign w:val="top"/>
          </w:tcPr>
          <w:p w14:paraId="018CB392">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能够了解书法的发展历史和书法的基本理论知识，基本掌握书法的学习方法。</w:t>
            </w:r>
          </w:p>
        </w:tc>
        <w:tc>
          <w:tcPr>
            <w:tcW w:w="2235" w:type="dxa"/>
            <w:noWrap w:val="0"/>
            <w:vAlign w:val="top"/>
          </w:tcPr>
          <w:p w14:paraId="2F1F1DE1">
            <w:pPr>
              <w:widowControl/>
              <w:adjustRightInd w:val="0"/>
              <w:snapToGrid w:val="0"/>
              <w:ind w:firstLine="480" w:firstLineChars="200"/>
              <w:rPr>
                <w:rFonts w:hint="eastAsia" w:ascii="仿宋" w:hAnsi="仿宋" w:eastAsia="仿宋" w:cs="仿宋"/>
                <w:b/>
                <w:color w:val="4472C4"/>
                <w:kern w:val="0"/>
                <w:szCs w:val="21"/>
              </w:rPr>
            </w:pPr>
            <w:r>
              <w:rPr>
                <w:rFonts w:hint="eastAsia" w:ascii="仿宋" w:hAnsi="仿宋" w:eastAsia="仿宋" w:cs="仿宋"/>
                <w:color w:val="000000"/>
                <w:sz w:val="24"/>
              </w:rPr>
              <w:t>未能掌握书法的发展历史和书法的基本理论知识，不熟悉书法的学习方法。</w:t>
            </w:r>
          </w:p>
        </w:tc>
      </w:tr>
      <w:tr w14:paraId="19A3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1459" w:type="dxa"/>
            <w:vMerge w:val="continue"/>
            <w:noWrap w:val="0"/>
            <w:vAlign w:val="center"/>
          </w:tcPr>
          <w:p w14:paraId="476875D7">
            <w:pPr>
              <w:adjustRightInd w:val="0"/>
              <w:snapToGrid w:val="0"/>
              <w:spacing w:line="240" w:lineRule="atLeast"/>
              <w:jc w:val="center"/>
              <w:rPr>
                <w:rFonts w:ascii="宋体" w:hAnsi="宋体" w:cs="宋体"/>
                <w:sz w:val="24"/>
                <w:szCs w:val="24"/>
              </w:rPr>
            </w:pPr>
          </w:p>
        </w:tc>
        <w:tc>
          <w:tcPr>
            <w:tcW w:w="1856" w:type="dxa"/>
            <w:noWrap w:val="0"/>
            <w:vAlign w:val="top"/>
          </w:tcPr>
          <w:p w14:paraId="4F02209F">
            <w:pPr>
              <w:widowControl/>
              <w:adjustRightInd w:val="0"/>
              <w:snapToGrid w:val="0"/>
              <w:rPr>
                <w:rFonts w:hint="eastAsia"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30008684">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szCs w:val="24"/>
              </w:rPr>
              <w:t>熟悉硬笔、毛笔、粉笔的工具使用，掌握基本运笔方法和书写技巧，能够熟练书写基本笔画，掌握汉字的结构规律，具有良好的书写能力，为以后</w:t>
            </w:r>
            <w:r>
              <w:rPr>
                <w:rFonts w:hint="eastAsia" w:ascii="仿宋" w:hAnsi="仿宋" w:eastAsia="仿宋" w:cs="仿宋"/>
                <w:sz w:val="24"/>
                <w:szCs w:val="24"/>
              </w:rPr>
              <w:t>从事教学工作奠定坚实的基础。</w:t>
            </w:r>
          </w:p>
        </w:tc>
        <w:tc>
          <w:tcPr>
            <w:tcW w:w="2426" w:type="dxa"/>
            <w:noWrap w:val="0"/>
            <w:vAlign w:val="top"/>
          </w:tcPr>
          <w:p w14:paraId="2346C2E8">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1.能将</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基本笔画的书写要求予以正确的表达。</w:t>
            </w:r>
          </w:p>
          <w:p w14:paraId="00A698BF">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2.能很好地运用书法中的书写技能，如提笔、顿笔、按笔、挫笔、转笔，回笔、收笔等。</w:t>
            </w:r>
          </w:p>
          <w:p w14:paraId="42B25559">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3.能够很好的处理好基本结构，字形结构漂亮。</w:t>
            </w:r>
          </w:p>
          <w:p w14:paraId="2D980C27">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44084625">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26A10A28">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2.能较好地运用书法中的书写技能如提笔、顿笔、按笔、</w:t>
            </w:r>
          </w:p>
          <w:p w14:paraId="2398034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转笔，回笔、收笔等</w:t>
            </w:r>
          </w:p>
          <w:p w14:paraId="07F4E7E2">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3.能够较好地处理处理好基本结构，字形结构规范。</w:t>
            </w:r>
          </w:p>
          <w:p w14:paraId="3163141D">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6FD71F1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4AEC54A9">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2.能运用书法中的一般书写技能，如提笔、顿笔、按笔、回笔、收笔等。</w:t>
            </w:r>
          </w:p>
          <w:p w14:paraId="3978E417">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3.能够合理的处理好基本结构，字形结构规范。</w:t>
            </w:r>
          </w:p>
          <w:p w14:paraId="6129C8DA">
            <w:pPr>
              <w:widowControl/>
              <w:adjustRightInd w:val="0"/>
              <w:snapToGrid w:val="0"/>
              <w:ind w:firstLine="420" w:firstLineChars="200"/>
              <w:rPr>
                <w:rFonts w:hint="eastAsia" w:ascii="仿宋" w:hAnsi="仿宋" w:eastAsia="仿宋" w:cs="仿宋"/>
                <w:color w:val="4472C4"/>
                <w:szCs w:val="24"/>
              </w:rPr>
            </w:pPr>
          </w:p>
        </w:tc>
        <w:tc>
          <w:tcPr>
            <w:tcW w:w="2234" w:type="dxa"/>
            <w:noWrap w:val="0"/>
            <w:vAlign w:val="top"/>
          </w:tcPr>
          <w:p w14:paraId="73E33CAF">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3EA966DD">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2.能运用书法中的基本书写技能，如提笔、顿笔、回笔、收笔等</w:t>
            </w:r>
          </w:p>
          <w:p w14:paraId="6B9D0D10">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3.能初步协调基本结构，字形结构规范。</w:t>
            </w:r>
          </w:p>
          <w:p w14:paraId="7D59C2F8">
            <w:pPr>
              <w:widowControl/>
              <w:adjustRightInd w:val="0"/>
              <w:snapToGrid w:val="0"/>
              <w:ind w:firstLine="420" w:firstLineChars="200"/>
              <w:rPr>
                <w:rFonts w:hint="eastAsia" w:ascii="仿宋" w:hAnsi="仿宋" w:eastAsia="仿宋" w:cs="仿宋"/>
                <w:color w:val="4472C4"/>
                <w:szCs w:val="24"/>
              </w:rPr>
            </w:pPr>
          </w:p>
        </w:tc>
        <w:tc>
          <w:tcPr>
            <w:tcW w:w="2235" w:type="dxa"/>
            <w:noWrap w:val="0"/>
            <w:vAlign w:val="top"/>
          </w:tcPr>
          <w:p w14:paraId="0EE04E96">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1.未能够掌握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0FD7BEC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2.未能运用书法中的基本书写技能，如提笔、顿笔、回笔、收笔等。</w:t>
            </w:r>
          </w:p>
          <w:p w14:paraId="447B6D15">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3.字形结构混乱。</w:t>
            </w:r>
          </w:p>
          <w:p w14:paraId="16168513">
            <w:pPr>
              <w:widowControl/>
              <w:adjustRightInd w:val="0"/>
              <w:snapToGrid w:val="0"/>
              <w:ind w:firstLine="422" w:firstLineChars="200"/>
              <w:rPr>
                <w:rFonts w:hint="eastAsia" w:ascii="仿宋" w:hAnsi="仿宋" w:eastAsia="仿宋" w:cs="仿宋"/>
                <w:b/>
                <w:color w:val="4472C4"/>
                <w:kern w:val="0"/>
                <w:szCs w:val="21"/>
              </w:rPr>
            </w:pPr>
          </w:p>
        </w:tc>
      </w:tr>
      <w:tr w14:paraId="3D8E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2D6DF57D">
            <w:pPr>
              <w:adjustRightInd w:val="0"/>
              <w:snapToGrid w:val="0"/>
              <w:spacing w:line="240" w:lineRule="atLeast"/>
              <w:jc w:val="center"/>
              <w:rPr>
                <w:rFonts w:ascii="宋体" w:hAnsi="宋体" w:cs="宋体"/>
                <w:sz w:val="24"/>
                <w:szCs w:val="24"/>
              </w:rPr>
            </w:pPr>
          </w:p>
        </w:tc>
        <w:tc>
          <w:tcPr>
            <w:tcW w:w="1856" w:type="dxa"/>
            <w:noWrap w:val="0"/>
            <w:vAlign w:val="top"/>
          </w:tcPr>
          <w:p w14:paraId="623982B6">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03ABE29F">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熟悉和掌握</w:t>
            </w:r>
            <w:r>
              <w:rPr>
                <w:rFonts w:hint="eastAsia" w:ascii="仿宋" w:hAnsi="仿宋" w:eastAsia="仿宋" w:cs="仿宋"/>
                <w:color w:val="000000"/>
                <w:sz w:val="24"/>
                <w:szCs w:val="24"/>
              </w:rPr>
              <w:t>硬笔、毛笔、粉笔</w:t>
            </w:r>
            <w:r>
              <w:rPr>
                <w:rFonts w:hint="eastAsia" w:ascii="仿宋" w:hAnsi="仿宋" w:eastAsia="仿宋" w:cs="仿宋"/>
                <w:color w:val="000000"/>
                <w:sz w:val="24"/>
              </w:rPr>
              <w:t>书法的书写章法，并且能够进行作品创作，</w:t>
            </w:r>
            <w:r>
              <w:rPr>
                <w:rFonts w:hint="eastAsia" w:ascii="仿宋" w:hAnsi="仿宋" w:eastAsia="仿宋" w:cs="仿宋"/>
                <w:szCs w:val="21"/>
              </w:rPr>
              <w:t>同时掌握书法教学法，书法活动的策划与实施，加强书法教师综合素养的培养。</w:t>
            </w:r>
          </w:p>
        </w:tc>
        <w:tc>
          <w:tcPr>
            <w:tcW w:w="2426" w:type="dxa"/>
            <w:noWrap w:val="0"/>
            <w:vAlign w:val="top"/>
          </w:tcPr>
          <w:p w14:paraId="128B13DF">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1.能够熟练掌握书法的章法布局，并能够熟练运用。</w:t>
            </w:r>
          </w:p>
          <w:p w14:paraId="1D70E196">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2.能够扎实掌握书法欣赏的方法，</w:t>
            </w:r>
            <w:r>
              <w:rPr>
                <w:rFonts w:hint="eastAsia" w:ascii="仿宋" w:hAnsi="仿宋" w:eastAsia="仿宋" w:cs="仿宋"/>
                <w:sz w:val="24"/>
                <w:szCs w:val="24"/>
              </w:rPr>
              <w:t>同时掌握书法教学法，书法活动的策划与实施，书法教师综合素养很高</w:t>
            </w:r>
            <w:r>
              <w:rPr>
                <w:rFonts w:hint="eastAsia" w:ascii="仿宋" w:hAnsi="仿宋" w:eastAsia="仿宋" w:cs="仿宋"/>
                <w:bCs/>
                <w:color w:val="000000"/>
                <w:sz w:val="24"/>
                <w:szCs w:val="24"/>
              </w:rPr>
              <w:t>。</w:t>
            </w:r>
          </w:p>
          <w:p w14:paraId="52B6DABD">
            <w:pPr>
              <w:widowControl/>
              <w:adjustRightInd w:val="0"/>
              <w:snapToGrid w:val="0"/>
              <w:rPr>
                <w:rFonts w:hint="eastAsia" w:ascii="仿宋" w:hAnsi="仿宋" w:eastAsia="仿宋" w:cs="仿宋"/>
                <w:bCs/>
                <w:color w:val="4472C4"/>
                <w:sz w:val="24"/>
                <w:szCs w:val="24"/>
              </w:rPr>
            </w:pPr>
          </w:p>
        </w:tc>
        <w:tc>
          <w:tcPr>
            <w:tcW w:w="2234" w:type="dxa"/>
            <w:noWrap w:val="0"/>
            <w:vAlign w:val="top"/>
          </w:tcPr>
          <w:p w14:paraId="77986A62">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1.能够较好掌握书法的章法布局，并能够熟练运用。</w:t>
            </w:r>
          </w:p>
          <w:p w14:paraId="257C6AA4">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2.能够较好掌握书法欣赏的方法，</w:t>
            </w:r>
            <w:r>
              <w:rPr>
                <w:rFonts w:hint="eastAsia" w:ascii="仿宋" w:hAnsi="仿宋" w:eastAsia="仿宋" w:cs="仿宋"/>
                <w:sz w:val="24"/>
                <w:szCs w:val="24"/>
              </w:rPr>
              <w:t>同时掌握书法教学法，书法活动的策划与实施，书法教师综合素养较高</w:t>
            </w:r>
            <w:r>
              <w:rPr>
                <w:rFonts w:hint="eastAsia" w:ascii="仿宋" w:hAnsi="仿宋" w:eastAsia="仿宋" w:cs="仿宋"/>
                <w:bCs/>
                <w:color w:val="000000"/>
                <w:sz w:val="24"/>
                <w:szCs w:val="24"/>
              </w:rPr>
              <w:t>。</w:t>
            </w:r>
          </w:p>
        </w:tc>
        <w:tc>
          <w:tcPr>
            <w:tcW w:w="2234" w:type="dxa"/>
            <w:noWrap w:val="0"/>
            <w:vAlign w:val="top"/>
          </w:tcPr>
          <w:p w14:paraId="712417BD">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1.能够掌握书法的章法布局，并能够合理运用。</w:t>
            </w:r>
          </w:p>
          <w:p w14:paraId="4EBB465F">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2.能够掌握书法欣赏的方法，</w:t>
            </w:r>
            <w:r>
              <w:rPr>
                <w:rFonts w:hint="eastAsia" w:ascii="仿宋" w:hAnsi="仿宋" w:eastAsia="仿宋" w:cs="仿宋"/>
                <w:sz w:val="24"/>
                <w:szCs w:val="24"/>
              </w:rPr>
              <w:t>同时掌握书法教学法，书法活动的策划与实施，书法教师综合素养略高</w:t>
            </w:r>
            <w:r>
              <w:rPr>
                <w:rFonts w:hint="eastAsia" w:ascii="仿宋" w:hAnsi="仿宋" w:eastAsia="仿宋" w:cs="仿宋"/>
                <w:bCs/>
                <w:color w:val="000000"/>
                <w:sz w:val="24"/>
                <w:szCs w:val="24"/>
              </w:rPr>
              <w:t>。</w:t>
            </w:r>
          </w:p>
          <w:p w14:paraId="333F4768">
            <w:pPr>
              <w:spacing w:line="400" w:lineRule="exact"/>
              <w:rPr>
                <w:rFonts w:hint="eastAsia" w:ascii="仿宋" w:hAnsi="仿宋" w:eastAsia="仿宋" w:cs="仿宋"/>
                <w:sz w:val="24"/>
                <w:szCs w:val="24"/>
              </w:rPr>
            </w:pPr>
          </w:p>
          <w:p w14:paraId="35C501E5">
            <w:pPr>
              <w:widowControl/>
              <w:adjustRightInd w:val="0"/>
              <w:snapToGrid w:val="0"/>
              <w:ind w:firstLine="482" w:firstLineChars="200"/>
              <w:rPr>
                <w:rFonts w:hint="eastAsia" w:ascii="仿宋" w:hAnsi="仿宋" w:eastAsia="仿宋" w:cs="仿宋"/>
                <w:b/>
                <w:color w:val="4472C4"/>
                <w:kern w:val="0"/>
                <w:sz w:val="24"/>
                <w:szCs w:val="24"/>
              </w:rPr>
            </w:pPr>
          </w:p>
        </w:tc>
        <w:tc>
          <w:tcPr>
            <w:tcW w:w="2234" w:type="dxa"/>
            <w:noWrap w:val="0"/>
            <w:vAlign w:val="top"/>
          </w:tcPr>
          <w:p w14:paraId="22B8A0D8">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1.基本能够掌握书法的章法布局，并能够运用。</w:t>
            </w:r>
          </w:p>
          <w:p w14:paraId="531E9EF3">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2.基本能够掌握书法欣赏的方法，基本</w:t>
            </w:r>
            <w:r>
              <w:rPr>
                <w:rFonts w:hint="eastAsia" w:ascii="仿宋" w:hAnsi="仿宋" w:eastAsia="仿宋" w:cs="仿宋"/>
                <w:sz w:val="24"/>
                <w:szCs w:val="24"/>
              </w:rPr>
              <w:t>掌握书法教学法与书法活动的策划与实施，书法教师综合素养一般</w:t>
            </w:r>
            <w:r>
              <w:rPr>
                <w:rFonts w:hint="eastAsia" w:ascii="仿宋" w:hAnsi="仿宋" w:eastAsia="仿宋" w:cs="仿宋"/>
                <w:bCs/>
                <w:color w:val="000000"/>
                <w:sz w:val="24"/>
                <w:szCs w:val="24"/>
              </w:rPr>
              <w:t>。</w:t>
            </w:r>
          </w:p>
        </w:tc>
        <w:tc>
          <w:tcPr>
            <w:tcW w:w="2235" w:type="dxa"/>
            <w:noWrap w:val="0"/>
            <w:vAlign w:val="top"/>
          </w:tcPr>
          <w:p w14:paraId="30C9D886">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1.未能够掌握书法的章法布局，并能够运用。</w:t>
            </w:r>
          </w:p>
          <w:p w14:paraId="20CAD65F">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2.未能够掌握书法欣赏的方法，未能</w:t>
            </w:r>
            <w:r>
              <w:rPr>
                <w:rFonts w:hint="eastAsia" w:ascii="仿宋" w:hAnsi="仿宋" w:eastAsia="仿宋" w:cs="仿宋"/>
                <w:sz w:val="24"/>
                <w:szCs w:val="24"/>
              </w:rPr>
              <w:t>掌握书法教学法与书法活动的策划与实施，书法教师综合素养较差</w:t>
            </w:r>
            <w:r>
              <w:rPr>
                <w:rFonts w:hint="eastAsia" w:ascii="仿宋" w:hAnsi="仿宋" w:eastAsia="仿宋" w:cs="仿宋"/>
                <w:bCs/>
                <w:color w:val="000000"/>
                <w:sz w:val="24"/>
                <w:szCs w:val="24"/>
              </w:rPr>
              <w:t>。</w:t>
            </w:r>
          </w:p>
        </w:tc>
      </w:tr>
    </w:tbl>
    <w:p w14:paraId="78BB8A6F">
      <w:pPr>
        <w:adjustRightInd w:val="0"/>
        <w:snapToGrid w:val="0"/>
        <w:spacing w:line="360" w:lineRule="auto"/>
        <w:rPr>
          <w:rFonts w:hint="eastAsia"/>
        </w:rPr>
      </w:pPr>
    </w:p>
    <w:p w14:paraId="76F2F89A">
      <w:pPr>
        <w:adjustRightInd w:val="0"/>
        <w:snapToGrid w:val="0"/>
        <w:spacing w:line="560" w:lineRule="exact"/>
        <w:jc w:val="center"/>
        <w:rPr>
          <w:rFonts w:eastAsia="Arial Unicode MS"/>
          <w:sz w:val="44"/>
          <w:szCs w:val="44"/>
        </w:rPr>
      </w:pPr>
    </w:p>
    <w:p w14:paraId="4D8A6256">
      <w:pPr>
        <w:adjustRightInd w:val="0"/>
        <w:snapToGrid w:val="0"/>
        <w:spacing w:line="560" w:lineRule="exact"/>
        <w:jc w:val="center"/>
        <w:rPr>
          <w:rFonts w:eastAsia="Arial Unicode MS"/>
          <w:sz w:val="44"/>
          <w:szCs w:val="44"/>
        </w:rPr>
      </w:pPr>
    </w:p>
    <w:p w14:paraId="13AE117D">
      <w:pPr>
        <w:adjustRightInd w:val="0"/>
        <w:snapToGrid w:val="0"/>
        <w:spacing w:line="560" w:lineRule="exact"/>
        <w:jc w:val="center"/>
        <w:rPr>
          <w:rFonts w:eastAsia="Arial Unicode MS"/>
          <w:sz w:val="44"/>
          <w:szCs w:val="44"/>
        </w:rPr>
        <w:sectPr>
          <w:pgSz w:w="16838" w:h="11906" w:orient="landscape"/>
          <w:pgMar w:top="1417" w:right="1134" w:bottom="1417" w:left="1134" w:header="851" w:footer="992" w:gutter="0"/>
          <w:cols w:space="720" w:num="1"/>
          <w:docGrid w:type="lines" w:linePitch="312" w:charSpace="0"/>
        </w:sectPr>
      </w:pPr>
    </w:p>
    <w:p w14:paraId="438BCB7E">
      <w:pPr>
        <w:adjustRightInd w:val="0"/>
        <w:snapToGrid w:val="0"/>
        <w:spacing w:line="560" w:lineRule="exact"/>
        <w:jc w:val="both"/>
        <w:rPr>
          <w:rFonts w:eastAsia="Arial Unicode MS"/>
          <w:sz w:val="44"/>
          <w:szCs w:val="44"/>
        </w:rPr>
      </w:pPr>
    </w:p>
    <w:p w14:paraId="08DD4223">
      <w:pPr>
        <w:adjustRightInd w:val="0"/>
        <w:snapToGrid w:val="0"/>
        <w:spacing w:line="560" w:lineRule="exact"/>
        <w:jc w:val="center"/>
        <w:rPr>
          <w:rFonts w:hint="eastAsia" w:eastAsia="Arial Unicode MS"/>
          <w:sz w:val="44"/>
          <w:szCs w:val="44"/>
        </w:rPr>
      </w:pPr>
      <w:r>
        <w:rPr>
          <w:rFonts w:hint="eastAsia" w:eastAsia="Arial Unicode MS"/>
          <w:sz w:val="44"/>
          <w:szCs w:val="44"/>
        </w:rPr>
        <w:t>三明</w:t>
      </w:r>
      <w:r>
        <w:rPr>
          <w:rFonts w:eastAsia="Arial Unicode MS"/>
          <w:sz w:val="44"/>
          <w:szCs w:val="44"/>
        </w:rPr>
        <w:t>学院</w:t>
      </w:r>
      <w:r>
        <w:rPr>
          <w:rFonts w:hint="eastAsia" w:eastAsia="Arial Unicode MS"/>
          <w:sz w:val="44"/>
          <w:szCs w:val="44"/>
          <w:lang w:val="en-US" w:eastAsia="zh-CN"/>
        </w:rPr>
        <w:t>体育教育</w:t>
      </w:r>
      <w:r>
        <w:rPr>
          <w:rFonts w:hint="eastAsia" w:eastAsia="Arial Unicode MS"/>
          <w:sz w:val="44"/>
          <w:szCs w:val="44"/>
        </w:rPr>
        <w:t>专业（师范类）</w:t>
      </w:r>
    </w:p>
    <w:p w14:paraId="5F66FD3C">
      <w:pPr>
        <w:adjustRightInd w:val="0"/>
        <w:snapToGrid w:val="0"/>
        <w:spacing w:line="560" w:lineRule="exact"/>
        <w:jc w:val="center"/>
        <w:rPr>
          <w:rFonts w:hint="eastAsia" w:eastAsia="Arial Unicode MS"/>
          <w:sz w:val="28"/>
          <w:szCs w:val="28"/>
        </w:rPr>
      </w:pPr>
      <w:r>
        <w:rPr>
          <w:rFonts w:hint="eastAsia" w:ascii="黑体" w:hAnsi="黑体" w:eastAsia="黑体" w:cs="黑体"/>
          <w:color w:val="000000"/>
          <w:sz w:val="44"/>
          <w:szCs w:val="44"/>
        </w:rPr>
        <w:t>教师书写技能</w:t>
      </w:r>
      <w:r>
        <w:rPr>
          <w:rFonts w:hint="eastAsia" w:eastAsia="Arial Unicode MS"/>
          <w:sz w:val="44"/>
          <w:szCs w:val="44"/>
        </w:rPr>
        <w:t>课程教学大纲</w:t>
      </w:r>
    </w:p>
    <w:p w14:paraId="2231DFA7">
      <w:pPr>
        <w:adjustRightInd w:val="0"/>
        <w:snapToGrid w:val="0"/>
        <w:spacing w:line="560" w:lineRule="exact"/>
        <w:jc w:val="center"/>
        <w:rPr>
          <w:rFonts w:hint="eastAsia" w:eastAsia="Arial Unicode MS"/>
          <w:sz w:val="24"/>
          <w:szCs w:val="24"/>
        </w:rPr>
      </w:pPr>
    </w:p>
    <w:tbl>
      <w:tblPr>
        <w:tblStyle w:val="8"/>
        <w:tblW w:w="931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421"/>
        <w:gridCol w:w="955"/>
        <w:gridCol w:w="1606"/>
        <w:gridCol w:w="852"/>
        <w:gridCol w:w="575"/>
        <w:gridCol w:w="1082"/>
        <w:gridCol w:w="615"/>
        <w:gridCol w:w="833"/>
      </w:tblGrid>
      <w:tr w14:paraId="1E62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3276A86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4"/>
            <w:noWrap w:val="0"/>
            <w:vAlign w:val="center"/>
          </w:tcPr>
          <w:p w14:paraId="5BBD5A8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w:t>
            </w:r>
          </w:p>
        </w:tc>
        <w:tc>
          <w:tcPr>
            <w:tcW w:w="575" w:type="dxa"/>
            <w:noWrap w:val="0"/>
            <w:vAlign w:val="center"/>
          </w:tcPr>
          <w:p w14:paraId="6704BEC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09F0E6C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530" w:type="dxa"/>
            <w:gridSpan w:val="3"/>
            <w:noWrap w:val="0"/>
            <w:vAlign w:val="center"/>
          </w:tcPr>
          <w:p w14:paraId="5DDB90EA">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0113301003</w:t>
            </w:r>
          </w:p>
          <w:p w14:paraId="74EA3A4A">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0113301004</w:t>
            </w:r>
          </w:p>
        </w:tc>
      </w:tr>
      <w:tr w14:paraId="44BE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14FB6D3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939" w:type="dxa"/>
            <w:gridSpan w:val="8"/>
            <w:noWrap w:val="0"/>
            <w:vAlign w:val="center"/>
          </w:tcPr>
          <w:p w14:paraId="0017968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458057F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4047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6" w:type="dxa"/>
            <w:noWrap w:val="0"/>
            <w:vAlign w:val="center"/>
          </w:tcPr>
          <w:p w14:paraId="262BC2B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421" w:type="dxa"/>
            <w:noWrap w:val="0"/>
            <w:vAlign w:val="center"/>
          </w:tcPr>
          <w:p w14:paraId="0F3B9CE7">
            <w:pPr>
              <w:adjustRightInd w:val="0"/>
              <w:snapToGrid w:val="0"/>
              <w:spacing w:line="360" w:lineRule="exact"/>
              <w:jc w:val="center"/>
              <w:rPr>
                <w:rFonts w:hint="default" w:ascii="仿宋" w:hAnsi="仿宋" w:eastAsia="仿宋" w:cs="仿宋"/>
                <w:color w:val="4472C4"/>
                <w:sz w:val="24"/>
                <w:szCs w:val="24"/>
                <w:lang w:val="en-US" w:eastAsia="zh-CN"/>
              </w:rPr>
            </w:pPr>
            <w:r>
              <w:rPr>
                <w:rFonts w:hint="eastAsia" w:ascii="仿宋" w:hAnsi="仿宋" w:eastAsia="仿宋" w:cs="仿宋"/>
                <w:color w:val="000000"/>
                <w:sz w:val="24"/>
                <w:szCs w:val="24"/>
                <w:lang w:val="en-US" w:eastAsia="zh-CN"/>
              </w:rPr>
              <w:t>第二、三学期</w:t>
            </w:r>
          </w:p>
        </w:tc>
        <w:tc>
          <w:tcPr>
            <w:tcW w:w="955" w:type="dxa"/>
            <w:noWrap w:val="0"/>
            <w:vAlign w:val="center"/>
          </w:tcPr>
          <w:p w14:paraId="0859307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14:paraId="2C4E2F6A">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c>
          <w:tcPr>
            <w:tcW w:w="1427" w:type="dxa"/>
            <w:gridSpan w:val="2"/>
            <w:noWrap w:val="0"/>
            <w:vAlign w:val="center"/>
          </w:tcPr>
          <w:p w14:paraId="06F52378">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530" w:type="dxa"/>
            <w:gridSpan w:val="3"/>
            <w:noWrap w:val="0"/>
            <w:vAlign w:val="center"/>
          </w:tcPr>
          <w:p w14:paraId="71D1389D">
            <w:pPr>
              <w:adjustRightInd w:val="0"/>
              <w:snapToGrid w:val="0"/>
              <w:spacing w:line="360" w:lineRule="exact"/>
              <w:jc w:val="center"/>
              <w:rPr>
                <w:rFonts w:hint="eastAsia" w:ascii="仿宋" w:hAnsi="仿宋" w:eastAsia="仿宋" w:cs="仿宋"/>
                <w:color w:val="4472C4"/>
                <w:sz w:val="24"/>
                <w:szCs w:val="24"/>
                <w:lang w:eastAsia="zh-CN"/>
              </w:rPr>
            </w:pPr>
            <w:r>
              <w:rPr>
                <w:rFonts w:hint="eastAsia" w:ascii="仿宋" w:hAnsi="仿宋" w:eastAsia="仿宋" w:cs="仿宋"/>
                <w:sz w:val="24"/>
                <w:szCs w:val="24"/>
                <w:lang w:val="en-US" w:eastAsia="zh-CN"/>
              </w:rPr>
              <w:t>罗男</w:t>
            </w:r>
          </w:p>
        </w:tc>
      </w:tr>
      <w:tr w14:paraId="32A7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6" w:type="dxa"/>
            <w:noWrap w:val="0"/>
            <w:vAlign w:val="center"/>
          </w:tcPr>
          <w:p w14:paraId="443E9EB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421" w:type="dxa"/>
            <w:noWrap w:val="0"/>
            <w:vAlign w:val="center"/>
          </w:tcPr>
          <w:p w14:paraId="0C652C7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c>
          <w:tcPr>
            <w:tcW w:w="955" w:type="dxa"/>
            <w:noWrap w:val="0"/>
            <w:vAlign w:val="center"/>
          </w:tcPr>
          <w:p w14:paraId="5639D23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14:paraId="664D99B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c>
          <w:tcPr>
            <w:tcW w:w="1427" w:type="dxa"/>
            <w:gridSpan w:val="2"/>
            <w:tcBorders>
              <w:right w:val="single" w:color="000000" w:sz="4" w:space="0"/>
            </w:tcBorders>
            <w:noWrap w:val="0"/>
            <w:vAlign w:val="center"/>
          </w:tcPr>
          <w:p w14:paraId="731A9C9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530" w:type="dxa"/>
            <w:gridSpan w:val="3"/>
            <w:tcBorders>
              <w:left w:val="single" w:color="000000" w:sz="4" w:space="0"/>
            </w:tcBorders>
            <w:noWrap w:val="0"/>
            <w:vAlign w:val="center"/>
          </w:tcPr>
          <w:p w14:paraId="470901E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r>
      <w:tr w14:paraId="764A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50D4ECF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939" w:type="dxa"/>
            <w:gridSpan w:val="8"/>
            <w:noWrap w:val="0"/>
            <w:vAlign w:val="center"/>
          </w:tcPr>
          <w:p w14:paraId="0FD50183">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先修课程：无</w:t>
            </w:r>
          </w:p>
          <w:p w14:paraId="48268791">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ascii="仿宋" w:hAnsi="仿宋" w:eastAsia="仿宋" w:cs="仿宋"/>
                <w:color w:val="000000"/>
                <w:sz w:val="24"/>
                <w:szCs w:val="24"/>
              </w:rPr>
              <w:t>毛笔楷书临摹与创作、硬笔楷书临摹与创作、</w:t>
            </w:r>
            <w:r>
              <w:rPr>
                <w:rFonts w:hint="eastAsia" w:ascii="仿宋" w:hAnsi="仿宋" w:eastAsia="仿宋" w:cs="仿宋"/>
                <w:color w:val="000000"/>
                <w:sz w:val="24"/>
                <w:szCs w:val="24"/>
              </w:rPr>
              <w:t>硬</w:t>
            </w:r>
            <w:r>
              <w:rPr>
                <w:rFonts w:ascii="仿宋" w:hAnsi="仿宋" w:eastAsia="仿宋" w:cs="仿宋"/>
                <w:color w:val="000000"/>
                <w:sz w:val="24"/>
                <w:szCs w:val="24"/>
              </w:rPr>
              <w:t>笔</w:t>
            </w:r>
            <w:r>
              <w:rPr>
                <w:rFonts w:hint="eastAsia" w:ascii="仿宋" w:hAnsi="仿宋" w:eastAsia="仿宋" w:cs="仿宋"/>
                <w:color w:val="000000"/>
                <w:sz w:val="24"/>
                <w:szCs w:val="24"/>
              </w:rPr>
              <w:t>行</w:t>
            </w:r>
            <w:r>
              <w:rPr>
                <w:rFonts w:ascii="仿宋" w:hAnsi="仿宋" w:eastAsia="仿宋" w:cs="仿宋"/>
                <w:color w:val="000000"/>
                <w:sz w:val="24"/>
                <w:szCs w:val="24"/>
              </w:rPr>
              <w:t>书临摹与创作</w:t>
            </w:r>
            <w:r>
              <w:rPr>
                <w:rFonts w:hint="eastAsia" w:ascii="仿宋" w:hAnsi="仿宋" w:eastAsia="仿宋" w:cs="仿宋"/>
                <w:color w:val="000000"/>
                <w:sz w:val="24"/>
                <w:szCs w:val="24"/>
              </w:rPr>
              <w:t>、</w:t>
            </w:r>
            <w:r>
              <w:rPr>
                <w:rFonts w:ascii="仿宋" w:hAnsi="仿宋" w:eastAsia="仿宋" w:cs="仿宋"/>
                <w:color w:val="000000"/>
                <w:sz w:val="24"/>
                <w:szCs w:val="24"/>
              </w:rPr>
              <w:t>粉笔楷书临摹与创作</w:t>
            </w:r>
          </w:p>
        </w:tc>
      </w:tr>
      <w:tr w14:paraId="08563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61160AC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939" w:type="dxa"/>
            <w:gridSpan w:val="8"/>
            <w:noWrap w:val="0"/>
            <w:vAlign w:val="center"/>
          </w:tcPr>
          <w:p w14:paraId="420AC5EC">
            <w:pPr>
              <w:tabs>
                <w:tab w:val="left" w:pos="720"/>
              </w:tabs>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体育</w:t>
            </w:r>
            <w:r>
              <w:rPr>
                <w:rFonts w:hint="eastAsia" w:ascii="仿宋" w:hAnsi="仿宋" w:eastAsia="仿宋" w:cs="仿宋"/>
                <w:color w:val="000000"/>
                <w:sz w:val="24"/>
                <w:szCs w:val="24"/>
              </w:rPr>
              <w:t>专业（师范</w:t>
            </w:r>
            <w:r>
              <w:rPr>
                <w:rFonts w:hint="eastAsia" w:ascii="仿宋" w:hAnsi="仿宋" w:eastAsia="仿宋" w:cs="仿宋"/>
                <w:color w:val="000000"/>
                <w:sz w:val="24"/>
                <w:szCs w:val="24"/>
                <w:lang w:val="en-US" w:eastAsia="zh-CN"/>
              </w:rPr>
              <w:t>类</w:t>
            </w:r>
            <w:r>
              <w:rPr>
                <w:rFonts w:hint="eastAsia" w:ascii="仿宋" w:hAnsi="仿宋" w:eastAsia="仿宋" w:cs="仿宋"/>
                <w:color w:val="000000"/>
                <w:sz w:val="24"/>
                <w:szCs w:val="24"/>
              </w:rPr>
              <w:t>）</w:t>
            </w:r>
          </w:p>
        </w:tc>
      </w:tr>
      <w:tr w14:paraId="2178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6D6D55F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06C723D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939" w:type="dxa"/>
            <w:gridSpan w:val="8"/>
            <w:tcBorders>
              <w:bottom w:val="single" w:color="auto" w:sz="4" w:space="0"/>
            </w:tcBorders>
            <w:noWrap w:val="0"/>
            <w:vAlign w:val="center"/>
          </w:tcPr>
          <w:p w14:paraId="628FE67D">
            <w:pPr>
              <w:rPr>
                <w:rFonts w:hint="eastAsia"/>
                <w:sz w:val="24"/>
              </w:rPr>
            </w:pPr>
            <w:r>
              <w:rPr>
                <w:rFonts w:hint="eastAsia"/>
                <w:sz w:val="24"/>
              </w:rPr>
              <w:t>《三笔字教程》编著：寇学臣，湖南大学出版社，2021年8月</w:t>
            </w:r>
          </w:p>
        </w:tc>
      </w:tr>
      <w:tr w14:paraId="1814C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077C0D3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062F1EB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939" w:type="dxa"/>
            <w:gridSpan w:val="8"/>
            <w:tcBorders>
              <w:bottom w:val="single" w:color="auto" w:sz="4" w:space="0"/>
            </w:tcBorders>
            <w:noWrap w:val="0"/>
            <w:vAlign w:val="center"/>
          </w:tcPr>
          <w:p w14:paraId="080FB962">
            <w:pPr>
              <w:rPr>
                <w:rFonts w:hint="eastAsia"/>
                <w:sz w:val="24"/>
              </w:rPr>
            </w:pPr>
            <w:r>
              <w:rPr>
                <w:rFonts w:hint="eastAsia" w:ascii="仿宋" w:hAnsi="仿宋" w:eastAsia="仿宋" w:cs="仿宋"/>
                <w:sz w:val="24"/>
                <w:szCs w:val="24"/>
              </w:rPr>
              <w:t>[1]</w:t>
            </w:r>
            <w:r>
              <w:rPr>
                <w:rFonts w:hint="eastAsia"/>
                <w:sz w:val="24"/>
              </w:rPr>
              <w:t>《书法导学》编著：阮宪镇，东北师范大学出版社，2021年11月</w:t>
            </w:r>
          </w:p>
          <w:p w14:paraId="04C8C3E2">
            <w:pPr>
              <w:rPr>
                <w:sz w:val="24"/>
              </w:rPr>
            </w:pPr>
            <w:r>
              <w:rPr>
                <w:rFonts w:hint="eastAsia" w:ascii="仿宋" w:hAnsi="仿宋" w:eastAsia="仿宋" w:cs="仿宋"/>
                <w:sz w:val="24"/>
                <w:szCs w:val="24"/>
              </w:rPr>
              <w:t>[2]</w:t>
            </w:r>
            <w:r>
              <w:rPr>
                <w:rFonts w:hint="eastAsia"/>
                <w:sz w:val="24"/>
              </w:rPr>
              <w:t>《书法教程》编著：欧阳中石，高等教育出版社，2008年1月</w:t>
            </w:r>
          </w:p>
          <w:p w14:paraId="50F82DA6">
            <w:pPr>
              <w:rPr>
                <w:rFonts w:hint="eastAsia"/>
                <w:sz w:val="24"/>
              </w:rPr>
            </w:pPr>
            <w:r>
              <w:rPr>
                <w:rFonts w:hint="eastAsia" w:ascii="仿宋" w:hAnsi="仿宋" w:eastAsia="仿宋" w:cs="仿宋"/>
                <w:sz w:val="24"/>
                <w:szCs w:val="24"/>
              </w:rPr>
              <w:t>[3]</w:t>
            </w:r>
            <w:r>
              <w:rPr>
                <w:rFonts w:hint="eastAsia"/>
                <w:sz w:val="24"/>
              </w:rPr>
              <w:t>《大学书法》编著：陈振濂，高等教育出版社，2005年7月</w:t>
            </w:r>
          </w:p>
          <w:p w14:paraId="689A6F85">
            <w:pPr>
              <w:rPr>
                <w:rFonts w:hint="eastAsia"/>
                <w:sz w:val="24"/>
              </w:rPr>
            </w:pPr>
            <w:r>
              <w:rPr>
                <w:rFonts w:hint="eastAsia" w:ascii="仿宋" w:hAnsi="仿宋" w:eastAsia="仿宋" w:cs="仿宋"/>
                <w:sz w:val="24"/>
                <w:szCs w:val="24"/>
              </w:rPr>
              <w:t>[4]</w:t>
            </w:r>
            <w:r>
              <w:rPr>
                <w:rFonts w:hint="eastAsia"/>
                <w:sz w:val="24"/>
              </w:rPr>
              <w:t>《新编大学书法教材》编著：洪丕谟，晏海林，复旦大学出版社，2018年8月</w:t>
            </w:r>
          </w:p>
          <w:p w14:paraId="38C0118D">
            <w:pPr>
              <w:tabs>
                <w:tab w:val="left" w:pos="720"/>
              </w:tabs>
              <w:adjustRightInd w:val="0"/>
              <w:snapToGrid w:val="0"/>
              <w:spacing w:line="360" w:lineRule="exact"/>
              <w:rPr>
                <w:rFonts w:hint="eastAsia" w:ascii="仿宋" w:hAnsi="仿宋" w:eastAsia="仿宋" w:cs="仿宋"/>
                <w:color w:val="4472C4"/>
                <w:kern w:val="0"/>
                <w:sz w:val="24"/>
                <w:szCs w:val="24"/>
              </w:rPr>
            </w:pPr>
          </w:p>
        </w:tc>
      </w:tr>
      <w:tr w14:paraId="19DF1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272676E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15B9F69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939" w:type="dxa"/>
            <w:gridSpan w:val="8"/>
            <w:tcBorders>
              <w:bottom w:val="single" w:color="auto" w:sz="4" w:space="0"/>
            </w:tcBorders>
            <w:noWrap w:val="0"/>
            <w:vAlign w:val="center"/>
          </w:tcPr>
          <w:p w14:paraId="31D1AD8C">
            <w:pPr>
              <w:adjustRightInd w:val="0"/>
              <w:snapToGrid w:val="0"/>
              <w:spacing w:line="360" w:lineRule="exact"/>
              <w:rPr>
                <w:rFonts w:hint="eastAsia" w:ascii="仿宋" w:hAnsi="仿宋" w:eastAsia="仿宋" w:cs="仿宋"/>
                <w:color w:val="4472C4"/>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1.本课程已经初步建立超星平台网络课程，同学们依据学校提供的帐号与密码登录课程网站，可查看教学大纲、教学日历、考核方法、教学视频、电子教材、阅读资料、网络文献链接网址等教学资源。</w:t>
            </w:r>
          </w:p>
        </w:tc>
      </w:tr>
      <w:tr w14:paraId="5BDC7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shd w:val="clear" w:color="auto" w:fill="FFFFFF"/>
            <w:noWrap w:val="0"/>
            <w:vAlign w:val="center"/>
          </w:tcPr>
          <w:p w14:paraId="09470A3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1B44A54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18DAB88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939" w:type="dxa"/>
            <w:gridSpan w:val="8"/>
            <w:tcBorders>
              <w:bottom w:val="single" w:color="auto" w:sz="4" w:space="0"/>
            </w:tcBorders>
            <w:shd w:val="clear" w:color="auto" w:fill="FFFFFF"/>
            <w:noWrap w:val="0"/>
            <w:vAlign w:val="center"/>
          </w:tcPr>
          <w:p w14:paraId="086C8813">
            <w:pPr>
              <w:keepNext w:val="0"/>
              <w:keepLines w:val="0"/>
              <w:widowControl/>
              <w:suppressLineNumbers w:val="0"/>
              <w:ind w:firstLine="480" w:firstLineChars="20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本课程的教授对象为体育师范专业</w:t>
            </w:r>
            <w:r>
              <w:rPr>
                <w:rFonts w:hint="eastAsia" w:ascii="仿宋" w:hAnsi="仿宋" w:eastAsia="仿宋" w:cs="仿宋"/>
                <w:sz w:val="24"/>
                <w:szCs w:val="24"/>
              </w:rPr>
              <w:t>学生</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他们的人才培养目标是</w:t>
            </w:r>
            <w:r>
              <w:rPr>
                <w:rFonts w:hint="eastAsia" w:ascii="仿宋" w:hAnsi="仿宋" w:eastAsia="仿宋" w:cs="仿宋"/>
                <w:sz w:val="24"/>
                <w:szCs w:val="24"/>
              </w:rPr>
              <w:t>具有社会体育指导与管理的基本知识、基本理论、基本技能、道德素质、文化素质、经营管理素质和较强的运动实践和指导能力，具备国际视野和绿色发展理念和实践习惯，能够在社会体育和体育产业领域从事健康体适能运动指导、休闲体育活动策划与组织以及休闲康养产业经营和管理能力,培养成为能胜任社会体育指导与管理相关工作及在全民健身及体育产业领域创新创业的应用型人才。</w:t>
            </w:r>
            <w:r>
              <w:rPr>
                <w:rFonts w:hint="eastAsia" w:ascii="仿宋" w:hAnsi="仿宋" w:eastAsia="仿宋" w:cs="仿宋"/>
                <w:sz w:val="24"/>
                <w:szCs w:val="24"/>
                <w:lang w:val="en-US" w:eastAsia="zh-CN"/>
              </w:rPr>
              <w:t>教师书写技能对应的是人才培养方案中的第2个子目标：具备现代教育、健康理念，系统掌握体育学基本理论、基本技能和基本方法。因此掌握硬笔、粉笔、软笔书写技能是本课程的最终目标，将进行如下设置。</w:t>
            </w:r>
          </w:p>
          <w:p w14:paraId="408A6FED">
            <w:pPr>
              <w:snapToGrid w:val="0"/>
              <w:spacing w:line="400" w:lineRule="exact"/>
              <w:ind w:firstLine="408" w:firstLineChars="170"/>
              <w:rPr>
                <w:rFonts w:hint="eastAsia" w:ascii="仿宋" w:hAnsi="仿宋" w:eastAsia="仿宋" w:cs="仿宋"/>
                <w:sz w:val="24"/>
                <w:szCs w:val="24"/>
              </w:rPr>
            </w:pPr>
            <w:r>
              <w:rPr>
                <w:rFonts w:hint="eastAsia" w:ascii="仿宋" w:hAnsi="仿宋" w:eastAsia="仿宋" w:cs="仿宋"/>
                <w:sz w:val="24"/>
                <w:szCs w:val="24"/>
              </w:rPr>
              <w:t>本课程以实践教学为主，讲解理论为辅，注重技能培训，让学生能够掌握用笔，结构等基本技巧。由于学生对许多书法知识点缺乏认识，所以老师应该在整个教学过程中，加强对每个知识点的演示与讲解，并及时发现学生的不足，尽量在课堂上马上分析纠正错误。通过课堂教学初步掌握毛笔、硬笔、粉笔楷书、行书的用笔、结构、章法及简单的创作，并具备一定的书法欣赏，书法教学法，书法活动的举办等相关能力</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提高学生综合素养</w:t>
            </w:r>
            <w:r>
              <w:rPr>
                <w:rFonts w:hint="eastAsia" w:ascii="仿宋" w:hAnsi="仿宋" w:eastAsia="仿宋" w:cs="仿宋"/>
                <w:sz w:val="24"/>
                <w:szCs w:val="24"/>
              </w:rPr>
              <w:t>。</w:t>
            </w:r>
          </w:p>
        </w:tc>
      </w:tr>
      <w:tr w14:paraId="17449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69" w:hRule="atLeast"/>
        </w:trPr>
        <w:tc>
          <w:tcPr>
            <w:tcW w:w="1376" w:type="dxa"/>
            <w:vMerge w:val="restart"/>
            <w:shd w:val="clear" w:color="auto" w:fill="FFFFFF"/>
            <w:noWrap w:val="0"/>
            <w:vAlign w:val="center"/>
          </w:tcPr>
          <w:p w14:paraId="38BFE77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1246330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939" w:type="dxa"/>
            <w:gridSpan w:val="8"/>
            <w:tcBorders>
              <w:bottom w:val="single" w:color="auto" w:sz="4" w:space="0"/>
            </w:tcBorders>
            <w:shd w:val="clear" w:color="auto" w:fill="FFFFFF"/>
            <w:noWrap w:val="0"/>
            <w:vAlign w:val="center"/>
          </w:tcPr>
          <w:p w14:paraId="7D3543A3">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14:paraId="03CFADBC">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课程目标1：了解字体发展的基本历程，书法的基本理论知识，掌握书法的学习方法。（支撑毕业要求</w:t>
            </w:r>
            <w:r>
              <w:rPr>
                <w:rFonts w:hint="eastAsia" w:ascii="仿宋" w:hAnsi="仿宋" w:eastAsia="仿宋" w:cs="仿宋"/>
                <w:color w:val="000000"/>
                <w:sz w:val="24"/>
                <w:szCs w:val="24"/>
                <w:lang w:val="en-US" w:eastAsia="zh-CN"/>
              </w:rPr>
              <w:t>3.6</w:t>
            </w:r>
            <w:r>
              <w:rPr>
                <w:rFonts w:hint="eastAsia" w:ascii="仿宋" w:hAnsi="仿宋" w:eastAsia="仿宋" w:cs="仿宋"/>
                <w:color w:val="000000"/>
                <w:sz w:val="24"/>
                <w:szCs w:val="24"/>
              </w:rPr>
              <w:t>）</w:t>
            </w:r>
          </w:p>
          <w:p w14:paraId="1325EC6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课程目标2：熟悉毛笔、硬笔、粉笔的工具材料，掌握书法的基本运笔方法和书写技巧，能够熟练书写楷书的基本笔画，掌握汉字的结构规律，具有良好的书写能力，为以后</w:t>
            </w:r>
            <w:r>
              <w:rPr>
                <w:rFonts w:hint="eastAsia" w:ascii="仿宋" w:hAnsi="仿宋" w:eastAsia="仿宋" w:cs="仿宋"/>
                <w:sz w:val="24"/>
                <w:szCs w:val="24"/>
              </w:rPr>
              <w:t>从事中小学教学工作奠定坚实的基础。</w:t>
            </w:r>
            <w:r>
              <w:rPr>
                <w:rFonts w:hint="eastAsia" w:ascii="仿宋" w:hAnsi="仿宋" w:eastAsia="仿宋" w:cs="仿宋"/>
                <w:color w:val="000000"/>
                <w:sz w:val="24"/>
                <w:szCs w:val="24"/>
              </w:rPr>
              <w:t>（支撑毕业要求4）</w:t>
            </w:r>
          </w:p>
          <w:p w14:paraId="332BC03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课程目标3：熟悉和掌握书法的书写章法，并且能够进行作品创作，</w:t>
            </w:r>
            <w:r>
              <w:rPr>
                <w:rFonts w:hint="eastAsia" w:ascii="仿宋" w:hAnsi="仿宋" w:eastAsia="仿宋" w:cs="仿宋"/>
                <w:sz w:val="24"/>
                <w:szCs w:val="24"/>
              </w:rPr>
              <w:t>同时提高学生的审美能力，增强对中国传统书法文化的弘扬和传播，培养学生能够自主学习，终身学习书法的热情。</w:t>
            </w:r>
            <w:r>
              <w:rPr>
                <w:rFonts w:hint="eastAsia" w:ascii="仿宋" w:hAnsi="仿宋" w:eastAsia="仿宋" w:cs="仿宋"/>
                <w:color w:val="000000"/>
                <w:sz w:val="24"/>
                <w:szCs w:val="24"/>
              </w:rPr>
              <w:t>（支撑毕业要求</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p>
        </w:tc>
      </w:tr>
      <w:tr w14:paraId="7017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3BFD1A9C">
            <w:pPr>
              <w:adjustRightInd w:val="0"/>
              <w:snapToGrid w:val="0"/>
              <w:spacing w:line="360" w:lineRule="exact"/>
              <w:jc w:val="center"/>
              <w:rPr>
                <w:rFonts w:hint="eastAsia" w:ascii="仿宋" w:hAnsi="仿宋" w:eastAsia="仿宋" w:cs="仿宋"/>
                <w:color w:val="000000"/>
                <w:sz w:val="24"/>
                <w:szCs w:val="24"/>
              </w:rPr>
            </w:pPr>
          </w:p>
        </w:tc>
        <w:tc>
          <w:tcPr>
            <w:tcW w:w="1421" w:type="dxa"/>
            <w:tcBorders>
              <w:bottom w:val="single" w:color="auto" w:sz="4" w:space="0"/>
            </w:tcBorders>
            <w:shd w:val="clear" w:color="auto" w:fill="FFFFFF"/>
            <w:noWrap w:val="0"/>
            <w:vAlign w:val="center"/>
          </w:tcPr>
          <w:p w14:paraId="5862FE1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5070" w:type="dxa"/>
            <w:gridSpan w:val="5"/>
            <w:tcBorders>
              <w:bottom w:val="single" w:color="auto" w:sz="4" w:space="0"/>
            </w:tcBorders>
            <w:shd w:val="clear" w:color="auto" w:fill="FFFFFF"/>
            <w:noWrap w:val="0"/>
            <w:vAlign w:val="center"/>
          </w:tcPr>
          <w:p w14:paraId="5DD4926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448" w:type="dxa"/>
            <w:gridSpan w:val="2"/>
            <w:tcBorders>
              <w:bottom w:val="single" w:color="auto" w:sz="4" w:space="0"/>
            </w:tcBorders>
            <w:shd w:val="clear" w:color="auto" w:fill="FFFFFF"/>
            <w:noWrap w:val="0"/>
            <w:vAlign w:val="center"/>
          </w:tcPr>
          <w:p w14:paraId="3981560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348B8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2CCD753A">
            <w:pPr>
              <w:adjustRightInd w:val="0"/>
              <w:snapToGrid w:val="0"/>
              <w:spacing w:line="360" w:lineRule="exact"/>
              <w:jc w:val="center"/>
              <w:rPr>
                <w:rFonts w:hint="eastAsia" w:ascii="仿宋" w:hAnsi="仿宋" w:eastAsia="仿宋" w:cs="仿宋"/>
                <w:color w:val="000000"/>
                <w:sz w:val="24"/>
                <w:szCs w:val="24"/>
              </w:rPr>
            </w:pPr>
          </w:p>
        </w:tc>
        <w:tc>
          <w:tcPr>
            <w:tcW w:w="1421" w:type="dxa"/>
            <w:tcBorders>
              <w:bottom w:val="single" w:color="auto" w:sz="4" w:space="0"/>
            </w:tcBorders>
            <w:shd w:val="clear" w:color="auto" w:fill="FFFFFF"/>
            <w:noWrap w:val="0"/>
            <w:vAlign w:val="center"/>
          </w:tcPr>
          <w:p w14:paraId="410D647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5070" w:type="dxa"/>
            <w:gridSpan w:val="5"/>
            <w:shd w:val="clear" w:color="auto" w:fill="FFFFFF"/>
            <w:noWrap w:val="0"/>
            <w:vAlign w:val="center"/>
          </w:tcPr>
          <w:p w14:paraId="7A618E4C">
            <w:pPr>
              <w:numPr>
                <w:ilvl w:val="0"/>
                <w:numId w:val="0"/>
              </w:numPr>
              <w:adjustRightInd w:val="0"/>
              <w:snapToGrid w:val="0"/>
              <w:spacing w:line="360" w:lineRule="exac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1.1具有坚定的理想信念：热爱祖国，有理想信念，践行社会主义核心价值观；增进对新时代中国特色社会主义的思想认同、政治认同、理论认同和情感认同</w:t>
            </w:r>
          </w:p>
          <w:p w14:paraId="13DF1D51">
            <w:pPr>
              <w:numPr>
                <w:ilvl w:val="0"/>
                <w:numId w:val="0"/>
              </w:numPr>
              <w:adjustRightInd w:val="0"/>
              <w:snapToGrid w:val="0"/>
              <w:spacing w:line="360" w:lineRule="exac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7.1具备反思的能力：具有自主学习、合作学习和终身学习的意识，能够运用批判性思维方法，对自己的学习和工作状态及时进行反思，学会分析和解决体育教育教学中的问题。</w:t>
            </w:r>
          </w:p>
        </w:tc>
        <w:tc>
          <w:tcPr>
            <w:tcW w:w="1448" w:type="dxa"/>
            <w:gridSpan w:val="2"/>
            <w:shd w:val="clear" w:color="auto" w:fill="FFFFFF"/>
            <w:noWrap w:val="0"/>
            <w:vAlign w:val="center"/>
          </w:tcPr>
          <w:p w14:paraId="0A402401">
            <w:pPr>
              <w:numPr>
                <w:ilvl w:val="0"/>
                <w:numId w:val="0"/>
              </w:numPr>
              <w:adjustRightInd w:val="0"/>
              <w:snapToGrid w:val="0"/>
              <w:spacing w:line="360" w:lineRule="exact"/>
              <w:jc w:val="both"/>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师德规范</w:t>
            </w:r>
          </w:p>
          <w:p w14:paraId="17845B4C">
            <w:pPr>
              <w:numPr>
                <w:ilvl w:val="0"/>
                <w:numId w:val="0"/>
              </w:numPr>
              <w:adjustRightInd w:val="0"/>
              <w:snapToGrid w:val="0"/>
              <w:spacing w:line="360" w:lineRule="exact"/>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7.学会反思</w:t>
            </w:r>
          </w:p>
        </w:tc>
      </w:tr>
      <w:tr w14:paraId="5F02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4A925E3F">
            <w:pPr>
              <w:adjustRightInd w:val="0"/>
              <w:snapToGrid w:val="0"/>
              <w:spacing w:line="360" w:lineRule="exact"/>
              <w:jc w:val="center"/>
              <w:rPr>
                <w:rFonts w:hint="eastAsia" w:ascii="仿宋" w:hAnsi="仿宋" w:eastAsia="仿宋" w:cs="仿宋"/>
                <w:color w:val="000000"/>
                <w:sz w:val="24"/>
                <w:szCs w:val="24"/>
              </w:rPr>
            </w:pPr>
          </w:p>
        </w:tc>
        <w:tc>
          <w:tcPr>
            <w:tcW w:w="1421" w:type="dxa"/>
            <w:shd w:val="clear" w:color="auto" w:fill="FFFFFF"/>
            <w:noWrap w:val="0"/>
            <w:vAlign w:val="center"/>
          </w:tcPr>
          <w:p w14:paraId="1F582F0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5070" w:type="dxa"/>
            <w:gridSpan w:val="5"/>
            <w:shd w:val="clear" w:color="auto" w:fill="FFFFFF"/>
            <w:noWrap w:val="0"/>
            <w:vAlign w:val="center"/>
          </w:tcPr>
          <w:p w14:paraId="4ADC0AFA">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sz w:val="24"/>
                <w:szCs w:val="24"/>
                <w:lang w:val="en-US" w:eastAsia="zh-CN"/>
              </w:rPr>
              <w:t>7.1具备反思的能力：具有自主学习、合作学习和终身学习的意识，能够运用批判性思维方法，对自己的学习和工作状态及时进行反思，学会分析和解决体育教育教学中的问题</w:t>
            </w:r>
          </w:p>
        </w:tc>
        <w:tc>
          <w:tcPr>
            <w:tcW w:w="1448" w:type="dxa"/>
            <w:gridSpan w:val="2"/>
            <w:shd w:val="clear" w:color="auto" w:fill="FFFFFF"/>
            <w:noWrap w:val="0"/>
            <w:vAlign w:val="center"/>
          </w:tcPr>
          <w:p w14:paraId="3E76ABE4">
            <w:pPr>
              <w:numPr>
                <w:ilvl w:val="0"/>
                <w:numId w:val="0"/>
              </w:numPr>
              <w:adjustRightInd w:val="0"/>
              <w:snapToGrid w:val="0"/>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7.学会反思</w:t>
            </w:r>
          </w:p>
        </w:tc>
      </w:tr>
      <w:tr w14:paraId="208C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06A0667C">
            <w:pPr>
              <w:adjustRightInd w:val="0"/>
              <w:snapToGrid w:val="0"/>
              <w:spacing w:line="360" w:lineRule="exact"/>
              <w:jc w:val="center"/>
              <w:rPr>
                <w:rFonts w:hint="eastAsia" w:ascii="仿宋" w:hAnsi="仿宋" w:eastAsia="仿宋" w:cs="仿宋"/>
                <w:color w:val="000000"/>
                <w:sz w:val="24"/>
                <w:szCs w:val="24"/>
              </w:rPr>
            </w:pPr>
          </w:p>
        </w:tc>
        <w:tc>
          <w:tcPr>
            <w:tcW w:w="1421" w:type="dxa"/>
            <w:shd w:val="clear" w:color="auto" w:fill="FFFFFF"/>
            <w:noWrap w:val="0"/>
            <w:vAlign w:val="center"/>
          </w:tcPr>
          <w:p w14:paraId="70451F3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5070" w:type="dxa"/>
            <w:gridSpan w:val="5"/>
            <w:shd w:val="clear" w:color="auto" w:fill="FFFFFF"/>
            <w:noWrap w:val="0"/>
            <w:vAlign w:val="center"/>
          </w:tcPr>
          <w:p w14:paraId="6D4C4D9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8.1具有团队协作精神：理解学习共同体的作用，具有良好的团结协作和社会交往能力，能够有效发挥体育运动的优势，积极主动参加团队活动，协助其他部门保障学校工作的有序开展。</w:t>
            </w:r>
          </w:p>
        </w:tc>
        <w:tc>
          <w:tcPr>
            <w:tcW w:w="1448" w:type="dxa"/>
            <w:gridSpan w:val="2"/>
            <w:shd w:val="clear" w:color="auto" w:fill="FFFFFF"/>
            <w:noWrap w:val="0"/>
            <w:vAlign w:val="center"/>
          </w:tcPr>
          <w:p w14:paraId="575C6DD5">
            <w:pPr>
              <w:numPr>
                <w:ilvl w:val="0"/>
                <w:numId w:val="0"/>
              </w:numPr>
              <w:adjustRightInd w:val="0"/>
              <w:snapToGrid w:val="0"/>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8.沟通合作</w:t>
            </w:r>
          </w:p>
        </w:tc>
      </w:tr>
      <w:tr w14:paraId="7939F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2260848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6FE9872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6491" w:type="dxa"/>
            <w:gridSpan w:val="6"/>
            <w:shd w:val="clear" w:color="auto" w:fill="FFFFFF"/>
            <w:noWrap w:val="0"/>
            <w:vAlign w:val="center"/>
          </w:tcPr>
          <w:p w14:paraId="50FD7467">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615" w:type="dxa"/>
            <w:shd w:val="clear" w:color="auto" w:fill="FFFFFF"/>
            <w:noWrap w:val="0"/>
            <w:vAlign w:val="center"/>
          </w:tcPr>
          <w:p w14:paraId="1CAA87C8">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6A44B664">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833" w:type="dxa"/>
            <w:shd w:val="clear" w:color="auto" w:fill="FFFFFF"/>
            <w:noWrap w:val="0"/>
            <w:vAlign w:val="center"/>
          </w:tcPr>
          <w:p w14:paraId="77BE8C8B">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7562EB56">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6193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799D6A18">
            <w:pPr>
              <w:adjustRightInd w:val="0"/>
              <w:snapToGrid w:val="0"/>
              <w:spacing w:line="360" w:lineRule="exact"/>
              <w:jc w:val="right"/>
              <w:rPr>
                <w:rFonts w:hint="eastAsia" w:ascii="仿宋" w:hAnsi="仿宋" w:eastAsia="仿宋" w:cs="仿宋"/>
                <w:color w:val="000000"/>
                <w:sz w:val="24"/>
                <w:szCs w:val="24"/>
              </w:rPr>
            </w:pPr>
          </w:p>
        </w:tc>
        <w:tc>
          <w:tcPr>
            <w:tcW w:w="6491" w:type="dxa"/>
            <w:gridSpan w:val="6"/>
            <w:shd w:val="clear" w:color="auto" w:fill="auto"/>
            <w:noWrap w:val="0"/>
            <w:vAlign w:val="center"/>
          </w:tcPr>
          <w:p w14:paraId="4FC4D601">
            <w:pPr>
              <w:widowControl/>
              <w:adjustRightInd w:val="0"/>
              <w:snapToGrid w:val="0"/>
              <w:spacing w:line="360" w:lineRule="exact"/>
              <w:jc w:val="center"/>
              <w:rPr>
                <w:rFonts w:hint="eastAsia" w:ascii="仿宋" w:hAnsi="仿宋" w:eastAsia="仿宋" w:cs="仿宋"/>
                <w:szCs w:val="21"/>
              </w:rPr>
            </w:pPr>
            <w:r>
              <w:rPr>
                <w:rFonts w:hint="eastAsia" w:ascii="仿宋" w:hAnsi="仿宋" w:eastAsia="仿宋" w:cs="仿宋"/>
                <w:szCs w:val="21"/>
              </w:rPr>
              <w:t>无</w:t>
            </w:r>
          </w:p>
        </w:tc>
        <w:tc>
          <w:tcPr>
            <w:tcW w:w="615" w:type="dxa"/>
            <w:shd w:val="clear" w:color="auto" w:fill="auto"/>
            <w:noWrap w:val="0"/>
            <w:vAlign w:val="center"/>
          </w:tcPr>
          <w:p w14:paraId="4284C23E">
            <w:pPr>
              <w:widowControl/>
              <w:adjustRightInd w:val="0"/>
              <w:snapToGrid w:val="0"/>
              <w:spacing w:line="360" w:lineRule="exact"/>
              <w:jc w:val="center"/>
              <w:rPr>
                <w:rFonts w:hint="eastAsia" w:ascii="仿宋" w:hAnsi="仿宋" w:eastAsia="仿宋" w:cs="仿宋"/>
                <w:bCs/>
                <w:color w:val="4472C4"/>
                <w:sz w:val="24"/>
                <w:szCs w:val="24"/>
              </w:rPr>
            </w:pPr>
          </w:p>
        </w:tc>
        <w:tc>
          <w:tcPr>
            <w:tcW w:w="833" w:type="dxa"/>
            <w:shd w:val="clear" w:color="auto" w:fill="FFFFFF"/>
            <w:noWrap w:val="0"/>
            <w:vAlign w:val="center"/>
          </w:tcPr>
          <w:p w14:paraId="05FBD933">
            <w:pPr>
              <w:adjustRightInd w:val="0"/>
              <w:snapToGrid w:val="0"/>
              <w:spacing w:line="360" w:lineRule="exact"/>
              <w:jc w:val="center"/>
              <w:rPr>
                <w:rFonts w:hint="eastAsia" w:ascii="仿宋" w:hAnsi="仿宋" w:eastAsia="仿宋" w:cs="仿宋"/>
                <w:color w:val="4472C4"/>
                <w:sz w:val="24"/>
                <w:szCs w:val="24"/>
              </w:rPr>
            </w:pPr>
          </w:p>
        </w:tc>
      </w:tr>
      <w:tr w14:paraId="00BA3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05" w:hRule="atLeast"/>
        </w:trPr>
        <w:tc>
          <w:tcPr>
            <w:tcW w:w="1376" w:type="dxa"/>
            <w:vMerge w:val="continue"/>
            <w:shd w:val="clear" w:color="auto" w:fill="FFFFFF"/>
            <w:noWrap w:val="0"/>
            <w:vAlign w:val="center"/>
          </w:tcPr>
          <w:p w14:paraId="172B497E">
            <w:pPr>
              <w:adjustRightInd w:val="0"/>
              <w:snapToGrid w:val="0"/>
              <w:spacing w:line="360" w:lineRule="exact"/>
              <w:jc w:val="center"/>
              <w:rPr>
                <w:rFonts w:hint="eastAsia" w:ascii="仿宋" w:hAnsi="仿宋" w:eastAsia="仿宋" w:cs="仿宋"/>
                <w:color w:val="000000"/>
                <w:sz w:val="24"/>
                <w:szCs w:val="24"/>
              </w:rPr>
            </w:pPr>
          </w:p>
        </w:tc>
        <w:tc>
          <w:tcPr>
            <w:tcW w:w="7106" w:type="dxa"/>
            <w:gridSpan w:val="7"/>
            <w:shd w:val="clear" w:color="auto" w:fill="auto"/>
            <w:noWrap w:val="0"/>
            <w:vAlign w:val="center"/>
          </w:tcPr>
          <w:p w14:paraId="43AA24FA">
            <w:pPr>
              <w:adjustRightInd w:val="0"/>
              <w:snapToGrid w:val="0"/>
              <w:spacing w:line="360" w:lineRule="exact"/>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833" w:type="dxa"/>
            <w:shd w:val="clear" w:color="auto" w:fill="FFFFFF"/>
            <w:noWrap w:val="0"/>
            <w:vAlign w:val="center"/>
          </w:tcPr>
          <w:p w14:paraId="6621EA2D">
            <w:pPr>
              <w:adjustRightInd w:val="0"/>
              <w:snapToGrid w:val="0"/>
              <w:spacing w:line="360" w:lineRule="exact"/>
              <w:jc w:val="center"/>
              <w:rPr>
                <w:rFonts w:hint="eastAsia" w:ascii="仿宋" w:hAnsi="仿宋" w:eastAsia="仿宋" w:cs="仿宋"/>
                <w:color w:val="4472C4"/>
                <w:sz w:val="24"/>
                <w:szCs w:val="24"/>
              </w:rPr>
            </w:pPr>
          </w:p>
        </w:tc>
      </w:tr>
    </w:tbl>
    <w:p w14:paraId="2CD181CB">
      <w:pPr>
        <w:rPr>
          <w:rFonts w:hint="eastAsia" w:ascii="仿宋" w:hAnsi="仿宋" w:eastAsia="仿宋" w:cs="仿宋"/>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837"/>
        <w:gridCol w:w="410"/>
        <w:gridCol w:w="555"/>
        <w:gridCol w:w="575"/>
        <w:gridCol w:w="303"/>
        <w:gridCol w:w="297"/>
        <w:gridCol w:w="600"/>
        <w:gridCol w:w="236"/>
        <w:gridCol w:w="338"/>
        <w:gridCol w:w="589"/>
      </w:tblGrid>
      <w:tr w14:paraId="3B56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restart"/>
            <w:noWrap w:val="0"/>
            <w:vAlign w:val="center"/>
          </w:tcPr>
          <w:p w14:paraId="3FF96189">
            <w:pPr>
              <w:adjustRightInd w:val="0"/>
              <w:snapToGrid w:val="0"/>
              <w:spacing w:line="360" w:lineRule="exact"/>
              <w:jc w:val="center"/>
              <w:rPr>
                <w:rFonts w:ascii="仿宋" w:hAnsi="仿宋" w:eastAsia="仿宋" w:cs="仿宋"/>
                <w:color w:val="000000"/>
                <w:sz w:val="24"/>
                <w:szCs w:val="24"/>
              </w:rPr>
            </w:pPr>
          </w:p>
          <w:p w14:paraId="64D5255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125A417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712" w:type="dxa"/>
            <w:gridSpan w:val="6"/>
            <w:tcBorders>
              <w:bottom w:val="single" w:color="auto" w:sz="4" w:space="0"/>
            </w:tcBorders>
            <w:noWrap w:val="0"/>
            <w:vAlign w:val="center"/>
          </w:tcPr>
          <w:p w14:paraId="16C0E66F">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项目名称、主要内容及开设要求</w:t>
            </w:r>
          </w:p>
        </w:tc>
        <w:tc>
          <w:tcPr>
            <w:tcW w:w="1133" w:type="dxa"/>
            <w:gridSpan w:val="3"/>
            <w:tcBorders>
              <w:bottom w:val="single" w:color="auto" w:sz="4" w:space="0"/>
            </w:tcBorders>
            <w:noWrap w:val="0"/>
            <w:vAlign w:val="center"/>
          </w:tcPr>
          <w:p w14:paraId="1FE27F8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927" w:type="dxa"/>
            <w:gridSpan w:val="2"/>
            <w:tcBorders>
              <w:bottom w:val="single" w:color="auto" w:sz="4" w:space="0"/>
            </w:tcBorders>
            <w:noWrap w:val="0"/>
            <w:vAlign w:val="center"/>
          </w:tcPr>
          <w:p w14:paraId="4798D3FB">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14:paraId="3A5AEE2B">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14:paraId="77D08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A2B889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D2B084F">
            <w:p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一、文房四宝的使用、写字的姿势</w:t>
            </w:r>
          </w:p>
          <w:p w14:paraId="799DC75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了解文房四宝</w:t>
            </w:r>
          </w:p>
          <w:p w14:paraId="7108BE47">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坐姿：身正肩平足安和握姿：五指执笔法</w:t>
            </w:r>
          </w:p>
          <w:p w14:paraId="1DD5DF32">
            <w:pPr>
              <w:adjustRightInd w:val="0"/>
              <w:snapToGrid w:val="0"/>
              <w:spacing w:line="360" w:lineRule="exact"/>
              <w:ind w:firstLine="720" w:firstLineChars="300"/>
              <w:rPr>
                <w:rFonts w:hint="eastAsia" w:ascii="仿宋" w:hAnsi="仿宋" w:eastAsia="仿宋" w:cs="仿宋"/>
                <w:color w:val="000000"/>
                <w:sz w:val="24"/>
                <w:szCs w:val="24"/>
              </w:rPr>
            </w:pPr>
            <w:r>
              <w:rPr>
                <w:rFonts w:hint="eastAsia" w:ascii="仿宋" w:hAnsi="仿宋" w:eastAsia="仿宋" w:cs="仿宋"/>
                <w:sz w:val="24"/>
                <w:szCs w:val="24"/>
              </w:rPr>
              <w:t>练习对临，意临</w:t>
            </w:r>
          </w:p>
        </w:tc>
        <w:tc>
          <w:tcPr>
            <w:tcW w:w="1133" w:type="dxa"/>
            <w:gridSpan w:val="3"/>
            <w:tcBorders>
              <w:bottom w:val="single" w:color="auto" w:sz="4" w:space="0"/>
            </w:tcBorders>
            <w:noWrap w:val="0"/>
            <w:vAlign w:val="center"/>
          </w:tcPr>
          <w:p w14:paraId="41E6D0A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w:t>
            </w:r>
          </w:p>
        </w:tc>
        <w:tc>
          <w:tcPr>
            <w:tcW w:w="927" w:type="dxa"/>
            <w:gridSpan w:val="2"/>
            <w:tcBorders>
              <w:bottom w:val="single" w:color="auto" w:sz="4" w:space="0"/>
            </w:tcBorders>
            <w:noWrap w:val="0"/>
            <w:vAlign w:val="center"/>
          </w:tcPr>
          <w:p w14:paraId="6062F3F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3F00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FC422D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375A6D6">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二、</w:t>
            </w:r>
            <w:r>
              <w:rPr>
                <w:rFonts w:hint="eastAsia" w:ascii="仿宋" w:hAnsi="仿宋" w:eastAsia="仿宋" w:cs="仿宋"/>
                <w:sz w:val="24"/>
                <w:szCs w:val="24"/>
              </w:rPr>
              <w:t>毛笔楷书横、竖的写法</w:t>
            </w:r>
          </w:p>
          <w:p w14:paraId="6EDDF342">
            <w:pPr>
              <w:adjustRightInd w:val="0"/>
              <w:snapToGrid w:val="0"/>
              <w:spacing w:line="360" w:lineRule="exact"/>
              <w:rPr>
                <w:rFonts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学习毛笔楷书横、竖的书写技巧</w:t>
            </w:r>
          </w:p>
          <w:p w14:paraId="2040D9B7">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毛笔楷书横、竖</w:t>
            </w:r>
          </w:p>
        </w:tc>
        <w:tc>
          <w:tcPr>
            <w:tcW w:w="1133" w:type="dxa"/>
            <w:gridSpan w:val="3"/>
            <w:tcBorders>
              <w:bottom w:val="single" w:color="auto" w:sz="4" w:space="0"/>
            </w:tcBorders>
            <w:noWrap w:val="0"/>
            <w:vAlign w:val="center"/>
          </w:tcPr>
          <w:p w14:paraId="00FB884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4DDE6F7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21496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861975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0AAB510">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三、</w:t>
            </w:r>
            <w:r>
              <w:rPr>
                <w:rFonts w:hint="eastAsia" w:ascii="仿宋" w:hAnsi="仿宋" w:eastAsia="仿宋" w:cs="仿宋"/>
                <w:sz w:val="24"/>
                <w:szCs w:val="24"/>
              </w:rPr>
              <w:t>毛笔楷书撇、捺的写法</w:t>
            </w:r>
          </w:p>
          <w:p w14:paraId="5C2969D6">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学习毛笔楷书“撇”“捺”的书写技巧</w:t>
            </w:r>
          </w:p>
          <w:p w14:paraId="42255B9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楷书撇、捺</w:t>
            </w:r>
          </w:p>
        </w:tc>
        <w:tc>
          <w:tcPr>
            <w:tcW w:w="1133" w:type="dxa"/>
            <w:gridSpan w:val="3"/>
            <w:tcBorders>
              <w:bottom w:val="single" w:color="auto" w:sz="4" w:space="0"/>
            </w:tcBorders>
            <w:noWrap w:val="0"/>
            <w:vAlign w:val="center"/>
          </w:tcPr>
          <w:p w14:paraId="4F06956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773B7D8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8BF8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174FB7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EE9039A">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四、</w:t>
            </w:r>
            <w:r>
              <w:rPr>
                <w:rFonts w:hint="eastAsia" w:ascii="仿宋" w:hAnsi="仿宋" w:eastAsia="仿宋" w:cs="仿宋"/>
                <w:sz w:val="24"/>
                <w:szCs w:val="24"/>
              </w:rPr>
              <w:t>毛笔楷书竖钩、竖弯钩、斜钩的写法</w:t>
            </w:r>
          </w:p>
          <w:p w14:paraId="4A0A4750">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毛笔楷书竖钩、竖弯钩、斜钩</w:t>
            </w:r>
            <w:r>
              <w:rPr>
                <w:rFonts w:hint="eastAsia" w:ascii="仿宋" w:hAnsi="仿宋" w:eastAsia="仿宋" w:cs="仿宋"/>
                <w:kern w:val="0"/>
                <w:sz w:val="24"/>
                <w:szCs w:val="24"/>
              </w:rPr>
              <w:t>的书写技巧</w:t>
            </w:r>
          </w:p>
          <w:p w14:paraId="2D0A8CC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毛笔楷书竖钩、竖弯钩、斜钩</w:t>
            </w:r>
          </w:p>
        </w:tc>
        <w:tc>
          <w:tcPr>
            <w:tcW w:w="1133" w:type="dxa"/>
            <w:gridSpan w:val="3"/>
            <w:tcBorders>
              <w:bottom w:val="single" w:color="auto" w:sz="4" w:space="0"/>
            </w:tcBorders>
            <w:noWrap w:val="0"/>
            <w:vAlign w:val="center"/>
          </w:tcPr>
          <w:p w14:paraId="509592E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104A8F9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1121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D8C5B8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89C80FB">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五、</w:t>
            </w:r>
            <w:r>
              <w:rPr>
                <w:rFonts w:hint="eastAsia" w:ascii="仿宋" w:hAnsi="仿宋" w:eastAsia="仿宋" w:cs="仿宋"/>
                <w:sz w:val="24"/>
                <w:szCs w:val="24"/>
              </w:rPr>
              <w:t>毛笔楷书横折、横勾、卧勾的写法</w:t>
            </w:r>
          </w:p>
          <w:p w14:paraId="048BFF3A">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学习毛笔楷书横折、横勾、卧勾的书写技巧</w:t>
            </w:r>
          </w:p>
          <w:p w14:paraId="6F17538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毛笔楷书横折、横勾、卧勾</w:t>
            </w:r>
          </w:p>
        </w:tc>
        <w:tc>
          <w:tcPr>
            <w:tcW w:w="1133" w:type="dxa"/>
            <w:gridSpan w:val="3"/>
            <w:tcBorders>
              <w:bottom w:val="single" w:color="auto" w:sz="4" w:space="0"/>
            </w:tcBorders>
            <w:noWrap w:val="0"/>
            <w:vAlign w:val="center"/>
          </w:tcPr>
          <w:p w14:paraId="43CCBFE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4136DFC5">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F33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108C35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93D15DD">
            <w:pPr>
              <w:widowControl/>
              <w:tabs>
                <w:tab w:val="left" w:pos="363"/>
              </w:tabs>
              <w:spacing w:line="400" w:lineRule="exact"/>
              <w:rPr>
                <w:rFonts w:hint="eastAsia" w:ascii="仿宋" w:hAnsi="仿宋" w:eastAsia="仿宋" w:cs="仿宋"/>
                <w:sz w:val="24"/>
                <w:szCs w:val="24"/>
              </w:rPr>
            </w:pPr>
            <w:r>
              <w:rPr>
                <w:rFonts w:hint="eastAsia" w:ascii="仿宋" w:hAnsi="仿宋" w:eastAsia="仿宋" w:cs="仿宋"/>
                <w:kern w:val="0"/>
                <w:sz w:val="24"/>
                <w:szCs w:val="24"/>
              </w:rPr>
              <w:t>六、</w:t>
            </w:r>
            <w:r>
              <w:rPr>
                <w:rFonts w:hint="eastAsia" w:ascii="仿宋" w:hAnsi="仿宋" w:eastAsia="仿宋" w:cs="仿宋"/>
                <w:sz w:val="24"/>
                <w:szCs w:val="24"/>
              </w:rPr>
              <w:t>毛笔楷书左右点、提的写法</w:t>
            </w:r>
          </w:p>
          <w:p w14:paraId="7312D5E3">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毛笔楷书左右点、提的书写技巧</w:t>
            </w:r>
          </w:p>
          <w:p w14:paraId="6706ABD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毛笔楷书左右点、提</w:t>
            </w:r>
          </w:p>
        </w:tc>
        <w:tc>
          <w:tcPr>
            <w:tcW w:w="1133" w:type="dxa"/>
            <w:gridSpan w:val="3"/>
            <w:tcBorders>
              <w:bottom w:val="single" w:color="auto" w:sz="4" w:space="0"/>
            </w:tcBorders>
            <w:noWrap w:val="0"/>
            <w:vAlign w:val="center"/>
          </w:tcPr>
          <w:p w14:paraId="5F58994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7E5B493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D6A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12354F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57D5AD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七、</w:t>
            </w:r>
            <w:r>
              <w:rPr>
                <w:rFonts w:hint="eastAsia" w:ascii="仿宋" w:hAnsi="仿宋" w:eastAsia="仿宋" w:cs="仿宋"/>
                <w:sz w:val="24"/>
                <w:szCs w:val="24"/>
              </w:rPr>
              <w:t>毛笔楷书的总体书写要求</w:t>
            </w:r>
          </w:p>
          <w:p w14:paraId="7E39AFAF">
            <w:pPr>
              <w:widowControl/>
              <w:spacing w:line="400" w:lineRule="exact"/>
              <w:rPr>
                <w:rFonts w:hint="eastAsia" w:ascii="仿宋" w:hAnsi="仿宋" w:eastAsia="仿宋" w:cs="仿宋"/>
                <w:sz w:val="24"/>
                <w:szCs w:val="24"/>
              </w:rPr>
            </w:pPr>
            <w:r>
              <w:rPr>
                <w:rFonts w:hint="eastAsia" w:ascii="仿宋" w:hAnsi="仿宋" w:eastAsia="仿宋" w:cs="仿宋"/>
                <w:sz w:val="24"/>
                <w:szCs w:val="24"/>
              </w:rPr>
              <w:t>目的：学习毛笔楷书各种造型字的总体要求</w:t>
            </w:r>
          </w:p>
          <w:p w14:paraId="3EE7239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sz w:val="24"/>
                <w:szCs w:val="24"/>
              </w:rPr>
              <w:t>任务：写字时能活学活用</w:t>
            </w:r>
          </w:p>
        </w:tc>
        <w:tc>
          <w:tcPr>
            <w:tcW w:w="1133" w:type="dxa"/>
            <w:gridSpan w:val="3"/>
            <w:tcBorders>
              <w:bottom w:val="single" w:color="auto" w:sz="4" w:space="0"/>
            </w:tcBorders>
            <w:noWrap w:val="0"/>
            <w:vAlign w:val="center"/>
          </w:tcPr>
          <w:p w14:paraId="23D3CB3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4455CD2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E0F7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859EBD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03CE08F">
            <w:pPr>
              <w:widowControl/>
              <w:spacing w:line="400" w:lineRule="exact"/>
              <w:rPr>
                <w:rFonts w:hint="eastAsia" w:ascii="仿宋" w:hAnsi="仿宋" w:eastAsia="仿宋" w:cs="仿宋"/>
                <w:kern w:val="0"/>
                <w:sz w:val="24"/>
                <w:szCs w:val="24"/>
              </w:rPr>
            </w:pPr>
            <w:r>
              <w:rPr>
                <w:rFonts w:hint="eastAsia" w:ascii="仿宋" w:hAnsi="仿宋" w:eastAsia="仿宋" w:cs="仿宋"/>
                <w:sz w:val="24"/>
                <w:szCs w:val="24"/>
              </w:rPr>
              <w:t>八、毛笔楷书的偏旁部首（一）</w:t>
            </w:r>
          </w:p>
          <w:p w14:paraId="58464D92">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kern w:val="0"/>
                <w:sz w:val="24"/>
                <w:szCs w:val="24"/>
                <w:shd w:val="clear" w:color="auto" w:fill="FFFFFF"/>
                <w:lang w:bidi="ar"/>
              </w:rPr>
              <w:t>纟 巳 土 囗 兀 夕 小 忄 幺 弋 尢 夂 子 等偏旁部首的介绍与书写</w:t>
            </w:r>
          </w:p>
          <w:p w14:paraId="06A41C2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2F07AA1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1954EFC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A20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9B066F3">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7A0F64F">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九、</w:t>
            </w:r>
            <w:r>
              <w:rPr>
                <w:rFonts w:hint="eastAsia" w:ascii="仿宋" w:hAnsi="仿宋" w:eastAsia="仿宋" w:cs="仿宋"/>
                <w:sz w:val="24"/>
                <w:szCs w:val="24"/>
              </w:rPr>
              <w:t>毛笔楷书的偏旁部首（二）</w:t>
            </w:r>
          </w:p>
          <w:p w14:paraId="4C047928">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 xml:space="preserve"> 穴 牙 爻 曰 月 爫 支 止 爪 车</w:t>
            </w:r>
            <w:r>
              <w:rPr>
                <w:rFonts w:hint="eastAsia" w:ascii="仿宋" w:hAnsi="仿宋" w:eastAsia="仿宋" w:cs="仿宋"/>
                <w:color w:val="333333"/>
                <w:kern w:val="0"/>
                <w:sz w:val="24"/>
                <w:szCs w:val="24"/>
                <w:shd w:val="clear" w:color="auto" w:fill="FFFFFF"/>
                <w:lang w:bidi="ar"/>
              </w:rPr>
              <w:t xml:space="preserve"> 等偏旁部首的介绍与书写</w:t>
            </w:r>
          </w:p>
          <w:p w14:paraId="2BDEA5C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3C17C49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68B787F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4CC5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6E56273">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2942151">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w:t>
            </w:r>
            <w:r>
              <w:rPr>
                <w:rFonts w:hint="eastAsia" w:ascii="仿宋" w:hAnsi="仿宋" w:eastAsia="仿宋" w:cs="仿宋"/>
                <w:color w:val="333333"/>
                <w:sz w:val="24"/>
                <w:szCs w:val="24"/>
                <w:shd w:val="clear" w:color="auto" w:fill="FFFFFF"/>
              </w:rPr>
              <w:t>毛笔楷书的结构（一）</w:t>
            </w:r>
          </w:p>
          <w:p w14:paraId="544B697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5345E0D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2D4FD0A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719BECE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30CE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0FACE93">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E22E2DD">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十一、</w:t>
            </w:r>
            <w:r>
              <w:rPr>
                <w:rFonts w:hint="eastAsia" w:ascii="仿宋" w:hAnsi="仿宋" w:eastAsia="仿宋" w:cs="仿宋"/>
                <w:color w:val="333333"/>
                <w:sz w:val="24"/>
                <w:szCs w:val="24"/>
                <w:shd w:val="clear" w:color="auto" w:fill="FFFFFF"/>
              </w:rPr>
              <w:t>毛笔楷书的结构（二）</w:t>
            </w:r>
          </w:p>
          <w:p w14:paraId="767F2D9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上斜下正，左收右放，左放右收，对等平分等结构</w:t>
            </w:r>
          </w:p>
          <w:p w14:paraId="1069AB8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2A3142D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5E4CA81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C93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C121A1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F7EB934">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十二、</w:t>
            </w:r>
            <w:r>
              <w:rPr>
                <w:rFonts w:hint="eastAsia" w:ascii="仿宋" w:hAnsi="仿宋" w:eastAsia="仿宋" w:cs="仿宋"/>
                <w:sz w:val="24"/>
                <w:szCs w:val="24"/>
              </w:rPr>
              <w:t>毛笔楷书的章法</w:t>
            </w:r>
          </w:p>
          <w:p w14:paraId="016AE0EF">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学习安排章法，如何划字的格子，如何留边、大字正文的内容与落款小字的关系、介绍落款的方法</w:t>
            </w:r>
          </w:p>
          <w:p w14:paraId="6097B0D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临苏轼《丰乐亭记》字帖</w:t>
            </w:r>
          </w:p>
        </w:tc>
        <w:tc>
          <w:tcPr>
            <w:tcW w:w="1133" w:type="dxa"/>
            <w:gridSpan w:val="3"/>
            <w:tcBorders>
              <w:bottom w:val="single" w:color="auto" w:sz="4" w:space="0"/>
            </w:tcBorders>
            <w:noWrap w:val="0"/>
            <w:vAlign w:val="center"/>
          </w:tcPr>
          <w:p w14:paraId="24FD097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6978115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40D3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216D6E2">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035EF34">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十三、</w:t>
            </w:r>
            <w:r>
              <w:rPr>
                <w:rFonts w:hint="eastAsia" w:ascii="仿宋" w:hAnsi="仿宋" w:eastAsia="仿宋" w:cs="仿宋"/>
                <w:sz w:val="24"/>
                <w:szCs w:val="24"/>
              </w:rPr>
              <w:t>毛笔楷书的创作</w:t>
            </w:r>
          </w:p>
          <w:p w14:paraId="6B4C4A01">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如何从临摹到脱帖</w:t>
            </w:r>
          </w:p>
          <w:p w14:paraId="0250BCC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sz w:val="24"/>
                <w:szCs w:val="24"/>
              </w:rPr>
              <w:t>落款的方法</w:t>
            </w:r>
          </w:p>
        </w:tc>
        <w:tc>
          <w:tcPr>
            <w:tcW w:w="1133" w:type="dxa"/>
            <w:gridSpan w:val="3"/>
            <w:tcBorders>
              <w:bottom w:val="single" w:color="auto" w:sz="4" w:space="0"/>
            </w:tcBorders>
            <w:noWrap w:val="0"/>
            <w:vAlign w:val="center"/>
          </w:tcPr>
          <w:p w14:paraId="4906FDE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4A2DD86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16C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DB3B3C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3662787">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十四、</w:t>
            </w:r>
            <w:r>
              <w:rPr>
                <w:rFonts w:hint="eastAsia" w:ascii="仿宋" w:hAnsi="仿宋" w:eastAsia="仿宋" w:cs="仿宋"/>
                <w:sz w:val="24"/>
                <w:szCs w:val="24"/>
              </w:rPr>
              <w:t>毛笔行书的笔画（一）</w:t>
            </w:r>
          </w:p>
          <w:p w14:paraId="02CE2DD6">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行书知识（介于草楷之间），行书分类（行楷、行草、行书三种）</w:t>
            </w:r>
          </w:p>
          <w:p w14:paraId="4159145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行书横竖撇捺勾折点提等笔画</w:t>
            </w:r>
          </w:p>
        </w:tc>
        <w:tc>
          <w:tcPr>
            <w:tcW w:w="1133" w:type="dxa"/>
            <w:gridSpan w:val="3"/>
            <w:tcBorders>
              <w:bottom w:val="single" w:color="auto" w:sz="4" w:space="0"/>
            </w:tcBorders>
            <w:noWrap w:val="0"/>
            <w:vAlign w:val="center"/>
          </w:tcPr>
          <w:p w14:paraId="031FE84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3D7DB22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7B6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8C097A3">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BD4F038">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十五、</w:t>
            </w:r>
            <w:r>
              <w:rPr>
                <w:rFonts w:hint="eastAsia" w:ascii="仿宋" w:hAnsi="仿宋" w:eastAsia="仿宋" w:cs="仿宋"/>
                <w:sz w:val="24"/>
                <w:szCs w:val="24"/>
              </w:rPr>
              <w:t>毛笔行书的笔画（二）</w:t>
            </w:r>
          </w:p>
          <w:p w14:paraId="0C594EA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行书的用笔</w:t>
            </w:r>
          </w:p>
          <w:p w14:paraId="2525334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现场创作一幅行书作品，学习不同的用笔</w:t>
            </w:r>
          </w:p>
        </w:tc>
        <w:tc>
          <w:tcPr>
            <w:tcW w:w="1133" w:type="dxa"/>
            <w:gridSpan w:val="3"/>
            <w:tcBorders>
              <w:bottom w:val="single" w:color="auto" w:sz="4" w:space="0"/>
            </w:tcBorders>
            <w:noWrap w:val="0"/>
            <w:vAlign w:val="center"/>
          </w:tcPr>
          <w:p w14:paraId="380AD84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04DB8BD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4CB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9A7821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0194C79">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十六、</w:t>
            </w:r>
            <w:r>
              <w:rPr>
                <w:rFonts w:hint="eastAsia" w:ascii="仿宋" w:hAnsi="仿宋" w:eastAsia="仿宋" w:cs="仿宋"/>
                <w:sz w:val="24"/>
                <w:szCs w:val="24"/>
              </w:rPr>
              <w:t>毛笔行书的偏旁部首</w:t>
            </w:r>
          </w:p>
          <w:p w14:paraId="7CCB627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文 无 毋 心 穴 牙 爻 曰 月 爫 支 止 爪 车 等偏旁部首的介绍</w:t>
            </w:r>
          </w:p>
          <w:p w14:paraId="7941EB1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5FECC07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68D68C0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1FB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173E22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50B7276">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十七、</w:t>
            </w:r>
            <w:r>
              <w:rPr>
                <w:rFonts w:hint="eastAsia" w:ascii="仿宋" w:hAnsi="仿宋" w:eastAsia="仿宋" w:cs="仿宋"/>
                <w:sz w:val="24"/>
                <w:szCs w:val="24"/>
              </w:rPr>
              <w:t>毛笔行书的结构</w:t>
            </w:r>
          </w:p>
          <w:p w14:paraId="618A958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目的：学习行书的</w:t>
            </w:r>
            <w:r>
              <w:rPr>
                <w:rFonts w:hint="eastAsia" w:ascii="仿宋" w:hAnsi="仿宋" w:eastAsia="仿宋" w:cs="仿宋"/>
                <w:sz w:val="24"/>
                <w:szCs w:val="24"/>
              </w:rPr>
              <w:t>结构</w:t>
            </w:r>
          </w:p>
          <w:p w14:paraId="696AA6B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任务：掌握不同字型变化不同的结构</w:t>
            </w:r>
          </w:p>
        </w:tc>
        <w:tc>
          <w:tcPr>
            <w:tcW w:w="1133" w:type="dxa"/>
            <w:gridSpan w:val="3"/>
            <w:tcBorders>
              <w:bottom w:val="single" w:color="auto" w:sz="4" w:space="0"/>
            </w:tcBorders>
            <w:noWrap w:val="0"/>
            <w:vAlign w:val="center"/>
          </w:tcPr>
          <w:p w14:paraId="7DE42E3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08ECD490">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778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406AC8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1F1169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十八、</w:t>
            </w:r>
            <w:r>
              <w:rPr>
                <w:rFonts w:hint="eastAsia" w:ascii="仿宋" w:hAnsi="仿宋" w:eastAsia="仿宋" w:cs="仿宋"/>
                <w:sz w:val="24"/>
                <w:szCs w:val="24"/>
              </w:rPr>
              <w:t>毛笔行书的章法与创作</w:t>
            </w:r>
          </w:p>
          <w:p w14:paraId="34482FB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书法的章法</w:t>
            </w:r>
          </w:p>
          <w:p w14:paraId="57CB160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任务：掌握毛笔</w:t>
            </w:r>
            <w:r>
              <w:rPr>
                <w:rFonts w:hint="eastAsia" w:ascii="仿宋" w:hAnsi="仿宋" w:eastAsia="仿宋" w:cs="仿宋"/>
                <w:sz w:val="24"/>
                <w:szCs w:val="24"/>
              </w:rPr>
              <w:t>书法的创作方法</w:t>
            </w:r>
          </w:p>
        </w:tc>
        <w:tc>
          <w:tcPr>
            <w:tcW w:w="1133" w:type="dxa"/>
            <w:gridSpan w:val="3"/>
            <w:tcBorders>
              <w:bottom w:val="single" w:color="auto" w:sz="4" w:space="0"/>
            </w:tcBorders>
            <w:noWrap w:val="0"/>
            <w:vAlign w:val="center"/>
          </w:tcPr>
          <w:p w14:paraId="21E80A5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1172C18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043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A66CFC3">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C4223A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十九、</w:t>
            </w:r>
            <w:r>
              <w:rPr>
                <w:rFonts w:hint="eastAsia" w:ascii="仿宋" w:hAnsi="仿宋" w:eastAsia="仿宋" w:cs="仿宋"/>
                <w:sz w:val="24"/>
                <w:szCs w:val="24"/>
              </w:rPr>
              <w:t>硬笔书法简介与笔画的写法</w:t>
            </w:r>
          </w:p>
          <w:p w14:paraId="744BAD0B">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学习硬笔书法，了解硬笔书法与毛笔书法的异同点</w:t>
            </w:r>
          </w:p>
          <w:p w14:paraId="4FC2F0C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任务：掌握各种硬笔笔画的写法</w:t>
            </w:r>
          </w:p>
        </w:tc>
        <w:tc>
          <w:tcPr>
            <w:tcW w:w="1133" w:type="dxa"/>
            <w:gridSpan w:val="3"/>
            <w:tcBorders>
              <w:bottom w:val="single" w:color="auto" w:sz="4" w:space="0"/>
            </w:tcBorders>
            <w:noWrap w:val="0"/>
            <w:vAlign w:val="center"/>
          </w:tcPr>
          <w:p w14:paraId="4C5031C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0191392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858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EE7C3A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0AF27F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w:t>
            </w:r>
            <w:r>
              <w:rPr>
                <w:rFonts w:hint="eastAsia" w:ascii="仿宋" w:hAnsi="仿宋" w:eastAsia="仿宋" w:cs="仿宋"/>
                <w:sz w:val="24"/>
                <w:szCs w:val="24"/>
              </w:rPr>
              <w:t>硬笔楷、行书偏旁部首的写法</w:t>
            </w:r>
          </w:p>
          <w:p w14:paraId="11FD976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color w:val="333333"/>
                <w:sz w:val="24"/>
                <w:szCs w:val="24"/>
                <w:shd w:val="clear" w:color="auto" w:fill="FFFFFF"/>
              </w:rPr>
              <w:t>韦 文 无 毋 心 穴 牙 爻 曰 月 爫 支 止 爪 车等偏旁部首的介绍</w:t>
            </w:r>
          </w:p>
          <w:p w14:paraId="7C5BFC1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上述硬笔偏旁部首</w:t>
            </w:r>
          </w:p>
        </w:tc>
        <w:tc>
          <w:tcPr>
            <w:tcW w:w="1133" w:type="dxa"/>
            <w:gridSpan w:val="3"/>
            <w:tcBorders>
              <w:bottom w:val="single" w:color="auto" w:sz="4" w:space="0"/>
            </w:tcBorders>
            <w:noWrap w:val="0"/>
            <w:vAlign w:val="center"/>
          </w:tcPr>
          <w:p w14:paraId="449ACB7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557385C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86A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8C126F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2CA337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二十一、</w:t>
            </w:r>
            <w:r>
              <w:rPr>
                <w:rFonts w:hint="eastAsia" w:ascii="仿宋" w:hAnsi="仿宋" w:eastAsia="仿宋" w:cs="仿宋"/>
                <w:sz w:val="24"/>
                <w:szCs w:val="24"/>
              </w:rPr>
              <w:t>硬笔楷书的结构</w:t>
            </w:r>
          </w:p>
          <w:p w14:paraId="19374AA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2105497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上述硬笔楷书结构</w:t>
            </w:r>
          </w:p>
        </w:tc>
        <w:tc>
          <w:tcPr>
            <w:tcW w:w="1133" w:type="dxa"/>
            <w:gridSpan w:val="3"/>
            <w:tcBorders>
              <w:bottom w:val="single" w:color="auto" w:sz="4" w:space="0"/>
            </w:tcBorders>
            <w:noWrap w:val="0"/>
            <w:vAlign w:val="center"/>
          </w:tcPr>
          <w:p w14:paraId="0E6042C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20C753B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2569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896BBD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44D3891">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二十二、</w:t>
            </w:r>
            <w:r>
              <w:rPr>
                <w:rFonts w:hint="eastAsia" w:ascii="仿宋" w:hAnsi="仿宋" w:eastAsia="仿宋" w:cs="仿宋"/>
                <w:sz w:val="24"/>
                <w:szCs w:val="24"/>
              </w:rPr>
              <w:t>硬笔楷书的章法与创作</w:t>
            </w:r>
          </w:p>
          <w:p w14:paraId="67FDDEE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硬笔章法</w:t>
            </w:r>
          </w:p>
          <w:p w14:paraId="61D50F1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任务：练习硬笔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29525AC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3D462D7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992B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C41512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628CB3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二十三、</w:t>
            </w:r>
            <w:r>
              <w:rPr>
                <w:rFonts w:hint="eastAsia" w:ascii="仿宋" w:hAnsi="仿宋" w:eastAsia="仿宋" w:cs="仿宋"/>
                <w:sz w:val="24"/>
                <w:szCs w:val="24"/>
              </w:rPr>
              <w:t>粉笔书法简介与粉笔楷书的笔画</w:t>
            </w:r>
          </w:p>
          <w:p w14:paraId="1195D259">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介绍粉笔书法，领会书写时的速度力度及下笔的倾斜角度</w:t>
            </w:r>
          </w:p>
          <w:p w14:paraId="338DD53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任务：练习各种粉笔笔画的写法</w:t>
            </w:r>
          </w:p>
        </w:tc>
        <w:tc>
          <w:tcPr>
            <w:tcW w:w="1133" w:type="dxa"/>
            <w:gridSpan w:val="3"/>
            <w:tcBorders>
              <w:bottom w:val="single" w:color="auto" w:sz="4" w:space="0"/>
            </w:tcBorders>
            <w:noWrap w:val="0"/>
            <w:vAlign w:val="center"/>
          </w:tcPr>
          <w:p w14:paraId="7C8C98E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1AD3603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1EC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30DF4F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253E71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二十四、</w:t>
            </w:r>
            <w:r>
              <w:rPr>
                <w:rFonts w:hint="eastAsia" w:ascii="仿宋" w:hAnsi="仿宋" w:eastAsia="仿宋" w:cs="仿宋"/>
                <w:sz w:val="24"/>
                <w:szCs w:val="24"/>
              </w:rPr>
              <w:t>粉笔楷书偏旁部首的写法</w:t>
            </w:r>
          </w:p>
          <w:p w14:paraId="0B6CE67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w:t>
            </w:r>
            <w:r>
              <w:rPr>
                <w:rFonts w:hint="eastAsia" w:ascii="仿宋" w:hAnsi="仿宋" w:eastAsia="仿宋" w:cs="仿宋"/>
                <w:color w:val="333333"/>
                <w:sz w:val="24"/>
                <w:szCs w:val="24"/>
                <w:shd w:val="clear" w:color="auto" w:fill="FFFFFF"/>
              </w:rPr>
              <w:t>韦 文 无 毋 心 穴 牙 爻 曰 月 爫 支 止 爪 车等偏旁部首</w:t>
            </w:r>
          </w:p>
          <w:p w14:paraId="5FEE10A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粉笔楷书</w:t>
            </w:r>
            <w:r>
              <w:rPr>
                <w:rFonts w:hint="eastAsia" w:ascii="仿宋" w:hAnsi="仿宋" w:eastAsia="仿宋" w:cs="仿宋"/>
                <w:color w:val="333333"/>
                <w:kern w:val="0"/>
                <w:sz w:val="24"/>
                <w:szCs w:val="24"/>
                <w:shd w:val="clear" w:color="auto" w:fill="FFFFFF"/>
                <w:lang w:bidi="ar"/>
              </w:rPr>
              <w:t>上述偏旁部首的写法</w:t>
            </w:r>
          </w:p>
        </w:tc>
        <w:tc>
          <w:tcPr>
            <w:tcW w:w="1133" w:type="dxa"/>
            <w:gridSpan w:val="3"/>
            <w:tcBorders>
              <w:bottom w:val="single" w:color="auto" w:sz="4" w:space="0"/>
            </w:tcBorders>
            <w:noWrap w:val="0"/>
            <w:vAlign w:val="center"/>
          </w:tcPr>
          <w:p w14:paraId="669CF82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5A2A48C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C96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496D3C2">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600D86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二十五、粉笔</w:t>
            </w:r>
            <w:r>
              <w:rPr>
                <w:rFonts w:hint="eastAsia" w:ascii="仿宋" w:hAnsi="仿宋" w:eastAsia="仿宋" w:cs="仿宋"/>
                <w:sz w:val="24"/>
                <w:szCs w:val="24"/>
              </w:rPr>
              <w:t>楷书的结构</w:t>
            </w:r>
          </w:p>
          <w:p w14:paraId="5CD0C7E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粉笔楷书首点居正，变通顾盼，点竖直对，中直对称等结构</w:t>
            </w:r>
          </w:p>
          <w:p w14:paraId="07DF96D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color w:val="333333"/>
                <w:kern w:val="0"/>
                <w:sz w:val="24"/>
                <w:szCs w:val="24"/>
                <w:shd w:val="clear" w:color="auto" w:fill="FFFFFF"/>
                <w:lang w:bidi="ar"/>
              </w:rPr>
              <w:t>上述粉笔楷书结构的写法</w:t>
            </w:r>
          </w:p>
        </w:tc>
        <w:tc>
          <w:tcPr>
            <w:tcW w:w="1133" w:type="dxa"/>
            <w:gridSpan w:val="3"/>
            <w:tcBorders>
              <w:bottom w:val="single" w:color="auto" w:sz="4" w:space="0"/>
            </w:tcBorders>
            <w:noWrap w:val="0"/>
            <w:vAlign w:val="center"/>
          </w:tcPr>
          <w:p w14:paraId="51BA85C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6B19FEA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35C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50BE74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DC544D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二十六、</w:t>
            </w:r>
            <w:r>
              <w:rPr>
                <w:rFonts w:hint="eastAsia" w:ascii="仿宋" w:hAnsi="仿宋" w:eastAsia="仿宋" w:cs="仿宋"/>
                <w:sz w:val="24"/>
                <w:szCs w:val="24"/>
              </w:rPr>
              <w:t>粉笔楷书的章法与创作</w:t>
            </w:r>
          </w:p>
          <w:p w14:paraId="7E4DAFA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粉笔楷书的章法</w:t>
            </w:r>
          </w:p>
          <w:p w14:paraId="3A94362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任务：练习粉笔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405301C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08F3FBD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B169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947E30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AEDF05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二十七、</w:t>
            </w:r>
            <w:r>
              <w:rPr>
                <w:rFonts w:hint="eastAsia" w:ascii="仿宋" w:hAnsi="仿宋" w:eastAsia="仿宋" w:cs="仿宋"/>
                <w:sz w:val="24"/>
                <w:szCs w:val="24"/>
              </w:rPr>
              <w:t>书法的欣赏</w:t>
            </w:r>
          </w:p>
          <w:p w14:paraId="06E51D43">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书法线条（用笔）审美、领会书法的结构、</w:t>
            </w:r>
            <w:r>
              <w:rPr>
                <w:rFonts w:hint="eastAsia" w:ascii="仿宋" w:hAnsi="仿宋" w:eastAsia="仿宋" w:cs="仿宋"/>
                <w:kern w:val="0"/>
                <w:sz w:val="24"/>
                <w:szCs w:val="24"/>
              </w:rPr>
              <w:t>章法之美</w:t>
            </w:r>
          </w:p>
          <w:p w14:paraId="5628A4A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任务：赏析书法的意境之美</w:t>
            </w:r>
          </w:p>
        </w:tc>
        <w:tc>
          <w:tcPr>
            <w:tcW w:w="1133" w:type="dxa"/>
            <w:gridSpan w:val="3"/>
            <w:tcBorders>
              <w:bottom w:val="single" w:color="auto" w:sz="4" w:space="0"/>
            </w:tcBorders>
            <w:noWrap w:val="0"/>
            <w:vAlign w:val="center"/>
          </w:tcPr>
          <w:p w14:paraId="016229A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4020097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D9F3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02D847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2147D3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二十八、</w:t>
            </w:r>
            <w:r>
              <w:rPr>
                <w:rFonts w:hint="eastAsia" w:ascii="仿宋" w:hAnsi="仿宋" w:eastAsia="仿宋" w:cs="仿宋"/>
                <w:sz w:val="24"/>
                <w:szCs w:val="24"/>
              </w:rPr>
              <w:t>书法教学法</w:t>
            </w:r>
          </w:p>
          <w:p w14:paraId="45A7A8D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书法的课程设计</w:t>
            </w:r>
          </w:p>
          <w:p w14:paraId="61ED7B7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布置书法作业</w:t>
            </w:r>
          </w:p>
        </w:tc>
        <w:tc>
          <w:tcPr>
            <w:tcW w:w="1133" w:type="dxa"/>
            <w:gridSpan w:val="3"/>
            <w:tcBorders>
              <w:bottom w:val="single" w:color="auto" w:sz="4" w:space="0"/>
            </w:tcBorders>
            <w:noWrap w:val="0"/>
            <w:vAlign w:val="center"/>
          </w:tcPr>
          <w:p w14:paraId="4F08231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3272F4F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CDF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BB662C1">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F45039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二十九、</w:t>
            </w:r>
            <w:r>
              <w:rPr>
                <w:rFonts w:hint="eastAsia" w:ascii="仿宋" w:hAnsi="仿宋" w:eastAsia="仿宋" w:cs="仿宋"/>
                <w:sz w:val="24"/>
                <w:szCs w:val="24"/>
              </w:rPr>
              <w:t>书法活动的策划与实施</w:t>
            </w:r>
          </w:p>
          <w:p w14:paraId="0752039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书法活动的组织策划与实施</w:t>
            </w:r>
          </w:p>
          <w:p w14:paraId="1F460CF7">
            <w:pPr>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作品展览布置</w:t>
            </w:r>
          </w:p>
        </w:tc>
        <w:tc>
          <w:tcPr>
            <w:tcW w:w="1133" w:type="dxa"/>
            <w:gridSpan w:val="3"/>
            <w:tcBorders>
              <w:bottom w:val="single" w:color="auto" w:sz="4" w:space="0"/>
            </w:tcBorders>
            <w:noWrap w:val="0"/>
            <w:vAlign w:val="center"/>
          </w:tcPr>
          <w:p w14:paraId="31B9FD2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支撑课程目标1、3</w:t>
            </w:r>
          </w:p>
        </w:tc>
        <w:tc>
          <w:tcPr>
            <w:tcW w:w="927" w:type="dxa"/>
            <w:gridSpan w:val="2"/>
            <w:tcBorders>
              <w:bottom w:val="single" w:color="auto" w:sz="4" w:space="0"/>
            </w:tcBorders>
            <w:noWrap w:val="0"/>
            <w:vAlign w:val="center"/>
          </w:tcPr>
          <w:p w14:paraId="01316BC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885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50737F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0E4B1A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w:t>
            </w:r>
            <w:r>
              <w:rPr>
                <w:rFonts w:hint="eastAsia" w:ascii="仿宋" w:hAnsi="仿宋" w:eastAsia="仿宋" w:cs="仿宋"/>
                <w:sz w:val="24"/>
                <w:szCs w:val="24"/>
              </w:rPr>
              <w:t>书法教师综合素养的培养</w:t>
            </w:r>
          </w:p>
          <w:p w14:paraId="5449278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书法教师专业知识素质的培养</w:t>
            </w:r>
          </w:p>
          <w:p w14:paraId="140BC39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任务：试上一堂</w:t>
            </w:r>
            <w:r>
              <w:rPr>
                <w:rFonts w:hint="eastAsia" w:ascii="仿宋" w:hAnsi="仿宋" w:eastAsia="仿宋" w:cs="仿宋"/>
                <w:sz w:val="24"/>
                <w:szCs w:val="24"/>
              </w:rPr>
              <w:t>书法课</w:t>
            </w:r>
          </w:p>
        </w:tc>
        <w:tc>
          <w:tcPr>
            <w:tcW w:w="1133" w:type="dxa"/>
            <w:gridSpan w:val="3"/>
            <w:tcBorders>
              <w:bottom w:val="single" w:color="auto" w:sz="4" w:space="0"/>
            </w:tcBorders>
            <w:noWrap w:val="0"/>
            <w:vAlign w:val="center"/>
          </w:tcPr>
          <w:p w14:paraId="1102C96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44C24CA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73F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46320A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729986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三十一、</w:t>
            </w:r>
            <w:r>
              <w:rPr>
                <w:rFonts w:hint="eastAsia" w:ascii="仿宋" w:hAnsi="仿宋" w:eastAsia="仿宋" w:cs="仿宋"/>
                <w:color w:val="000000"/>
                <w:sz w:val="24"/>
                <w:szCs w:val="24"/>
              </w:rPr>
              <w:t>春联的撰写、临摹与创作</w:t>
            </w:r>
          </w:p>
          <w:p w14:paraId="1E8A15C2">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目的：学习春联的撰写、临摹与创作方法</w:t>
            </w:r>
          </w:p>
          <w:p w14:paraId="4A1E1DF6">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任务：练习书写春联</w:t>
            </w:r>
          </w:p>
        </w:tc>
        <w:tc>
          <w:tcPr>
            <w:tcW w:w="1133" w:type="dxa"/>
            <w:gridSpan w:val="3"/>
            <w:tcBorders>
              <w:bottom w:val="single" w:color="auto" w:sz="4" w:space="0"/>
            </w:tcBorders>
            <w:noWrap w:val="0"/>
            <w:vAlign w:val="center"/>
          </w:tcPr>
          <w:p w14:paraId="39BF370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3AAEC30F">
            <w:pPr>
              <w:adjustRightInd w:val="0"/>
              <w:snapToGrid w:val="0"/>
              <w:spacing w:line="360" w:lineRule="exact"/>
              <w:jc w:val="center"/>
              <w:rPr>
                <w:rFonts w:hint="eastAsia" w:ascii="仿宋" w:hAnsi="仿宋" w:eastAsia="仿宋" w:cs="仿宋"/>
                <w:color w:val="000000"/>
                <w:sz w:val="24"/>
                <w:szCs w:val="24"/>
              </w:rPr>
            </w:pPr>
            <w:r>
              <w:rPr>
                <w:rFonts w:ascii="仿宋" w:hAnsi="仿宋" w:eastAsia="仿宋" w:cs="仿宋"/>
                <w:color w:val="000000"/>
                <w:sz w:val="24"/>
                <w:szCs w:val="24"/>
              </w:rPr>
              <w:t xml:space="preserve"> 2</w:t>
            </w:r>
          </w:p>
        </w:tc>
      </w:tr>
      <w:tr w14:paraId="1DD8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ED3C7DB">
            <w:pPr>
              <w:adjustRightInd w:val="0"/>
              <w:snapToGrid w:val="0"/>
              <w:spacing w:line="360" w:lineRule="exact"/>
              <w:ind w:firstLine="420" w:firstLineChars="200"/>
              <w:rPr>
                <w:rFonts w:hint="eastAsia" w:ascii="仿宋" w:hAnsi="仿宋" w:eastAsia="仿宋" w:cs="仿宋"/>
              </w:rPr>
            </w:pPr>
          </w:p>
        </w:tc>
        <w:tc>
          <w:tcPr>
            <w:tcW w:w="5712" w:type="dxa"/>
            <w:gridSpan w:val="6"/>
            <w:tcBorders>
              <w:bottom w:val="single" w:color="auto" w:sz="4" w:space="0"/>
            </w:tcBorders>
            <w:noWrap w:val="0"/>
            <w:vAlign w:val="center"/>
          </w:tcPr>
          <w:p w14:paraId="775AB37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三十二：比赛作品的设计与书写</w:t>
            </w:r>
          </w:p>
          <w:p w14:paraId="2D7252D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目的：学习临摹到创作的顺利过渡</w:t>
            </w:r>
          </w:p>
          <w:p w14:paraId="1E0A003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任务：模拟书法比赛 </w:t>
            </w:r>
          </w:p>
        </w:tc>
        <w:tc>
          <w:tcPr>
            <w:tcW w:w="1133" w:type="dxa"/>
            <w:gridSpan w:val="3"/>
            <w:tcBorders>
              <w:bottom w:val="single" w:color="auto" w:sz="4" w:space="0"/>
            </w:tcBorders>
            <w:noWrap w:val="0"/>
            <w:vAlign w:val="center"/>
          </w:tcPr>
          <w:p w14:paraId="415C30E3">
            <w:pPr>
              <w:adjustRightInd w:val="0"/>
              <w:snapToGrid w:val="0"/>
              <w:spacing w:line="360" w:lineRule="exact"/>
              <w:rPr>
                <w:rFonts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102D73CC">
            <w:pPr>
              <w:adjustRightInd w:val="0"/>
              <w:snapToGrid w:val="0"/>
              <w:spacing w:line="360" w:lineRule="exact"/>
              <w:jc w:val="center"/>
              <w:rPr>
                <w:rFonts w:ascii="仿宋" w:hAnsi="仿宋" w:eastAsia="仿宋" w:cs="仿宋"/>
                <w:color w:val="000000"/>
                <w:sz w:val="24"/>
                <w:szCs w:val="24"/>
              </w:rPr>
            </w:pPr>
            <w:r>
              <w:rPr>
                <w:rFonts w:ascii="仿宋" w:hAnsi="仿宋" w:eastAsia="仿宋" w:cs="仿宋"/>
                <w:sz w:val="24"/>
                <w:szCs w:val="24"/>
              </w:rPr>
              <w:t xml:space="preserve"> 2</w:t>
            </w:r>
          </w:p>
        </w:tc>
      </w:tr>
      <w:tr w14:paraId="7B2F8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675A00F">
            <w:pPr>
              <w:adjustRightInd w:val="0"/>
              <w:snapToGrid w:val="0"/>
              <w:spacing w:line="360" w:lineRule="exact"/>
              <w:ind w:firstLine="480" w:firstLineChars="200"/>
              <w:rPr>
                <w:rFonts w:hint="eastAsia" w:ascii="仿宋" w:hAnsi="仿宋" w:eastAsia="仿宋" w:cs="仿宋"/>
                <w:color w:val="000000"/>
                <w:sz w:val="24"/>
                <w:szCs w:val="24"/>
              </w:rPr>
            </w:pPr>
          </w:p>
        </w:tc>
        <w:tc>
          <w:tcPr>
            <w:tcW w:w="6845" w:type="dxa"/>
            <w:gridSpan w:val="9"/>
            <w:tcBorders>
              <w:bottom w:val="single" w:color="auto" w:sz="4" w:space="0"/>
            </w:tcBorders>
            <w:noWrap w:val="0"/>
            <w:vAlign w:val="center"/>
          </w:tcPr>
          <w:p w14:paraId="101C12BA">
            <w:pPr>
              <w:adjustRightInd w:val="0"/>
              <w:snapToGrid w:val="0"/>
              <w:spacing w:line="360" w:lineRule="exact"/>
              <w:ind w:firstLine="480" w:firstLineChars="2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7" w:type="dxa"/>
            <w:gridSpan w:val="2"/>
            <w:tcBorders>
              <w:bottom w:val="single" w:color="auto" w:sz="4" w:space="0"/>
            </w:tcBorders>
            <w:noWrap w:val="0"/>
            <w:vAlign w:val="center"/>
          </w:tcPr>
          <w:p w14:paraId="4EA5C3B6">
            <w:pPr>
              <w:adjustRightInd w:val="0"/>
              <w:snapToGrid w:val="0"/>
              <w:spacing w:line="360" w:lineRule="exact"/>
              <w:ind w:firstLine="480" w:firstLineChars="200"/>
              <w:rPr>
                <w:rFonts w:ascii="仿宋" w:hAnsi="仿宋" w:eastAsia="仿宋" w:cs="仿宋"/>
                <w:color w:val="000000"/>
                <w:sz w:val="24"/>
                <w:szCs w:val="24"/>
              </w:rPr>
            </w:pPr>
            <w:r>
              <w:rPr>
                <w:rFonts w:ascii="仿宋" w:hAnsi="仿宋" w:eastAsia="仿宋" w:cs="仿宋"/>
                <w:color w:val="000000"/>
                <w:sz w:val="24"/>
                <w:szCs w:val="24"/>
              </w:rPr>
              <w:t>64</w:t>
            </w:r>
          </w:p>
        </w:tc>
      </w:tr>
      <w:tr w14:paraId="0B6D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noWrap w:val="0"/>
            <w:vAlign w:val="center"/>
          </w:tcPr>
          <w:p w14:paraId="4524A19E">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I</w:t>
            </w:r>
          </w:p>
          <w:p w14:paraId="437487EC">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教学方法与教学方式</w:t>
            </w:r>
          </w:p>
        </w:tc>
        <w:tc>
          <w:tcPr>
            <w:tcW w:w="7772" w:type="dxa"/>
            <w:gridSpan w:val="11"/>
            <w:tcBorders>
              <w:bottom w:val="single" w:color="auto" w:sz="4" w:space="0"/>
            </w:tcBorders>
            <w:noWrap w:val="0"/>
            <w:vAlign w:val="center"/>
          </w:tcPr>
          <w:p w14:paraId="25EECC0A">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kern w:val="0"/>
                <w:sz w:val="24"/>
                <w:szCs w:val="24"/>
              </w:rPr>
              <w:t>本课程主要注重学生的技能培养，采用手把手与多媒体教学，使用实物投影仪，加强示范环节，提高授课效果。</w:t>
            </w:r>
          </w:p>
          <w:p w14:paraId="4321647C">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课堂上改善技能课的枯燥和沉闷，课程通过视频，图片欣赏和理论知识的加入吸引学生的注意力。</w:t>
            </w:r>
          </w:p>
          <w:p w14:paraId="03D934C4">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注重对基本功的演示，将每个知识点讲清，示范，并及时发现学生问题，反复纠正，必要时间手把手教学。</w:t>
            </w:r>
          </w:p>
          <w:p w14:paraId="32491BD7">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拓展教学空间，利用第二课堂和晚自习时间，让学生加强训练，加强学生的动手能力。</w:t>
            </w:r>
          </w:p>
          <w:p w14:paraId="0ECB16C0">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课上或者课后通过各种方式对学生的作品进行点评总结辅导，同时课上加强学生之间的互评，提高学生的审美能力和学习积极性。</w:t>
            </w:r>
          </w:p>
          <w:p w14:paraId="5B8208B7">
            <w:pPr>
              <w:adjustRightInd w:val="0"/>
              <w:snapToGrid w:val="0"/>
              <w:spacing w:line="360" w:lineRule="exact"/>
              <w:rPr>
                <w:rFonts w:hint="eastAsia" w:ascii="宋体" w:hAnsi="宋体"/>
                <w:color w:val="000000"/>
                <w:sz w:val="24"/>
                <w:szCs w:val="24"/>
              </w:rPr>
            </w:pPr>
            <w:r>
              <w:rPr>
                <w:rFonts w:hint="eastAsia" w:ascii="宋体" w:hAnsi="宋体"/>
                <w:color w:val="000000"/>
                <w:sz w:val="24"/>
                <w:szCs w:val="24"/>
              </w:rPr>
              <w:t>2.主要方式：</w:t>
            </w:r>
          </w:p>
          <w:p w14:paraId="50D7E04D">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FE"/>
            </w:r>
            <w:r>
              <w:rPr>
                <w:rFonts w:hint="eastAsia" w:ascii="宋体" w:hAnsi="宋体"/>
                <w:color w:val="000000"/>
                <w:sz w:val="24"/>
                <w:szCs w:val="24"/>
              </w:rPr>
              <w:t xml:space="preserve">讲授  </w:t>
            </w:r>
            <w:r>
              <w:rPr>
                <w:rFonts w:hint="eastAsia" w:ascii="宋体" w:hAnsi="宋体"/>
                <w:color w:val="000000"/>
                <w:sz w:val="24"/>
                <w:szCs w:val="24"/>
              </w:rPr>
              <w:sym w:font="Wingdings" w:char="00FE"/>
            </w:r>
            <w:r>
              <w:rPr>
                <w:rFonts w:hint="eastAsia" w:ascii="宋体" w:hAnsi="宋体"/>
                <w:color w:val="000000"/>
                <w:sz w:val="24"/>
                <w:szCs w:val="24"/>
              </w:rPr>
              <w:t xml:space="preserve">网络学习  </w:t>
            </w:r>
            <w:r>
              <w:rPr>
                <w:rFonts w:hint="eastAsia" w:ascii="宋体" w:hAnsi="宋体"/>
                <w:color w:val="000000"/>
                <w:sz w:val="24"/>
                <w:szCs w:val="24"/>
              </w:rPr>
              <w:sym w:font="Wingdings" w:char="00FE"/>
            </w:r>
            <w:r>
              <w:rPr>
                <w:rFonts w:hint="eastAsia" w:ascii="宋体" w:hAnsi="宋体"/>
                <w:color w:val="000000"/>
                <w:sz w:val="24"/>
                <w:szCs w:val="24"/>
              </w:rPr>
              <w:t xml:space="preserve">讨论或座谈  </w:t>
            </w:r>
            <w:r>
              <w:rPr>
                <w:rFonts w:hint="eastAsia" w:ascii="宋体" w:hAnsi="宋体"/>
                <w:color w:val="000000"/>
                <w:sz w:val="24"/>
                <w:szCs w:val="24"/>
              </w:rPr>
              <w:sym w:font="Wingdings" w:char="00A8"/>
            </w:r>
            <w:r>
              <w:rPr>
                <w:rFonts w:hint="eastAsia" w:ascii="宋体" w:hAnsi="宋体"/>
                <w:color w:val="000000"/>
                <w:sz w:val="24"/>
                <w:szCs w:val="24"/>
              </w:rPr>
              <w:t xml:space="preserve">问题导向学  </w:t>
            </w:r>
          </w:p>
          <w:p w14:paraId="15166DD7">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分组合作学习  </w:t>
            </w:r>
            <w:r>
              <w:rPr>
                <w:rFonts w:hint="eastAsia" w:ascii="宋体" w:hAnsi="宋体"/>
                <w:color w:val="000000"/>
                <w:sz w:val="24"/>
                <w:szCs w:val="24"/>
              </w:rPr>
              <w:sym w:font="Wingdings" w:char="00A8"/>
            </w:r>
            <w:r>
              <w:rPr>
                <w:rFonts w:hint="eastAsia" w:ascii="宋体" w:hAnsi="宋体"/>
                <w:color w:val="000000"/>
                <w:sz w:val="24"/>
                <w:szCs w:val="24"/>
              </w:rPr>
              <w:t xml:space="preserve">专题学习  </w:t>
            </w:r>
            <w:r>
              <w:rPr>
                <w:rFonts w:hint="eastAsia" w:ascii="宋体" w:hAnsi="宋体"/>
                <w:color w:val="000000"/>
                <w:sz w:val="24"/>
                <w:szCs w:val="24"/>
              </w:rPr>
              <w:sym w:font="Wingdings" w:char="00FE"/>
            </w:r>
            <w:r>
              <w:rPr>
                <w:rFonts w:hint="eastAsia" w:ascii="宋体" w:hAnsi="宋体"/>
                <w:color w:val="000000"/>
                <w:sz w:val="24"/>
                <w:szCs w:val="24"/>
              </w:rPr>
              <w:t xml:space="preserve">实作学习  </w:t>
            </w:r>
            <w:r>
              <w:rPr>
                <w:rFonts w:hint="eastAsia" w:ascii="宋体" w:hAnsi="宋体"/>
                <w:color w:val="000000"/>
                <w:sz w:val="24"/>
                <w:szCs w:val="24"/>
              </w:rPr>
              <w:sym w:font="Wingdings" w:char="00A8"/>
            </w:r>
            <w:r>
              <w:rPr>
                <w:rFonts w:hint="eastAsia" w:ascii="宋体" w:hAnsi="宋体"/>
                <w:color w:val="000000"/>
                <w:sz w:val="24"/>
                <w:szCs w:val="24"/>
              </w:rPr>
              <w:t xml:space="preserve">发表学习  </w:t>
            </w:r>
          </w:p>
          <w:p w14:paraId="00490682">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实习  </w:t>
            </w:r>
            <w:r>
              <w:rPr>
                <w:rFonts w:hint="eastAsia" w:ascii="宋体" w:hAnsi="宋体"/>
                <w:color w:val="000000"/>
                <w:sz w:val="24"/>
                <w:szCs w:val="24"/>
              </w:rPr>
              <w:sym w:font="Wingdings" w:char="00FE"/>
            </w:r>
            <w:r>
              <w:rPr>
                <w:rFonts w:hint="eastAsia" w:ascii="宋体" w:hAnsi="宋体"/>
                <w:color w:val="000000"/>
                <w:sz w:val="24"/>
                <w:szCs w:val="24"/>
              </w:rPr>
              <w:t xml:space="preserve">参观访问  </w:t>
            </w:r>
            <w:r>
              <w:rPr>
                <w:rFonts w:hint="eastAsia" w:ascii="宋体" w:hAnsi="宋体"/>
                <w:color w:val="000000"/>
                <w:sz w:val="24"/>
                <w:szCs w:val="24"/>
              </w:rPr>
              <w:sym w:font="Wingdings" w:char="00A8"/>
            </w:r>
            <w:r>
              <w:rPr>
                <w:rFonts w:hint="eastAsia" w:ascii="宋体" w:hAnsi="宋体"/>
                <w:color w:val="000000"/>
                <w:sz w:val="24"/>
                <w:szCs w:val="24"/>
              </w:rPr>
              <w:t>其它：(如口头训练等)</w:t>
            </w:r>
          </w:p>
        </w:tc>
      </w:tr>
      <w:tr w14:paraId="0539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noWrap w:val="0"/>
            <w:vAlign w:val="center"/>
          </w:tcPr>
          <w:p w14:paraId="322898E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7CFF81F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24A2CE4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1"/>
            <w:tcBorders>
              <w:bottom w:val="single" w:color="auto" w:sz="4" w:space="0"/>
            </w:tcBorders>
            <w:noWrap w:val="0"/>
            <w:vAlign w:val="center"/>
          </w:tcPr>
          <w:p w14:paraId="2469CAF8">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3AE91CA6">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w:t>
            </w:r>
            <w:r>
              <w:rPr>
                <w:rFonts w:hint="eastAsia" w:ascii="仿宋" w:hAnsi="仿宋" w:eastAsia="仿宋" w:cs="仿宋"/>
                <w:color w:val="000000"/>
                <w:kern w:val="0"/>
                <w:sz w:val="24"/>
                <w:szCs w:val="24"/>
              </w:rPr>
              <w:t>“一课双师”</w:t>
            </w:r>
          </w:p>
          <w:p w14:paraId="3B2A005A">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安排多媒体教室及实物投影仪</w:t>
            </w:r>
          </w:p>
        </w:tc>
      </w:tr>
      <w:tr w14:paraId="16B1B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376" w:type="dxa"/>
            <w:vMerge w:val="restart"/>
            <w:noWrap w:val="0"/>
            <w:vAlign w:val="center"/>
          </w:tcPr>
          <w:p w14:paraId="5D8332D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4F87E74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4733886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2"/>
            <w:vMerge w:val="restart"/>
            <w:tcBorders>
              <w:right w:val="single" w:color="000000" w:sz="4" w:space="0"/>
            </w:tcBorders>
            <w:noWrap w:val="0"/>
            <w:vAlign w:val="center"/>
          </w:tcPr>
          <w:p w14:paraId="41EE8C00">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14:paraId="4BE56D1C">
            <w:pPr>
              <w:tabs>
                <w:tab w:val="left" w:pos="720"/>
              </w:tabs>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589" w:type="dxa"/>
            <w:vMerge w:val="restart"/>
            <w:tcBorders>
              <w:left w:val="single" w:color="000000" w:sz="4" w:space="0"/>
            </w:tcBorders>
            <w:noWrap w:val="0"/>
            <w:vAlign w:val="center"/>
          </w:tcPr>
          <w:p w14:paraId="1258B4DB">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2D0E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4593C0A2">
            <w:pPr>
              <w:adjustRightInd w:val="0"/>
              <w:snapToGrid w:val="0"/>
              <w:spacing w:line="360" w:lineRule="exac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2D228B81">
            <w:pPr>
              <w:adjustRightInd w:val="0"/>
              <w:snapToGrid w:val="0"/>
              <w:spacing w:line="360" w:lineRule="exact"/>
              <w:jc w:val="right"/>
              <w:rPr>
                <w:rFonts w:hint="eastAsia" w:ascii="仿宋" w:hAnsi="仿宋" w:eastAsia="仿宋" w:cs="仿宋"/>
                <w:color w:val="000000"/>
                <w:sz w:val="24"/>
                <w:szCs w:val="24"/>
              </w:rPr>
            </w:pPr>
          </w:p>
        </w:tc>
        <w:tc>
          <w:tcPr>
            <w:tcW w:w="3247" w:type="dxa"/>
            <w:gridSpan w:val="2"/>
            <w:vMerge w:val="continue"/>
            <w:tcBorders>
              <w:right w:val="single" w:color="000000" w:sz="4" w:space="0"/>
            </w:tcBorders>
            <w:noWrap w:val="0"/>
            <w:vAlign w:val="center"/>
          </w:tcPr>
          <w:p w14:paraId="139C0975">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14:paraId="301E0DA1">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作业评分占比（%）</w:t>
            </w:r>
          </w:p>
        </w:tc>
        <w:tc>
          <w:tcPr>
            <w:tcW w:w="575" w:type="dxa"/>
            <w:tcBorders>
              <w:bottom w:val="single" w:color="auto" w:sz="4" w:space="0"/>
              <w:right w:val="single" w:color="000000" w:sz="4" w:space="0"/>
            </w:tcBorders>
            <w:noWrap w:val="0"/>
            <w:vAlign w:val="center"/>
          </w:tcPr>
          <w:p w14:paraId="2529D9D8">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课堂表现评分</w:t>
            </w:r>
            <w:r>
              <w:rPr>
                <w:rFonts w:hint="eastAsia" w:ascii="仿宋" w:hAnsi="仿宋" w:eastAsia="仿宋" w:cs="仿宋"/>
                <w:color w:val="000000"/>
                <w:kern w:val="0"/>
                <w:sz w:val="24"/>
                <w:szCs w:val="24"/>
              </w:rPr>
              <w:t>占比（%）</w:t>
            </w:r>
          </w:p>
        </w:tc>
        <w:tc>
          <w:tcPr>
            <w:tcW w:w="600" w:type="dxa"/>
            <w:gridSpan w:val="2"/>
            <w:tcBorders>
              <w:left w:val="single" w:color="000000" w:sz="4" w:space="0"/>
              <w:bottom w:val="single" w:color="auto" w:sz="4" w:space="0"/>
            </w:tcBorders>
            <w:noWrap w:val="0"/>
            <w:vAlign w:val="center"/>
          </w:tcPr>
          <w:p w14:paraId="3FB4C251">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p>
        </w:tc>
        <w:tc>
          <w:tcPr>
            <w:tcW w:w="600" w:type="dxa"/>
            <w:tcBorders>
              <w:left w:val="single" w:color="000000" w:sz="4" w:space="0"/>
              <w:bottom w:val="single" w:color="auto" w:sz="4" w:space="0"/>
            </w:tcBorders>
            <w:noWrap w:val="0"/>
            <w:vAlign w:val="center"/>
          </w:tcPr>
          <w:p w14:paraId="663357CD">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小组活动评分占比（%）</w:t>
            </w:r>
          </w:p>
        </w:tc>
        <w:tc>
          <w:tcPr>
            <w:tcW w:w="574" w:type="dxa"/>
            <w:gridSpan w:val="2"/>
            <w:tcBorders>
              <w:bottom w:val="single" w:color="auto" w:sz="4" w:space="0"/>
              <w:right w:val="single" w:color="000000" w:sz="4" w:space="0"/>
            </w:tcBorders>
            <w:noWrap w:val="0"/>
            <w:vAlign w:val="center"/>
          </w:tcPr>
          <w:p w14:paraId="4750989C">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p>
        </w:tc>
        <w:tc>
          <w:tcPr>
            <w:tcW w:w="589" w:type="dxa"/>
            <w:vMerge w:val="continue"/>
            <w:tcBorders>
              <w:left w:val="single" w:color="000000" w:sz="4" w:space="0"/>
              <w:bottom w:val="single" w:color="auto" w:sz="4" w:space="0"/>
            </w:tcBorders>
            <w:noWrap w:val="0"/>
            <w:vAlign w:val="center"/>
          </w:tcPr>
          <w:p w14:paraId="37B9AFAF">
            <w:pPr>
              <w:tabs>
                <w:tab w:val="left" w:pos="720"/>
              </w:tabs>
              <w:adjustRightInd w:val="0"/>
              <w:snapToGrid w:val="0"/>
              <w:spacing w:line="360" w:lineRule="exact"/>
              <w:jc w:val="center"/>
              <w:rPr>
                <w:rFonts w:hint="eastAsia" w:ascii="仿宋" w:hAnsi="仿宋" w:eastAsia="仿宋" w:cs="仿宋"/>
                <w:color w:val="000000"/>
                <w:sz w:val="24"/>
                <w:szCs w:val="24"/>
              </w:rPr>
            </w:pPr>
          </w:p>
        </w:tc>
      </w:tr>
      <w:tr w14:paraId="78442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6A10ACC0">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71843A65">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课程目标1（10%）</w:t>
            </w:r>
          </w:p>
        </w:tc>
        <w:tc>
          <w:tcPr>
            <w:tcW w:w="3247" w:type="dxa"/>
            <w:gridSpan w:val="2"/>
            <w:tcBorders>
              <w:bottom w:val="single" w:color="auto" w:sz="4" w:space="0"/>
              <w:right w:val="single" w:color="000000" w:sz="4" w:space="0"/>
            </w:tcBorders>
            <w:noWrap w:val="0"/>
            <w:vAlign w:val="center"/>
          </w:tcPr>
          <w:p w14:paraId="3F8EB910">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1.字体演变、文房四宝、坐姿握姿及临摹要义</w:t>
            </w:r>
          </w:p>
        </w:tc>
        <w:tc>
          <w:tcPr>
            <w:tcW w:w="555" w:type="dxa"/>
            <w:tcBorders>
              <w:left w:val="single" w:color="000000" w:sz="4" w:space="0"/>
              <w:bottom w:val="single" w:color="auto" w:sz="4" w:space="0"/>
            </w:tcBorders>
            <w:noWrap w:val="0"/>
            <w:vAlign w:val="center"/>
          </w:tcPr>
          <w:p w14:paraId="11790EDA">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5</w:t>
            </w:r>
          </w:p>
        </w:tc>
        <w:tc>
          <w:tcPr>
            <w:tcW w:w="575" w:type="dxa"/>
            <w:tcBorders>
              <w:bottom w:val="single" w:color="auto" w:sz="4" w:space="0"/>
              <w:right w:val="single" w:color="000000" w:sz="4" w:space="0"/>
            </w:tcBorders>
            <w:noWrap w:val="0"/>
            <w:vAlign w:val="center"/>
          </w:tcPr>
          <w:p w14:paraId="3070E0F2">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p>
        </w:tc>
        <w:tc>
          <w:tcPr>
            <w:tcW w:w="600" w:type="dxa"/>
            <w:gridSpan w:val="2"/>
            <w:tcBorders>
              <w:left w:val="single" w:color="000000" w:sz="4" w:space="0"/>
              <w:bottom w:val="single" w:color="auto" w:sz="4" w:space="0"/>
              <w:right w:val="single" w:color="auto" w:sz="4" w:space="0"/>
            </w:tcBorders>
            <w:noWrap w:val="0"/>
            <w:vAlign w:val="center"/>
          </w:tcPr>
          <w:p w14:paraId="7D626D5A">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p>
        </w:tc>
        <w:tc>
          <w:tcPr>
            <w:tcW w:w="600" w:type="dxa"/>
            <w:tcBorders>
              <w:left w:val="single" w:color="000000" w:sz="4" w:space="0"/>
              <w:bottom w:val="single" w:color="auto" w:sz="4" w:space="0"/>
              <w:right w:val="single" w:color="auto" w:sz="4" w:space="0"/>
            </w:tcBorders>
            <w:noWrap w:val="0"/>
            <w:vAlign w:val="center"/>
          </w:tcPr>
          <w:p w14:paraId="2183B689">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p>
        </w:tc>
        <w:tc>
          <w:tcPr>
            <w:tcW w:w="574" w:type="dxa"/>
            <w:gridSpan w:val="2"/>
            <w:tcBorders>
              <w:left w:val="single" w:color="auto" w:sz="4" w:space="0"/>
              <w:bottom w:val="single" w:color="auto" w:sz="4" w:space="0"/>
              <w:right w:val="single" w:color="auto" w:sz="4" w:space="0"/>
            </w:tcBorders>
            <w:noWrap w:val="0"/>
            <w:vAlign w:val="center"/>
          </w:tcPr>
          <w:p w14:paraId="1548C182">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5</w:t>
            </w:r>
          </w:p>
        </w:tc>
        <w:tc>
          <w:tcPr>
            <w:tcW w:w="589" w:type="dxa"/>
            <w:tcBorders>
              <w:left w:val="single" w:color="auto" w:sz="4" w:space="0"/>
              <w:bottom w:val="single" w:color="auto" w:sz="4" w:space="0"/>
            </w:tcBorders>
            <w:noWrap w:val="0"/>
            <w:vAlign w:val="center"/>
          </w:tcPr>
          <w:p w14:paraId="49A54864">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0.1</w:t>
            </w:r>
          </w:p>
        </w:tc>
      </w:tr>
      <w:tr w14:paraId="1E0B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252B194D">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11A044CA">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课程目标2（60%）</w:t>
            </w:r>
          </w:p>
        </w:tc>
        <w:tc>
          <w:tcPr>
            <w:tcW w:w="3247" w:type="dxa"/>
            <w:gridSpan w:val="2"/>
            <w:tcBorders>
              <w:right w:val="single" w:color="000000" w:sz="4" w:space="0"/>
            </w:tcBorders>
            <w:noWrap w:val="0"/>
            <w:vAlign w:val="center"/>
          </w:tcPr>
          <w:p w14:paraId="2BDBDEDF">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1.毛笔的运笔、结构、章法</w:t>
            </w:r>
          </w:p>
          <w:p w14:paraId="1D6CF666">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2.硬笔的运笔、结构、章法</w:t>
            </w:r>
          </w:p>
          <w:p w14:paraId="7832A02B">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3.粉笔的运笔、结构、章法</w:t>
            </w:r>
          </w:p>
          <w:p w14:paraId="7DB7F4F9">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4.书法的创作与欣赏 </w:t>
            </w:r>
          </w:p>
        </w:tc>
        <w:tc>
          <w:tcPr>
            <w:tcW w:w="555" w:type="dxa"/>
            <w:tcBorders>
              <w:left w:val="single" w:color="000000" w:sz="4" w:space="0"/>
            </w:tcBorders>
            <w:noWrap w:val="0"/>
            <w:vAlign w:val="center"/>
          </w:tcPr>
          <w:p w14:paraId="3BD129A1">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10</w:t>
            </w:r>
          </w:p>
        </w:tc>
        <w:tc>
          <w:tcPr>
            <w:tcW w:w="575" w:type="dxa"/>
            <w:tcBorders>
              <w:bottom w:val="single" w:color="000000" w:sz="4" w:space="0"/>
              <w:right w:val="single" w:color="000000" w:sz="4" w:space="0"/>
            </w:tcBorders>
            <w:noWrap w:val="0"/>
            <w:vAlign w:val="center"/>
          </w:tcPr>
          <w:p w14:paraId="2C391352">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20</w:t>
            </w:r>
          </w:p>
        </w:tc>
        <w:tc>
          <w:tcPr>
            <w:tcW w:w="600" w:type="dxa"/>
            <w:gridSpan w:val="2"/>
            <w:tcBorders>
              <w:left w:val="single" w:color="000000" w:sz="4" w:space="0"/>
              <w:bottom w:val="single" w:color="000000" w:sz="4" w:space="0"/>
            </w:tcBorders>
            <w:noWrap w:val="0"/>
            <w:vAlign w:val="center"/>
          </w:tcPr>
          <w:p w14:paraId="7CA960AB">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10</w:t>
            </w:r>
          </w:p>
        </w:tc>
        <w:tc>
          <w:tcPr>
            <w:tcW w:w="600" w:type="dxa"/>
            <w:tcBorders>
              <w:left w:val="single" w:color="000000" w:sz="4" w:space="0"/>
              <w:bottom w:val="single" w:color="000000" w:sz="4" w:space="0"/>
            </w:tcBorders>
            <w:noWrap w:val="0"/>
            <w:vAlign w:val="center"/>
          </w:tcPr>
          <w:p w14:paraId="4DC868E1">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10</w:t>
            </w:r>
          </w:p>
        </w:tc>
        <w:tc>
          <w:tcPr>
            <w:tcW w:w="574" w:type="dxa"/>
            <w:gridSpan w:val="2"/>
            <w:tcBorders>
              <w:bottom w:val="single" w:color="000000" w:sz="4" w:space="0"/>
              <w:right w:val="single" w:color="000000" w:sz="4" w:space="0"/>
            </w:tcBorders>
            <w:noWrap w:val="0"/>
            <w:vAlign w:val="center"/>
          </w:tcPr>
          <w:p w14:paraId="25396F66">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20</w:t>
            </w:r>
          </w:p>
        </w:tc>
        <w:tc>
          <w:tcPr>
            <w:tcW w:w="589" w:type="dxa"/>
            <w:tcBorders>
              <w:left w:val="single" w:color="000000" w:sz="4" w:space="0"/>
              <w:bottom w:val="single" w:color="000000" w:sz="4" w:space="0"/>
            </w:tcBorders>
            <w:noWrap w:val="0"/>
            <w:vAlign w:val="center"/>
          </w:tcPr>
          <w:p w14:paraId="31FABAD4">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0.7</w:t>
            </w:r>
          </w:p>
        </w:tc>
      </w:tr>
      <w:tr w14:paraId="19EAA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22C1356A">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7F321A6E">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3247" w:type="dxa"/>
            <w:gridSpan w:val="2"/>
            <w:tcBorders>
              <w:right w:val="single" w:color="000000" w:sz="4" w:space="0"/>
            </w:tcBorders>
            <w:noWrap w:val="0"/>
            <w:vAlign w:val="center"/>
          </w:tcPr>
          <w:p w14:paraId="34F56537">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1.书法教学法的掌握</w:t>
            </w:r>
          </w:p>
          <w:p w14:paraId="43280087">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2.书法活动的策划与实施</w:t>
            </w:r>
          </w:p>
          <w:p w14:paraId="56166A5B">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3.书法教师综合素养的培养</w:t>
            </w:r>
          </w:p>
          <w:p w14:paraId="73FA408F">
            <w:pPr>
              <w:tabs>
                <w:tab w:val="left" w:pos="720"/>
              </w:tabs>
              <w:adjustRightInd w:val="0"/>
              <w:snapToGrid w:val="0"/>
              <w:spacing w:line="360" w:lineRule="exact"/>
              <w:rPr>
                <w:rFonts w:ascii="宋体" w:hAnsi="宋体" w:cs="宋体"/>
                <w:b/>
                <w:bCs/>
                <w:szCs w:val="21"/>
              </w:rPr>
            </w:pPr>
            <w:r>
              <w:rPr>
                <w:rFonts w:hint="eastAsia" w:ascii="仿宋" w:hAnsi="仿宋" w:eastAsia="仿宋" w:cs="仿宋"/>
                <w:color w:val="000000"/>
                <w:kern w:val="0"/>
                <w:sz w:val="24"/>
                <w:szCs w:val="24"/>
              </w:rPr>
              <w:t>4.书法与中国传统文化的提升</w:t>
            </w:r>
          </w:p>
        </w:tc>
        <w:tc>
          <w:tcPr>
            <w:tcW w:w="555" w:type="dxa"/>
            <w:tcBorders>
              <w:left w:val="single" w:color="000000" w:sz="4" w:space="0"/>
            </w:tcBorders>
            <w:noWrap w:val="0"/>
            <w:vAlign w:val="center"/>
          </w:tcPr>
          <w:p w14:paraId="071FF0C2">
            <w:pPr>
              <w:tabs>
                <w:tab w:val="left" w:pos="720"/>
              </w:tabs>
              <w:adjustRightInd w:val="0"/>
              <w:snapToGrid w:val="0"/>
              <w:spacing w:line="360" w:lineRule="exact"/>
              <w:jc w:val="center"/>
              <w:rPr>
                <w:rFonts w:ascii="仿宋" w:hAnsi="仿宋" w:eastAsia="仿宋" w:cs="仿宋"/>
                <w:color w:val="000000"/>
                <w:kern w:val="0"/>
                <w:sz w:val="24"/>
                <w:szCs w:val="24"/>
                <w:lang w:val="en-US" w:eastAsia="zh-CN" w:bidi="ar-SA"/>
              </w:rPr>
            </w:pPr>
          </w:p>
        </w:tc>
        <w:tc>
          <w:tcPr>
            <w:tcW w:w="575" w:type="dxa"/>
            <w:tcBorders>
              <w:bottom w:val="single" w:color="000000" w:sz="4" w:space="0"/>
              <w:right w:val="single" w:color="000000" w:sz="4" w:space="0"/>
            </w:tcBorders>
            <w:noWrap w:val="0"/>
            <w:vAlign w:val="center"/>
          </w:tcPr>
          <w:p w14:paraId="412FBA39">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p>
        </w:tc>
        <w:tc>
          <w:tcPr>
            <w:tcW w:w="600" w:type="dxa"/>
            <w:gridSpan w:val="2"/>
            <w:tcBorders>
              <w:left w:val="single" w:color="000000" w:sz="4" w:space="0"/>
              <w:bottom w:val="single" w:color="000000" w:sz="4" w:space="0"/>
            </w:tcBorders>
            <w:noWrap w:val="0"/>
            <w:vAlign w:val="center"/>
          </w:tcPr>
          <w:p w14:paraId="3F1DBF94">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10</w:t>
            </w:r>
          </w:p>
        </w:tc>
        <w:tc>
          <w:tcPr>
            <w:tcW w:w="600" w:type="dxa"/>
            <w:tcBorders>
              <w:left w:val="single" w:color="000000" w:sz="4" w:space="0"/>
              <w:bottom w:val="single" w:color="000000" w:sz="4" w:space="0"/>
            </w:tcBorders>
            <w:noWrap w:val="0"/>
            <w:vAlign w:val="center"/>
          </w:tcPr>
          <w:p w14:paraId="71B050DF">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p>
        </w:tc>
        <w:tc>
          <w:tcPr>
            <w:tcW w:w="574" w:type="dxa"/>
            <w:gridSpan w:val="2"/>
            <w:tcBorders>
              <w:bottom w:val="single" w:color="000000" w:sz="4" w:space="0"/>
              <w:right w:val="single" w:color="000000" w:sz="4" w:space="0"/>
            </w:tcBorders>
            <w:noWrap w:val="0"/>
            <w:vAlign w:val="center"/>
          </w:tcPr>
          <w:p w14:paraId="760D89F6">
            <w:pPr>
              <w:tabs>
                <w:tab w:val="left" w:pos="720"/>
              </w:tabs>
              <w:adjustRightInd w:val="0"/>
              <w:snapToGrid w:val="0"/>
              <w:spacing w:line="360" w:lineRule="exact"/>
              <w:jc w:val="center"/>
              <w:rPr>
                <w:rFonts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10</w:t>
            </w:r>
          </w:p>
        </w:tc>
        <w:tc>
          <w:tcPr>
            <w:tcW w:w="589" w:type="dxa"/>
            <w:tcBorders>
              <w:left w:val="single" w:color="000000" w:sz="4" w:space="0"/>
              <w:bottom w:val="single" w:color="000000" w:sz="4" w:space="0"/>
            </w:tcBorders>
            <w:noWrap w:val="0"/>
            <w:vAlign w:val="center"/>
          </w:tcPr>
          <w:p w14:paraId="1D376253">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0.2</w:t>
            </w:r>
          </w:p>
        </w:tc>
      </w:tr>
      <w:tr w14:paraId="1184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4547954F">
            <w:pPr>
              <w:adjustRightInd w:val="0"/>
              <w:snapToGrid w:val="0"/>
              <w:spacing w:line="360" w:lineRule="exact"/>
              <w:jc w:val="center"/>
              <w:rPr>
                <w:rFonts w:hint="eastAsia" w:ascii="仿宋" w:hAnsi="仿宋" w:eastAsia="仿宋" w:cs="仿宋"/>
                <w:color w:val="000000"/>
                <w:sz w:val="24"/>
                <w:szCs w:val="24"/>
                <w:lang w:eastAsia="zh-TW"/>
              </w:rPr>
            </w:pPr>
          </w:p>
        </w:tc>
        <w:tc>
          <w:tcPr>
            <w:tcW w:w="4279" w:type="dxa"/>
            <w:gridSpan w:val="3"/>
            <w:tcBorders>
              <w:right w:val="single" w:color="000000" w:sz="4" w:space="0"/>
            </w:tcBorders>
            <w:noWrap w:val="0"/>
            <w:vAlign w:val="center"/>
          </w:tcPr>
          <w:p w14:paraId="7A0FAC5E">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合计</w:t>
            </w:r>
          </w:p>
        </w:tc>
        <w:tc>
          <w:tcPr>
            <w:tcW w:w="555" w:type="dxa"/>
            <w:tcBorders>
              <w:left w:val="single" w:color="000000" w:sz="4" w:space="0"/>
            </w:tcBorders>
            <w:noWrap w:val="0"/>
            <w:vAlign w:val="center"/>
          </w:tcPr>
          <w:p w14:paraId="1E0D8BF8">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15</w:t>
            </w:r>
          </w:p>
        </w:tc>
        <w:tc>
          <w:tcPr>
            <w:tcW w:w="575" w:type="dxa"/>
            <w:tcBorders>
              <w:bottom w:val="single" w:color="000000" w:sz="4" w:space="0"/>
              <w:right w:val="single" w:color="000000" w:sz="4" w:space="0"/>
            </w:tcBorders>
            <w:noWrap w:val="0"/>
            <w:vAlign w:val="center"/>
          </w:tcPr>
          <w:p w14:paraId="336A517B">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20</w:t>
            </w:r>
          </w:p>
        </w:tc>
        <w:tc>
          <w:tcPr>
            <w:tcW w:w="600" w:type="dxa"/>
            <w:gridSpan w:val="2"/>
            <w:tcBorders>
              <w:left w:val="single" w:color="000000" w:sz="4" w:space="0"/>
              <w:bottom w:val="single" w:color="000000" w:sz="4" w:space="0"/>
            </w:tcBorders>
            <w:noWrap w:val="0"/>
            <w:vAlign w:val="center"/>
          </w:tcPr>
          <w:p w14:paraId="6A9C6321">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20</w:t>
            </w:r>
          </w:p>
        </w:tc>
        <w:tc>
          <w:tcPr>
            <w:tcW w:w="600" w:type="dxa"/>
            <w:tcBorders>
              <w:left w:val="single" w:color="000000" w:sz="4" w:space="0"/>
              <w:bottom w:val="single" w:color="000000" w:sz="4" w:space="0"/>
            </w:tcBorders>
            <w:noWrap w:val="0"/>
            <w:vAlign w:val="center"/>
          </w:tcPr>
          <w:p w14:paraId="6E9CE5B4">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10</w:t>
            </w:r>
          </w:p>
        </w:tc>
        <w:tc>
          <w:tcPr>
            <w:tcW w:w="574" w:type="dxa"/>
            <w:gridSpan w:val="2"/>
            <w:tcBorders>
              <w:bottom w:val="single" w:color="000000" w:sz="4" w:space="0"/>
              <w:right w:val="single" w:color="000000" w:sz="4" w:space="0"/>
            </w:tcBorders>
            <w:noWrap w:val="0"/>
            <w:vAlign w:val="center"/>
          </w:tcPr>
          <w:p w14:paraId="11F40FE4">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35</w:t>
            </w:r>
          </w:p>
        </w:tc>
        <w:tc>
          <w:tcPr>
            <w:tcW w:w="589" w:type="dxa"/>
            <w:tcBorders>
              <w:left w:val="single" w:color="000000" w:sz="4" w:space="0"/>
              <w:bottom w:val="single" w:color="000000" w:sz="4" w:space="0"/>
            </w:tcBorders>
            <w:noWrap w:val="0"/>
            <w:vAlign w:val="center"/>
          </w:tcPr>
          <w:p w14:paraId="2A7C9E78">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1</w:t>
            </w:r>
          </w:p>
        </w:tc>
      </w:tr>
      <w:tr w14:paraId="1E497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noWrap w:val="0"/>
            <w:vAlign w:val="center"/>
          </w:tcPr>
          <w:p w14:paraId="680DC07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0367CC4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1"/>
            <w:tcBorders>
              <w:bottom w:val="single" w:color="auto" w:sz="4" w:space="0"/>
            </w:tcBorders>
            <w:noWrap w:val="0"/>
            <w:vAlign w:val="center"/>
          </w:tcPr>
          <w:p w14:paraId="4F220E0A">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1.自主学习。建议学生通过预习教材，并通过网络视频、图书馆自主查阅课程中涉及的学习资源，独立规划自己的课程学习计划，充分发挥自身的学习能动性。</w:t>
            </w:r>
          </w:p>
          <w:p w14:paraId="2CFE0642">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w:t>
            </w:r>
            <w:r>
              <w:rPr>
                <w:rFonts w:hint="eastAsia" w:ascii="仿宋" w:hAnsi="仿宋" w:eastAsia="仿宋" w:cs="仿宋"/>
                <w:bCs/>
                <w:sz w:val="24"/>
                <w:szCs w:val="24"/>
              </w:rPr>
              <w:t>参加展览和比赛。</w:t>
            </w:r>
          </w:p>
        </w:tc>
      </w:tr>
      <w:tr w14:paraId="7F6F8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458D50D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0901CDC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1"/>
            <w:noWrap w:val="0"/>
            <w:vAlign w:val="center"/>
          </w:tcPr>
          <w:p w14:paraId="03D80EA9">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sz w:val="24"/>
                <w:szCs w:val="24"/>
              </w:rPr>
              <w:t>教师书写技能</w:t>
            </w:r>
            <w:r>
              <w:rPr>
                <w:rFonts w:hint="eastAsia" w:ascii="仿宋" w:hAnsi="仿宋" w:eastAsia="仿宋" w:cs="仿宋"/>
                <w:color w:val="000000"/>
                <w:kern w:val="0"/>
                <w:sz w:val="24"/>
                <w:szCs w:val="24"/>
              </w:rPr>
              <w:t>课程目标评分量表见附表。</w:t>
            </w:r>
          </w:p>
        </w:tc>
      </w:tr>
      <w:tr w14:paraId="0F8D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7EBD8B2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1"/>
            <w:noWrap w:val="0"/>
            <w:vAlign w:val="center"/>
          </w:tcPr>
          <w:p w14:paraId="04487CE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146F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restart"/>
            <w:noWrap w:val="0"/>
            <w:vAlign w:val="center"/>
          </w:tcPr>
          <w:p w14:paraId="6A073D0A">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41790C1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sz w:val="24"/>
                <w:szCs w:val="24"/>
              </w:rPr>
              <w:t>意见（针对课程目标设置是否合理、课程目标对毕业要求的支撑是否合理、考核内容和考核方式、考核标准是否合理等审批）</w:t>
            </w:r>
          </w:p>
        </w:tc>
        <w:tc>
          <w:tcPr>
            <w:tcW w:w="3869" w:type="dxa"/>
            <w:gridSpan w:val="2"/>
            <w:noWrap w:val="0"/>
            <w:vAlign w:val="center"/>
          </w:tcPr>
          <w:p w14:paraId="6A6F96CA">
            <w:pPr>
              <w:widowControl/>
              <w:adjustRightInd w:val="0"/>
              <w:snapToGrid w:val="0"/>
              <w:spacing w:line="360" w:lineRule="exact"/>
              <w:jc w:val="left"/>
              <w:rPr>
                <w:rFonts w:hint="eastAsia" w:ascii="仿宋" w:hAnsi="仿宋" w:eastAsia="仿宋" w:cs="仿宋"/>
                <w:kern w:val="0"/>
                <w:sz w:val="24"/>
                <w:szCs w:val="24"/>
              </w:rPr>
            </w:pPr>
            <w:r>
              <w:rPr>
                <w:sz w:val="24"/>
              </w:rPr>
              <mc:AlternateContent>
                <mc:Choice Requires="wpg">
                  <w:drawing>
                    <wp:anchor distT="0" distB="0" distL="114300" distR="114300" simplePos="0" relativeHeight="251689984" behindDoc="0" locked="0" layoutInCell="1" allowOverlap="1">
                      <wp:simplePos x="0" y="0"/>
                      <wp:positionH relativeFrom="column">
                        <wp:posOffset>40005</wp:posOffset>
                      </wp:positionH>
                      <wp:positionV relativeFrom="paragraph">
                        <wp:posOffset>391160</wp:posOffset>
                      </wp:positionV>
                      <wp:extent cx="2263775" cy="511175"/>
                      <wp:effectExtent l="0" t="0" r="9525" b="9525"/>
                      <wp:wrapNone/>
                      <wp:docPr id="227" name="组合 227"/>
                      <wp:cNvGraphicFramePr/>
                      <a:graphic xmlns:a="http://schemas.openxmlformats.org/drawingml/2006/main">
                        <a:graphicData uri="http://schemas.microsoft.com/office/word/2010/wordprocessingGroup">
                          <wpg:wgp>
                            <wpg:cNvGrpSpPr/>
                            <wpg:grpSpPr>
                              <a:xfrm>
                                <a:off x="0" y="0"/>
                                <a:ext cx="2263775" cy="511175"/>
                                <a:chOff x="3365" y="134279"/>
                                <a:chExt cx="3565" cy="805"/>
                              </a:xfrm>
                            </wpg:grpSpPr>
                            <pic:pic xmlns:pic="http://schemas.openxmlformats.org/drawingml/2006/picture">
                              <pic:nvPicPr>
                                <pic:cNvPr id="224" name="图片 28" descr="D:\文件\工作\手写签名\图片1.png图片1"/>
                                <pic:cNvPicPr>
                                  <a:picLocks noChangeAspect="1"/>
                                </pic:cNvPicPr>
                              </pic:nvPicPr>
                              <pic:blipFill>
                                <a:blip r:embed="rId33"/>
                                <a:stretch>
                                  <a:fillRect/>
                                </a:stretch>
                              </pic:blipFill>
                              <pic:spPr>
                                <a:xfrm>
                                  <a:off x="5584" y="134329"/>
                                  <a:ext cx="1346" cy="508"/>
                                </a:xfrm>
                                <a:prstGeom prst="rect">
                                  <a:avLst/>
                                </a:prstGeom>
                                <a:noFill/>
                                <a:ln>
                                  <a:noFill/>
                                </a:ln>
                              </pic:spPr>
                            </pic:pic>
                            <pic:pic xmlns:pic="http://schemas.openxmlformats.org/drawingml/2006/picture">
                              <pic:nvPicPr>
                                <pic:cNvPr id="225" name="图片 29" descr="70c2776240acadabe65db331c3580bd"/>
                                <pic:cNvPicPr>
                                  <a:picLocks noChangeAspect="1"/>
                                </pic:cNvPicPr>
                              </pic:nvPicPr>
                              <pic:blipFill>
                                <a:blip r:embed="rId34">
                                  <a:lum bright="-17999" contrast="66000"/>
                                </a:blip>
                                <a:srcRect l="25882" t="26543" r="10393" b="24953"/>
                                <a:stretch>
                                  <a:fillRect/>
                                </a:stretch>
                              </pic:blipFill>
                              <pic:spPr>
                                <a:xfrm>
                                  <a:off x="3365" y="134566"/>
                                  <a:ext cx="975" cy="519"/>
                                </a:xfrm>
                                <a:prstGeom prst="rect">
                                  <a:avLst/>
                                </a:prstGeom>
                                <a:noFill/>
                                <a:ln>
                                  <a:noFill/>
                                </a:ln>
                              </pic:spPr>
                            </pic:pic>
                            <pic:pic xmlns:pic="http://schemas.openxmlformats.org/drawingml/2006/picture">
                              <pic:nvPicPr>
                                <pic:cNvPr id="226" name="图片 30" descr="46663d91436185686ffe103c297286f"/>
                                <pic:cNvPicPr>
                                  <a:picLocks noChangeAspect="1"/>
                                </pic:cNvPicPr>
                              </pic:nvPicPr>
                              <pic:blipFill>
                                <a:blip r:embed="rId35">
                                  <a:lum contrast="35999"/>
                                </a:blip>
                                <a:srcRect l="18813" t="14554" r="21437" b="19019"/>
                                <a:stretch>
                                  <a:fillRect/>
                                </a:stretch>
                              </pic:blipFill>
                              <pic:spPr>
                                <a:xfrm>
                                  <a:off x="4640" y="134279"/>
                                  <a:ext cx="956" cy="744"/>
                                </a:xfrm>
                                <a:prstGeom prst="rect">
                                  <a:avLst/>
                                </a:prstGeom>
                                <a:noFill/>
                                <a:ln>
                                  <a:noFill/>
                                </a:ln>
                              </pic:spPr>
                            </pic:pic>
                          </wpg:wgp>
                        </a:graphicData>
                      </a:graphic>
                    </wp:anchor>
                  </w:drawing>
                </mc:Choice>
                <mc:Fallback>
                  <w:pict>
                    <v:group id="_x0000_s1026" o:spid="_x0000_s1026" o:spt="203" style="position:absolute;left:0pt;margin-left:3.15pt;margin-top:30.8pt;height:40.25pt;width:178.25pt;z-index:251689984;mso-width-relative:page;mso-height-relative:page;" coordorigin="3365,134279" coordsize="3565,805" o:gfxdata="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">
                      <o:lock v:ext="edit" aspectratio="f"/>
                      <v:shape id="图片 28" o:spid="_x0000_s1026" o:spt="75" alt="D:\文件\工作\手写签名\图片1.png图片1" type="#_x0000_t75" style="position:absolute;left:5584;top:134329;height:508;width:1346;" filled="f" o:preferrelative="t" stroked="f" coordsize="21600,21600" o:gfxdata="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CkPb4A&#10;AADcAAAADwAAAAAAAAABACAAAAAiAAAAZHJzL2Rvd25yZXYueG1sUEsBAhQAFAAAAAgAh07iQDMv&#10;BZ47AAAAOQAAABAAAAAAAAAAAQAgAAAADQEAAGRycy9zaGFwZXhtbC54bWxQSwUGAAAAAAYABgBb&#10;AQAAtwMAAAAA&#10;">
                        <v:fill on="f" focussize="0,0"/>
                        <v:stroke on="f"/>
                        <v:imagedata r:id="rId33" o:title=""/>
                        <o:lock v:ext="edit" aspectratio="t"/>
                      </v:shape>
                      <v:shape id="图片 29" o:spid="_x0000_s1026" o:spt="75" alt="70c2776240acadabe65db331c3580bd" type="#_x0000_t75" style="position:absolute;left:3365;top:134566;height:519;width:975;" filled="f" o:preferrelative="t" stroked="f" coordsize="21600,21600" o:gfxdata="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nKweG/&#10;AAAA3AAAAA8AAAAAAAAAAQAgAAAAIgAAAGRycy9kb3ducmV2LnhtbFBLAQIUABQAAAAIAIdO4kAz&#10;LwWeOwAAADkAAAAQAAAAAAAAAAEAIAAAAA4BAABkcnMvc2hhcGV4bWwueG1sUEsFBgAAAAAGAAYA&#10;WwEAALgDAAAAAA==&#10;">
                        <v:fill on="f" focussize="0,0"/>
                        <v:stroke on="f"/>
                        <v:imagedata r:id="rId34" cropleft="16962f" croptop="17395f" cropright="6811f" cropbottom="16353f" gain="192752f" blacklevel="-5897f" o:title=""/>
                        <o:lock v:ext="edit" aspectratio="t"/>
                      </v:shape>
                      <v:shape id="图片 30" o:spid="_x0000_s1026" o:spt="75" alt="46663d91436185686ffe103c297286f" type="#_x0000_t75" style="position:absolute;left:4640;top:134279;height:744;width:956;" filled="f" o:preferrelative="t" stroked="f" coordsize="21600,21600" o:gfxdata="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ZkZ474A&#10;AADcAAAADwAAAAAAAAABACAAAAAiAAAAZHJzL2Rvd25yZXYueG1sUEsBAhQAFAAAAAgAh07iQDMv&#10;BZ47AAAAOQAAABAAAAAAAAAAAQAgAAAADQEAAGRycy9zaGFwZXhtbC54bWxQSwUGAAAAAAYABgBb&#10;AQAAtwMAAAAA&#10;">
                        <v:fill on="f" focussize="0,0"/>
                        <v:stroke on="f"/>
                        <v:imagedata r:id="rId35" cropleft="12329f" croptop="9538f" cropright="14049f" cropbottom="12464f" gain="102398f" blacklevel="0f" o:title=""/>
                        <o:lock v:ext="edit" aspectratio="t"/>
                      </v:shape>
                    </v:group>
                  </w:pict>
                </mc:Fallback>
              </mc:AlternateContent>
            </w: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355BF641">
            <w:pPr>
              <w:widowControl/>
              <w:adjustRightInd w:val="0"/>
              <w:snapToGrid w:val="0"/>
              <w:spacing w:line="360" w:lineRule="exact"/>
              <w:jc w:val="left"/>
              <w:rPr>
                <w:rFonts w:hint="eastAsia" w:ascii="仿宋" w:hAnsi="仿宋" w:eastAsia="仿宋" w:cs="仿宋"/>
                <w:kern w:val="0"/>
                <w:sz w:val="24"/>
                <w:szCs w:val="24"/>
              </w:rPr>
            </w:pPr>
          </w:p>
          <w:p w14:paraId="0E5FD395">
            <w:pPr>
              <w:widowControl/>
              <w:adjustRightInd w:val="0"/>
              <w:snapToGrid w:val="0"/>
              <w:spacing w:line="360" w:lineRule="exact"/>
              <w:jc w:val="right"/>
              <w:rPr>
                <w:rFonts w:ascii="仿宋" w:hAnsi="仿宋" w:eastAsia="仿宋" w:cs="仿宋"/>
                <w:kern w:val="0"/>
                <w:sz w:val="24"/>
                <w:szCs w:val="24"/>
              </w:rPr>
            </w:pPr>
            <w:r>
              <w:rPr>
                <w:rFonts w:hint="eastAsia" w:ascii="仿宋" w:hAnsi="仿宋" w:eastAsia="仿宋" w:cs="仿宋"/>
                <w:kern w:val="0"/>
                <w:sz w:val="24"/>
                <w:szCs w:val="24"/>
              </w:rPr>
              <w:t xml:space="preserve">                                                   </w:t>
            </w:r>
          </w:p>
          <w:p w14:paraId="3622A575">
            <w:pPr>
              <w:widowControl/>
              <w:adjustRightInd w:val="0"/>
              <w:snapToGrid w:val="0"/>
              <w:spacing w:line="360" w:lineRule="exact"/>
              <w:ind w:right="960"/>
              <w:rPr>
                <w:rFonts w:hint="eastAsia" w:ascii="仿宋" w:hAnsi="仿宋" w:eastAsia="仿宋" w:cs="仿宋"/>
                <w:kern w:val="0"/>
                <w:sz w:val="24"/>
                <w:szCs w:val="24"/>
              </w:rPr>
            </w:pPr>
          </w:p>
          <w:p w14:paraId="11999A87">
            <w:r>
              <w:rPr>
                <w:rFonts w:hint="eastAsia"/>
                <w:sz w:val="24"/>
                <w:szCs w:val="28"/>
              </w:rPr>
              <w:t>202</w:t>
            </w:r>
            <w:r>
              <w:rPr>
                <w:rFonts w:hint="eastAsia"/>
                <w:sz w:val="24"/>
                <w:szCs w:val="28"/>
                <w:lang w:val="en-US" w:eastAsia="zh-CN"/>
              </w:rPr>
              <w:t>6</w:t>
            </w:r>
            <w:r>
              <w:rPr>
                <w:rFonts w:hint="eastAsia"/>
                <w:sz w:val="24"/>
                <w:szCs w:val="28"/>
              </w:rPr>
              <w:t>年1月10日</w:t>
            </w:r>
          </w:p>
          <w:p w14:paraId="4C3381AD">
            <w:pPr>
              <w:widowControl/>
              <w:adjustRightInd w:val="0"/>
              <w:snapToGrid w:val="0"/>
              <w:spacing w:line="360" w:lineRule="exact"/>
              <w:jc w:val="right"/>
              <w:rPr>
                <w:rFonts w:hint="eastAsia" w:ascii="仿宋" w:hAnsi="仿宋" w:eastAsia="仿宋" w:cs="仿宋"/>
                <w:kern w:val="0"/>
                <w:sz w:val="24"/>
                <w:szCs w:val="24"/>
              </w:rPr>
            </w:pPr>
          </w:p>
        </w:tc>
        <w:tc>
          <w:tcPr>
            <w:tcW w:w="3903" w:type="dxa"/>
            <w:gridSpan w:val="9"/>
            <w:noWrap w:val="0"/>
            <w:vAlign w:val="center"/>
          </w:tcPr>
          <w:p w14:paraId="58D1E5D0">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4634EA06">
            <w:pPr>
              <w:widowControl/>
              <w:adjustRightInd w:val="0"/>
              <w:snapToGrid w:val="0"/>
              <w:jc w:val="left"/>
              <w:rPr>
                <w:rFonts w:ascii="仿宋" w:hAnsi="仿宋" w:eastAsia="仿宋" w:cs="仿宋"/>
                <w:kern w:val="0"/>
                <w:sz w:val="24"/>
                <w:szCs w:val="24"/>
              </w:rPr>
            </w:pPr>
          </w:p>
          <w:p w14:paraId="75E96ED0">
            <w:pPr>
              <w:widowControl/>
              <w:adjustRightInd w:val="0"/>
              <w:snapToGrid w:val="0"/>
              <w:jc w:val="left"/>
              <w:rPr>
                <w:rFonts w:ascii="仿宋" w:hAnsi="仿宋" w:eastAsia="仿宋" w:cs="仿宋"/>
                <w:kern w:val="0"/>
                <w:sz w:val="24"/>
                <w:szCs w:val="24"/>
              </w:rPr>
            </w:pPr>
            <w:r>
              <w:drawing>
                <wp:anchor distT="0" distB="0" distL="114300" distR="114300" simplePos="0" relativeHeight="251691008" behindDoc="0" locked="0" layoutInCell="1" allowOverlap="1">
                  <wp:simplePos x="0" y="0"/>
                  <wp:positionH relativeFrom="column">
                    <wp:posOffset>875030</wp:posOffset>
                  </wp:positionH>
                  <wp:positionV relativeFrom="paragraph">
                    <wp:posOffset>3810</wp:posOffset>
                  </wp:positionV>
                  <wp:extent cx="1021080" cy="525780"/>
                  <wp:effectExtent l="0" t="0" r="7620" b="7620"/>
                  <wp:wrapNone/>
                  <wp:docPr id="19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31"/>
                          <pic:cNvPicPr>
                            <a:picLocks noChangeAspect="1"/>
                          </pic:cNvPicPr>
                        </pic:nvPicPr>
                        <pic:blipFill>
                          <a:blip r:embed="rId36"/>
                          <a:stretch>
                            <a:fillRect/>
                          </a:stretch>
                        </pic:blipFill>
                        <pic:spPr>
                          <a:xfrm>
                            <a:off x="0" y="0"/>
                            <a:ext cx="1021080" cy="525780"/>
                          </a:xfrm>
                          <a:prstGeom prst="rect">
                            <a:avLst/>
                          </a:prstGeom>
                          <a:noFill/>
                          <a:ln>
                            <a:noFill/>
                          </a:ln>
                        </pic:spPr>
                      </pic:pic>
                    </a:graphicData>
                  </a:graphic>
                </wp:anchor>
              </w:drawing>
            </w:r>
          </w:p>
          <w:p w14:paraId="615EF40B">
            <w:pPr>
              <w:widowControl/>
              <w:adjustRightInd w:val="0"/>
              <w:snapToGrid w:val="0"/>
              <w:jc w:val="left"/>
              <w:rPr>
                <w:rFonts w:ascii="仿宋" w:hAnsi="仿宋" w:eastAsia="仿宋" w:cs="仿宋"/>
                <w:kern w:val="0"/>
                <w:sz w:val="24"/>
                <w:szCs w:val="24"/>
              </w:rPr>
            </w:pPr>
          </w:p>
          <w:p w14:paraId="6B65DB20">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p>
          <w:p w14:paraId="18E62961">
            <w:pPr>
              <w:widowControl/>
              <w:adjustRightInd w:val="0"/>
              <w:snapToGrid w:val="0"/>
              <w:jc w:val="right"/>
              <w:rPr>
                <w:rFonts w:ascii="仿宋" w:hAnsi="仿宋" w:eastAsia="仿宋" w:cs="仿宋"/>
                <w:kern w:val="0"/>
                <w:sz w:val="24"/>
                <w:szCs w:val="24"/>
              </w:rPr>
            </w:pPr>
          </w:p>
          <w:p w14:paraId="6E6020E6">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日</w:t>
            </w:r>
          </w:p>
        </w:tc>
      </w:tr>
      <w:tr w14:paraId="5BCAA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continue"/>
            <w:noWrap w:val="0"/>
            <w:vAlign w:val="center"/>
          </w:tcPr>
          <w:p w14:paraId="0ABF41D3">
            <w:pPr>
              <w:adjustRightInd w:val="0"/>
              <w:snapToGrid w:val="0"/>
              <w:spacing w:line="360" w:lineRule="exact"/>
              <w:jc w:val="center"/>
              <w:rPr>
                <w:rFonts w:hint="eastAsia" w:ascii="仿宋" w:hAnsi="仿宋" w:eastAsia="仿宋" w:cs="仿宋"/>
                <w:color w:val="000000"/>
                <w:sz w:val="24"/>
                <w:szCs w:val="24"/>
              </w:rPr>
            </w:pPr>
          </w:p>
        </w:tc>
        <w:tc>
          <w:tcPr>
            <w:tcW w:w="7772" w:type="dxa"/>
            <w:gridSpan w:val="11"/>
            <w:noWrap w:val="0"/>
            <w:vAlign w:val="center"/>
          </w:tcPr>
          <w:p w14:paraId="3C1DB859">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学院教学工作指导小组审核意见</w:t>
            </w:r>
          </w:p>
          <w:p w14:paraId="32E8ACD9">
            <w:pPr>
              <w:widowControl/>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同意</w:t>
            </w:r>
          </w:p>
          <w:p w14:paraId="5D51C76C">
            <w:pPr>
              <w:widowControl/>
              <w:adjustRightInd w:val="0"/>
              <w:snapToGrid w:val="0"/>
              <w:rPr>
                <w:rFonts w:hint="eastAsia" w:ascii="仿宋" w:hAnsi="仿宋" w:eastAsia="仿宋" w:cs="仿宋"/>
                <w:kern w:val="0"/>
                <w:sz w:val="24"/>
                <w:szCs w:val="24"/>
              </w:rPr>
            </w:pPr>
          </w:p>
          <w:p w14:paraId="33AB224E">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指导小组组长签名：</w:t>
            </w:r>
            <w:r>
              <w:rPr>
                <w:rFonts w:hint="eastAsia" w:ascii="仿宋" w:hAnsi="仿宋" w:eastAsia="仿宋" w:cs="仿宋"/>
                <w:b w:val="0"/>
                <w:bCs w:val="0"/>
                <w:color w:val="auto"/>
                <w:kern w:val="0"/>
                <w:sz w:val="24"/>
                <w:szCs w:val="24"/>
                <w:lang w:eastAsia="zh-CN"/>
              </w:rPr>
              <w:drawing>
                <wp:inline distT="0" distB="0" distL="114300" distR="114300">
                  <wp:extent cx="518795" cy="341630"/>
                  <wp:effectExtent l="0" t="0" r="1905" b="1270"/>
                  <wp:docPr id="192" name="图片 37"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37" descr="IMG_20201223_204016_副本"/>
                          <pic:cNvPicPr>
                            <a:picLocks noChangeAspect="1"/>
                          </pic:cNvPicPr>
                        </pic:nvPicPr>
                        <pic:blipFill>
                          <a:blip r:embed="rId32"/>
                          <a:stretch>
                            <a:fillRect/>
                          </a:stretch>
                        </pic:blipFill>
                        <pic:spPr>
                          <a:xfrm>
                            <a:off x="0" y="0"/>
                            <a:ext cx="518795" cy="341630"/>
                          </a:xfrm>
                          <a:prstGeom prst="rect">
                            <a:avLst/>
                          </a:prstGeom>
                          <a:noFill/>
                          <a:ln>
                            <a:noFill/>
                          </a:ln>
                        </pic:spPr>
                      </pic:pic>
                    </a:graphicData>
                  </a:graphic>
                </wp:inline>
              </w:drawing>
            </w:r>
          </w:p>
          <w:p w14:paraId="621B92D4">
            <w:pPr>
              <w:widowControl/>
              <w:adjustRightInd w:val="0"/>
              <w:snapToGrid w:val="0"/>
              <w:rPr>
                <w:rFonts w:hint="eastAsia" w:ascii="仿宋" w:hAnsi="仿宋" w:eastAsia="仿宋" w:cs="仿宋"/>
                <w:kern w:val="0"/>
                <w:sz w:val="24"/>
                <w:szCs w:val="24"/>
              </w:rPr>
            </w:pPr>
          </w:p>
          <w:p w14:paraId="717218AC">
            <w:pPr>
              <w:widowControl/>
              <w:adjustRightInd w:val="0"/>
              <w:snapToGrid w:val="0"/>
              <w:spacing w:line="360" w:lineRule="exact"/>
              <w:jc w:val="right"/>
              <w:rPr>
                <w:rFonts w:hint="eastAsia" w:ascii="仿宋" w:hAnsi="仿宋" w:eastAsia="仿宋" w:cs="仿宋"/>
                <w:kern w:val="0"/>
                <w:sz w:val="24"/>
                <w:szCs w:val="24"/>
                <w:lang w:val="en-US" w:eastAsia="zh-CN"/>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月10日</w:t>
            </w:r>
          </w:p>
        </w:tc>
      </w:tr>
    </w:tbl>
    <w:p w14:paraId="47D7E5A3">
      <w:pPr>
        <w:widowControl/>
        <w:spacing w:line="360" w:lineRule="auto"/>
        <w:ind w:right="480" w:firstLine="420" w:firstLineChars="200"/>
        <w:rPr>
          <w:rFonts w:cs="黑体"/>
        </w:rPr>
        <w:sectPr>
          <w:pgSz w:w="11906" w:h="16838"/>
          <w:pgMar w:top="1134" w:right="1417" w:bottom="1134" w:left="1417" w:header="851" w:footer="992" w:gutter="0"/>
          <w:cols w:space="720" w:num="1"/>
          <w:docGrid w:type="lines" w:linePitch="312" w:charSpace="0"/>
        </w:sectPr>
      </w:pPr>
    </w:p>
    <w:p w14:paraId="73E64038">
      <w:pPr>
        <w:adjustRightInd w:val="0"/>
        <w:snapToGrid w:val="0"/>
        <w:spacing w:line="360" w:lineRule="auto"/>
        <w:jc w:val="left"/>
        <w:rPr>
          <w:rFonts w:hint="eastAsia" w:cs="黑体"/>
        </w:rPr>
      </w:pPr>
      <w:r>
        <w:rPr>
          <w:rFonts w:hint="eastAsia" w:ascii="仿宋" w:hAnsi="仿宋" w:eastAsia="仿宋" w:cs="仿宋"/>
          <w:color w:val="000000"/>
          <w:sz w:val="32"/>
          <w:szCs w:val="32"/>
        </w:rPr>
        <w:t xml:space="preserve">附表  </w:t>
      </w:r>
      <w:r>
        <w:rPr>
          <w:rFonts w:hint="eastAsia" w:cs="黑体"/>
        </w:rPr>
        <w:t xml:space="preserve">  </w:t>
      </w:r>
    </w:p>
    <w:p w14:paraId="76708BBF">
      <w:pPr>
        <w:adjustRightInd w:val="0"/>
        <w:snapToGrid w:val="0"/>
        <w:spacing w:line="360" w:lineRule="auto"/>
        <w:jc w:val="center"/>
        <w:rPr>
          <w:rFonts w:hint="eastAsia" w:cs="黑体"/>
          <w:sz w:val="44"/>
          <w:szCs w:val="44"/>
        </w:rPr>
      </w:pPr>
      <w:r>
        <w:rPr>
          <w:rFonts w:hint="eastAsia" w:ascii="黑体" w:hAnsi="黑体" w:eastAsia="黑体" w:cs="黑体"/>
          <w:color w:val="000000"/>
          <w:sz w:val="44"/>
          <w:szCs w:val="44"/>
        </w:rPr>
        <w:t>教师书写技能</w:t>
      </w:r>
      <w:r>
        <w:rPr>
          <w:rFonts w:hint="eastAsia" w:eastAsia="Arial Unicode MS"/>
          <w:sz w:val="44"/>
          <w:szCs w:val="44"/>
        </w:rPr>
        <w:t>课程目标评分量表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5545F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02A0E33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119F973B">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856" w:type="dxa"/>
            <w:noWrap w:val="0"/>
            <w:vAlign w:val="center"/>
          </w:tcPr>
          <w:p w14:paraId="29D18A28">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noWrap w:val="0"/>
            <w:vAlign w:val="center"/>
          </w:tcPr>
          <w:p w14:paraId="48BF09E1">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2234" w:type="dxa"/>
            <w:noWrap w:val="0"/>
            <w:vAlign w:val="center"/>
          </w:tcPr>
          <w:p w14:paraId="0FA0B3C7">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2234" w:type="dxa"/>
            <w:noWrap w:val="0"/>
            <w:vAlign w:val="center"/>
          </w:tcPr>
          <w:p w14:paraId="5769BBCB">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2234" w:type="dxa"/>
            <w:noWrap w:val="0"/>
            <w:vAlign w:val="center"/>
          </w:tcPr>
          <w:p w14:paraId="4A4B379F">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noWrap w:val="0"/>
            <w:vAlign w:val="center"/>
          </w:tcPr>
          <w:p w14:paraId="07133CF5">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78E27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83" w:hRule="atLeast"/>
          <w:jc w:val="center"/>
        </w:trPr>
        <w:tc>
          <w:tcPr>
            <w:tcW w:w="1459" w:type="dxa"/>
            <w:vMerge w:val="continue"/>
            <w:noWrap w:val="0"/>
            <w:vAlign w:val="center"/>
          </w:tcPr>
          <w:p w14:paraId="1E76FC2D">
            <w:pPr>
              <w:adjustRightInd w:val="0"/>
              <w:snapToGrid w:val="0"/>
              <w:spacing w:line="240" w:lineRule="atLeast"/>
              <w:jc w:val="center"/>
              <w:rPr>
                <w:rFonts w:ascii="宋体" w:hAnsi="宋体" w:cs="宋体"/>
                <w:sz w:val="24"/>
                <w:szCs w:val="24"/>
              </w:rPr>
            </w:pPr>
          </w:p>
        </w:tc>
        <w:tc>
          <w:tcPr>
            <w:tcW w:w="1856" w:type="dxa"/>
            <w:noWrap w:val="0"/>
            <w:vAlign w:val="top"/>
          </w:tcPr>
          <w:p w14:paraId="14B0C62A">
            <w:pPr>
              <w:widowControl/>
              <w:adjustRightInd w:val="0"/>
              <w:snapToGrid w:val="0"/>
              <w:jc w:val="left"/>
              <w:rPr>
                <w:rFonts w:hint="eastAsia" w:ascii="仿宋" w:hAnsi="仿宋" w:eastAsia="仿宋" w:cs="仿宋"/>
                <w:color w:val="4472C4"/>
                <w:szCs w:val="24"/>
              </w:rPr>
            </w:pPr>
            <w:r>
              <w:rPr>
                <w:rFonts w:hint="eastAsia" w:ascii="仿宋" w:hAnsi="仿宋" w:eastAsia="仿宋" w:cs="仿宋"/>
                <w:bCs/>
                <w:color w:val="000000"/>
                <w:sz w:val="24"/>
                <w:szCs w:val="24"/>
              </w:rPr>
              <w:t>课程目标1.</w:t>
            </w:r>
            <w:r>
              <w:rPr>
                <w:rFonts w:hint="eastAsia" w:ascii="仿宋" w:hAnsi="仿宋" w:eastAsia="仿宋" w:cs="仿宋"/>
                <w:bCs/>
                <w:color w:val="000000"/>
                <w:sz w:val="24"/>
                <w:szCs w:val="24"/>
              </w:rPr>
              <w:tab/>
            </w:r>
            <w:r>
              <w:rPr>
                <w:rFonts w:hint="eastAsia" w:ascii="仿宋" w:hAnsi="仿宋" w:eastAsia="仿宋" w:cs="仿宋"/>
                <w:color w:val="000000"/>
                <w:sz w:val="24"/>
              </w:rPr>
              <w:t>书法的发展历史和基本理论知识，如</w:t>
            </w:r>
            <w:r>
              <w:rPr>
                <w:rFonts w:hint="eastAsia" w:ascii="仿宋" w:hAnsi="仿宋" w:eastAsia="仿宋" w:cs="仿宋"/>
                <w:color w:val="000000"/>
                <w:kern w:val="0"/>
                <w:sz w:val="24"/>
                <w:szCs w:val="24"/>
              </w:rPr>
              <w:t>字体演变、文房四宝、坐姿握姿及临摹要义，</w:t>
            </w:r>
            <w:r>
              <w:rPr>
                <w:rFonts w:hint="eastAsia" w:ascii="仿宋" w:hAnsi="仿宋" w:eastAsia="仿宋" w:cs="仿宋"/>
                <w:color w:val="000000"/>
                <w:sz w:val="24"/>
              </w:rPr>
              <w:t>掌握书法的学习方法。</w:t>
            </w:r>
          </w:p>
        </w:tc>
        <w:tc>
          <w:tcPr>
            <w:tcW w:w="2426" w:type="dxa"/>
            <w:noWrap w:val="0"/>
            <w:vAlign w:val="top"/>
          </w:tcPr>
          <w:p w14:paraId="42107D58">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能够扎实地掌握书法的发展历史和书法的基本理论知识，扎实掌握书法的学习方法。</w:t>
            </w:r>
          </w:p>
        </w:tc>
        <w:tc>
          <w:tcPr>
            <w:tcW w:w="2234" w:type="dxa"/>
            <w:noWrap w:val="0"/>
            <w:vAlign w:val="top"/>
          </w:tcPr>
          <w:p w14:paraId="7A8CBACB">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能够掌握书法的发展历史和书法的基本理论知识，掌握书法的学习方法。</w:t>
            </w:r>
          </w:p>
        </w:tc>
        <w:tc>
          <w:tcPr>
            <w:tcW w:w="2234" w:type="dxa"/>
            <w:noWrap w:val="0"/>
            <w:vAlign w:val="top"/>
          </w:tcPr>
          <w:p w14:paraId="2CF36D95">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能够熟悉书法的发展历史和书法的基本理论知识，熟悉书法的学习方法。</w:t>
            </w:r>
          </w:p>
        </w:tc>
        <w:tc>
          <w:tcPr>
            <w:tcW w:w="2234" w:type="dxa"/>
            <w:noWrap w:val="0"/>
            <w:vAlign w:val="top"/>
          </w:tcPr>
          <w:p w14:paraId="2CFBFA3D">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能够了解书法的发展历史和书法的基本理论知识，基本掌握书法的学习方法。</w:t>
            </w:r>
          </w:p>
        </w:tc>
        <w:tc>
          <w:tcPr>
            <w:tcW w:w="2235" w:type="dxa"/>
            <w:noWrap w:val="0"/>
            <w:vAlign w:val="top"/>
          </w:tcPr>
          <w:p w14:paraId="5A07D4E6">
            <w:pPr>
              <w:widowControl/>
              <w:adjustRightInd w:val="0"/>
              <w:snapToGrid w:val="0"/>
              <w:ind w:firstLine="480" w:firstLineChars="200"/>
              <w:rPr>
                <w:rFonts w:hint="eastAsia" w:ascii="仿宋" w:hAnsi="仿宋" w:eastAsia="仿宋" w:cs="仿宋"/>
                <w:b/>
                <w:color w:val="4472C4"/>
                <w:kern w:val="0"/>
                <w:szCs w:val="21"/>
              </w:rPr>
            </w:pPr>
            <w:r>
              <w:rPr>
                <w:rFonts w:hint="eastAsia" w:ascii="仿宋" w:hAnsi="仿宋" w:eastAsia="仿宋" w:cs="仿宋"/>
                <w:color w:val="000000"/>
                <w:sz w:val="24"/>
              </w:rPr>
              <w:t>未能掌握书法的发展历史和书法的基本理论知识，不熟悉书法的学习方法。</w:t>
            </w:r>
          </w:p>
        </w:tc>
      </w:tr>
      <w:tr w14:paraId="010E9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1459" w:type="dxa"/>
            <w:vMerge w:val="continue"/>
            <w:noWrap w:val="0"/>
            <w:vAlign w:val="center"/>
          </w:tcPr>
          <w:p w14:paraId="28C61EBE">
            <w:pPr>
              <w:adjustRightInd w:val="0"/>
              <w:snapToGrid w:val="0"/>
              <w:spacing w:line="240" w:lineRule="atLeast"/>
              <w:jc w:val="center"/>
              <w:rPr>
                <w:rFonts w:ascii="宋体" w:hAnsi="宋体" w:cs="宋体"/>
                <w:sz w:val="24"/>
                <w:szCs w:val="24"/>
              </w:rPr>
            </w:pPr>
          </w:p>
        </w:tc>
        <w:tc>
          <w:tcPr>
            <w:tcW w:w="1856" w:type="dxa"/>
            <w:noWrap w:val="0"/>
            <w:vAlign w:val="top"/>
          </w:tcPr>
          <w:p w14:paraId="03C66CF3">
            <w:pPr>
              <w:widowControl/>
              <w:adjustRightInd w:val="0"/>
              <w:snapToGrid w:val="0"/>
              <w:rPr>
                <w:rFonts w:hint="eastAsia"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2800B674">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szCs w:val="24"/>
              </w:rPr>
              <w:t>熟悉硬笔、毛笔、粉笔的工具使用，掌握基本运笔方法和书写技巧，能够熟练书写基本笔画，掌握汉字的结构规律，具有良好的书写能力，为以后</w:t>
            </w:r>
            <w:r>
              <w:rPr>
                <w:rFonts w:hint="eastAsia" w:ascii="仿宋" w:hAnsi="仿宋" w:eastAsia="仿宋" w:cs="仿宋"/>
                <w:sz w:val="24"/>
                <w:szCs w:val="24"/>
              </w:rPr>
              <w:t>从事教学工作奠定坚实的基础。</w:t>
            </w:r>
          </w:p>
        </w:tc>
        <w:tc>
          <w:tcPr>
            <w:tcW w:w="2426" w:type="dxa"/>
            <w:noWrap w:val="0"/>
            <w:vAlign w:val="top"/>
          </w:tcPr>
          <w:p w14:paraId="0E6C120F">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1.能将</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基本笔画的书写要求予以正确的表达。</w:t>
            </w:r>
          </w:p>
          <w:p w14:paraId="6C29DAA6">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2.能很好地运用书法中的书写技能，如提笔、顿笔、按笔、挫笔、转笔，回笔、收笔等。</w:t>
            </w:r>
          </w:p>
          <w:p w14:paraId="62753727">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3.能够很好的处理好基本结构，字形结构漂亮。</w:t>
            </w:r>
          </w:p>
          <w:p w14:paraId="2DA698E7">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39424A72">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74ED18D1">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2.能较好地运用书法中的书写技能如提笔、顿笔、按笔、</w:t>
            </w:r>
          </w:p>
          <w:p w14:paraId="4A5214A7">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转笔，回笔、收笔等</w:t>
            </w:r>
          </w:p>
          <w:p w14:paraId="1D38500D">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3.能够较好地处理处理好基本结构，字形结构规范。</w:t>
            </w:r>
          </w:p>
          <w:p w14:paraId="0A9397CB">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085A453D">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47C34EDC">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2.能运用书法中的一般书写技能，如提笔、顿笔、按笔、回笔、收笔等。</w:t>
            </w:r>
          </w:p>
          <w:p w14:paraId="3A90BECF">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3.能够合理的处理好基本结构，字形结构规范。</w:t>
            </w:r>
          </w:p>
          <w:p w14:paraId="77F77917">
            <w:pPr>
              <w:widowControl/>
              <w:adjustRightInd w:val="0"/>
              <w:snapToGrid w:val="0"/>
              <w:ind w:firstLine="420" w:firstLineChars="200"/>
              <w:rPr>
                <w:rFonts w:hint="eastAsia" w:ascii="仿宋" w:hAnsi="仿宋" w:eastAsia="仿宋" w:cs="仿宋"/>
                <w:color w:val="4472C4"/>
                <w:szCs w:val="24"/>
              </w:rPr>
            </w:pPr>
          </w:p>
        </w:tc>
        <w:tc>
          <w:tcPr>
            <w:tcW w:w="2234" w:type="dxa"/>
            <w:noWrap w:val="0"/>
            <w:vAlign w:val="top"/>
          </w:tcPr>
          <w:p w14:paraId="2C3C4B42">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364133EE">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2.能运用书法中的基本书写技能，如提笔、顿笔、回笔、收笔等</w:t>
            </w:r>
          </w:p>
          <w:p w14:paraId="3C156A2C">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3.能初步协调基本结构，字形结构规范。</w:t>
            </w:r>
          </w:p>
          <w:p w14:paraId="6AA221AC">
            <w:pPr>
              <w:widowControl/>
              <w:adjustRightInd w:val="0"/>
              <w:snapToGrid w:val="0"/>
              <w:ind w:firstLine="420" w:firstLineChars="200"/>
              <w:rPr>
                <w:rFonts w:hint="eastAsia" w:ascii="仿宋" w:hAnsi="仿宋" w:eastAsia="仿宋" w:cs="仿宋"/>
                <w:color w:val="4472C4"/>
                <w:szCs w:val="24"/>
              </w:rPr>
            </w:pPr>
          </w:p>
        </w:tc>
        <w:tc>
          <w:tcPr>
            <w:tcW w:w="2235" w:type="dxa"/>
            <w:noWrap w:val="0"/>
            <w:vAlign w:val="top"/>
          </w:tcPr>
          <w:p w14:paraId="510568A9">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1.未能够掌握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6B1422F7">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2.未能运用书法中的基本书写技能，如提笔、顿笔、回笔、收笔等。</w:t>
            </w:r>
          </w:p>
          <w:p w14:paraId="14740255">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3.字形结构混乱。</w:t>
            </w:r>
          </w:p>
          <w:p w14:paraId="43A0E9EE">
            <w:pPr>
              <w:widowControl/>
              <w:adjustRightInd w:val="0"/>
              <w:snapToGrid w:val="0"/>
              <w:ind w:firstLine="422" w:firstLineChars="200"/>
              <w:rPr>
                <w:rFonts w:hint="eastAsia" w:ascii="仿宋" w:hAnsi="仿宋" w:eastAsia="仿宋" w:cs="仿宋"/>
                <w:b/>
                <w:color w:val="4472C4"/>
                <w:kern w:val="0"/>
                <w:szCs w:val="21"/>
              </w:rPr>
            </w:pPr>
          </w:p>
        </w:tc>
      </w:tr>
      <w:tr w14:paraId="66C54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54C28F19">
            <w:pPr>
              <w:adjustRightInd w:val="0"/>
              <w:snapToGrid w:val="0"/>
              <w:spacing w:line="240" w:lineRule="atLeast"/>
              <w:jc w:val="center"/>
              <w:rPr>
                <w:rFonts w:ascii="宋体" w:hAnsi="宋体" w:cs="宋体"/>
                <w:sz w:val="24"/>
                <w:szCs w:val="24"/>
              </w:rPr>
            </w:pPr>
          </w:p>
        </w:tc>
        <w:tc>
          <w:tcPr>
            <w:tcW w:w="1856" w:type="dxa"/>
            <w:noWrap w:val="0"/>
            <w:vAlign w:val="top"/>
          </w:tcPr>
          <w:p w14:paraId="3E976CE3">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1DC00F0E">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熟悉和掌握</w:t>
            </w:r>
            <w:r>
              <w:rPr>
                <w:rFonts w:hint="eastAsia" w:ascii="仿宋" w:hAnsi="仿宋" w:eastAsia="仿宋" w:cs="仿宋"/>
                <w:color w:val="000000"/>
                <w:sz w:val="24"/>
                <w:szCs w:val="24"/>
              </w:rPr>
              <w:t>硬笔、毛笔、粉笔</w:t>
            </w:r>
            <w:r>
              <w:rPr>
                <w:rFonts w:hint="eastAsia" w:ascii="仿宋" w:hAnsi="仿宋" w:eastAsia="仿宋" w:cs="仿宋"/>
                <w:color w:val="000000"/>
                <w:sz w:val="24"/>
              </w:rPr>
              <w:t>书法的书写章法，并且能够进行作品创作，</w:t>
            </w:r>
            <w:r>
              <w:rPr>
                <w:rFonts w:hint="eastAsia" w:ascii="仿宋" w:hAnsi="仿宋" w:eastAsia="仿宋" w:cs="仿宋"/>
                <w:szCs w:val="21"/>
              </w:rPr>
              <w:t>同时掌握书法教学法，书法活动的策划与实施，加强书法教师综合素养的培养。</w:t>
            </w:r>
          </w:p>
        </w:tc>
        <w:tc>
          <w:tcPr>
            <w:tcW w:w="2426" w:type="dxa"/>
            <w:noWrap w:val="0"/>
            <w:vAlign w:val="top"/>
          </w:tcPr>
          <w:p w14:paraId="26F5ACE0">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1.能够熟练掌握书法的章法布局，并能够熟练运用。</w:t>
            </w:r>
          </w:p>
          <w:p w14:paraId="4A3BEC2E">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2.能够扎实掌握书法欣赏的方法，</w:t>
            </w:r>
            <w:r>
              <w:rPr>
                <w:rFonts w:hint="eastAsia" w:ascii="仿宋" w:hAnsi="仿宋" w:eastAsia="仿宋" w:cs="仿宋"/>
                <w:sz w:val="24"/>
                <w:szCs w:val="24"/>
              </w:rPr>
              <w:t>同时掌握书法教学法，书法活动的策划与实施，书法教师综合素养很高</w:t>
            </w:r>
            <w:r>
              <w:rPr>
                <w:rFonts w:hint="eastAsia" w:ascii="仿宋" w:hAnsi="仿宋" w:eastAsia="仿宋" w:cs="仿宋"/>
                <w:bCs/>
                <w:color w:val="000000"/>
                <w:sz w:val="24"/>
                <w:szCs w:val="24"/>
              </w:rPr>
              <w:t>。</w:t>
            </w:r>
          </w:p>
          <w:p w14:paraId="53A0FC4A">
            <w:pPr>
              <w:widowControl/>
              <w:adjustRightInd w:val="0"/>
              <w:snapToGrid w:val="0"/>
              <w:rPr>
                <w:rFonts w:hint="eastAsia" w:ascii="仿宋" w:hAnsi="仿宋" w:eastAsia="仿宋" w:cs="仿宋"/>
                <w:bCs/>
                <w:color w:val="4472C4"/>
                <w:sz w:val="24"/>
                <w:szCs w:val="24"/>
              </w:rPr>
            </w:pPr>
          </w:p>
        </w:tc>
        <w:tc>
          <w:tcPr>
            <w:tcW w:w="2234" w:type="dxa"/>
            <w:noWrap w:val="0"/>
            <w:vAlign w:val="top"/>
          </w:tcPr>
          <w:p w14:paraId="7E272849">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1.能够较好掌握书法的章法布局，并能够熟练运用。</w:t>
            </w:r>
          </w:p>
          <w:p w14:paraId="1964A59C">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2.能够较好掌握书法欣赏的方法，</w:t>
            </w:r>
            <w:r>
              <w:rPr>
                <w:rFonts w:hint="eastAsia" w:ascii="仿宋" w:hAnsi="仿宋" w:eastAsia="仿宋" w:cs="仿宋"/>
                <w:sz w:val="24"/>
                <w:szCs w:val="24"/>
              </w:rPr>
              <w:t>同时掌握书法教学法，书法活动的策划与实施，书法教师综合素养较高</w:t>
            </w:r>
            <w:r>
              <w:rPr>
                <w:rFonts w:hint="eastAsia" w:ascii="仿宋" w:hAnsi="仿宋" w:eastAsia="仿宋" w:cs="仿宋"/>
                <w:bCs/>
                <w:color w:val="000000"/>
                <w:sz w:val="24"/>
                <w:szCs w:val="24"/>
              </w:rPr>
              <w:t>。</w:t>
            </w:r>
          </w:p>
        </w:tc>
        <w:tc>
          <w:tcPr>
            <w:tcW w:w="2234" w:type="dxa"/>
            <w:noWrap w:val="0"/>
            <w:vAlign w:val="top"/>
          </w:tcPr>
          <w:p w14:paraId="194F5E74">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1.能够掌握书法的章法布局，并能够合理运用。</w:t>
            </w:r>
          </w:p>
          <w:p w14:paraId="4D96103E">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2.能够掌握书法欣赏的方法，</w:t>
            </w:r>
            <w:r>
              <w:rPr>
                <w:rFonts w:hint="eastAsia" w:ascii="仿宋" w:hAnsi="仿宋" w:eastAsia="仿宋" w:cs="仿宋"/>
                <w:sz w:val="24"/>
                <w:szCs w:val="24"/>
              </w:rPr>
              <w:t>同时掌握书法教学法，书法活动的策划与实施，书法教师综合素养略高</w:t>
            </w:r>
            <w:r>
              <w:rPr>
                <w:rFonts w:hint="eastAsia" w:ascii="仿宋" w:hAnsi="仿宋" w:eastAsia="仿宋" w:cs="仿宋"/>
                <w:bCs/>
                <w:color w:val="000000"/>
                <w:sz w:val="24"/>
                <w:szCs w:val="24"/>
              </w:rPr>
              <w:t>。</w:t>
            </w:r>
          </w:p>
          <w:p w14:paraId="26325267">
            <w:pPr>
              <w:spacing w:line="400" w:lineRule="exact"/>
              <w:rPr>
                <w:rFonts w:hint="eastAsia" w:ascii="仿宋" w:hAnsi="仿宋" w:eastAsia="仿宋" w:cs="仿宋"/>
                <w:sz w:val="24"/>
                <w:szCs w:val="24"/>
              </w:rPr>
            </w:pPr>
          </w:p>
          <w:p w14:paraId="1A8902F1">
            <w:pPr>
              <w:widowControl/>
              <w:adjustRightInd w:val="0"/>
              <w:snapToGrid w:val="0"/>
              <w:ind w:firstLine="482" w:firstLineChars="200"/>
              <w:rPr>
                <w:rFonts w:hint="eastAsia" w:ascii="仿宋" w:hAnsi="仿宋" w:eastAsia="仿宋" w:cs="仿宋"/>
                <w:b/>
                <w:color w:val="4472C4"/>
                <w:kern w:val="0"/>
                <w:sz w:val="24"/>
                <w:szCs w:val="24"/>
              </w:rPr>
            </w:pPr>
          </w:p>
        </w:tc>
        <w:tc>
          <w:tcPr>
            <w:tcW w:w="2234" w:type="dxa"/>
            <w:noWrap w:val="0"/>
            <w:vAlign w:val="top"/>
          </w:tcPr>
          <w:p w14:paraId="0DD4A2BB">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1.基本能够掌握书法的章法布局，并能够运用。</w:t>
            </w:r>
          </w:p>
          <w:p w14:paraId="3EAF5E8B">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2.基本能够掌握书法欣赏的方法，基本</w:t>
            </w:r>
            <w:r>
              <w:rPr>
                <w:rFonts w:hint="eastAsia" w:ascii="仿宋" w:hAnsi="仿宋" w:eastAsia="仿宋" w:cs="仿宋"/>
                <w:sz w:val="24"/>
                <w:szCs w:val="24"/>
              </w:rPr>
              <w:t>掌握书法教学法与书法活动的策划与实施，书法教师综合素养一般</w:t>
            </w:r>
            <w:r>
              <w:rPr>
                <w:rFonts w:hint="eastAsia" w:ascii="仿宋" w:hAnsi="仿宋" w:eastAsia="仿宋" w:cs="仿宋"/>
                <w:bCs/>
                <w:color w:val="000000"/>
                <w:sz w:val="24"/>
                <w:szCs w:val="24"/>
              </w:rPr>
              <w:t>。</w:t>
            </w:r>
          </w:p>
        </w:tc>
        <w:tc>
          <w:tcPr>
            <w:tcW w:w="2235" w:type="dxa"/>
            <w:noWrap w:val="0"/>
            <w:vAlign w:val="top"/>
          </w:tcPr>
          <w:p w14:paraId="1683E9D6">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1.未能够掌握书法的章法布局，并能够运用。</w:t>
            </w:r>
          </w:p>
          <w:p w14:paraId="609BA459">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2.未能够掌握书法欣赏的方法，未能</w:t>
            </w:r>
            <w:r>
              <w:rPr>
                <w:rFonts w:hint="eastAsia" w:ascii="仿宋" w:hAnsi="仿宋" w:eastAsia="仿宋" w:cs="仿宋"/>
                <w:sz w:val="24"/>
                <w:szCs w:val="24"/>
              </w:rPr>
              <w:t>掌握书法教学法与书法活动的策划与实施，书法教师综合素养较差</w:t>
            </w:r>
            <w:r>
              <w:rPr>
                <w:rFonts w:hint="eastAsia" w:ascii="仿宋" w:hAnsi="仿宋" w:eastAsia="仿宋" w:cs="仿宋"/>
                <w:bCs/>
                <w:color w:val="000000"/>
                <w:sz w:val="24"/>
                <w:szCs w:val="24"/>
              </w:rPr>
              <w:t>。</w:t>
            </w:r>
          </w:p>
        </w:tc>
      </w:tr>
    </w:tbl>
    <w:p w14:paraId="719A64A6">
      <w:pPr>
        <w:adjustRightInd w:val="0"/>
        <w:snapToGrid w:val="0"/>
        <w:spacing w:line="560" w:lineRule="exact"/>
        <w:jc w:val="both"/>
        <w:rPr>
          <w:rFonts w:hint="eastAsia"/>
        </w:rPr>
        <w:sectPr>
          <w:pgSz w:w="16838" w:h="11906" w:orient="landscape"/>
          <w:pgMar w:top="1417" w:right="1134" w:bottom="1417" w:left="1134" w:header="851" w:footer="992" w:gutter="0"/>
          <w:cols w:space="720" w:num="1"/>
          <w:docGrid w:type="lines" w:linePitch="312" w:charSpace="0"/>
        </w:sectPr>
      </w:pPr>
    </w:p>
    <w:p w14:paraId="3F35B2DF">
      <w:pPr>
        <w:adjustRightInd w:val="0"/>
        <w:snapToGrid w:val="0"/>
        <w:spacing w:line="560" w:lineRule="exact"/>
        <w:jc w:val="center"/>
        <w:rPr>
          <w:rFonts w:hint="eastAsia" w:eastAsia="Arial Unicode MS"/>
          <w:sz w:val="44"/>
          <w:szCs w:val="44"/>
        </w:rPr>
      </w:pPr>
      <w:r>
        <w:rPr>
          <w:rFonts w:hint="eastAsia" w:eastAsia="Arial Unicode MS"/>
          <w:sz w:val="44"/>
          <w:szCs w:val="44"/>
        </w:rPr>
        <w:t>三明</w:t>
      </w:r>
      <w:r>
        <w:rPr>
          <w:rFonts w:eastAsia="Arial Unicode MS"/>
          <w:sz w:val="44"/>
          <w:szCs w:val="44"/>
        </w:rPr>
        <w:t>学院</w:t>
      </w:r>
      <w:r>
        <w:rPr>
          <w:rFonts w:hint="eastAsia" w:eastAsia="Arial Unicode MS"/>
          <w:sz w:val="44"/>
          <w:szCs w:val="44"/>
          <w:lang w:val="en-US" w:eastAsia="zh-CN"/>
        </w:rPr>
        <w:t>汉语言文学</w:t>
      </w:r>
      <w:r>
        <w:rPr>
          <w:rFonts w:hint="eastAsia" w:eastAsia="Arial Unicode MS"/>
          <w:sz w:val="44"/>
          <w:szCs w:val="44"/>
        </w:rPr>
        <w:t>专业（师范类）</w:t>
      </w:r>
    </w:p>
    <w:p w14:paraId="7D0CAEDC">
      <w:pPr>
        <w:adjustRightInd w:val="0"/>
        <w:snapToGrid w:val="0"/>
        <w:spacing w:line="560" w:lineRule="exact"/>
        <w:jc w:val="center"/>
        <w:rPr>
          <w:rFonts w:hint="eastAsia" w:eastAsia="Arial Unicode MS"/>
          <w:sz w:val="28"/>
          <w:szCs w:val="28"/>
        </w:rPr>
      </w:pPr>
      <w:r>
        <w:rPr>
          <w:rFonts w:hint="eastAsia" w:ascii="黑体" w:hAnsi="黑体" w:eastAsia="黑体" w:cs="黑体"/>
          <w:color w:val="000000"/>
          <w:sz w:val="44"/>
          <w:szCs w:val="44"/>
        </w:rPr>
        <w:t>教师书写技能</w:t>
      </w:r>
      <w:r>
        <w:rPr>
          <w:rFonts w:hint="eastAsia" w:eastAsia="Arial Unicode MS"/>
          <w:sz w:val="44"/>
          <w:szCs w:val="44"/>
        </w:rPr>
        <w:t>课程教学大纲</w:t>
      </w:r>
    </w:p>
    <w:p w14:paraId="7A09F5FA">
      <w:pPr>
        <w:adjustRightInd w:val="0"/>
        <w:snapToGrid w:val="0"/>
        <w:spacing w:line="560" w:lineRule="exact"/>
        <w:jc w:val="center"/>
        <w:rPr>
          <w:rFonts w:hint="eastAsia" w:eastAsia="Arial Unicode MS"/>
          <w:sz w:val="24"/>
          <w:szCs w:val="24"/>
        </w:rPr>
      </w:pPr>
    </w:p>
    <w:tbl>
      <w:tblPr>
        <w:tblStyle w:val="8"/>
        <w:tblW w:w="931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1202"/>
        <w:gridCol w:w="1606"/>
        <w:gridCol w:w="852"/>
        <w:gridCol w:w="575"/>
        <w:gridCol w:w="1082"/>
        <w:gridCol w:w="615"/>
        <w:gridCol w:w="833"/>
      </w:tblGrid>
      <w:tr w14:paraId="69958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0CDEC14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4"/>
            <w:noWrap w:val="0"/>
            <w:vAlign w:val="center"/>
          </w:tcPr>
          <w:p w14:paraId="64A6242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w:t>
            </w:r>
          </w:p>
        </w:tc>
        <w:tc>
          <w:tcPr>
            <w:tcW w:w="575" w:type="dxa"/>
            <w:noWrap w:val="0"/>
            <w:vAlign w:val="center"/>
          </w:tcPr>
          <w:p w14:paraId="6EE4570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2A16FA1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530" w:type="dxa"/>
            <w:gridSpan w:val="3"/>
            <w:noWrap w:val="0"/>
            <w:vAlign w:val="center"/>
          </w:tcPr>
          <w:p w14:paraId="41C90C4B">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第一学期：0113301003</w:t>
            </w:r>
          </w:p>
          <w:p w14:paraId="699D2AA2">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第二学期：0113301004</w:t>
            </w:r>
          </w:p>
        </w:tc>
      </w:tr>
      <w:tr w14:paraId="7DF8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26ADBF0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939" w:type="dxa"/>
            <w:gridSpan w:val="8"/>
            <w:noWrap w:val="0"/>
            <w:vAlign w:val="center"/>
          </w:tcPr>
          <w:p w14:paraId="1E53113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1276153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7EC1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6" w:type="dxa"/>
            <w:noWrap w:val="0"/>
            <w:vAlign w:val="center"/>
          </w:tcPr>
          <w:p w14:paraId="4F867CF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noWrap w:val="0"/>
            <w:vAlign w:val="center"/>
          </w:tcPr>
          <w:p w14:paraId="0C7545DA">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第1、2学期</w:t>
            </w:r>
          </w:p>
        </w:tc>
        <w:tc>
          <w:tcPr>
            <w:tcW w:w="1202" w:type="dxa"/>
            <w:noWrap w:val="0"/>
            <w:vAlign w:val="center"/>
          </w:tcPr>
          <w:p w14:paraId="5C23056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14:paraId="109F8C4B">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c>
          <w:tcPr>
            <w:tcW w:w="1427" w:type="dxa"/>
            <w:gridSpan w:val="2"/>
            <w:noWrap w:val="0"/>
            <w:vAlign w:val="center"/>
          </w:tcPr>
          <w:p w14:paraId="4288F524">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530" w:type="dxa"/>
            <w:gridSpan w:val="3"/>
            <w:noWrap w:val="0"/>
            <w:vAlign w:val="center"/>
          </w:tcPr>
          <w:p w14:paraId="175543E6">
            <w:pPr>
              <w:adjustRightInd w:val="0"/>
              <w:snapToGrid w:val="0"/>
              <w:spacing w:line="360" w:lineRule="exact"/>
              <w:jc w:val="center"/>
              <w:rPr>
                <w:rFonts w:hint="eastAsia" w:ascii="仿宋" w:hAnsi="仿宋" w:eastAsia="仿宋" w:cs="仿宋"/>
                <w:color w:val="4472C4"/>
                <w:sz w:val="24"/>
                <w:szCs w:val="24"/>
                <w:lang w:eastAsia="zh-CN"/>
              </w:rPr>
            </w:pPr>
            <w:r>
              <w:rPr>
                <w:rFonts w:hint="eastAsia" w:ascii="仿宋" w:hAnsi="仿宋" w:eastAsia="仿宋" w:cs="仿宋"/>
                <w:sz w:val="24"/>
                <w:szCs w:val="24"/>
                <w:lang w:val="en-US" w:eastAsia="zh-CN"/>
              </w:rPr>
              <w:t>余姝媛</w:t>
            </w:r>
          </w:p>
        </w:tc>
      </w:tr>
      <w:tr w14:paraId="2C07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6" w:type="dxa"/>
            <w:noWrap w:val="0"/>
            <w:vAlign w:val="center"/>
          </w:tcPr>
          <w:p w14:paraId="7E1053C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noWrap w:val="0"/>
            <w:vAlign w:val="center"/>
          </w:tcPr>
          <w:p w14:paraId="03212EA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c>
          <w:tcPr>
            <w:tcW w:w="1202" w:type="dxa"/>
            <w:noWrap w:val="0"/>
            <w:vAlign w:val="center"/>
          </w:tcPr>
          <w:p w14:paraId="1639B61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14:paraId="7E8705B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c>
          <w:tcPr>
            <w:tcW w:w="1427" w:type="dxa"/>
            <w:gridSpan w:val="2"/>
            <w:tcBorders>
              <w:right w:val="single" w:color="000000" w:sz="4" w:space="0"/>
            </w:tcBorders>
            <w:noWrap w:val="0"/>
            <w:vAlign w:val="center"/>
          </w:tcPr>
          <w:p w14:paraId="0D94F15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530" w:type="dxa"/>
            <w:gridSpan w:val="3"/>
            <w:tcBorders>
              <w:left w:val="single" w:color="000000" w:sz="4" w:space="0"/>
            </w:tcBorders>
            <w:noWrap w:val="0"/>
            <w:vAlign w:val="center"/>
          </w:tcPr>
          <w:p w14:paraId="70F1159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r>
      <w:tr w14:paraId="2E49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7CB595A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939" w:type="dxa"/>
            <w:gridSpan w:val="8"/>
            <w:noWrap w:val="0"/>
            <w:vAlign w:val="center"/>
          </w:tcPr>
          <w:p w14:paraId="0A3B9664">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先修课程：无</w:t>
            </w:r>
          </w:p>
          <w:p w14:paraId="3736E2D5">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ascii="仿宋" w:hAnsi="仿宋" w:eastAsia="仿宋" w:cs="仿宋"/>
                <w:color w:val="000000"/>
                <w:sz w:val="24"/>
                <w:szCs w:val="24"/>
              </w:rPr>
              <w:t>毛笔楷书临摹与创作、硬笔楷书临摹与创作、</w:t>
            </w:r>
            <w:r>
              <w:rPr>
                <w:rFonts w:hint="eastAsia" w:ascii="仿宋" w:hAnsi="仿宋" w:eastAsia="仿宋" w:cs="仿宋"/>
                <w:color w:val="000000"/>
                <w:sz w:val="24"/>
                <w:szCs w:val="24"/>
              </w:rPr>
              <w:t>硬</w:t>
            </w:r>
            <w:r>
              <w:rPr>
                <w:rFonts w:ascii="仿宋" w:hAnsi="仿宋" w:eastAsia="仿宋" w:cs="仿宋"/>
                <w:color w:val="000000"/>
                <w:sz w:val="24"/>
                <w:szCs w:val="24"/>
              </w:rPr>
              <w:t>笔</w:t>
            </w:r>
            <w:r>
              <w:rPr>
                <w:rFonts w:hint="eastAsia" w:ascii="仿宋" w:hAnsi="仿宋" w:eastAsia="仿宋" w:cs="仿宋"/>
                <w:color w:val="000000"/>
                <w:sz w:val="24"/>
                <w:szCs w:val="24"/>
              </w:rPr>
              <w:t>行</w:t>
            </w:r>
            <w:r>
              <w:rPr>
                <w:rFonts w:ascii="仿宋" w:hAnsi="仿宋" w:eastAsia="仿宋" w:cs="仿宋"/>
                <w:color w:val="000000"/>
                <w:sz w:val="24"/>
                <w:szCs w:val="24"/>
              </w:rPr>
              <w:t>书临摹与创作</w:t>
            </w:r>
            <w:r>
              <w:rPr>
                <w:rFonts w:hint="eastAsia" w:ascii="仿宋" w:hAnsi="仿宋" w:eastAsia="仿宋" w:cs="仿宋"/>
                <w:color w:val="000000"/>
                <w:sz w:val="24"/>
                <w:szCs w:val="24"/>
              </w:rPr>
              <w:t>、</w:t>
            </w:r>
            <w:r>
              <w:rPr>
                <w:rFonts w:ascii="仿宋" w:hAnsi="仿宋" w:eastAsia="仿宋" w:cs="仿宋"/>
                <w:color w:val="000000"/>
                <w:sz w:val="24"/>
                <w:szCs w:val="24"/>
              </w:rPr>
              <w:t>粉笔楷书临摹与创作</w:t>
            </w:r>
          </w:p>
        </w:tc>
      </w:tr>
      <w:tr w14:paraId="264E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333DAFA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939" w:type="dxa"/>
            <w:gridSpan w:val="8"/>
            <w:noWrap w:val="0"/>
            <w:vAlign w:val="center"/>
          </w:tcPr>
          <w:p w14:paraId="31CDD6DC">
            <w:pPr>
              <w:tabs>
                <w:tab w:val="left" w:pos="720"/>
              </w:tabs>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汉语言文学</w:t>
            </w:r>
            <w:r>
              <w:rPr>
                <w:rFonts w:hint="eastAsia" w:ascii="仿宋" w:hAnsi="仿宋" w:eastAsia="仿宋" w:cs="仿宋"/>
                <w:color w:val="000000"/>
                <w:sz w:val="24"/>
                <w:szCs w:val="24"/>
              </w:rPr>
              <w:t>专业（师范</w:t>
            </w:r>
            <w:r>
              <w:rPr>
                <w:rFonts w:hint="eastAsia" w:ascii="仿宋" w:hAnsi="仿宋" w:eastAsia="仿宋" w:cs="仿宋"/>
                <w:color w:val="000000"/>
                <w:sz w:val="24"/>
                <w:szCs w:val="24"/>
                <w:lang w:val="en-US" w:eastAsia="zh-CN"/>
              </w:rPr>
              <w:t>类</w:t>
            </w:r>
            <w:r>
              <w:rPr>
                <w:rFonts w:hint="eastAsia" w:ascii="仿宋" w:hAnsi="仿宋" w:eastAsia="仿宋" w:cs="仿宋"/>
                <w:color w:val="000000"/>
                <w:sz w:val="24"/>
                <w:szCs w:val="24"/>
              </w:rPr>
              <w:t>）</w:t>
            </w:r>
          </w:p>
        </w:tc>
      </w:tr>
      <w:tr w14:paraId="4F4F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518D5A0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0E52B45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939" w:type="dxa"/>
            <w:gridSpan w:val="8"/>
            <w:tcBorders>
              <w:bottom w:val="single" w:color="auto" w:sz="4" w:space="0"/>
            </w:tcBorders>
            <w:noWrap w:val="0"/>
            <w:vAlign w:val="center"/>
          </w:tcPr>
          <w:p w14:paraId="5578FA34">
            <w:pPr>
              <w:rPr>
                <w:rFonts w:hint="eastAsia"/>
                <w:sz w:val="24"/>
              </w:rPr>
            </w:pPr>
            <w:r>
              <w:rPr>
                <w:rFonts w:hint="eastAsia"/>
                <w:sz w:val="24"/>
              </w:rPr>
              <w:t>《三笔字教程》编著：寇学臣，湖南大学出版社，2021年8月</w:t>
            </w:r>
          </w:p>
        </w:tc>
      </w:tr>
      <w:tr w14:paraId="030B3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6DCFEF3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59BA849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939" w:type="dxa"/>
            <w:gridSpan w:val="8"/>
            <w:tcBorders>
              <w:bottom w:val="single" w:color="auto" w:sz="4" w:space="0"/>
            </w:tcBorders>
            <w:noWrap w:val="0"/>
            <w:vAlign w:val="center"/>
          </w:tcPr>
          <w:p w14:paraId="3E9F8F89">
            <w:pPr>
              <w:rPr>
                <w:rFonts w:hint="eastAsia"/>
                <w:sz w:val="24"/>
              </w:rPr>
            </w:pPr>
            <w:r>
              <w:rPr>
                <w:rFonts w:hint="eastAsia" w:ascii="仿宋" w:hAnsi="仿宋" w:eastAsia="仿宋" w:cs="仿宋"/>
                <w:sz w:val="24"/>
                <w:szCs w:val="24"/>
              </w:rPr>
              <w:t>[1]</w:t>
            </w:r>
            <w:r>
              <w:rPr>
                <w:rFonts w:hint="eastAsia"/>
                <w:sz w:val="24"/>
              </w:rPr>
              <w:t>《书法导学》编著：阮宪镇，东北师范大学出版社，2021年11月</w:t>
            </w:r>
          </w:p>
          <w:p w14:paraId="0DE6EEA4">
            <w:pPr>
              <w:rPr>
                <w:sz w:val="24"/>
              </w:rPr>
            </w:pPr>
            <w:r>
              <w:rPr>
                <w:rFonts w:hint="eastAsia" w:ascii="仿宋" w:hAnsi="仿宋" w:eastAsia="仿宋" w:cs="仿宋"/>
                <w:sz w:val="24"/>
                <w:szCs w:val="24"/>
              </w:rPr>
              <w:t>[2]</w:t>
            </w:r>
            <w:r>
              <w:rPr>
                <w:rFonts w:hint="eastAsia"/>
                <w:sz w:val="24"/>
              </w:rPr>
              <w:t>《书法教程》编著：欧阳中石，高等教育出版社，2008年1月</w:t>
            </w:r>
          </w:p>
          <w:p w14:paraId="0AEF3324">
            <w:pPr>
              <w:rPr>
                <w:rFonts w:hint="eastAsia"/>
                <w:sz w:val="24"/>
              </w:rPr>
            </w:pPr>
            <w:r>
              <w:rPr>
                <w:rFonts w:hint="eastAsia" w:ascii="仿宋" w:hAnsi="仿宋" w:eastAsia="仿宋" w:cs="仿宋"/>
                <w:sz w:val="24"/>
                <w:szCs w:val="24"/>
              </w:rPr>
              <w:t>[3]</w:t>
            </w:r>
            <w:r>
              <w:rPr>
                <w:rFonts w:hint="eastAsia"/>
                <w:sz w:val="24"/>
              </w:rPr>
              <w:t>《大学书法》编著：陈振濂，高等教育出版社，2005年7月</w:t>
            </w:r>
          </w:p>
          <w:p w14:paraId="7E58A265">
            <w:pPr>
              <w:rPr>
                <w:rFonts w:hint="eastAsia"/>
                <w:sz w:val="24"/>
              </w:rPr>
            </w:pPr>
            <w:r>
              <w:rPr>
                <w:rFonts w:hint="eastAsia" w:ascii="仿宋" w:hAnsi="仿宋" w:eastAsia="仿宋" w:cs="仿宋"/>
                <w:sz w:val="24"/>
                <w:szCs w:val="24"/>
              </w:rPr>
              <w:t>[4]</w:t>
            </w:r>
            <w:r>
              <w:rPr>
                <w:rFonts w:hint="eastAsia"/>
                <w:sz w:val="24"/>
              </w:rPr>
              <w:t>《新编大学书法教材》编著：洪丕谟，晏海林，复旦大学出版社，2018年8月</w:t>
            </w:r>
          </w:p>
          <w:p w14:paraId="538B60E5">
            <w:pPr>
              <w:tabs>
                <w:tab w:val="left" w:pos="720"/>
              </w:tabs>
              <w:adjustRightInd w:val="0"/>
              <w:snapToGrid w:val="0"/>
              <w:spacing w:line="360" w:lineRule="exact"/>
              <w:rPr>
                <w:rFonts w:hint="eastAsia" w:ascii="仿宋" w:hAnsi="仿宋" w:eastAsia="仿宋" w:cs="仿宋"/>
                <w:color w:val="4472C4"/>
                <w:kern w:val="0"/>
                <w:sz w:val="24"/>
                <w:szCs w:val="24"/>
              </w:rPr>
            </w:pPr>
          </w:p>
        </w:tc>
      </w:tr>
      <w:tr w14:paraId="50263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6877AD6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3A8E2FD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939" w:type="dxa"/>
            <w:gridSpan w:val="8"/>
            <w:tcBorders>
              <w:bottom w:val="single" w:color="auto" w:sz="4" w:space="0"/>
            </w:tcBorders>
            <w:noWrap w:val="0"/>
            <w:vAlign w:val="center"/>
          </w:tcPr>
          <w:p w14:paraId="5551C801">
            <w:pPr>
              <w:adjustRightInd w:val="0"/>
              <w:snapToGrid w:val="0"/>
              <w:spacing w:line="360" w:lineRule="exact"/>
              <w:rPr>
                <w:rFonts w:hint="eastAsia" w:ascii="仿宋" w:hAnsi="仿宋" w:eastAsia="仿宋" w:cs="仿宋"/>
                <w:color w:val="4472C4"/>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1.本课程已经初步建立超星平台网络课程，同学们依据学校提供的帐号与密码登录课程网站，可查看教学大纲、教学日历、考核方法、教学视频、电子教材、阅读资料、网络文献链接网址等教学资源。</w:t>
            </w:r>
          </w:p>
        </w:tc>
      </w:tr>
      <w:tr w14:paraId="3C82E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shd w:val="clear" w:color="auto" w:fill="FFFFFF"/>
            <w:noWrap w:val="0"/>
            <w:vAlign w:val="center"/>
          </w:tcPr>
          <w:p w14:paraId="13A3980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020062F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4EA7954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939" w:type="dxa"/>
            <w:gridSpan w:val="8"/>
            <w:tcBorders>
              <w:bottom w:val="single" w:color="auto" w:sz="4" w:space="0"/>
            </w:tcBorders>
            <w:shd w:val="clear" w:color="auto" w:fill="FFFFFF"/>
            <w:noWrap w:val="0"/>
            <w:vAlign w:val="center"/>
          </w:tcPr>
          <w:p w14:paraId="5FC4CD81">
            <w:pPr>
              <w:snapToGrid w:val="0"/>
              <w:spacing w:line="400" w:lineRule="exact"/>
              <w:ind w:firstLine="408" w:firstLineChars="17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本课程的教授对象为</w:t>
            </w:r>
            <w:r>
              <w:rPr>
                <w:rFonts w:hint="eastAsia" w:ascii="仿宋" w:hAnsi="仿宋" w:eastAsia="仿宋" w:cs="仿宋"/>
                <w:color w:val="000000"/>
                <w:sz w:val="24"/>
                <w:szCs w:val="24"/>
                <w:lang w:val="en-US" w:eastAsia="zh-CN"/>
              </w:rPr>
              <w:t>汉语言文学</w:t>
            </w:r>
            <w:r>
              <w:rPr>
                <w:rFonts w:hint="eastAsia" w:ascii="仿宋" w:hAnsi="仿宋" w:eastAsia="仿宋" w:cs="仿宋"/>
                <w:sz w:val="24"/>
                <w:szCs w:val="24"/>
                <w:lang w:val="en-US" w:eastAsia="zh-CN"/>
              </w:rPr>
              <w:t>师范专业</w:t>
            </w:r>
            <w:r>
              <w:rPr>
                <w:rFonts w:hint="eastAsia" w:ascii="仿宋" w:hAnsi="仿宋" w:eastAsia="仿宋" w:cs="仿宋"/>
                <w:sz w:val="24"/>
                <w:szCs w:val="24"/>
              </w:rPr>
              <w:t>学生</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他们的人才培养目标是培养遵循习近平新时代中国特色社会主义思想，落实立德树人根本任务，师德高尚，热爱语文教育事业，善于终身学习，拥有扎实的汉语言文学专业知识、较强的教育教学能力，具备良好的写作能力、书写技能、文化素养，能够在中学及相关教育领域从事语文教学、研究和管理等相关工作的德智体美劳全面发展的应用型人才。教师书写技能对应的是人才培养方案中的3个子目标：师德师范，教育情怀和教学能力。因此掌握硬笔、粉笔、软笔书写技能是本课程的最终目标，将进行如下设置。</w:t>
            </w:r>
          </w:p>
          <w:p w14:paraId="4D3AEDF1">
            <w:pPr>
              <w:snapToGrid w:val="0"/>
              <w:spacing w:line="400" w:lineRule="exact"/>
              <w:ind w:firstLine="408" w:firstLineChars="170"/>
              <w:rPr>
                <w:rFonts w:hint="eastAsia" w:ascii="仿宋" w:hAnsi="仿宋" w:eastAsia="仿宋" w:cs="仿宋"/>
                <w:sz w:val="24"/>
                <w:szCs w:val="24"/>
              </w:rPr>
            </w:pPr>
            <w:r>
              <w:rPr>
                <w:rFonts w:hint="eastAsia" w:ascii="仿宋" w:hAnsi="仿宋" w:eastAsia="仿宋" w:cs="仿宋"/>
                <w:sz w:val="24"/>
                <w:szCs w:val="24"/>
              </w:rPr>
              <w:t>本课程以实践教学为主，讲解理论为辅，注重技能培训，让学生能够掌握用笔，结构等基本技巧。由于学生对许多书法知识点缺乏认识，所以老师应该在整个教学过程中，加强对每个知识点的演示与讲解，并及时发现学生的不足，尽量在课堂上马上分析纠正错误。通过课堂教学初步掌握毛笔、硬笔、粉笔楷书、行书的用笔、结构、章法及简单的创作，并具备一定的书法欣赏，书法教学法，书法活动的举办等相关能力</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提高学生综合素养</w:t>
            </w:r>
            <w:r>
              <w:rPr>
                <w:rFonts w:hint="eastAsia" w:ascii="仿宋" w:hAnsi="仿宋" w:eastAsia="仿宋" w:cs="仿宋"/>
                <w:sz w:val="24"/>
                <w:szCs w:val="24"/>
              </w:rPr>
              <w:t>。</w:t>
            </w:r>
          </w:p>
        </w:tc>
      </w:tr>
      <w:tr w14:paraId="05913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69" w:hRule="atLeast"/>
        </w:trPr>
        <w:tc>
          <w:tcPr>
            <w:tcW w:w="1376" w:type="dxa"/>
            <w:vMerge w:val="restart"/>
            <w:shd w:val="clear" w:color="auto" w:fill="FFFFFF"/>
            <w:noWrap w:val="0"/>
            <w:vAlign w:val="center"/>
          </w:tcPr>
          <w:p w14:paraId="466F028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70FC945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939" w:type="dxa"/>
            <w:gridSpan w:val="8"/>
            <w:tcBorders>
              <w:bottom w:val="single" w:color="auto" w:sz="4" w:space="0"/>
            </w:tcBorders>
            <w:shd w:val="clear" w:color="auto" w:fill="FFFFFF"/>
            <w:noWrap w:val="0"/>
            <w:vAlign w:val="center"/>
          </w:tcPr>
          <w:p w14:paraId="586FD8FD">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14:paraId="2FAB5B6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课程目标1：了解字体发展的基本历程，书法的基本理论知识，掌握书法的学习方法。（支撑毕业要求</w:t>
            </w:r>
            <w:r>
              <w:rPr>
                <w:rFonts w:hint="eastAsia" w:ascii="仿宋" w:hAnsi="仿宋" w:eastAsia="仿宋" w:cs="仿宋"/>
                <w:color w:val="000000"/>
                <w:sz w:val="24"/>
                <w:szCs w:val="24"/>
                <w:lang w:val="en-US" w:eastAsia="zh-CN"/>
              </w:rPr>
              <w:t>1、4</w:t>
            </w:r>
            <w:r>
              <w:rPr>
                <w:rFonts w:hint="eastAsia" w:ascii="仿宋" w:hAnsi="仿宋" w:eastAsia="仿宋" w:cs="仿宋"/>
                <w:color w:val="000000"/>
                <w:sz w:val="24"/>
                <w:szCs w:val="24"/>
              </w:rPr>
              <w:t>）</w:t>
            </w:r>
          </w:p>
          <w:p w14:paraId="2657C18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课程目标2：熟悉毛笔、硬笔、粉笔的工具材料，掌握书法的基本运笔方法和书写技巧，能够熟练书写楷书的基本笔画，掌握汉字的结构规律，具有良好的书写能力，为以后</w:t>
            </w:r>
            <w:r>
              <w:rPr>
                <w:rFonts w:hint="eastAsia" w:ascii="仿宋" w:hAnsi="仿宋" w:eastAsia="仿宋" w:cs="仿宋"/>
                <w:sz w:val="24"/>
                <w:szCs w:val="24"/>
              </w:rPr>
              <w:t>从事中小学教学工作奠定坚实的基础。</w:t>
            </w:r>
            <w:r>
              <w:rPr>
                <w:rFonts w:hint="eastAsia" w:ascii="仿宋" w:hAnsi="仿宋" w:eastAsia="仿宋" w:cs="仿宋"/>
                <w:color w:val="000000"/>
                <w:sz w:val="24"/>
                <w:szCs w:val="24"/>
              </w:rPr>
              <w:t>（支撑毕业要求4）</w:t>
            </w:r>
          </w:p>
          <w:p w14:paraId="705C4A7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课程目标3：熟悉和掌握书法的书写章法，并且能够进行作品创作，</w:t>
            </w:r>
            <w:r>
              <w:rPr>
                <w:rFonts w:hint="eastAsia" w:ascii="仿宋" w:hAnsi="仿宋" w:eastAsia="仿宋" w:cs="仿宋"/>
                <w:sz w:val="24"/>
                <w:szCs w:val="24"/>
              </w:rPr>
              <w:t>同时提高学生的审美能力，增强对中国传统书法文化的弘扬和传播，培养学生能够自主学习，终身学习书法的热情。</w:t>
            </w:r>
            <w:r>
              <w:rPr>
                <w:rFonts w:hint="eastAsia" w:ascii="仿宋" w:hAnsi="仿宋" w:eastAsia="仿宋" w:cs="仿宋"/>
                <w:color w:val="000000"/>
                <w:sz w:val="24"/>
                <w:szCs w:val="24"/>
              </w:rPr>
              <w:t>（支撑毕业要求</w:t>
            </w:r>
            <w:r>
              <w:rPr>
                <w:rFonts w:hint="eastAsia" w:ascii="仿宋" w:hAnsi="仿宋" w:eastAsia="仿宋" w:cs="仿宋"/>
                <w:color w:val="000000"/>
                <w:sz w:val="24"/>
                <w:szCs w:val="24"/>
                <w:lang w:val="en-US" w:eastAsia="zh-CN"/>
              </w:rPr>
              <w:t>1、2、4</w:t>
            </w:r>
            <w:r>
              <w:rPr>
                <w:rFonts w:hint="eastAsia" w:ascii="仿宋" w:hAnsi="仿宋" w:eastAsia="仿宋" w:cs="仿宋"/>
                <w:color w:val="000000"/>
                <w:sz w:val="24"/>
                <w:szCs w:val="24"/>
              </w:rPr>
              <w:t>）</w:t>
            </w:r>
          </w:p>
        </w:tc>
      </w:tr>
      <w:tr w14:paraId="04DC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2BE85451">
            <w:pPr>
              <w:adjustRightInd w:val="0"/>
              <w:snapToGrid w:val="0"/>
              <w:spacing w:line="360" w:lineRule="exact"/>
              <w:jc w:val="center"/>
              <w:rPr>
                <w:rFonts w:hint="eastAsia" w:ascii="仿宋" w:hAnsi="仿宋" w:eastAsia="仿宋" w:cs="仿宋"/>
                <w:color w:val="000000"/>
                <w:sz w:val="24"/>
                <w:szCs w:val="24"/>
              </w:rPr>
            </w:pPr>
          </w:p>
        </w:tc>
        <w:tc>
          <w:tcPr>
            <w:tcW w:w="1174" w:type="dxa"/>
            <w:tcBorders>
              <w:bottom w:val="single" w:color="auto" w:sz="4" w:space="0"/>
            </w:tcBorders>
            <w:shd w:val="clear" w:color="auto" w:fill="FFFFFF"/>
            <w:noWrap w:val="0"/>
            <w:vAlign w:val="center"/>
          </w:tcPr>
          <w:p w14:paraId="2772C89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5317" w:type="dxa"/>
            <w:gridSpan w:val="5"/>
            <w:tcBorders>
              <w:bottom w:val="single" w:color="auto" w:sz="4" w:space="0"/>
            </w:tcBorders>
            <w:shd w:val="clear" w:color="auto" w:fill="FFFFFF"/>
            <w:noWrap w:val="0"/>
            <w:vAlign w:val="center"/>
          </w:tcPr>
          <w:p w14:paraId="0EB8642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448" w:type="dxa"/>
            <w:gridSpan w:val="2"/>
            <w:tcBorders>
              <w:bottom w:val="single" w:color="auto" w:sz="4" w:space="0"/>
            </w:tcBorders>
            <w:shd w:val="clear" w:color="auto" w:fill="FFFFFF"/>
            <w:noWrap w:val="0"/>
            <w:vAlign w:val="center"/>
          </w:tcPr>
          <w:p w14:paraId="23DCD7D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1E5F5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17509CB5">
            <w:pPr>
              <w:adjustRightInd w:val="0"/>
              <w:snapToGrid w:val="0"/>
              <w:spacing w:line="360" w:lineRule="exact"/>
              <w:jc w:val="center"/>
              <w:rPr>
                <w:rFonts w:hint="eastAsia" w:ascii="仿宋" w:hAnsi="仿宋" w:eastAsia="仿宋" w:cs="仿宋"/>
                <w:color w:val="000000"/>
                <w:sz w:val="24"/>
                <w:szCs w:val="24"/>
              </w:rPr>
            </w:pPr>
          </w:p>
        </w:tc>
        <w:tc>
          <w:tcPr>
            <w:tcW w:w="1174" w:type="dxa"/>
            <w:tcBorders>
              <w:bottom w:val="single" w:color="auto" w:sz="4" w:space="0"/>
            </w:tcBorders>
            <w:shd w:val="clear" w:color="auto" w:fill="FFFFFF"/>
            <w:noWrap w:val="0"/>
            <w:vAlign w:val="center"/>
          </w:tcPr>
          <w:p w14:paraId="179CB9B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5317" w:type="dxa"/>
            <w:gridSpan w:val="5"/>
            <w:shd w:val="clear" w:color="auto" w:fill="FFFFFF"/>
            <w:noWrap w:val="0"/>
            <w:vAlign w:val="center"/>
          </w:tcPr>
          <w:p w14:paraId="1E713802">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1.2 贯彻执行党的教育方针政策，遵守教育法律法规，树立依法执教的意识。以立德树人为己任，把教书育人作为使命，以“学高为师，行正为范”为标准，立志成为有理想信念、有道德情操、有扎实学识、有仁爱之心的“四有”中学语文好老师。</w:t>
            </w:r>
          </w:p>
          <w:p w14:paraId="2AC0B45F">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4.1 掌握《中学语文课程标准》和学科教学法，以及中学语文教师普通话水平、语言表达能力、书写能力等“三字一话”基本技能。能运用汉语言文学专业知识、理论，进行教学设计、实施与评价，获得教学体验，具备一定的教学能力和研究能力。</w:t>
            </w:r>
          </w:p>
        </w:tc>
        <w:tc>
          <w:tcPr>
            <w:tcW w:w="1448" w:type="dxa"/>
            <w:gridSpan w:val="2"/>
            <w:shd w:val="clear" w:color="auto" w:fill="FFFFFF"/>
            <w:noWrap w:val="0"/>
            <w:vAlign w:val="center"/>
          </w:tcPr>
          <w:p w14:paraId="1DE05A2C">
            <w:pPr>
              <w:numPr>
                <w:ilvl w:val="0"/>
                <w:numId w:val="0"/>
              </w:numPr>
              <w:adjustRightInd w:val="0"/>
              <w:snapToGrid w:val="0"/>
              <w:spacing w:line="360" w:lineRule="exact"/>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1.师德师范</w:t>
            </w:r>
          </w:p>
          <w:p w14:paraId="7ED8B509">
            <w:pPr>
              <w:numPr>
                <w:ilvl w:val="0"/>
                <w:numId w:val="0"/>
              </w:numPr>
              <w:adjustRightInd w:val="0"/>
              <w:snapToGrid w:val="0"/>
              <w:spacing w:line="360" w:lineRule="exact"/>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 xml:space="preserve"> 4.教学能力</w:t>
            </w:r>
          </w:p>
        </w:tc>
      </w:tr>
      <w:tr w14:paraId="7229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05DC4987">
            <w:pPr>
              <w:adjustRightInd w:val="0"/>
              <w:snapToGrid w:val="0"/>
              <w:spacing w:line="360" w:lineRule="exact"/>
              <w:jc w:val="center"/>
              <w:rPr>
                <w:rFonts w:hint="eastAsia" w:ascii="仿宋" w:hAnsi="仿宋" w:eastAsia="仿宋" w:cs="仿宋"/>
                <w:color w:val="000000"/>
                <w:sz w:val="24"/>
                <w:szCs w:val="24"/>
              </w:rPr>
            </w:pPr>
          </w:p>
        </w:tc>
        <w:tc>
          <w:tcPr>
            <w:tcW w:w="1174" w:type="dxa"/>
            <w:shd w:val="clear" w:color="auto" w:fill="FFFFFF"/>
            <w:noWrap w:val="0"/>
            <w:vAlign w:val="center"/>
          </w:tcPr>
          <w:p w14:paraId="66F0406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5317" w:type="dxa"/>
            <w:gridSpan w:val="5"/>
            <w:shd w:val="clear" w:color="auto" w:fill="FFFFFF"/>
            <w:noWrap w:val="0"/>
            <w:vAlign w:val="center"/>
          </w:tcPr>
          <w:p w14:paraId="41AD8876">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2.1以正确的人生观、世界观、价值观，以积极的情感、端正的态度，认同教师职业。为即将成为一名中学语文教师而感到骄傲，有意将中学语文教师职业当成事业。</w:t>
            </w:r>
          </w:p>
        </w:tc>
        <w:tc>
          <w:tcPr>
            <w:tcW w:w="1448" w:type="dxa"/>
            <w:gridSpan w:val="2"/>
            <w:shd w:val="clear" w:color="auto" w:fill="FFFFFF"/>
            <w:noWrap w:val="0"/>
            <w:vAlign w:val="center"/>
          </w:tcPr>
          <w:p w14:paraId="077D8104">
            <w:pPr>
              <w:adjustRightInd w:val="0"/>
              <w:snapToGrid w:val="0"/>
              <w:spacing w:line="360" w:lineRule="exact"/>
              <w:jc w:val="center"/>
              <w:rPr>
                <w:rFonts w:hint="default" w:ascii="仿宋" w:hAnsi="仿宋" w:eastAsia="仿宋" w:cs="仿宋"/>
                <w:sz w:val="24"/>
                <w:szCs w:val="24"/>
                <w:lang w:val="en-US"/>
              </w:rPr>
            </w:pPr>
            <w:r>
              <w:rPr>
                <w:rFonts w:hint="eastAsia" w:ascii="仿宋" w:hAnsi="仿宋" w:eastAsia="仿宋" w:cs="仿宋"/>
                <w:kern w:val="2"/>
                <w:sz w:val="24"/>
                <w:szCs w:val="24"/>
                <w:lang w:val="en-US" w:eastAsia="zh-CN" w:bidi="ar-SA"/>
              </w:rPr>
              <w:t>2.教育情怀</w:t>
            </w:r>
          </w:p>
        </w:tc>
      </w:tr>
      <w:tr w14:paraId="684D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4A88EE8F">
            <w:pPr>
              <w:adjustRightInd w:val="0"/>
              <w:snapToGrid w:val="0"/>
              <w:spacing w:line="360" w:lineRule="exact"/>
              <w:jc w:val="center"/>
              <w:rPr>
                <w:rFonts w:hint="eastAsia" w:ascii="仿宋" w:hAnsi="仿宋" w:eastAsia="仿宋" w:cs="仿宋"/>
                <w:color w:val="000000"/>
                <w:sz w:val="24"/>
                <w:szCs w:val="24"/>
              </w:rPr>
            </w:pPr>
          </w:p>
        </w:tc>
        <w:tc>
          <w:tcPr>
            <w:tcW w:w="1174" w:type="dxa"/>
            <w:shd w:val="clear" w:color="auto" w:fill="FFFFFF"/>
            <w:noWrap w:val="0"/>
            <w:vAlign w:val="center"/>
          </w:tcPr>
          <w:p w14:paraId="75CA3C0E">
            <w:pPr>
              <w:adjustRightInd w:val="0"/>
              <w:snapToGrid w:val="0"/>
              <w:spacing w:line="360" w:lineRule="exact"/>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课程目标</w:t>
            </w:r>
            <w:r>
              <w:rPr>
                <w:rFonts w:hint="eastAsia" w:ascii="仿宋" w:hAnsi="仿宋" w:eastAsia="仿宋" w:cs="仿宋"/>
                <w:color w:val="000000"/>
                <w:sz w:val="24"/>
                <w:szCs w:val="24"/>
                <w:lang w:val="en-US" w:eastAsia="zh-CN"/>
              </w:rPr>
              <w:t>3</w:t>
            </w:r>
          </w:p>
        </w:tc>
        <w:tc>
          <w:tcPr>
            <w:tcW w:w="5317" w:type="dxa"/>
            <w:gridSpan w:val="5"/>
            <w:shd w:val="clear" w:color="auto" w:fill="FFFFFF"/>
            <w:noWrap w:val="0"/>
            <w:vAlign w:val="center"/>
          </w:tcPr>
          <w:p w14:paraId="78411A5E">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1.2 贯彻执行党的教育方针政策，遵守教育法律法规，树立依法执教的意识。以立德树人为己任，把教书育人作为使命，以“学高为师，行正为范”为标准，立志成为有理想信念、有道德情操、有扎实学识、有仁爱之心的“四有”中学语文好老师。</w:t>
            </w:r>
          </w:p>
          <w:p w14:paraId="7AA05CBD">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2.1以正确的人生观、世界观、价值观，以积极的情感、端正的态度，认同教师职业。为即将成为一名中学语文教师而感到骄傲，有意将中学语文教师职业当成事业。</w:t>
            </w:r>
          </w:p>
          <w:p w14:paraId="6E26E11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4.1 掌握《中学语文课程标准》和学科教学法，以及中学语文教师普通话水平、语言表达能力、书写能力等“三字一话”基本技能。能运用汉语言文学专业知识、理论，进行教学设计、实施与评价，获得教学体验，具备一定的教学能力和研究能力。</w:t>
            </w:r>
          </w:p>
        </w:tc>
        <w:tc>
          <w:tcPr>
            <w:tcW w:w="1448" w:type="dxa"/>
            <w:gridSpan w:val="2"/>
            <w:shd w:val="clear" w:color="auto" w:fill="FFFFFF"/>
            <w:noWrap w:val="0"/>
            <w:vAlign w:val="center"/>
          </w:tcPr>
          <w:p w14:paraId="6C11C8B4">
            <w:pPr>
              <w:numPr>
                <w:ilvl w:val="0"/>
                <w:numId w:val="0"/>
              </w:numPr>
              <w:adjustRightInd w:val="0"/>
              <w:snapToGrid w:val="0"/>
              <w:spacing w:line="360" w:lineRule="exact"/>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1.师德师范</w:t>
            </w:r>
          </w:p>
          <w:p w14:paraId="18DA99A7">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kern w:val="2"/>
                <w:sz w:val="24"/>
                <w:szCs w:val="24"/>
                <w:lang w:val="en-US" w:eastAsia="zh-CN" w:bidi="ar-SA"/>
              </w:rPr>
              <w:t>2.教育情怀</w:t>
            </w:r>
            <w:r>
              <w:rPr>
                <w:rFonts w:hint="eastAsia" w:ascii="仿宋" w:hAnsi="仿宋" w:eastAsia="仿宋" w:cs="仿宋"/>
                <w:sz w:val="24"/>
                <w:szCs w:val="24"/>
                <w:lang w:val="en-US" w:eastAsia="zh-CN"/>
              </w:rPr>
              <w:t>4.教学能力</w:t>
            </w:r>
          </w:p>
        </w:tc>
      </w:tr>
      <w:tr w14:paraId="4D7C0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6283B46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02E412D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6491" w:type="dxa"/>
            <w:gridSpan w:val="6"/>
            <w:shd w:val="clear" w:color="auto" w:fill="FFFFFF"/>
            <w:noWrap w:val="0"/>
            <w:vAlign w:val="center"/>
          </w:tcPr>
          <w:p w14:paraId="2616FCDC">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615" w:type="dxa"/>
            <w:shd w:val="clear" w:color="auto" w:fill="FFFFFF"/>
            <w:noWrap w:val="0"/>
            <w:vAlign w:val="center"/>
          </w:tcPr>
          <w:p w14:paraId="6290D921">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6A5F31B6">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833" w:type="dxa"/>
            <w:shd w:val="clear" w:color="auto" w:fill="FFFFFF"/>
            <w:noWrap w:val="0"/>
            <w:vAlign w:val="center"/>
          </w:tcPr>
          <w:p w14:paraId="6E97B6D2">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34E10D9A">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0D7C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41E79E09">
            <w:pPr>
              <w:adjustRightInd w:val="0"/>
              <w:snapToGrid w:val="0"/>
              <w:spacing w:line="360" w:lineRule="exact"/>
              <w:jc w:val="right"/>
              <w:rPr>
                <w:rFonts w:hint="eastAsia" w:ascii="仿宋" w:hAnsi="仿宋" w:eastAsia="仿宋" w:cs="仿宋"/>
                <w:color w:val="000000"/>
                <w:sz w:val="24"/>
                <w:szCs w:val="24"/>
              </w:rPr>
            </w:pPr>
          </w:p>
        </w:tc>
        <w:tc>
          <w:tcPr>
            <w:tcW w:w="6491" w:type="dxa"/>
            <w:gridSpan w:val="6"/>
            <w:shd w:val="clear" w:color="auto" w:fill="auto"/>
            <w:noWrap w:val="0"/>
            <w:vAlign w:val="center"/>
          </w:tcPr>
          <w:p w14:paraId="09CB75C5">
            <w:pPr>
              <w:widowControl/>
              <w:adjustRightInd w:val="0"/>
              <w:snapToGrid w:val="0"/>
              <w:spacing w:line="360" w:lineRule="exact"/>
              <w:jc w:val="center"/>
              <w:rPr>
                <w:rFonts w:hint="eastAsia" w:ascii="仿宋" w:hAnsi="仿宋" w:eastAsia="仿宋" w:cs="仿宋"/>
                <w:szCs w:val="21"/>
              </w:rPr>
            </w:pPr>
            <w:r>
              <w:rPr>
                <w:rFonts w:hint="eastAsia" w:ascii="仿宋" w:hAnsi="仿宋" w:eastAsia="仿宋" w:cs="仿宋"/>
                <w:szCs w:val="21"/>
              </w:rPr>
              <w:t>无</w:t>
            </w:r>
          </w:p>
        </w:tc>
        <w:tc>
          <w:tcPr>
            <w:tcW w:w="615" w:type="dxa"/>
            <w:shd w:val="clear" w:color="auto" w:fill="auto"/>
            <w:noWrap w:val="0"/>
            <w:vAlign w:val="center"/>
          </w:tcPr>
          <w:p w14:paraId="5E067718">
            <w:pPr>
              <w:widowControl/>
              <w:adjustRightInd w:val="0"/>
              <w:snapToGrid w:val="0"/>
              <w:spacing w:line="360" w:lineRule="exact"/>
              <w:jc w:val="center"/>
              <w:rPr>
                <w:rFonts w:hint="eastAsia" w:ascii="仿宋" w:hAnsi="仿宋" w:eastAsia="仿宋" w:cs="仿宋"/>
                <w:bCs/>
                <w:color w:val="4472C4"/>
                <w:sz w:val="24"/>
                <w:szCs w:val="24"/>
              </w:rPr>
            </w:pPr>
          </w:p>
        </w:tc>
        <w:tc>
          <w:tcPr>
            <w:tcW w:w="833" w:type="dxa"/>
            <w:shd w:val="clear" w:color="auto" w:fill="FFFFFF"/>
            <w:noWrap w:val="0"/>
            <w:vAlign w:val="center"/>
          </w:tcPr>
          <w:p w14:paraId="35F97699">
            <w:pPr>
              <w:adjustRightInd w:val="0"/>
              <w:snapToGrid w:val="0"/>
              <w:spacing w:line="360" w:lineRule="exact"/>
              <w:jc w:val="center"/>
              <w:rPr>
                <w:rFonts w:hint="eastAsia" w:ascii="仿宋" w:hAnsi="仿宋" w:eastAsia="仿宋" w:cs="仿宋"/>
                <w:color w:val="4472C4"/>
                <w:sz w:val="24"/>
                <w:szCs w:val="24"/>
              </w:rPr>
            </w:pPr>
          </w:p>
        </w:tc>
      </w:tr>
      <w:tr w14:paraId="1896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05" w:hRule="atLeast"/>
        </w:trPr>
        <w:tc>
          <w:tcPr>
            <w:tcW w:w="1376" w:type="dxa"/>
            <w:vMerge w:val="continue"/>
            <w:shd w:val="clear" w:color="auto" w:fill="FFFFFF"/>
            <w:noWrap w:val="0"/>
            <w:vAlign w:val="center"/>
          </w:tcPr>
          <w:p w14:paraId="2314EB42">
            <w:pPr>
              <w:adjustRightInd w:val="0"/>
              <w:snapToGrid w:val="0"/>
              <w:spacing w:line="360" w:lineRule="exact"/>
              <w:jc w:val="center"/>
              <w:rPr>
                <w:rFonts w:hint="eastAsia" w:ascii="仿宋" w:hAnsi="仿宋" w:eastAsia="仿宋" w:cs="仿宋"/>
                <w:color w:val="000000"/>
                <w:sz w:val="24"/>
                <w:szCs w:val="24"/>
              </w:rPr>
            </w:pPr>
          </w:p>
        </w:tc>
        <w:tc>
          <w:tcPr>
            <w:tcW w:w="7106" w:type="dxa"/>
            <w:gridSpan w:val="7"/>
            <w:shd w:val="clear" w:color="auto" w:fill="auto"/>
            <w:noWrap w:val="0"/>
            <w:vAlign w:val="center"/>
          </w:tcPr>
          <w:p w14:paraId="072E82AD">
            <w:pPr>
              <w:adjustRightInd w:val="0"/>
              <w:snapToGrid w:val="0"/>
              <w:spacing w:line="360" w:lineRule="exact"/>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833" w:type="dxa"/>
            <w:shd w:val="clear" w:color="auto" w:fill="FFFFFF"/>
            <w:noWrap w:val="0"/>
            <w:vAlign w:val="center"/>
          </w:tcPr>
          <w:p w14:paraId="71931A43">
            <w:pPr>
              <w:adjustRightInd w:val="0"/>
              <w:snapToGrid w:val="0"/>
              <w:spacing w:line="360" w:lineRule="exact"/>
              <w:jc w:val="center"/>
              <w:rPr>
                <w:rFonts w:hint="eastAsia" w:ascii="仿宋" w:hAnsi="仿宋" w:eastAsia="仿宋" w:cs="仿宋"/>
                <w:color w:val="4472C4"/>
                <w:sz w:val="24"/>
                <w:szCs w:val="24"/>
              </w:rPr>
            </w:pPr>
          </w:p>
        </w:tc>
      </w:tr>
    </w:tbl>
    <w:p w14:paraId="0CCB58E6">
      <w:pPr>
        <w:rPr>
          <w:rFonts w:hint="eastAsia" w:ascii="仿宋" w:hAnsi="仿宋" w:eastAsia="仿宋" w:cs="仿宋"/>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837"/>
        <w:gridCol w:w="410"/>
        <w:gridCol w:w="555"/>
        <w:gridCol w:w="575"/>
        <w:gridCol w:w="303"/>
        <w:gridCol w:w="297"/>
        <w:gridCol w:w="600"/>
        <w:gridCol w:w="236"/>
        <w:gridCol w:w="338"/>
        <w:gridCol w:w="589"/>
      </w:tblGrid>
      <w:tr w14:paraId="4FFA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restart"/>
            <w:noWrap w:val="0"/>
            <w:vAlign w:val="center"/>
          </w:tcPr>
          <w:p w14:paraId="6FC21914">
            <w:pPr>
              <w:adjustRightInd w:val="0"/>
              <w:snapToGrid w:val="0"/>
              <w:spacing w:line="360" w:lineRule="exact"/>
              <w:jc w:val="center"/>
              <w:rPr>
                <w:rFonts w:ascii="仿宋" w:hAnsi="仿宋" w:eastAsia="仿宋" w:cs="仿宋"/>
                <w:color w:val="000000"/>
                <w:sz w:val="24"/>
                <w:szCs w:val="24"/>
              </w:rPr>
            </w:pPr>
          </w:p>
          <w:p w14:paraId="3B3D551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571EAEA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712" w:type="dxa"/>
            <w:gridSpan w:val="6"/>
            <w:tcBorders>
              <w:bottom w:val="single" w:color="auto" w:sz="4" w:space="0"/>
            </w:tcBorders>
            <w:noWrap w:val="0"/>
            <w:vAlign w:val="center"/>
          </w:tcPr>
          <w:p w14:paraId="12C3E7D0">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项目名称、主要内容及开设要求</w:t>
            </w:r>
          </w:p>
        </w:tc>
        <w:tc>
          <w:tcPr>
            <w:tcW w:w="1133" w:type="dxa"/>
            <w:gridSpan w:val="3"/>
            <w:tcBorders>
              <w:bottom w:val="single" w:color="auto" w:sz="4" w:space="0"/>
            </w:tcBorders>
            <w:noWrap w:val="0"/>
            <w:vAlign w:val="center"/>
          </w:tcPr>
          <w:p w14:paraId="51B695F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927" w:type="dxa"/>
            <w:gridSpan w:val="2"/>
            <w:tcBorders>
              <w:bottom w:val="single" w:color="auto" w:sz="4" w:space="0"/>
            </w:tcBorders>
            <w:noWrap w:val="0"/>
            <w:vAlign w:val="center"/>
          </w:tcPr>
          <w:p w14:paraId="6AD98486">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14:paraId="6A999B0B">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14:paraId="13EE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7108136">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DC69D93">
            <w:p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一、文房四宝的使用、写字的姿势</w:t>
            </w:r>
          </w:p>
          <w:p w14:paraId="38168B9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了解文房四宝</w:t>
            </w:r>
          </w:p>
          <w:p w14:paraId="3903BAD7">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坐姿：身正肩平足安和握姿：五指执笔法</w:t>
            </w:r>
          </w:p>
          <w:p w14:paraId="5AEA8FB1">
            <w:pPr>
              <w:adjustRightInd w:val="0"/>
              <w:snapToGrid w:val="0"/>
              <w:spacing w:line="360" w:lineRule="exact"/>
              <w:ind w:firstLine="720" w:firstLineChars="300"/>
              <w:rPr>
                <w:rFonts w:hint="eastAsia" w:ascii="仿宋" w:hAnsi="仿宋" w:eastAsia="仿宋" w:cs="仿宋"/>
                <w:color w:val="000000"/>
                <w:sz w:val="24"/>
                <w:szCs w:val="24"/>
              </w:rPr>
            </w:pPr>
            <w:r>
              <w:rPr>
                <w:rFonts w:hint="eastAsia" w:ascii="仿宋" w:hAnsi="仿宋" w:eastAsia="仿宋" w:cs="仿宋"/>
                <w:sz w:val="24"/>
                <w:szCs w:val="24"/>
              </w:rPr>
              <w:t>练习对临，意临</w:t>
            </w:r>
          </w:p>
        </w:tc>
        <w:tc>
          <w:tcPr>
            <w:tcW w:w="1133" w:type="dxa"/>
            <w:gridSpan w:val="3"/>
            <w:tcBorders>
              <w:bottom w:val="single" w:color="auto" w:sz="4" w:space="0"/>
            </w:tcBorders>
            <w:noWrap w:val="0"/>
            <w:vAlign w:val="center"/>
          </w:tcPr>
          <w:p w14:paraId="17BD6E0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w:t>
            </w:r>
          </w:p>
        </w:tc>
        <w:tc>
          <w:tcPr>
            <w:tcW w:w="927" w:type="dxa"/>
            <w:gridSpan w:val="2"/>
            <w:tcBorders>
              <w:bottom w:val="single" w:color="auto" w:sz="4" w:space="0"/>
            </w:tcBorders>
            <w:noWrap w:val="0"/>
            <w:vAlign w:val="center"/>
          </w:tcPr>
          <w:p w14:paraId="4843ED4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0BEC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8FFD50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2A592DB">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二、</w:t>
            </w:r>
            <w:r>
              <w:rPr>
                <w:rFonts w:hint="eastAsia" w:ascii="仿宋" w:hAnsi="仿宋" w:eastAsia="仿宋" w:cs="仿宋"/>
                <w:sz w:val="24"/>
                <w:szCs w:val="24"/>
              </w:rPr>
              <w:t>毛笔楷书横、竖的写法</w:t>
            </w:r>
          </w:p>
          <w:p w14:paraId="5B64E5F2">
            <w:pPr>
              <w:adjustRightInd w:val="0"/>
              <w:snapToGrid w:val="0"/>
              <w:spacing w:line="360" w:lineRule="exact"/>
              <w:rPr>
                <w:rFonts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学习毛笔楷书横、竖的书写技巧</w:t>
            </w:r>
          </w:p>
          <w:p w14:paraId="40B74A87">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毛笔楷书横、竖</w:t>
            </w:r>
          </w:p>
        </w:tc>
        <w:tc>
          <w:tcPr>
            <w:tcW w:w="1133" w:type="dxa"/>
            <w:gridSpan w:val="3"/>
            <w:tcBorders>
              <w:bottom w:val="single" w:color="auto" w:sz="4" w:space="0"/>
            </w:tcBorders>
            <w:noWrap w:val="0"/>
            <w:vAlign w:val="center"/>
          </w:tcPr>
          <w:p w14:paraId="0AFE545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704E802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4F0FA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B6CB4B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5E767A0">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三、</w:t>
            </w:r>
            <w:r>
              <w:rPr>
                <w:rFonts w:hint="eastAsia" w:ascii="仿宋" w:hAnsi="仿宋" w:eastAsia="仿宋" w:cs="仿宋"/>
                <w:sz w:val="24"/>
                <w:szCs w:val="24"/>
              </w:rPr>
              <w:t>毛笔楷书撇、捺的写法</w:t>
            </w:r>
          </w:p>
          <w:p w14:paraId="487A4A6E">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学习毛笔楷书“撇”“捺”的书写技巧</w:t>
            </w:r>
          </w:p>
          <w:p w14:paraId="669233F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楷书撇、捺</w:t>
            </w:r>
          </w:p>
        </w:tc>
        <w:tc>
          <w:tcPr>
            <w:tcW w:w="1133" w:type="dxa"/>
            <w:gridSpan w:val="3"/>
            <w:tcBorders>
              <w:bottom w:val="single" w:color="auto" w:sz="4" w:space="0"/>
            </w:tcBorders>
            <w:noWrap w:val="0"/>
            <w:vAlign w:val="center"/>
          </w:tcPr>
          <w:p w14:paraId="30441BF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3C985EE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AFC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99722B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95199F6">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四、</w:t>
            </w:r>
            <w:r>
              <w:rPr>
                <w:rFonts w:hint="eastAsia" w:ascii="仿宋" w:hAnsi="仿宋" w:eastAsia="仿宋" w:cs="仿宋"/>
                <w:sz w:val="24"/>
                <w:szCs w:val="24"/>
              </w:rPr>
              <w:t>毛笔楷书竖钩、竖弯钩、斜钩的写法</w:t>
            </w:r>
          </w:p>
          <w:p w14:paraId="0B0EB374">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毛笔楷书竖钩、竖弯钩、斜钩</w:t>
            </w:r>
            <w:r>
              <w:rPr>
                <w:rFonts w:hint="eastAsia" w:ascii="仿宋" w:hAnsi="仿宋" w:eastAsia="仿宋" w:cs="仿宋"/>
                <w:kern w:val="0"/>
                <w:sz w:val="24"/>
                <w:szCs w:val="24"/>
              </w:rPr>
              <w:t>的书写技巧</w:t>
            </w:r>
          </w:p>
          <w:p w14:paraId="6FC2CDC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毛笔楷书竖钩、竖弯钩、斜钩</w:t>
            </w:r>
          </w:p>
        </w:tc>
        <w:tc>
          <w:tcPr>
            <w:tcW w:w="1133" w:type="dxa"/>
            <w:gridSpan w:val="3"/>
            <w:tcBorders>
              <w:bottom w:val="single" w:color="auto" w:sz="4" w:space="0"/>
            </w:tcBorders>
            <w:noWrap w:val="0"/>
            <w:vAlign w:val="center"/>
          </w:tcPr>
          <w:p w14:paraId="39B3FCB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3E3788B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7856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ACF9EE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FA50956">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五、</w:t>
            </w:r>
            <w:r>
              <w:rPr>
                <w:rFonts w:hint="eastAsia" w:ascii="仿宋" w:hAnsi="仿宋" w:eastAsia="仿宋" w:cs="仿宋"/>
                <w:sz w:val="24"/>
                <w:szCs w:val="24"/>
              </w:rPr>
              <w:t>毛笔楷书横折、横勾、卧勾的写法</w:t>
            </w:r>
          </w:p>
          <w:p w14:paraId="1BC35B89">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学习毛笔楷书横折、横勾、卧勾的书写技巧</w:t>
            </w:r>
          </w:p>
          <w:p w14:paraId="3BD79E6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毛笔楷书横折、横勾、卧勾</w:t>
            </w:r>
          </w:p>
        </w:tc>
        <w:tc>
          <w:tcPr>
            <w:tcW w:w="1133" w:type="dxa"/>
            <w:gridSpan w:val="3"/>
            <w:tcBorders>
              <w:bottom w:val="single" w:color="auto" w:sz="4" w:space="0"/>
            </w:tcBorders>
            <w:noWrap w:val="0"/>
            <w:vAlign w:val="center"/>
          </w:tcPr>
          <w:p w14:paraId="5CC6D26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01FD9CD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9DE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1D039F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60B04A9">
            <w:pPr>
              <w:widowControl/>
              <w:tabs>
                <w:tab w:val="left" w:pos="363"/>
              </w:tabs>
              <w:spacing w:line="400" w:lineRule="exact"/>
              <w:rPr>
                <w:rFonts w:hint="eastAsia" w:ascii="仿宋" w:hAnsi="仿宋" w:eastAsia="仿宋" w:cs="仿宋"/>
                <w:sz w:val="24"/>
                <w:szCs w:val="24"/>
              </w:rPr>
            </w:pPr>
            <w:r>
              <w:rPr>
                <w:rFonts w:hint="eastAsia" w:ascii="仿宋" w:hAnsi="仿宋" w:eastAsia="仿宋" w:cs="仿宋"/>
                <w:kern w:val="0"/>
                <w:sz w:val="24"/>
                <w:szCs w:val="24"/>
              </w:rPr>
              <w:t>六、</w:t>
            </w:r>
            <w:r>
              <w:rPr>
                <w:rFonts w:hint="eastAsia" w:ascii="仿宋" w:hAnsi="仿宋" w:eastAsia="仿宋" w:cs="仿宋"/>
                <w:sz w:val="24"/>
                <w:szCs w:val="24"/>
              </w:rPr>
              <w:t>毛笔楷书左右点、提的写法</w:t>
            </w:r>
          </w:p>
          <w:p w14:paraId="0D59004F">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毛笔楷书左右点、提的书写技巧</w:t>
            </w:r>
          </w:p>
          <w:p w14:paraId="424E07E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毛笔楷书左右点、提</w:t>
            </w:r>
          </w:p>
        </w:tc>
        <w:tc>
          <w:tcPr>
            <w:tcW w:w="1133" w:type="dxa"/>
            <w:gridSpan w:val="3"/>
            <w:tcBorders>
              <w:bottom w:val="single" w:color="auto" w:sz="4" w:space="0"/>
            </w:tcBorders>
            <w:noWrap w:val="0"/>
            <w:vAlign w:val="center"/>
          </w:tcPr>
          <w:p w14:paraId="4FCFAEA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5F80346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C20C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5B7AE2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DB8E17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七、</w:t>
            </w:r>
            <w:r>
              <w:rPr>
                <w:rFonts w:hint="eastAsia" w:ascii="仿宋" w:hAnsi="仿宋" w:eastAsia="仿宋" w:cs="仿宋"/>
                <w:sz w:val="24"/>
                <w:szCs w:val="24"/>
              </w:rPr>
              <w:t>毛笔楷书的总体书写要求</w:t>
            </w:r>
          </w:p>
          <w:p w14:paraId="6F940D42">
            <w:pPr>
              <w:widowControl/>
              <w:spacing w:line="400" w:lineRule="exact"/>
              <w:rPr>
                <w:rFonts w:hint="eastAsia" w:ascii="仿宋" w:hAnsi="仿宋" w:eastAsia="仿宋" w:cs="仿宋"/>
                <w:sz w:val="24"/>
                <w:szCs w:val="24"/>
              </w:rPr>
            </w:pPr>
            <w:r>
              <w:rPr>
                <w:rFonts w:hint="eastAsia" w:ascii="仿宋" w:hAnsi="仿宋" w:eastAsia="仿宋" w:cs="仿宋"/>
                <w:sz w:val="24"/>
                <w:szCs w:val="24"/>
              </w:rPr>
              <w:t>目的：学习毛笔楷书各种造型字的总体要求</w:t>
            </w:r>
          </w:p>
          <w:p w14:paraId="4B6BEE3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sz w:val="24"/>
                <w:szCs w:val="24"/>
              </w:rPr>
              <w:t>任务：写字时能活学活用</w:t>
            </w:r>
          </w:p>
        </w:tc>
        <w:tc>
          <w:tcPr>
            <w:tcW w:w="1133" w:type="dxa"/>
            <w:gridSpan w:val="3"/>
            <w:tcBorders>
              <w:bottom w:val="single" w:color="auto" w:sz="4" w:space="0"/>
            </w:tcBorders>
            <w:noWrap w:val="0"/>
            <w:vAlign w:val="center"/>
          </w:tcPr>
          <w:p w14:paraId="7B73331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67E9F21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8E2B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1E268C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E3554A8">
            <w:pPr>
              <w:widowControl/>
              <w:spacing w:line="400" w:lineRule="exact"/>
              <w:rPr>
                <w:rFonts w:hint="eastAsia" w:ascii="仿宋" w:hAnsi="仿宋" w:eastAsia="仿宋" w:cs="仿宋"/>
                <w:kern w:val="0"/>
                <w:sz w:val="24"/>
                <w:szCs w:val="24"/>
              </w:rPr>
            </w:pPr>
            <w:r>
              <w:rPr>
                <w:rFonts w:hint="eastAsia" w:ascii="仿宋" w:hAnsi="仿宋" w:eastAsia="仿宋" w:cs="仿宋"/>
                <w:sz w:val="24"/>
                <w:szCs w:val="24"/>
              </w:rPr>
              <w:t>八、毛笔楷书的偏旁部首（一）</w:t>
            </w:r>
          </w:p>
          <w:p w14:paraId="380402CB">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kern w:val="0"/>
                <w:sz w:val="24"/>
                <w:szCs w:val="24"/>
                <w:shd w:val="clear" w:color="auto" w:fill="FFFFFF"/>
                <w:lang w:bidi="ar"/>
              </w:rPr>
              <w:t>纟 巳 土 囗 兀 夕 小 忄 幺 弋 尢 夂 子 等偏旁部首的介绍与书写</w:t>
            </w:r>
          </w:p>
          <w:p w14:paraId="4794940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7034613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3DA6D2D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B088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1025B4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39485ED">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九、</w:t>
            </w:r>
            <w:r>
              <w:rPr>
                <w:rFonts w:hint="eastAsia" w:ascii="仿宋" w:hAnsi="仿宋" w:eastAsia="仿宋" w:cs="仿宋"/>
                <w:sz w:val="24"/>
                <w:szCs w:val="24"/>
              </w:rPr>
              <w:t>毛笔楷书的偏旁部首（二）</w:t>
            </w:r>
          </w:p>
          <w:p w14:paraId="06B7CF72">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 xml:space="preserve"> 穴 牙 爻 曰 月 爫 支 止 爪 车</w:t>
            </w:r>
            <w:r>
              <w:rPr>
                <w:rFonts w:hint="eastAsia" w:ascii="仿宋" w:hAnsi="仿宋" w:eastAsia="仿宋" w:cs="仿宋"/>
                <w:color w:val="333333"/>
                <w:kern w:val="0"/>
                <w:sz w:val="24"/>
                <w:szCs w:val="24"/>
                <w:shd w:val="clear" w:color="auto" w:fill="FFFFFF"/>
                <w:lang w:bidi="ar"/>
              </w:rPr>
              <w:t xml:space="preserve"> 等偏旁部首的介绍与书写</w:t>
            </w:r>
          </w:p>
          <w:p w14:paraId="466E8E0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278F639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482358D5">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07CF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C890DA2">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3A95452">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w:t>
            </w:r>
            <w:r>
              <w:rPr>
                <w:rFonts w:hint="eastAsia" w:ascii="仿宋" w:hAnsi="仿宋" w:eastAsia="仿宋" w:cs="仿宋"/>
                <w:color w:val="333333"/>
                <w:sz w:val="24"/>
                <w:szCs w:val="24"/>
                <w:shd w:val="clear" w:color="auto" w:fill="FFFFFF"/>
              </w:rPr>
              <w:t>毛笔楷书的结构（一）</w:t>
            </w:r>
          </w:p>
          <w:p w14:paraId="293E48B1">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23F210B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069FD5E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3321782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2EE1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B58B00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6A3223B">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十一、</w:t>
            </w:r>
            <w:r>
              <w:rPr>
                <w:rFonts w:hint="eastAsia" w:ascii="仿宋" w:hAnsi="仿宋" w:eastAsia="仿宋" w:cs="仿宋"/>
                <w:color w:val="333333"/>
                <w:sz w:val="24"/>
                <w:szCs w:val="24"/>
                <w:shd w:val="clear" w:color="auto" w:fill="FFFFFF"/>
              </w:rPr>
              <w:t>毛笔楷书的结构（二）</w:t>
            </w:r>
          </w:p>
          <w:p w14:paraId="6791D96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上斜下正，左收右放，左放右收，对等平分等结构</w:t>
            </w:r>
          </w:p>
          <w:p w14:paraId="42E02F6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3D95EB0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3C0749F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8A9E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 w:hRule="atLeast"/>
        </w:trPr>
        <w:tc>
          <w:tcPr>
            <w:tcW w:w="1376" w:type="dxa"/>
            <w:vMerge w:val="continue"/>
            <w:noWrap w:val="0"/>
            <w:vAlign w:val="center"/>
          </w:tcPr>
          <w:p w14:paraId="5109A9B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4403CDA">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十二、</w:t>
            </w:r>
            <w:r>
              <w:rPr>
                <w:rFonts w:hint="eastAsia" w:ascii="仿宋" w:hAnsi="仿宋" w:eastAsia="仿宋" w:cs="仿宋"/>
                <w:sz w:val="24"/>
                <w:szCs w:val="24"/>
              </w:rPr>
              <w:t>毛笔楷书的章法</w:t>
            </w:r>
          </w:p>
          <w:p w14:paraId="7BA5581F">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学习安排章法，如何划字的格子，如何留边、大字正文的内容与落款小字的关系、介绍落款的方法</w:t>
            </w:r>
          </w:p>
          <w:p w14:paraId="48117FF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临苏轼《丰乐亭记》字帖</w:t>
            </w:r>
          </w:p>
        </w:tc>
        <w:tc>
          <w:tcPr>
            <w:tcW w:w="1133" w:type="dxa"/>
            <w:gridSpan w:val="3"/>
            <w:tcBorders>
              <w:bottom w:val="single" w:color="auto" w:sz="4" w:space="0"/>
            </w:tcBorders>
            <w:noWrap w:val="0"/>
            <w:vAlign w:val="center"/>
          </w:tcPr>
          <w:p w14:paraId="6A0F403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28242BC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436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12373F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27A7875">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十三、</w:t>
            </w:r>
            <w:r>
              <w:rPr>
                <w:rFonts w:hint="eastAsia" w:ascii="仿宋" w:hAnsi="仿宋" w:eastAsia="仿宋" w:cs="仿宋"/>
                <w:sz w:val="24"/>
                <w:szCs w:val="24"/>
              </w:rPr>
              <w:t>毛笔楷书的创作</w:t>
            </w:r>
          </w:p>
          <w:p w14:paraId="3BB1269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如何从临摹到脱帖</w:t>
            </w:r>
          </w:p>
          <w:p w14:paraId="1CBC055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sz w:val="24"/>
                <w:szCs w:val="24"/>
              </w:rPr>
              <w:t>落款的方法</w:t>
            </w:r>
          </w:p>
        </w:tc>
        <w:tc>
          <w:tcPr>
            <w:tcW w:w="1133" w:type="dxa"/>
            <w:gridSpan w:val="3"/>
            <w:tcBorders>
              <w:bottom w:val="single" w:color="auto" w:sz="4" w:space="0"/>
            </w:tcBorders>
            <w:noWrap w:val="0"/>
            <w:vAlign w:val="center"/>
          </w:tcPr>
          <w:p w14:paraId="4446B66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1F86FC7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BC9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5EA40F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0A0FA56">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十四、</w:t>
            </w:r>
            <w:r>
              <w:rPr>
                <w:rFonts w:hint="eastAsia" w:ascii="仿宋" w:hAnsi="仿宋" w:eastAsia="仿宋" w:cs="仿宋"/>
                <w:sz w:val="24"/>
                <w:szCs w:val="24"/>
              </w:rPr>
              <w:t>毛笔行书的笔画（一）</w:t>
            </w:r>
          </w:p>
          <w:p w14:paraId="65C40933">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行书知识（介于草楷之间），行书分类（行楷、行草、行书三种）</w:t>
            </w:r>
          </w:p>
          <w:p w14:paraId="78C3E14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行书横竖撇捺勾折点提等笔画</w:t>
            </w:r>
          </w:p>
        </w:tc>
        <w:tc>
          <w:tcPr>
            <w:tcW w:w="1133" w:type="dxa"/>
            <w:gridSpan w:val="3"/>
            <w:tcBorders>
              <w:bottom w:val="single" w:color="auto" w:sz="4" w:space="0"/>
            </w:tcBorders>
            <w:noWrap w:val="0"/>
            <w:vAlign w:val="center"/>
          </w:tcPr>
          <w:p w14:paraId="355BA16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61CFC0F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31D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75BEDD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E1A6B62">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十五、</w:t>
            </w:r>
            <w:r>
              <w:rPr>
                <w:rFonts w:hint="eastAsia" w:ascii="仿宋" w:hAnsi="仿宋" w:eastAsia="仿宋" w:cs="仿宋"/>
                <w:sz w:val="24"/>
                <w:szCs w:val="24"/>
              </w:rPr>
              <w:t>毛笔行书的笔画（二）</w:t>
            </w:r>
          </w:p>
          <w:p w14:paraId="79F7924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行书的用笔</w:t>
            </w:r>
          </w:p>
          <w:p w14:paraId="2AE6AC5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现场创作一幅行书作品，学习不同的用笔</w:t>
            </w:r>
          </w:p>
        </w:tc>
        <w:tc>
          <w:tcPr>
            <w:tcW w:w="1133" w:type="dxa"/>
            <w:gridSpan w:val="3"/>
            <w:tcBorders>
              <w:bottom w:val="single" w:color="auto" w:sz="4" w:space="0"/>
            </w:tcBorders>
            <w:noWrap w:val="0"/>
            <w:vAlign w:val="center"/>
          </w:tcPr>
          <w:p w14:paraId="17F8DFA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182F3DF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5DD3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 w:hRule="atLeast"/>
        </w:trPr>
        <w:tc>
          <w:tcPr>
            <w:tcW w:w="1376" w:type="dxa"/>
            <w:vMerge w:val="continue"/>
            <w:noWrap w:val="0"/>
            <w:vAlign w:val="center"/>
          </w:tcPr>
          <w:p w14:paraId="2448D4B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CA30F91">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十六、</w:t>
            </w:r>
            <w:r>
              <w:rPr>
                <w:rFonts w:hint="eastAsia" w:ascii="仿宋" w:hAnsi="仿宋" w:eastAsia="仿宋" w:cs="仿宋"/>
                <w:sz w:val="24"/>
                <w:szCs w:val="24"/>
              </w:rPr>
              <w:t>毛笔行书的偏旁部首</w:t>
            </w:r>
          </w:p>
          <w:p w14:paraId="3F139E2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文 无 毋 心 穴 牙 爻 曰 月 爫 支 止 爪 车 等偏旁部首的介绍</w:t>
            </w:r>
          </w:p>
          <w:p w14:paraId="37B0301C">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41739BF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23C9F25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FA14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 w:hRule="atLeast"/>
        </w:trPr>
        <w:tc>
          <w:tcPr>
            <w:tcW w:w="1376" w:type="dxa"/>
            <w:vMerge w:val="continue"/>
            <w:noWrap w:val="0"/>
            <w:vAlign w:val="center"/>
          </w:tcPr>
          <w:p w14:paraId="02F8344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2443E5A">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十七、</w:t>
            </w:r>
            <w:r>
              <w:rPr>
                <w:rFonts w:hint="eastAsia" w:ascii="仿宋" w:hAnsi="仿宋" w:eastAsia="仿宋" w:cs="仿宋"/>
                <w:sz w:val="24"/>
                <w:szCs w:val="24"/>
              </w:rPr>
              <w:t>毛笔行书的结构</w:t>
            </w:r>
          </w:p>
          <w:p w14:paraId="5B719B4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目的：学习行书的</w:t>
            </w:r>
            <w:r>
              <w:rPr>
                <w:rFonts w:hint="eastAsia" w:ascii="仿宋" w:hAnsi="仿宋" w:eastAsia="仿宋" w:cs="仿宋"/>
                <w:sz w:val="24"/>
                <w:szCs w:val="24"/>
              </w:rPr>
              <w:t>结构</w:t>
            </w:r>
          </w:p>
          <w:p w14:paraId="724B5E0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任务：掌握不同字型变化不同的结构</w:t>
            </w:r>
          </w:p>
        </w:tc>
        <w:tc>
          <w:tcPr>
            <w:tcW w:w="1133" w:type="dxa"/>
            <w:gridSpan w:val="3"/>
            <w:tcBorders>
              <w:bottom w:val="single" w:color="auto" w:sz="4" w:space="0"/>
            </w:tcBorders>
            <w:noWrap w:val="0"/>
            <w:vAlign w:val="center"/>
          </w:tcPr>
          <w:p w14:paraId="32EC6F6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03912B9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970E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166567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821B79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十八、</w:t>
            </w:r>
            <w:r>
              <w:rPr>
                <w:rFonts w:hint="eastAsia" w:ascii="仿宋" w:hAnsi="仿宋" w:eastAsia="仿宋" w:cs="仿宋"/>
                <w:sz w:val="24"/>
                <w:szCs w:val="24"/>
              </w:rPr>
              <w:t>毛笔行书的章法与创作</w:t>
            </w:r>
          </w:p>
          <w:p w14:paraId="79F18B0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书法的章法</w:t>
            </w:r>
          </w:p>
          <w:p w14:paraId="45B7B9A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任务：掌握毛笔</w:t>
            </w:r>
            <w:r>
              <w:rPr>
                <w:rFonts w:hint="eastAsia" w:ascii="仿宋" w:hAnsi="仿宋" w:eastAsia="仿宋" w:cs="仿宋"/>
                <w:sz w:val="24"/>
                <w:szCs w:val="24"/>
              </w:rPr>
              <w:t>书法的创作方法</w:t>
            </w:r>
          </w:p>
        </w:tc>
        <w:tc>
          <w:tcPr>
            <w:tcW w:w="1133" w:type="dxa"/>
            <w:gridSpan w:val="3"/>
            <w:tcBorders>
              <w:bottom w:val="single" w:color="auto" w:sz="4" w:space="0"/>
            </w:tcBorders>
            <w:noWrap w:val="0"/>
            <w:vAlign w:val="center"/>
          </w:tcPr>
          <w:p w14:paraId="62AFFC7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30AA389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1F9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ADDC6E3">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31B280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十九、</w:t>
            </w:r>
            <w:r>
              <w:rPr>
                <w:rFonts w:hint="eastAsia" w:ascii="仿宋" w:hAnsi="仿宋" w:eastAsia="仿宋" w:cs="仿宋"/>
                <w:sz w:val="24"/>
                <w:szCs w:val="24"/>
              </w:rPr>
              <w:t>硬笔书法简介与笔画的写法</w:t>
            </w:r>
          </w:p>
          <w:p w14:paraId="3EBA9CB6">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学习硬笔书法，了解硬笔书法与毛笔书法的异同点</w:t>
            </w:r>
          </w:p>
          <w:p w14:paraId="5541D38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任务：掌握各种硬笔笔画的写法</w:t>
            </w:r>
          </w:p>
        </w:tc>
        <w:tc>
          <w:tcPr>
            <w:tcW w:w="1133" w:type="dxa"/>
            <w:gridSpan w:val="3"/>
            <w:tcBorders>
              <w:bottom w:val="single" w:color="auto" w:sz="4" w:space="0"/>
            </w:tcBorders>
            <w:noWrap w:val="0"/>
            <w:vAlign w:val="center"/>
          </w:tcPr>
          <w:p w14:paraId="4F8176F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7C0FBBC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C30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5478BF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A329B2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w:t>
            </w:r>
            <w:r>
              <w:rPr>
                <w:rFonts w:hint="eastAsia" w:ascii="仿宋" w:hAnsi="仿宋" w:eastAsia="仿宋" w:cs="仿宋"/>
                <w:sz w:val="24"/>
                <w:szCs w:val="24"/>
              </w:rPr>
              <w:t>硬笔楷、行书偏旁部首的写法</w:t>
            </w:r>
          </w:p>
          <w:p w14:paraId="4DE776E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color w:val="333333"/>
                <w:sz w:val="24"/>
                <w:szCs w:val="24"/>
                <w:shd w:val="clear" w:color="auto" w:fill="FFFFFF"/>
              </w:rPr>
              <w:t>韦 文 无 毋 心 穴 牙 爻 曰 月 爫 支 止 爪 车等偏旁部首的介绍</w:t>
            </w:r>
          </w:p>
          <w:p w14:paraId="6B34E04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上述硬笔偏旁部首</w:t>
            </w:r>
          </w:p>
        </w:tc>
        <w:tc>
          <w:tcPr>
            <w:tcW w:w="1133" w:type="dxa"/>
            <w:gridSpan w:val="3"/>
            <w:tcBorders>
              <w:bottom w:val="single" w:color="auto" w:sz="4" w:space="0"/>
            </w:tcBorders>
            <w:noWrap w:val="0"/>
            <w:vAlign w:val="center"/>
          </w:tcPr>
          <w:p w14:paraId="4F91BBA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4BCD794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CFC0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25362D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52306D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二十一、</w:t>
            </w:r>
            <w:r>
              <w:rPr>
                <w:rFonts w:hint="eastAsia" w:ascii="仿宋" w:hAnsi="仿宋" w:eastAsia="仿宋" w:cs="仿宋"/>
                <w:sz w:val="24"/>
                <w:szCs w:val="24"/>
              </w:rPr>
              <w:t>硬笔楷书的结构</w:t>
            </w:r>
          </w:p>
          <w:p w14:paraId="10F64A3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3AC8B15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上述硬笔楷书结构</w:t>
            </w:r>
          </w:p>
        </w:tc>
        <w:tc>
          <w:tcPr>
            <w:tcW w:w="1133" w:type="dxa"/>
            <w:gridSpan w:val="3"/>
            <w:tcBorders>
              <w:bottom w:val="single" w:color="auto" w:sz="4" w:space="0"/>
            </w:tcBorders>
            <w:noWrap w:val="0"/>
            <w:vAlign w:val="center"/>
          </w:tcPr>
          <w:p w14:paraId="30FB15B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5437C280">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C5C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D4466A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DC7F4F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二十二、</w:t>
            </w:r>
            <w:r>
              <w:rPr>
                <w:rFonts w:hint="eastAsia" w:ascii="仿宋" w:hAnsi="仿宋" w:eastAsia="仿宋" w:cs="仿宋"/>
                <w:sz w:val="24"/>
                <w:szCs w:val="24"/>
              </w:rPr>
              <w:t>硬笔楷书的章法与创作</w:t>
            </w:r>
          </w:p>
          <w:p w14:paraId="3F50514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硬笔章法</w:t>
            </w:r>
          </w:p>
          <w:p w14:paraId="503802C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任务：练习硬笔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376FFB7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4FE246C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A975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5D0557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52E0B2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二十三、</w:t>
            </w:r>
            <w:r>
              <w:rPr>
                <w:rFonts w:hint="eastAsia" w:ascii="仿宋" w:hAnsi="仿宋" w:eastAsia="仿宋" w:cs="仿宋"/>
                <w:sz w:val="24"/>
                <w:szCs w:val="24"/>
              </w:rPr>
              <w:t>粉笔书法简介与粉笔楷书的笔画</w:t>
            </w:r>
          </w:p>
          <w:p w14:paraId="2B51D571">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介绍粉笔书法，领会书写时的速度力度及下笔的倾斜角度</w:t>
            </w:r>
          </w:p>
          <w:p w14:paraId="2C6D930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任务：练习各种粉笔笔画的写法</w:t>
            </w:r>
          </w:p>
        </w:tc>
        <w:tc>
          <w:tcPr>
            <w:tcW w:w="1133" w:type="dxa"/>
            <w:gridSpan w:val="3"/>
            <w:tcBorders>
              <w:bottom w:val="single" w:color="auto" w:sz="4" w:space="0"/>
            </w:tcBorders>
            <w:noWrap w:val="0"/>
            <w:vAlign w:val="center"/>
          </w:tcPr>
          <w:p w14:paraId="5A6DBC6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34F28B1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B1E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DE9F4F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E3E6BC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二十四、</w:t>
            </w:r>
            <w:r>
              <w:rPr>
                <w:rFonts w:hint="eastAsia" w:ascii="仿宋" w:hAnsi="仿宋" w:eastAsia="仿宋" w:cs="仿宋"/>
                <w:sz w:val="24"/>
                <w:szCs w:val="24"/>
              </w:rPr>
              <w:t>粉笔楷书偏旁部首的写法</w:t>
            </w:r>
          </w:p>
          <w:p w14:paraId="1747ADD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w:t>
            </w:r>
            <w:r>
              <w:rPr>
                <w:rFonts w:hint="eastAsia" w:ascii="仿宋" w:hAnsi="仿宋" w:eastAsia="仿宋" w:cs="仿宋"/>
                <w:color w:val="333333"/>
                <w:sz w:val="24"/>
                <w:szCs w:val="24"/>
                <w:shd w:val="clear" w:color="auto" w:fill="FFFFFF"/>
              </w:rPr>
              <w:t>韦 文 无 毋 心 穴 牙 爻 曰 月 爫 支 止 爪 车等偏旁部首</w:t>
            </w:r>
          </w:p>
          <w:p w14:paraId="342F1A0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粉笔楷书</w:t>
            </w:r>
            <w:r>
              <w:rPr>
                <w:rFonts w:hint="eastAsia" w:ascii="仿宋" w:hAnsi="仿宋" w:eastAsia="仿宋" w:cs="仿宋"/>
                <w:color w:val="333333"/>
                <w:kern w:val="0"/>
                <w:sz w:val="24"/>
                <w:szCs w:val="24"/>
                <w:shd w:val="clear" w:color="auto" w:fill="FFFFFF"/>
                <w:lang w:bidi="ar"/>
              </w:rPr>
              <w:t>上述偏旁部首的写法</w:t>
            </w:r>
          </w:p>
        </w:tc>
        <w:tc>
          <w:tcPr>
            <w:tcW w:w="1133" w:type="dxa"/>
            <w:gridSpan w:val="3"/>
            <w:tcBorders>
              <w:bottom w:val="single" w:color="auto" w:sz="4" w:space="0"/>
            </w:tcBorders>
            <w:noWrap w:val="0"/>
            <w:vAlign w:val="center"/>
          </w:tcPr>
          <w:p w14:paraId="29BC699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026BF0C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B4E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21701A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9BFD5E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二十五、粉笔</w:t>
            </w:r>
            <w:r>
              <w:rPr>
                <w:rFonts w:hint="eastAsia" w:ascii="仿宋" w:hAnsi="仿宋" w:eastAsia="仿宋" w:cs="仿宋"/>
                <w:sz w:val="24"/>
                <w:szCs w:val="24"/>
              </w:rPr>
              <w:t>楷书的结构</w:t>
            </w:r>
          </w:p>
          <w:p w14:paraId="6DCDF1E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粉笔楷书首点居正，变通顾盼，点竖直对，中直对称等结构</w:t>
            </w:r>
          </w:p>
          <w:p w14:paraId="267E95D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color w:val="333333"/>
                <w:kern w:val="0"/>
                <w:sz w:val="24"/>
                <w:szCs w:val="24"/>
                <w:shd w:val="clear" w:color="auto" w:fill="FFFFFF"/>
                <w:lang w:bidi="ar"/>
              </w:rPr>
              <w:t>上述粉笔楷书结构的写法</w:t>
            </w:r>
          </w:p>
        </w:tc>
        <w:tc>
          <w:tcPr>
            <w:tcW w:w="1133" w:type="dxa"/>
            <w:gridSpan w:val="3"/>
            <w:tcBorders>
              <w:bottom w:val="single" w:color="auto" w:sz="4" w:space="0"/>
            </w:tcBorders>
            <w:noWrap w:val="0"/>
            <w:vAlign w:val="center"/>
          </w:tcPr>
          <w:p w14:paraId="675CA06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0589B4C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1DF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E51787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F15F4C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二十六、</w:t>
            </w:r>
            <w:r>
              <w:rPr>
                <w:rFonts w:hint="eastAsia" w:ascii="仿宋" w:hAnsi="仿宋" w:eastAsia="仿宋" w:cs="仿宋"/>
                <w:sz w:val="24"/>
                <w:szCs w:val="24"/>
              </w:rPr>
              <w:t>粉笔楷书的章法与创作</w:t>
            </w:r>
          </w:p>
          <w:p w14:paraId="3FC00DB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粉笔楷书的章法</w:t>
            </w:r>
          </w:p>
          <w:p w14:paraId="4D7655A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任务：练习粉笔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4EBF4C0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697ABAA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7E1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 w:hRule="atLeast"/>
        </w:trPr>
        <w:tc>
          <w:tcPr>
            <w:tcW w:w="1376" w:type="dxa"/>
            <w:vMerge w:val="continue"/>
            <w:noWrap w:val="0"/>
            <w:vAlign w:val="center"/>
          </w:tcPr>
          <w:p w14:paraId="77AC6EC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9863D7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二十七、</w:t>
            </w:r>
            <w:r>
              <w:rPr>
                <w:rFonts w:hint="eastAsia" w:ascii="仿宋" w:hAnsi="仿宋" w:eastAsia="仿宋" w:cs="仿宋"/>
                <w:sz w:val="24"/>
                <w:szCs w:val="24"/>
              </w:rPr>
              <w:t>书法的欣赏</w:t>
            </w:r>
          </w:p>
          <w:p w14:paraId="2F976B46">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书法线条（用笔）审美、领会书法的结构、</w:t>
            </w:r>
            <w:r>
              <w:rPr>
                <w:rFonts w:hint="eastAsia" w:ascii="仿宋" w:hAnsi="仿宋" w:eastAsia="仿宋" w:cs="仿宋"/>
                <w:kern w:val="0"/>
                <w:sz w:val="24"/>
                <w:szCs w:val="24"/>
              </w:rPr>
              <w:t>章法之美</w:t>
            </w:r>
          </w:p>
          <w:p w14:paraId="5B753EE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任务：赏析书法的意境之美</w:t>
            </w:r>
          </w:p>
        </w:tc>
        <w:tc>
          <w:tcPr>
            <w:tcW w:w="1133" w:type="dxa"/>
            <w:gridSpan w:val="3"/>
            <w:tcBorders>
              <w:bottom w:val="single" w:color="auto" w:sz="4" w:space="0"/>
            </w:tcBorders>
            <w:noWrap w:val="0"/>
            <w:vAlign w:val="center"/>
          </w:tcPr>
          <w:p w14:paraId="71AE6F3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01935945">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8C91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5F113E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4338D2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二十八、</w:t>
            </w:r>
            <w:r>
              <w:rPr>
                <w:rFonts w:hint="eastAsia" w:ascii="仿宋" w:hAnsi="仿宋" w:eastAsia="仿宋" w:cs="仿宋"/>
                <w:sz w:val="24"/>
                <w:szCs w:val="24"/>
              </w:rPr>
              <w:t>书法教学法</w:t>
            </w:r>
          </w:p>
          <w:p w14:paraId="0151C1D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书法的课程设计</w:t>
            </w:r>
          </w:p>
          <w:p w14:paraId="0BA226C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布置书法作业</w:t>
            </w:r>
          </w:p>
        </w:tc>
        <w:tc>
          <w:tcPr>
            <w:tcW w:w="1133" w:type="dxa"/>
            <w:gridSpan w:val="3"/>
            <w:tcBorders>
              <w:bottom w:val="single" w:color="auto" w:sz="4" w:space="0"/>
            </w:tcBorders>
            <w:noWrap w:val="0"/>
            <w:vAlign w:val="center"/>
          </w:tcPr>
          <w:p w14:paraId="1C937B1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7B50E37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5859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51F7E72">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150811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二十九、</w:t>
            </w:r>
            <w:r>
              <w:rPr>
                <w:rFonts w:hint="eastAsia" w:ascii="仿宋" w:hAnsi="仿宋" w:eastAsia="仿宋" w:cs="仿宋"/>
                <w:sz w:val="24"/>
                <w:szCs w:val="24"/>
              </w:rPr>
              <w:t>书法活动的策划与实施</w:t>
            </w:r>
          </w:p>
          <w:p w14:paraId="3C9CEA4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书法活动的组织策划与实施</w:t>
            </w:r>
          </w:p>
          <w:p w14:paraId="051DD7B7">
            <w:pPr>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作品展览布置</w:t>
            </w:r>
          </w:p>
        </w:tc>
        <w:tc>
          <w:tcPr>
            <w:tcW w:w="1133" w:type="dxa"/>
            <w:gridSpan w:val="3"/>
            <w:tcBorders>
              <w:bottom w:val="single" w:color="auto" w:sz="4" w:space="0"/>
            </w:tcBorders>
            <w:noWrap w:val="0"/>
            <w:vAlign w:val="center"/>
          </w:tcPr>
          <w:p w14:paraId="6F6EEBB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支撑课程目标1、3</w:t>
            </w:r>
          </w:p>
        </w:tc>
        <w:tc>
          <w:tcPr>
            <w:tcW w:w="927" w:type="dxa"/>
            <w:gridSpan w:val="2"/>
            <w:tcBorders>
              <w:bottom w:val="single" w:color="auto" w:sz="4" w:space="0"/>
            </w:tcBorders>
            <w:noWrap w:val="0"/>
            <w:vAlign w:val="center"/>
          </w:tcPr>
          <w:p w14:paraId="298F385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25E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 w:hRule="atLeast"/>
        </w:trPr>
        <w:tc>
          <w:tcPr>
            <w:tcW w:w="1376" w:type="dxa"/>
            <w:vMerge w:val="continue"/>
            <w:noWrap w:val="0"/>
            <w:vAlign w:val="center"/>
          </w:tcPr>
          <w:p w14:paraId="573FB88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E2A882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w:t>
            </w:r>
            <w:r>
              <w:rPr>
                <w:rFonts w:hint="eastAsia" w:ascii="仿宋" w:hAnsi="仿宋" w:eastAsia="仿宋" w:cs="仿宋"/>
                <w:sz w:val="24"/>
                <w:szCs w:val="24"/>
              </w:rPr>
              <w:t>书法教师综合素养的培养</w:t>
            </w:r>
          </w:p>
          <w:p w14:paraId="7527E3A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书法教师专业知识素质的培养</w:t>
            </w:r>
          </w:p>
          <w:p w14:paraId="5A432AD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任务：试上一堂</w:t>
            </w:r>
            <w:r>
              <w:rPr>
                <w:rFonts w:hint="eastAsia" w:ascii="仿宋" w:hAnsi="仿宋" w:eastAsia="仿宋" w:cs="仿宋"/>
                <w:sz w:val="24"/>
                <w:szCs w:val="24"/>
              </w:rPr>
              <w:t>书法课</w:t>
            </w:r>
          </w:p>
        </w:tc>
        <w:tc>
          <w:tcPr>
            <w:tcW w:w="1133" w:type="dxa"/>
            <w:gridSpan w:val="3"/>
            <w:tcBorders>
              <w:bottom w:val="single" w:color="auto" w:sz="4" w:space="0"/>
            </w:tcBorders>
            <w:noWrap w:val="0"/>
            <w:vAlign w:val="center"/>
          </w:tcPr>
          <w:p w14:paraId="7768BC7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42F6871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1A8F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8E8E47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327290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三十一、</w:t>
            </w:r>
            <w:r>
              <w:rPr>
                <w:rFonts w:hint="eastAsia" w:ascii="仿宋" w:hAnsi="仿宋" w:eastAsia="仿宋" w:cs="仿宋"/>
                <w:color w:val="000000"/>
                <w:sz w:val="24"/>
                <w:szCs w:val="24"/>
              </w:rPr>
              <w:t>春联的撰写、临摹与创作</w:t>
            </w:r>
          </w:p>
          <w:p w14:paraId="5CE1C2E5">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目的：学习春联的撰写、临摹与创作方法</w:t>
            </w:r>
          </w:p>
          <w:p w14:paraId="19820E86">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任务：练习书写春联</w:t>
            </w:r>
          </w:p>
        </w:tc>
        <w:tc>
          <w:tcPr>
            <w:tcW w:w="1133" w:type="dxa"/>
            <w:gridSpan w:val="3"/>
            <w:tcBorders>
              <w:bottom w:val="single" w:color="auto" w:sz="4" w:space="0"/>
            </w:tcBorders>
            <w:noWrap w:val="0"/>
            <w:vAlign w:val="center"/>
          </w:tcPr>
          <w:p w14:paraId="28680C5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4142DB77">
            <w:pPr>
              <w:adjustRightInd w:val="0"/>
              <w:snapToGrid w:val="0"/>
              <w:spacing w:line="360" w:lineRule="exact"/>
              <w:jc w:val="center"/>
              <w:rPr>
                <w:rFonts w:hint="eastAsia" w:ascii="仿宋" w:hAnsi="仿宋" w:eastAsia="仿宋" w:cs="仿宋"/>
                <w:color w:val="000000"/>
                <w:sz w:val="24"/>
                <w:szCs w:val="24"/>
              </w:rPr>
            </w:pPr>
            <w:r>
              <w:rPr>
                <w:rFonts w:ascii="仿宋" w:hAnsi="仿宋" w:eastAsia="仿宋" w:cs="仿宋"/>
                <w:color w:val="000000"/>
                <w:sz w:val="24"/>
                <w:szCs w:val="24"/>
              </w:rPr>
              <w:t xml:space="preserve"> 2</w:t>
            </w:r>
          </w:p>
        </w:tc>
      </w:tr>
      <w:tr w14:paraId="15A40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 w:hRule="atLeast"/>
        </w:trPr>
        <w:tc>
          <w:tcPr>
            <w:tcW w:w="1376" w:type="dxa"/>
            <w:vMerge w:val="continue"/>
            <w:noWrap w:val="0"/>
            <w:vAlign w:val="center"/>
          </w:tcPr>
          <w:p w14:paraId="3002DA41">
            <w:pPr>
              <w:adjustRightInd w:val="0"/>
              <w:snapToGrid w:val="0"/>
              <w:spacing w:line="360" w:lineRule="exact"/>
              <w:ind w:firstLine="420" w:firstLineChars="200"/>
              <w:rPr>
                <w:rFonts w:hint="eastAsia" w:ascii="仿宋" w:hAnsi="仿宋" w:eastAsia="仿宋" w:cs="仿宋"/>
              </w:rPr>
            </w:pPr>
          </w:p>
        </w:tc>
        <w:tc>
          <w:tcPr>
            <w:tcW w:w="5712" w:type="dxa"/>
            <w:gridSpan w:val="6"/>
            <w:tcBorders>
              <w:bottom w:val="single" w:color="auto" w:sz="4" w:space="0"/>
            </w:tcBorders>
            <w:noWrap w:val="0"/>
            <w:vAlign w:val="center"/>
          </w:tcPr>
          <w:p w14:paraId="5BBC6F6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三十二：比赛作品的设计与书写</w:t>
            </w:r>
          </w:p>
          <w:p w14:paraId="75C4BCF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目的：学习临摹到创作的顺利过渡</w:t>
            </w:r>
          </w:p>
          <w:p w14:paraId="73C5F7F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任务：模拟书法比赛 </w:t>
            </w:r>
          </w:p>
        </w:tc>
        <w:tc>
          <w:tcPr>
            <w:tcW w:w="1133" w:type="dxa"/>
            <w:gridSpan w:val="3"/>
            <w:tcBorders>
              <w:bottom w:val="single" w:color="auto" w:sz="4" w:space="0"/>
            </w:tcBorders>
            <w:noWrap w:val="0"/>
            <w:vAlign w:val="center"/>
          </w:tcPr>
          <w:p w14:paraId="61E691CD">
            <w:pPr>
              <w:adjustRightInd w:val="0"/>
              <w:snapToGrid w:val="0"/>
              <w:spacing w:line="360" w:lineRule="exact"/>
              <w:rPr>
                <w:rFonts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586214A6">
            <w:pPr>
              <w:adjustRightInd w:val="0"/>
              <w:snapToGrid w:val="0"/>
              <w:spacing w:line="360" w:lineRule="exact"/>
              <w:jc w:val="center"/>
              <w:rPr>
                <w:rFonts w:ascii="仿宋" w:hAnsi="仿宋" w:eastAsia="仿宋" w:cs="仿宋"/>
                <w:color w:val="000000"/>
                <w:sz w:val="24"/>
                <w:szCs w:val="24"/>
              </w:rPr>
            </w:pPr>
            <w:r>
              <w:rPr>
                <w:rFonts w:ascii="仿宋" w:hAnsi="仿宋" w:eastAsia="仿宋" w:cs="仿宋"/>
                <w:sz w:val="24"/>
                <w:szCs w:val="24"/>
              </w:rPr>
              <w:t xml:space="preserve"> 2</w:t>
            </w:r>
          </w:p>
        </w:tc>
      </w:tr>
      <w:tr w14:paraId="7F50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A7D7D4C">
            <w:pPr>
              <w:adjustRightInd w:val="0"/>
              <w:snapToGrid w:val="0"/>
              <w:spacing w:line="360" w:lineRule="exact"/>
              <w:ind w:firstLine="480" w:firstLineChars="200"/>
              <w:rPr>
                <w:rFonts w:hint="eastAsia" w:ascii="仿宋" w:hAnsi="仿宋" w:eastAsia="仿宋" w:cs="仿宋"/>
                <w:color w:val="000000"/>
                <w:sz w:val="24"/>
                <w:szCs w:val="24"/>
              </w:rPr>
            </w:pPr>
          </w:p>
        </w:tc>
        <w:tc>
          <w:tcPr>
            <w:tcW w:w="6845" w:type="dxa"/>
            <w:gridSpan w:val="9"/>
            <w:tcBorders>
              <w:bottom w:val="single" w:color="auto" w:sz="4" w:space="0"/>
            </w:tcBorders>
            <w:noWrap w:val="0"/>
            <w:vAlign w:val="center"/>
          </w:tcPr>
          <w:p w14:paraId="071B042B">
            <w:pPr>
              <w:adjustRightInd w:val="0"/>
              <w:snapToGrid w:val="0"/>
              <w:spacing w:line="360" w:lineRule="exact"/>
              <w:ind w:firstLine="480" w:firstLineChars="2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7" w:type="dxa"/>
            <w:gridSpan w:val="2"/>
            <w:tcBorders>
              <w:bottom w:val="single" w:color="auto" w:sz="4" w:space="0"/>
            </w:tcBorders>
            <w:noWrap w:val="0"/>
            <w:vAlign w:val="center"/>
          </w:tcPr>
          <w:p w14:paraId="2A617B26">
            <w:pPr>
              <w:adjustRightInd w:val="0"/>
              <w:snapToGrid w:val="0"/>
              <w:spacing w:line="360" w:lineRule="exact"/>
              <w:ind w:firstLine="480" w:firstLineChars="200"/>
              <w:rPr>
                <w:rFonts w:ascii="仿宋" w:hAnsi="仿宋" w:eastAsia="仿宋" w:cs="仿宋"/>
                <w:color w:val="000000"/>
                <w:sz w:val="24"/>
                <w:szCs w:val="24"/>
              </w:rPr>
            </w:pPr>
            <w:r>
              <w:rPr>
                <w:rFonts w:ascii="仿宋" w:hAnsi="仿宋" w:eastAsia="仿宋" w:cs="仿宋"/>
                <w:color w:val="000000"/>
                <w:sz w:val="24"/>
                <w:szCs w:val="24"/>
              </w:rPr>
              <w:t>64</w:t>
            </w:r>
          </w:p>
        </w:tc>
      </w:tr>
      <w:tr w14:paraId="0DEE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noWrap w:val="0"/>
            <w:vAlign w:val="center"/>
          </w:tcPr>
          <w:p w14:paraId="6E91C538">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I</w:t>
            </w:r>
          </w:p>
          <w:p w14:paraId="3EFA9EC2">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教学方法与教学方式</w:t>
            </w:r>
          </w:p>
        </w:tc>
        <w:tc>
          <w:tcPr>
            <w:tcW w:w="7772" w:type="dxa"/>
            <w:gridSpan w:val="11"/>
            <w:tcBorders>
              <w:bottom w:val="single" w:color="auto" w:sz="4" w:space="0"/>
            </w:tcBorders>
            <w:noWrap w:val="0"/>
            <w:vAlign w:val="center"/>
          </w:tcPr>
          <w:p w14:paraId="010202E0">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kern w:val="0"/>
                <w:sz w:val="24"/>
                <w:szCs w:val="24"/>
              </w:rPr>
              <w:t>本课程主要注重学生的技能培养，采用手把手与多媒体教学，使用实物投影仪，加强示范环节，提高授课效果。</w:t>
            </w:r>
          </w:p>
          <w:p w14:paraId="4713CD2A">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课堂上改善技能课的枯燥和沉闷，课程通过视频，图片欣赏和理论知识的加入吸引学生的注意力。</w:t>
            </w:r>
          </w:p>
          <w:p w14:paraId="57EA99EF">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注重对基本功的演示，将每个知识点讲清，示范，并及时发现学生问题，反复纠正，必要时间手把手教学。</w:t>
            </w:r>
          </w:p>
          <w:p w14:paraId="2974C3AD">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拓展教学空间，利用第二课堂和晚自习时间，让学生加强训练，加强学生的动手能力。</w:t>
            </w:r>
          </w:p>
          <w:p w14:paraId="3AA90346">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课上或者课后通过各种方式对学生的作品进行点评总结辅导，同时课上加强学生之间的互评，提高学生的审美能力和学习积极性。</w:t>
            </w:r>
          </w:p>
          <w:p w14:paraId="518A2437">
            <w:pPr>
              <w:adjustRightInd w:val="0"/>
              <w:snapToGrid w:val="0"/>
              <w:spacing w:line="360" w:lineRule="exact"/>
              <w:rPr>
                <w:rFonts w:hint="eastAsia" w:ascii="宋体" w:hAnsi="宋体"/>
                <w:color w:val="000000"/>
                <w:sz w:val="24"/>
                <w:szCs w:val="24"/>
              </w:rPr>
            </w:pPr>
            <w:r>
              <w:rPr>
                <w:rFonts w:hint="eastAsia" w:ascii="宋体" w:hAnsi="宋体"/>
                <w:color w:val="000000"/>
                <w:sz w:val="24"/>
                <w:szCs w:val="24"/>
              </w:rPr>
              <w:t>2.主要方式：</w:t>
            </w:r>
          </w:p>
          <w:p w14:paraId="297D6544">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FE"/>
            </w:r>
            <w:r>
              <w:rPr>
                <w:rFonts w:hint="eastAsia" w:ascii="宋体" w:hAnsi="宋体"/>
                <w:color w:val="000000"/>
                <w:sz w:val="24"/>
                <w:szCs w:val="24"/>
              </w:rPr>
              <w:t xml:space="preserve">讲授  </w:t>
            </w:r>
            <w:r>
              <w:rPr>
                <w:rFonts w:hint="eastAsia" w:ascii="宋体" w:hAnsi="宋体"/>
                <w:color w:val="000000"/>
                <w:sz w:val="24"/>
                <w:szCs w:val="24"/>
              </w:rPr>
              <w:sym w:font="Wingdings" w:char="00FE"/>
            </w:r>
            <w:r>
              <w:rPr>
                <w:rFonts w:hint="eastAsia" w:ascii="宋体" w:hAnsi="宋体"/>
                <w:color w:val="000000"/>
                <w:sz w:val="24"/>
                <w:szCs w:val="24"/>
              </w:rPr>
              <w:t xml:space="preserve">网络学习  </w:t>
            </w:r>
            <w:r>
              <w:rPr>
                <w:rFonts w:hint="eastAsia" w:ascii="宋体" w:hAnsi="宋体"/>
                <w:color w:val="000000"/>
                <w:sz w:val="24"/>
                <w:szCs w:val="24"/>
              </w:rPr>
              <w:sym w:font="Wingdings" w:char="00FE"/>
            </w:r>
            <w:r>
              <w:rPr>
                <w:rFonts w:hint="eastAsia" w:ascii="宋体" w:hAnsi="宋体"/>
                <w:color w:val="000000"/>
                <w:sz w:val="24"/>
                <w:szCs w:val="24"/>
              </w:rPr>
              <w:t xml:space="preserve">讨论或座谈  </w:t>
            </w:r>
            <w:r>
              <w:rPr>
                <w:rFonts w:hint="eastAsia" w:ascii="宋体" w:hAnsi="宋体"/>
                <w:color w:val="000000"/>
                <w:sz w:val="24"/>
                <w:szCs w:val="24"/>
              </w:rPr>
              <w:sym w:font="Wingdings" w:char="00A8"/>
            </w:r>
            <w:r>
              <w:rPr>
                <w:rFonts w:hint="eastAsia" w:ascii="宋体" w:hAnsi="宋体"/>
                <w:color w:val="000000"/>
                <w:sz w:val="24"/>
                <w:szCs w:val="24"/>
              </w:rPr>
              <w:t xml:space="preserve">问题导向学  </w:t>
            </w:r>
          </w:p>
          <w:p w14:paraId="55A34836">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分组合作学习  </w:t>
            </w:r>
            <w:r>
              <w:rPr>
                <w:rFonts w:hint="eastAsia" w:ascii="宋体" w:hAnsi="宋体"/>
                <w:color w:val="000000"/>
                <w:sz w:val="24"/>
                <w:szCs w:val="24"/>
              </w:rPr>
              <w:sym w:font="Wingdings" w:char="00A8"/>
            </w:r>
            <w:r>
              <w:rPr>
                <w:rFonts w:hint="eastAsia" w:ascii="宋体" w:hAnsi="宋体"/>
                <w:color w:val="000000"/>
                <w:sz w:val="24"/>
                <w:szCs w:val="24"/>
              </w:rPr>
              <w:t xml:space="preserve">专题学习  </w:t>
            </w:r>
            <w:r>
              <w:rPr>
                <w:rFonts w:hint="eastAsia" w:ascii="宋体" w:hAnsi="宋体"/>
                <w:color w:val="000000"/>
                <w:sz w:val="24"/>
                <w:szCs w:val="24"/>
              </w:rPr>
              <w:sym w:font="Wingdings" w:char="00A8"/>
            </w:r>
            <w:r>
              <w:rPr>
                <w:rFonts w:hint="eastAsia" w:ascii="宋体" w:hAnsi="宋体"/>
                <w:color w:val="000000"/>
                <w:sz w:val="24"/>
                <w:szCs w:val="24"/>
              </w:rPr>
              <w:t xml:space="preserve">实作学习  </w:t>
            </w:r>
            <w:r>
              <w:rPr>
                <w:rFonts w:hint="eastAsia" w:ascii="宋体" w:hAnsi="宋体"/>
                <w:color w:val="000000"/>
                <w:sz w:val="24"/>
                <w:szCs w:val="24"/>
              </w:rPr>
              <w:sym w:font="Wingdings" w:char="00A8"/>
            </w:r>
            <w:r>
              <w:rPr>
                <w:rFonts w:hint="eastAsia" w:ascii="宋体" w:hAnsi="宋体"/>
                <w:color w:val="000000"/>
                <w:sz w:val="24"/>
                <w:szCs w:val="24"/>
              </w:rPr>
              <w:t xml:space="preserve">发表学习  </w:t>
            </w:r>
          </w:p>
          <w:p w14:paraId="7DA1ADC1">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实习  </w:t>
            </w:r>
            <w:r>
              <w:rPr>
                <w:rFonts w:hint="eastAsia" w:ascii="宋体" w:hAnsi="宋体"/>
                <w:color w:val="000000"/>
                <w:sz w:val="24"/>
                <w:szCs w:val="24"/>
              </w:rPr>
              <w:sym w:font="Wingdings" w:char="00A8"/>
            </w:r>
            <w:r>
              <w:rPr>
                <w:rFonts w:hint="eastAsia" w:ascii="宋体" w:hAnsi="宋体"/>
                <w:color w:val="000000"/>
                <w:sz w:val="24"/>
                <w:szCs w:val="24"/>
              </w:rPr>
              <w:t xml:space="preserve">参观访问  </w:t>
            </w:r>
            <w:r>
              <w:rPr>
                <w:rFonts w:hint="eastAsia" w:ascii="宋体" w:hAnsi="宋体"/>
                <w:color w:val="000000"/>
                <w:sz w:val="24"/>
                <w:szCs w:val="24"/>
              </w:rPr>
              <w:sym w:font="Wingdings" w:char="00A8"/>
            </w:r>
            <w:r>
              <w:rPr>
                <w:rFonts w:hint="eastAsia" w:ascii="宋体" w:hAnsi="宋体"/>
                <w:color w:val="000000"/>
                <w:sz w:val="24"/>
                <w:szCs w:val="24"/>
              </w:rPr>
              <w:t>其它：(如口头训练等)</w:t>
            </w:r>
          </w:p>
        </w:tc>
      </w:tr>
      <w:tr w14:paraId="4109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noWrap w:val="0"/>
            <w:vAlign w:val="center"/>
          </w:tcPr>
          <w:p w14:paraId="623998C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3555934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6F94534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1"/>
            <w:tcBorders>
              <w:bottom w:val="single" w:color="auto" w:sz="4" w:space="0"/>
            </w:tcBorders>
            <w:noWrap w:val="0"/>
            <w:vAlign w:val="center"/>
          </w:tcPr>
          <w:p w14:paraId="2F75EC37">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79626E70">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w:t>
            </w:r>
            <w:r>
              <w:rPr>
                <w:rFonts w:hint="eastAsia" w:ascii="仿宋" w:hAnsi="仿宋" w:eastAsia="仿宋" w:cs="仿宋"/>
                <w:color w:val="000000"/>
                <w:kern w:val="0"/>
                <w:sz w:val="24"/>
                <w:szCs w:val="24"/>
              </w:rPr>
              <w:t>“一课双师”</w:t>
            </w:r>
          </w:p>
          <w:p w14:paraId="79AA2935">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安排多媒体教室及实物投影仪</w:t>
            </w:r>
          </w:p>
        </w:tc>
      </w:tr>
      <w:tr w14:paraId="3E9C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376" w:type="dxa"/>
            <w:vMerge w:val="restart"/>
            <w:noWrap w:val="0"/>
            <w:vAlign w:val="center"/>
          </w:tcPr>
          <w:p w14:paraId="1CD592C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0821E74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44BDA4C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2"/>
            <w:vMerge w:val="restart"/>
            <w:tcBorders>
              <w:right w:val="single" w:color="000000" w:sz="4" w:space="0"/>
            </w:tcBorders>
            <w:noWrap w:val="0"/>
            <w:vAlign w:val="center"/>
          </w:tcPr>
          <w:p w14:paraId="2294D3D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14:paraId="772D57BE">
            <w:pPr>
              <w:tabs>
                <w:tab w:val="left" w:pos="720"/>
              </w:tabs>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589" w:type="dxa"/>
            <w:vMerge w:val="restart"/>
            <w:tcBorders>
              <w:left w:val="single" w:color="000000" w:sz="4" w:space="0"/>
            </w:tcBorders>
            <w:noWrap w:val="0"/>
            <w:vAlign w:val="center"/>
          </w:tcPr>
          <w:p w14:paraId="73444A91">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7AD3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2CE37D05">
            <w:pPr>
              <w:adjustRightInd w:val="0"/>
              <w:snapToGrid w:val="0"/>
              <w:spacing w:line="360" w:lineRule="exac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4B31CA23">
            <w:pPr>
              <w:adjustRightInd w:val="0"/>
              <w:snapToGrid w:val="0"/>
              <w:spacing w:line="360" w:lineRule="exact"/>
              <w:jc w:val="right"/>
              <w:rPr>
                <w:rFonts w:hint="eastAsia" w:ascii="仿宋" w:hAnsi="仿宋" w:eastAsia="仿宋" w:cs="仿宋"/>
                <w:color w:val="000000"/>
                <w:sz w:val="24"/>
                <w:szCs w:val="24"/>
              </w:rPr>
            </w:pPr>
          </w:p>
        </w:tc>
        <w:tc>
          <w:tcPr>
            <w:tcW w:w="3247" w:type="dxa"/>
            <w:gridSpan w:val="2"/>
            <w:vMerge w:val="continue"/>
            <w:tcBorders>
              <w:right w:val="single" w:color="000000" w:sz="4" w:space="0"/>
            </w:tcBorders>
            <w:noWrap w:val="0"/>
            <w:vAlign w:val="center"/>
          </w:tcPr>
          <w:p w14:paraId="3737B1E4">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14:paraId="0B368BD7">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作业评分占比（%）</w:t>
            </w:r>
          </w:p>
        </w:tc>
        <w:tc>
          <w:tcPr>
            <w:tcW w:w="575" w:type="dxa"/>
            <w:tcBorders>
              <w:bottom w:val="single" w:color="auto" w:sz="4" w:space="0"/>
              <w:right w:val="single" w:color="000000" w:sz="4" w:space="0"/>
            </w:tcBorders>
            <w:noWrap w:val="0"/>
            <w:vAlign w:val="center"/>
          </w:tcPr>
          <w:p w14:paraId="70EDAE21">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课堂表现评分</w:t>
            </w:r>
            <w:r>
              <w:rPr>
                <w:rFonts w:hint="eastAsia" w:ascii="仿宋" w:hAnsi="仿宋" w:eastAsia="仿宋" w:cs="仿宋"/>
                <w:color w:val="000000"/>
                <w:kern w:val="0"/>
                <w:sz w:val="24"/>
                <w:szCs w:val="24"/>
              </w:rPr>
              <w:t>占比（%）</w:t>
            </w:r>
          </w:p>
        </w:tc>
        <w:tc>
          <w:tcPr>
            <w:tcW w:w="600" w:type="dxa"/>
            <w:gridSpan w:val="2"/>
            <w:tcBorders>
              <w:left w:val="single" w:color="000000" w:sz="4" w:space="0"/>
              <w:bottom w:val="single" w:color="auto" w:sz="4" w:space="0"/>
            </w:tcBorders>
            <w:noWrap w:val="0"/>
            <w:vAlign w:val="center"/>
          </w:tcPr>
          <w:p w14:paraId="4E29C448">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p>
        </w:tc>
        <w:tc>
          <w:tcPr>
            <w:tcW w:w="600" w:type="dxa"/>
            <w:tcBorders>
              <w:left w:val="single" w:color="000000" w:sz="4" w:space="0"/>
              <w:bottom w:val="single" w:color="auto" w:sz="4" w:space="0"/>
            </w:tcBorders>
            <w:noWrap w:val="0"/>
            <w:vAlign w:val="center"/>
          </w:tcPr>
          <w:p w14:paraId="7F01E297">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小组活动评分占比（%）</w:t>
            </w:r>
          </w:p>
        </w:tc>
        <w:tc>
          <w:tcPr>
            <w:tcW w:w="574" w:type="dxa"/>
            <w:gridSpan w:val="2"/>
            <w:tcBorders>
              <w:bottom w:val="single" w:color="auto" w:sz="4" w:space="0"/>
              <w:right w:val="single" w:color="000000" w:sz="4" w:space="0"/>
            </w:tcBorders>
            <w:noWrap w:val="0"/>
            <w:vAlign w:val="center"/>
          </w:tcPr>
          <w:p w14:paraId="338AAFA1">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p>
        </w:tc>
        <w:tc>
          <w:tcPr>
            <w:tcW w:w="589" w:type="dxa"/>
            <w:vMerge w:val="continue"/>
            <w:tcBorders>
              <w:left w:val="single" w:color="000000" w:sz="4" w:space="0"/>
              <w:bottom w:val="single" w:color="auto" w:sz="4" w:space="0"/>
            </w:tcBorders>
            <w:noWrap w:val="0"/>
            <w:vAlign w:val="center"/>
          </w:tcPr>
          <w:p w14:paraId="57317DB0">
            <w:pPr>
              <w:tabs>
                <w:tab w:val="left" w:pos="720"/>
              </w:tabs>
              <w:adjustRightInd w:val="0"/>
              <w:snapToGrid w:val="0"/>
              <w:spacing w:line="360" w:lineRule="exact"/>
              <w:jc w:val="center"/>
              <w:rPr>
                <w:rFonts w:hint="eastAsia" w:ascii="仿宋" w:hAnsi="仿宋" w:eastAsia="仿宋" w:cs="仿宋"/>
                <w:color w:val="000000"/>
                <w:sz w:val="24"/>
                <w:szCs w:val="24"/>
              </w:rPr>
            </w:pPr>
          </w:p>
        </w:tc>
      </w:tr>
      <w:tr w14:paraId="76E2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4192C578">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09EA28A1">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课程目标1（10%）</w:t>
            </w:r>
          </w:p>
        </w:tc>
        <w:tc>
          <w:tcPr>
            <w:tcW w:w="3247" w:type="dxa"/>
            <w:gridSpan w:val="2"/>
            <w:tcBorders>
              <w:bottom w:val="single" w:color="auto" w:sz="4" w:space="0"/>
              <w:right w:val="single" w:color="000000" w:sz="4" w:space="0"/>
            </w:tcBorders>
            <w:noWrap w:val="0"/>
            <w:vAlign w:val="center"/>
          </w:tcPr>
          <w:p w14:paraId="4365F28B">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1.字体演变、文房四宝、坐姿握姿及临摹要义</w:t>
            </w:r>
          </w:p>
        </w:tc>
        <w:tc>
          <w:tcPr>
            <w:tcW w:w="555" w:type="dxa"/>
            <w:tcBorders>
              <w:left w:val="single" w:color="000000" w:sz="4" w:space="0"/>
              <w:bottom w:val="single" w:color="auto" w:sz="4" w:space="0"/>
            </w:tcBorders>
            <w:noWrap w:val="0"/>
            <w:vAlign w:val="center"/>
          </w:tcPr>
          <w:p w14:paraId="5FFCF929">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5" w:type="dxa"/>
            <w:tcBorders>
              <w:bottom w:val="single" w:color="auto" w:sz="4" w:space="0"/>
              <w:right w:val="single" w:color="000000" w:sz="4" w:space="0"/>
            </w:tcBorders>
            <w:noWrap w:val="0"/>
            <w:vAlign w:val="center"/>
          </w:tcPr>
          <w:p w14:paraId="3AE0B20B">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auto" w:sz="4" w:space="0"/>
              <w:right w:val="single" w:color="auto" w:sz="4" w:space="0"/>
            </w:tcBorders>
            <w:noWrap w:val="0"/>
            <w:vAlign w:val="center"/>
          </w:tcPr>
          <w:p w14:paraId="2F2632B1">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noWrap w:val="0"/>
            <w:vAlign w:val="center"/>
          </w:tcPr>
          <w:p w14:paraId="64F36A33">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noWrap w:val="0"/>
            <w:vAlign w:val="center"/>
          </w:tcPr>
          <w:p w14:paraId="3C6BAD69">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589" w:type="dxa"/>
            <w:tcBorders>
              <w:left w:val="single" w:color="auto" w:sz="4" w:space="0"/>
              <w:bottom w:val="single" w:color="auto" w:sz="4" w:space="0"/>
            </w:tcBorders>
            <w:noWrap w:val="0"/>
            <w:vAlign w:val="center"/>
          </w:tcPr>
          <w:p w14:paraId="2427A314">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5501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4FD71300">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0CE38F1D">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课程目标2（60%）</w:t>
            </w:r>
          </w:p>
        </w:tc>
        <w:tc>
          <w:tcPr>
            <w:tcW w:w="3247" w:type="dxa"/>
            <w:gridSpan w:val="2"/>
            <w:tcBorders>
              <w:right w:val="single" w:color="000000" w:sz="4" w:space="0"/>
            </w:tcBorders>
            <w:noWrap w:val="0"/>
            <w:vAlign w:val="center"/>
          </w:tcPr>
          <w:p w14:paraId="1962AD10">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1.毛笔的运笔、结构、章法</w:t>
            </w:r>
          </w:p>
          <w:p w14:paraId="47A90B4A">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2.硬笔的运笔、结构、章法</w:t>
            </w:r>
          </w:p>
          <w:p w14:paraId="27AF84D8">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3.粉笔的运笔、结构、章法</w:t>
            </w:r>
          </w:p>
          <w:p w14:paraId="6D032620">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4.书法的创作与欣赏 </w:t>
            </w:r>
          </w:p>
        </w:tc>
        <w:tc>
          <w:tcPr>
            <w:tcW w:w="555" w:type="dxa"/>
            <w:tcBorders>
              <w:left w:val="single" w:color="000000" w:sz="4" w:space="0"/>
            </w:tcBorders>
            <w:noWrap w:val="0"/>
            <w:vAlign w:val="center"/>
          </w:tcPr>
          <w:p w14:paraId="5731D0FF">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575" w:type="dxa"/>
            <w:tcBorders>
              <w:bottom w:val="single" w:color="000000" w:sz="4" w:space="0"/>
              <w:right w:val="single" w:color="000000" w:sz="4" w:space="0"/>
            </w:tcBorders>
            <w:noWrap w:val="0"/>
            <w:vAlign w:val="center"/>
          </w:tcPr>
          <w:p w14:paraId="4537688B">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000000" w:sz="4" w:space="0"/>
            </w:tcBorders>
            <w:noWrap w:val="0"/>
            <w:vAlign w:val="center"/>
          </w:tcPr>
          <w:p w14:paraId="5028B128">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600" w:type="dxa"/>
            <w:tcBorders>
              <w:left w:val="single" w:color="000000" w:sz="4" w:space="0"/>
              <w:bottom w:val="single" w:color="000000" w:sz="4" w:space="0"/>
            </w:tcBorders>
            <w:noWrap w:val="0"/>
            <w:vAlign w:val="center"/>
          </w:tcPr>
          <w:p w14:paraId="6E5F96B7">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3D539E5A">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3</w:t>
            </w:r>
            <w:r>
              <w:rPr>
                <w:rFonts w:hint="eastAsia" w:ascii="仿宋" w:hAnsi="仿宋" w:eastAsia="仿宋" w:cs="仿宋"/>
                <w:color w:val="000000"/>
                <w:kern w:val="0"/>
                <w:sz w:val="24"/>
                <w:szCs w:val="24"/>
              </w:rPr>
              <w:t>5</w:t>
            </w:r>
          </w:p>
        </w:tc>
        <w:tc>
          <w:tcPr>
            <w:tcW w:w="589" w:type="dxa"/>
            <w:tcBorders>
              <w:left w:val="single" w:color="000000" w:sz="4" w:space="0"/>
              <w:bottom w:val="single" w:color="000000" w:sz="4" w:space="0"/>
            </w:tcBorders>
            <w:noWrap w:val="0"/>
            <w:vAlign w:val="center"/>
          </w:tcPr>
          <w:p w14:paraId="5E70B0B4">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6CB62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5263A313">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03D61A2D">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3247" w:type="dxa"/>
            <w:gridSpan w:val="2"/>
            <w:tcBorders>
              <w:right w:val="single" w:color="000000" w:sz="4" w:space="0"/>
            </w:tcBorders>
            <w:noWrap w:val="0"/>
            <w:vAlign w:val="center"/>
          </w:tcPr>
          <w:p w14:paraId="0C57594B">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1.书法教学法的掌握</w:t>
            </w:r>
          </w:p>
          <w:p w14:paraId="02AEB01C">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2.书法活动的策划与实施</w:t>
            </w:r>
          </w:p>
          <w:p w14:paraId="64478584">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3.书法教师综合素养的培养</w:t>
            </w:r>
          </w:p>
          <w:p w14:paraId="52F192D9">
            <w:pPr>
              <w:tabs>
                <w:tab w:val="left" w:pos="720"/>
              </w:tabs>
              <w:adjustRightInd w:val="0"/>
              <w:snapToGrid w:val="0"/>
              <w:spacing w:line="360" w:lineRule="exact"/>
              <w:rPr>
                <w:rFonts w:ascii="宋体" w:hAnsi="宋体" w:cs="宋体"/>
                <w:b/>
                <w:bCs/>
                <w:szCs w:val="21"/>
              </w:rPr>
            </w:pPr>
            <w:r>
              <w:rPr>
                <w:rFonts w:hint="eastAsia" w:ascii="仿宋" w:hAnsi="仿宋" w:eastAsia="仿宋" w:cs="仿宋"/>
                <w:color w:val="000000"/>
                <w:kern w:val="0"/>
                <w:sz w:val="24"/>
                <w:szCs w:val="24"/>
              </w:rPr>
              <w:t>4.书法与中国传统文化的提升</w:t>
            </w:r>
          </w:p>
        </w:tc>
        <w:tc>
          <w:tcPr>
            <w:tcW w:w="555" w:type="dxa"/>
            <w:tcBorders>
              <w:left w:val="single" w:color="000000" w:sz="4" w:space="0"/>
            </w:tcBorders>
            <w:noWrap w:val="0"/>
            <w:vAlign w:val="center"/>
          </w:tcPr>
          <w:p w14:paraId="777AA936">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575" w:type="dxa"/>
            <w:tcBorders>
              <w:bottom w:val="single" w:color="000000" w:sz="4" w:space="0"/>
              <w:right w:val="single" w:color="000000" w:sz="4" w:space="0"/>
            </w:tcBorders>
            <w:noWrap w:val="0"/>
            <w:vAlign w:val="center"/>
          </w:tcPr>
          <w:p w14:paraId="17D6F1DC">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000000" w:sz="4" w:space="0"/>
            </w:tcBorders>
            <w:noWrap w:val="0"/>
            <w:vAlign w:val="center"/>
          </w:tcPr>
          <w:p w14:paraId="474397A1">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424E19C3">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4756B728">
            <w:pPr>
              <w:tabs>
                <w:tab w:val="left" w:pos="720"/>
              </w:tabs>
              <w:adjustRightInd w:val="0"/>
              <w:snapToGrid w:val="0"/>
              <w:spacing w:line="360" w:lineRule="exact"/>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5</w:t>
            </w:r>
          </w:p>
        </w:tc>
        <w:tc>
          <w:tcPr>
            <w:tcW w:w="589" w:type="dxa"/>
            <w:tcBorders>
              <w:left w:val="single" w:color="000000" w:sz="4" w:space="0"/>
              <w:bottom w:val="single" w:color="000000" w:sz="4" w:space="0"/>
            </w:tcBorders>
            <w:noWrap w:val="0"/>
            <w:vAlign w:val="center"/>
          </w:tcPr>
          <w:p w14:paraId="67EFC78F">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61EB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0CBEFF54">
            <w:pPr>
              <w:adjustRightInd w:val="0"/>
              <w:snapToGrid w:val="0"/>
              <w:spacing w:line="360" w:lineRule="exact"/>
              <w:jc w:val="center"/>
              <w:rPr>
                <w:rFonts w:hint="eastAsia" w:ascii="仿宋" w:hAnsi="仿宋" w:eastAsia="仿宋" w:cs="仿宋"/>
                <w:color w:val="000000"/>
                <w:sz w:val="24"/>
                <w:szCs w:val="24"/>
                <w:lang w:eastAsia="zh-TW"/>
              </w:rPr>
            </w:pPr>
          </w:p>
        </w:tc>
        <w:tc>
          <w:tcPr>
            <w:tcW w:w="4279" w:type="dxa"/>
            <w:gridSpan w:val="3"/>
            <w:tcBorders>
              <w:right w:val="single" w:color="000000" w:sz="4" w:space="0"/>
            </w:tcBorders>
            <w:noWrap w:val="0"/>
            <w:vAlign w:val="center"/>
          </w:tcPr>
          <w:p w14:paraId="410F86F2">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合计</w:t>
            </w:r>
          </w:p>
        </w:tc>
        <w:tc>
          <w:tcPr>
            <w:tcW w:w="555" w:type="dxa"/>
            <w:tcBorders>
              <w:left w:val="single" w:color="000000" w:sz="4" w:space="0"/>
            </w:tcBorders>
            <w:noWrap w:val="0"/>
            <w:vAlign w:val="center"/>
          </w:tcPr>
          <w:p w14:paraId="0834EBB9">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575" w:type="dxa"/>
            <w:tcBorders>
              <w:bottom w:val="single" w:color="000000" w:sz="4" w:space="0"/>
              <w:right w:val="single" w:color="000000" w:sz="4" w:space="0"/>
            </w:tcBorders>
            <w:noWrap w:val="0"/>
            <w:vAlign w:val="center"/>
          </w:tcPr>
          <w:p w14:paraId="4056EBEE">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15</w:t>
            </w:r>
          </w:p>
        </w:tc>
        <w:tc>
          <w:tcPr>
            <w:tcW w:w="600" w:type="dxa"/>
            <w:gridSpan w:val="2"/>
            <w:tcBorders>
              <w:left w:val="single" w:color="000000" w:sz="4" w:space="0"/>
              <w:bottom w:val="single" w:color="000000" w:sz="4" w:space="0"/>
            </w:tcBorders>
            <w:noWrap w:val="0"/>
            <w:vAlign w:val="center"/>
          </w:tcPr>
          <w:p w14:paraId="72704075">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600" w:type="dxa"/>
            <w:tcBorders>
              <w:left w:val="single" w:color="000000" w:sz="4" w:space="0"/>
              <w:bottom w:val="single" w:color="000000" w:sz="4" w:space="0"/>
            </w:tcBorders>
            <w:noWrap w:val="0"/>
            <w:vAlign w:val="center"/>
          </w:tcPr>
          <w:p w14:paraId="140BD709">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58DCC4C0">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55</w:t>
            </w:r>
          </w:p>
        </w:tc>
        <w:tc>
          <w:tcPr>
            <w:tcW w:w="589" w:type="dxa"/>
            <w:tcBorders>
              <w:left w:val="single" w:color="000000" w:sz="4" w:space="0"/>
              <w:bottom w:val="single" w:color="000000" w:sz="4" w:space="0"/>
            </w:tcBorders>
            <w:noWrap w:val="0"/>
            <w:vAlign w:val="center"/>
          </w:tcPr>
          <w:p w14:paraId="5E400924">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6AD7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noWrap w:val="0"/>
            <w:vAlign w:val="center"/>
          </w:tcPr>
          <w:p w14:paraId="2BF203C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4FACA8C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1"/>
            <w:tcBorders>
              <w:bottom w:val="single" w:color="auto" w:sz="4" w:space="0"/>
            </w:tcBorders>
            <w:noWrap w:val="0"/>
            <w:vAlign w:val="center"/>
          </w:tcPr>
          <w:p w14:paraId="46D00CB9">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1.自主学习。建议学生通过预习教材，并通过网络视频、图书馆自主查阅课程中涉及的学习资源，独立规划自己的课程学习计划，充分发挥自身的学习能动性。</w:t>
            </w:r>
          </w:p>
          <w:p w14:paraId="28A30A5D">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w:t>
            </w:r>
            <w:r>
              <w:rPr>
                <w:rFonts w:hint="eastAsia" w:ascii="仿宋" w:hAnsi="仿宋" w:eastAsia="仿宋" w:cs="仿宋"/>
                <w:bCs/>
                <w:sz w:val="24"/>
                <w:szCs w:val="24"/>
              </w:rPr>
              <w:t>参加展览和比赛。</w:t>
            </w:r>
          </w:p>
        </w:tc>
      </w:tr>
      <w:tr w14:paraId="445AC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1DB1759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146A9CC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1"/>
            <w:noWrap w:val="0"/>
            <w:vAlign w:val="center"/>
          </w:tcPr>
          <w:p w14:paraId="46BB8FE4">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sz w:val="24"/>
                <w:szCs w:val="24"/>
              </w:rPr>
              <w:t>教师书写技能</w:t>
            </w:r>
            <w:r>
              <w:rPr>
                <w:rFonts w:hint="eastAsia" w:ascii="仿宋" w:hAnsi="仿宋" w:eastAsia="仿宋" w:cs="仿宋"/>
                <w:color w:val="000000"/>
                <w:kern w:val="0"/>
                <w:sz w:val="24"/>
                <w:szCs w:val="24"/>
              </w:rPr>
              <w:t>课程目标评分量表见附表。</w:t>
            </w:r>
          </w:p>
        </w:tc>
      </w:tr>
      <w:tr w14:paraId="5A95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185120E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1"/>
            <w:noWrap w:val="0"/>
            <w:vAlign w:val="center"/>
          </w:tcPr>
          <w:p w14:paraId="43866E9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1123E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restart"/>
            <w:noWrap w:val="0"/>
            <w:vAlign w:val="center"/>
          </w:tcPr>
          <w:p w14:paraId="0BC9B117">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028403A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sz w:val="24"/>
                <w:szCs w:val="24"/>
              </w:rPr>
              <w:t>意见（针对课程目标设置是否合理、课程目标对毕业要求的支撑是否合理、考核内容和考核方式、考核标准是否合理等审批）</w:t>
            </w:r>
          </w:p>
        </w:tc>
        <w:tc>
          <w:tcPr>
            <w:tcW w:w="3869" w:type="dxa"/>
            <w:gridSpan w:val="2"/>
            <w:noWrap w:val="0"/>
            <w:vAlign w:val="center"/>
          </w:tcPr>
          <w:p w14:paraId="047917FF">
            <w:pPr>
              <w:widowControl/>
              <w:adjustRightInd w:val="0"/>
              <w:snapToGrid w:val="0"/>
              <w:spacing w:line="360" w:lineRule="exact"/>
              <w:jc w:val="left"/>
              <w:rPr>
                <w:rFonts w:hint="eastAsia" w:ascii="仿宋" w:hAnsi="仿宋" w:eastAsia="仿宋" w:cs="仿宋"/>
                <w:kern w:val="0"/>
                <w:sz w:val="24"/>
                <w:szCs w:val="24"/>
              </w:rPr>
            </w:pPr>
            <w:r>
              <w:rPr>
                <w:sz w:val="24"/>
              </w:rPr>
              <mc:AlternateContent>
                <mc:Choice Requires="wpg">
                  <w:drawing>
                    <wp:anchor distT="0" distB="0" distL="114300" distR="114300" simplePos="0" relativeHeight="251692032" behindDoc="0" locked="0" layoutInCell="1" allowOverlap="1">
                      <wp:simplePos x="0" y="0"/>
                      <wp:positionH relativeFrom="column">
                        <wp:posOffset>97155</wp:posOffset>
                      </wp:positionH>
                      <wp:positionV relativeFrom="paragraph">
                        <wp:posOffset>410210</wp:posOffset>
                      </wp:positionV>
                      <wp:extent cx="2263775" cy="511175"/>
                      <wp:effectExtent l="0" t="0" r="9525" b="9525"/>
                      <wp:wrapNone/>
                      <wp:docPr id="243" name="组合 243"/>
                      <wp:cNvGraphicFramePr/>
                      <a:graphic xmlns:a="http://schemas.openxmlformats.org/drawingml/2006/main">
                        <a:graphicData uri="http://schemas.microsoft.com/office/word/2010/wordprocessingGroup">
                          <wpg:wgp>
                            <wpg:cNvGrpSpPr/>
                            <wpg:grpSpPr>
                              <a:xfrm>
                                <a:off x="0" y="0"/>
                                <a:ext cx="2263775" cy="511175"/>
                                <a:chOff x="3365" y="134279"/>
                                <a:chExt cx="3565" cy="805"/>
                              </a:xfrm>
                            </wpg:grpSpPr>
                            <pic:pic xmlns:pic="http://schemas.openxmlformats.org/drawingml/2006/picture">
                              <pic:nvPicPr>
                                <pic:cNvPr id="240" name="图片 33" descr="D:\文件\工作\手写签名\图片1.png图片1"/>
                                <pic:cNvPicPr>
                                  <a:picLocks noChangeAspect="1"/>
                                </pic:cNvPicPr>
                              </pic:nvPicPr>
                              <pic:blipFill>
                                <a:blip r:embed="rId33"/>
                                <a:stretch>
                                  <a:fillRect/>
                                </a:stretch>
                              </pic:blipFill>
                              <pic:spPr>
                                <a:xfrm>
                                  <a:off x="5584" y="134329"/>
                                  <a:ext cx="1346" cy="508"/>
                                </a:xfrm>
                                <a:prstGeom prst="rect">
                                  <a:avLst/>
                                </a:prstGeom>
                                <a:noFill/>
                                <a:ln>
                                  <a:noFill/>
                                </a:ln>
                              </pic:spPr>
                            </pic:pic>
                            <pic:pic xmlns:pic="http://schemas.openxmlformats.org/drawingml/2006/picture">
                              <pic:nvPicPr>
                                <pic:cNvPr id="241" name="图片 34" descr="70c2776240acadabe65db331c3580bd"/>
                                <pic:cNvPicPr>
                                  <a:picLocks noChangeAspect="1"/>
                                </pic:cNvPicPr>
                              </pic:nvPicPr>
                              <pic:blipFill>
                                <a:blip r:embed="rId34">
                                  <a:lum bright="-17999" contrast="66000"/>
                                </a:blip>
                                <a:srcRect l="25882" t="26543" r="10393" b="24953"/>
                                <a:stretch>
                                  <a:fillRect/>
                                </a:stretch>
                              </pic:blipFill>
                              <pic:spPr>
                                <a:xfrm>
                                  <a:off x="3365" y="134566"/>
                                  <a:ext cx="975" cy="519"/>
                                </a:xfrm>
                                <a:prstGeom prst="rect">
                                  <a:avLst/>
                                </a:prstGeom>
                                <a:noFill/>
                                <a:ln>
                                  <a:noFill/>
                                </a:ln>
                              </pic:spPr>
                            </pic:pic>
                            <pic:pic xmlns:pic="http://schemas.openxmlformats.org/drawingml/2006/picture">
                              <pic:nvPicPr>
                                <pic:cNvPr id="242" name="图片 35" descr="46663d91436185686ffe103c297286f"/>
                                <pic:cNvPicPr>
                                  <a:picLocks noChangeAspect="1"/>
                                </pic:cNvPicPr>
                              </pic:nvPicPr>
                              <pic:blipFill>
                                <a:blip r:embed="rId35">
                                  <a:lum contrast="35999"/>
                                </a:blip>
                                <a:srcRect l="18813" t="14554" r="21437" b="19019"/>
                                <a:stretch>
                                  <a:fillRect/>
                                </a:stretch>
                              </pic:blipFill>
                              <pic:spPr>
                                <a:xfrm>
                                  <a:off x="4640" y="134279"/>
                                  <a:ext cx="956" cy="744"/>
                                </a:xfrm>
                                <a:prstGeom prst="rect">
                                  <a:avLst/>
                                </a:prstGeom>
                                <a:noFill/>
                                <a:ln>
                                  <a:noFill/>
                                </a:ln>
                              </pic:spPr>
                            </pic:pic>
                          </wpg:wgp>
                        </a:graphicData>
                      </a:graphic>
                    </wp:anchor>
                  </w:drawing>
                </mc:Choice>
                <mc:Fallback>
                  <w:pict>
                    <v:group id="_x0000_s1026" o:spid="_x0000_s1026" o:spt="203" style="position:absolute;left:0pt;margin-left:7.65pt;margin-top:32.3pt;height:40.25pt;width:178.25pt;z-index:251692032;mso-width-relative:page;mso-height-relative:page;" coordorigin="3365,134279" coordsize="3565,805" o:gfxdata="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">
                      <o:lock v:ext="edit" aspectratio="f"/>
                      <v:shape id="图片 33" o:spid="_x0000_s1026" o:spt="75" alt="D:\文件\工作\手写签名\图片1.png图片1" type="#_x0000_t75" style="position:absolute;left:5584;top:134329;height:508;width:1346;" filled="f" o:preferrelative="t" stroked="f" coordsize="21600,21600" o:gfxdata="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9VEeeugAAANwA&#10;AAAPAAAAAAAAAAEAIAAAACIAAABkcnMvZG93bnJldi54bWxQSwECFAAUAAAACACHTuJAMy8FnjsA&#10;AAA5AAAAEAAAAAAAAAABACAAAAAJAQAAZHJzL3NoYXBleG1sLnhtbFBLBQYAAAAABgAGAFsBAACz&#10;AwAAAAA=&#10;">
                        <v:fill on="f" focussize="0,0"/>
                        <v:stroke on="f"/>
                        <v:imagedata r:id="rId33" o:title=""/>
                        <o:lock v:ext="edit" aspectratio="t"/>
                      </v:shape>
                      <v:shape id="图片 34" o:spid="_x0000_s1026" o:spt="75" alt="70c2776240acadabe65db331c3580bd" type="#_x0000_t75" style="position:absolute;left:3365;top:134566;height:519;width:975;" filled="f" o:preferrelative="t" stroked="f" coordsize="21600,21600" o:gfxdata="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suIkK/&#10;AAAA3AAAAA8AAAAAAAAAAQAgAAAAIgAAAGRycy9kb3ducmV2LnhtbFBLAQIUABQAAAAIAIdO4kAz&#10;LwWeOwAAADkAAAAQAAAAAAAAAAEAIAAAAA4BAABkcnMvc2hhcGV4bWwueG1sUEsFBgAAAAAGAAYA&#10;WwEAALgDAAAAAA==&#10;">
                        <v:fill on="f" focussize="0,0"/>
                        <v:stroke on="f"/>
                        <v:imagedata r:id="rId34" cropleft="16962f" croptop="17395f" cropright="6811f" cropbottom="16353f" gain="192752f" blacklevel="-5897f" o:title=""/>
                        <o:lock v:ext="edit" aspectratio="t"/>
                      </v:shape>
                      <v:shape id="图片 35" o:spid="_x0000_s1026" o:spt="75" alt="46663d91436185686ffe103c297286f" type="#_x0000_t75" style="position:absolute;left:4640;top:134279;height:744;width:956;" filled="f" o:preferrelative="t" stroked="f" coordsize="21600,21600" o:gfxdata="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336QL4A&#10;AADcAAAADwAAAAAAAAABACAAAAAiAAAAZHJzL2Rvd25yZXYueG1sUEsBAhQAFAAAAAgAh07iQDMv&#10;BZ47AAAAOQAAABAAAAAAAAAAAQAgAAAADQEAAGRycy9zaGFwZXhtbC54bWxQSwUGAAAAAAYABgBb&#10;AQAAtwMAAAAA&#10;">
                        <v:fill on="f" focussize="0,0"/>
                        <v:stroke on="f"/>
                        <v:imagedata r:id="rId35" cropleft="12329f" croptop="9538f" cropright="14049f" cropbottom="12464f" gain="102398f" blacklevel="0f" o:title=""/>
                        <o:lock v:ext="edit" aspectratio="t"/>
                      </v:shape>
                    </v:group>
                  </w:pict>
                </mc:Fallback>
              </mc:AlternateContent>
            </w: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09C80C85">
            <w:pPr>
              <w:widowControl/>
              <w:adjustRightInd w:val="0"/>
              <w:snapToGrid w:val="0"/>
              <w:spacing w:line="360" w:lineRule="exact"/>
              <w:jc w:val="left"/>
              <w:rPr>
                <w:rFonts w:hint="eastAsia" w:ascii="仿宋" w:hAnsi="仿宋" w:eastAsia="仿宋" w:cs="仿宋"/>
                <w:kern w:val="0"/>
                <w:sz w:val="24"/>
                <w:szCs w:val="24"/>
              </w:rPr>
            </w:pPr>
          </w:p>
          <w:p w14:paraId="19D597A4">
            <w:pPr>
              <w:widowControl/>
              <w:adjustRightInd w:val="0"/>
              <w:snapToGrid w:val="0"/>
              <w:spacing w:line="360" w:lineRule="exact"/>
              <w:jc w:val="right"/>
              <w:rPr>
                <w:rFonts w:ascii="仿宋" w:hAnsi="仿宋" w:eastAsia="仿宋" w:cs="仿宋"/>
                <w:kern w:val="0"/>
                <w:sz w:val="24"/>
                <w:szCs w:val="24"/>
              </w:rPr>
            </w:pPr>
            <w:r>
              <w:rPr>
                <w:rFonts w:hint="eastAsia" w:ascii="仿宋" w:hAnsi="仿宋" w:eastAsia="仿宋" w:cs="仿宋"/>
                <w:kern w:val="0"/>
                <w:sz w:val="24"/>
                <w:szCs w:val="24"/>
              </w:rPr>
              <w:t xml:space="preserve">                                                   </w:t>
            </w:r>
          </w:p>
          <w:p w14:paraId="69F7F9FA">
            <w:pPr>
              <w:widowControl/>
              <w:adjustRightInd w:val="0"/>
              <w:snapToGrid w:val="0"/>
              <w:spacing w:line="360" w:lineRule="exact"/>
              <w:ind w:right="960"/>
              <w:rPr>
                <w:rFonts w:hint="eastAsia" w:ascii="仿宋" w:hAnsi="仿宋" w:eastAsia="仿宋" w:cs="仿宋"/>
                <w:kern w:val="0"/>
                <w:sz w:val="24"/>
                <w:szCs w:val="24"/>
              </w:rPr>
            </w:pPr>
          </w:p>
          <w:p w14:paraId="3AB84AEE">
            <w:r>
              <w:rPr>
                <w:rFonts w:hint="eastAsia"/>
                <w:sz w:val="24"/>
                <w:szCs w:val="28"/>
              </w:rPr>
              <w:t>202</w:t>
            </w:r>
            <w:r>
              <w:rPr>
                <w:rFonts w:hint="eastAsia"/>
                <w:sz w:val="24"/>
                <w:szCs w:val="28"/>
                <w:lang w:val="en-US" w:eastAsia="zh-CN"/>
              </w:rPr>
              <w:t>6</w:t>
            </w:r>
            <w:r>
              <w:rPr>
                <w:rFonts w:hint="eastAsia"/>
                <w:sz w:val="24"/>
                <w:szCs w:val="28"/>
              </w:rPr>
              <w:t>年1月10日</w:t>
            </w:r>
          </w:p>
          <w:p w14:paraId="028D6447">
            <w:pPr>
              <w:widowControl/>
              <w:adjustRightInd w:val="0"/>
              <w:snapToGrid w:val="0"/>
              <w:spacing w:line="360" w:lineRule="exact"/>
              <w:jc w:val="right"/>
              <w:rPr>
                <w:rFonts w:hint="eastAsia" w:ascii="仿宋" w:hAnsi="仿宋" w:eastAsia="仿宋" w:cs="仿宋"/>
                <w:kern w:val="0"/>
                <w:sz w:val="24"/>
                <w:szCs w:val="24"/>
              </w:rPr>
            </w:pPr>
          </w:p>
        </w:tc>
        <w:tc>
          <w:tcPr>
            <w:tcW w:w="3903" w:type="dxa"/>
            <w:gridSpan w:val="9"/>
            <w:noWrap w:val="0"/>
            <w:vAlign w:val="center"/>
          </w:tcPr>
          <w:p w14:paraId="3ACECB96">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1E1B5F3E">
            <w:pPr>
              <w:widowControl/>
              <w:adjustRightInd w:val="0"/>
              <w:snapToGrid w:val="0"/>
              <w:jc w:val="left"/>
              <w:rPr>
                <w:rFonts w:ascii="仿宋" w:hAnsi="仿宋" w:eastAsia="仿宋" w:cs="仿宋"/>
                <w:kern w:val="0"/>
                <w:sz w:val="24"/>
                <w:szCs w:val="24"/>
              </w:rPr>
            </w:pPr>
          </w:p>
          <w:p w14:paraId="23E31466">
            <w:pPr>
              <w:widowControl/>
              <w:adjustRightInd w:val="0"/>
              <w:snapToGrid w:val="0"/>
              <w:jc w:val="left"/>
              <w:rPr>
                <w:rFonts w:ascii="仿宋" w:hAnsi="仿宋" w:eastAsia="仿宋" w:cs="仿宋"/>
                <w:kern w:val="0"/>
                <w:sz w:val="24"/>
                <w:szCs w:val="24"/>
              </w:rPr>
            </w:pPr>
            <w:r>
              <w:drawing>
                <wp:anchor distT="0" distB="0" distL="114300" distR="114300" simplePos="0" relativeHeight="251693056" behindDoc="0" locked="0" layoutInCell="1" allowOverlap="1">
                  <wp:simplePos x="0" y="0"/>
                  <wp:positionH relativeFrom="column">
                    <wp:posOffset>875030</wp:posOffset>
                  </wp:positionH>
                  <wp:positionV relativeFrom="paragraph">
                    <wp:posOffset>3810</wp:posOffset>
                  </wp:positionV>
                  <wp:extent cx="1021080" cy="525780"/>
                  <wp:effectExtent l="0" t="0" r="7620" b="7620"/>
                  <wp:wrapNone/>
                  <wp:docPr id="19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36"/>
                          <pic:cNvPicPr>
                            <a:picLocks noChangeAspect="1"/>
                          </pic:cNvPicPr>
                        </pic:nvPicPr>
                        <pic:blipFill>
                          <a:blip r:embed="rId36"/>
                          <a:stretch>
                            <a:fillRect/>
                          </a:stretch>
                        </pic:blipFill>
                        <pic:spPr>
                          <a:xfrm>
                            <a:off x="0" y="0"/>
                            <a:ext cx="1021080" cy="525780"/>
                          </a:xfrm>
                          <a:prstGeom prst="rect">
                            <a:avLst/>
                          </a:prstGeom>
                          <a:noFill/>
                          <a:ln>
                            <a:noFill/>
                          </a:ln>
                        </pic:spPr>
                      </pic:pic>
                    </a:graphicData>
                  </a:graphic>
                </wp:anchor>
              </w:drawing>
            </w:r>
          </w:p>
          <w:p w14:paraId="7377F5AF">
            <w:pPr>
              <w:widowControl/>
              <w:adjustRightInd w:val="0"/>
              <w:snapToGrid w:val="0"/>
              <w:jc w:val="left"/>
              <w:rPr>
                <w:rFonts w:ascii="仿宋" w:hAnsi="仿宋" w:eastAsia="仿宋" w:cs="仿宋"/>
                <w:kern w:val="0"/>
                <w:sz w:val="24"/>
                <w:szCs w:val="24"/>
              </w:rPr>
            </w:pPr>
          </w:p>
          <w:p w14:paraId="30BB6AC9">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p>
          <w:p w14:paraId="4A07738D">
            <w:pPr>
              <w:widowControl/>
              <w:adjustRightInd w:val="0"/>
              <w:snapToGrid w:val="0"/>
              <w:jc w:val="right"/>
              <w:rPr>
                <w:rFonts w:ascii="仿宋" w:hAnsi="仿宋" w:eastAsia="仿宋" w:cs="仿宋"/>
                <w:kern w:val="0"/>
                <w:sz w:val="24"/>
                <w:szCs w:val="24"/>
              </w:rPr>
            </w:pPr>
          </w:p>
          <w:p w14:paraId="6ADC5D13">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日</w:t>
            </w:r>
          </w:p>
        </w:tc>
      </w:tr>
      <w:tr w14:paraId="6FF2E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continue"/>
            <w:noWrap w:val="0"/>
            <w:vAlign w:val="center"/>
          </w:tcPr>
          <w:p w14:paraId="51EED22F">
            <w:pPr>
              <w:adjustRightInd w:val="0"/>
              <w:snapToGrid w:val="0"/>
              <w:spacing w:line="360" w:lineRule="exact"/>
              <w:jc w:val="center"/>
              <w:rPr>
                <w:rFonts w:hint="eastAsia" w:ascii="仿宋" w:hAnsi="仿宋" w:eastAsia="仿宋" w:cs="仿宋"/>
                <w:color w:val="000000"/>
                <w:sz w:val="24"/>
                <w:szCs w:val="24"/>
              </w:rPr>
            </w:pPr>
          </w:p>
        </w:tc>
        <w:tc>
          <w:tcPr>
            <w:tcW w:w="7772" w:type="dxa"/>
            <w:gridSpan w:val="11"/>
            <w:noWrap w:val="0"/>
            <w:vAlign w:val="center"/>
          </w:tcPr>
          <w:p w14:paraId="14BC1076">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学院教学工作指导小组审核意见</w:t>
            </w:r>
          </w:p>
          <w:p w14:paraId="5827007B">
            <w:pPr>
              <w:widowControl/>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同意</w:t>
            </w:r>
          </w:p>
          <w:p w14:paraId="27B08210">
            <w:pPr>
              <w:widowControl/>
              <w:adjustRightInd w:val="0"/>
              <w:snapToGrid w:val="0"/>
              <w:rPr>
                <w:rFonts w:hint="eastAsia" w:ascii="仿宋" w:hAnsi="仿宋" w:eastAsia="仿宋" w:cs="仿宋"/>
                <w:kern w:val="0"/>
                <w:sz w:val="24"/>
                <w:szCs w:val="24"/>
              </w:rPr>
            </w:pPr>
          </w:p>
          <w:p w14:paraId="74363EE0">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指导小组组长签名：</w:t>
            </w:r>
            <w:r>
              <w:rPr>
                <w:rFonts w:hint="eastAsia" w:ascii="仿宋" w:hAnsi="仿宋" w:eastAsia="仿宋" w:cs="仿宋"/>
                <w:b w:val="0"/>
                <w:bCs w:val="0"/>
                <w:color w:val="auto"/>
                <w:kern w:val="0"/>
                <w:sz w:val="24"/>
                <w:szCs w:val="24"/>
                <w:lang w:eastAsia="zh-CN"/>
              </w:rPr>
              <w:drawing>
                <wp:inline distT="0" distB="0" distL="114300" distR="114300">
                  <wp:extent cx="518795" cy="341630"/>
                  <wp:effectExtent l="0" t="0" r="1905" b="1270"/>
                  <wp:docPr id="189" name="图片 38"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38" descr="IMG_20201223_204016_副本"/>
                          <pic:cNvPicPr>
                            <a:picLocks noChangeAspect="1"/>
                          </pic:cNvPicPr>
                        </pic:nvPicPr>
                        <pic:blipFill>
                          <a:blip r:embed="rId32"/>
                          <a:stretch>
                            <a:fillRect/>
                          </a:stretch>
                        </pic:blipFill>
                        <pic:spPr>
                          <a:xfrm>
                            <a:off x="0" y="0"/>
                            <a:ext cx="518795" cy="341630"/>
                          </a:xfrm>
                          <a:prstGeom prst="rect">
                            <a:avLst/>
                          </a:prstGeom>
                          <a:noFill/>
                          <a:ln>
                            <a:noFill/>
                          </a:ln>
                        </pic:spPr>
                      </pic:pic>
                    </a:graphicData>
                  </a:graphic>
                </wp:inline>
              </w:drawing>
            </w:r>
          </w:p>
          <w:p w14:paraId="0775BC9C">
            <w:pPr>
              <w:widowControl/>
              <w:adjustRightInd w:val="0"/>
              <w:snapToGrid w:val="0"/>
              <w:rPr>
                <w:rFonts w:hint="eastAsia" w:ascii="仿宋" w:hAnsi="仿宋" w:eastAsia="仿宋" w:cs="仿宋"/>
                <w:kern w:val="0"/>
                <w:sz w:val="24"/>
                <w:szCs w:val="24"/>
              </w:rPr>
            </w:pPr>
          </w:p>
          <w:p w14:paraId="78F8A742">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月10日</w:t>
            </w:r>
          </w:p>
        </w:tc>
      </w:tr>
    </w:tbl>
    <w:p w14:paraId="570C37F4">
      <w:pPr>
        <w:adjustRightInd w:val="0"/>
        <w:snapToGrid w:val="0"/>
        <w:spacing w:line="360" w:lineRule="auto"/>
        <w:jc w:val="left"/>
        <w:rPr>
          <w:rFonts w:hint="eastAsia" w:ascii="仿宋" w:hAnsi="仿宋" w:eastAsia="仿宋" w:cs="仿宋"/>
          <w:color w:val="000000"/>
          <w:sz w:val="32"/>
          <w:szCs w:val="32"/>
        </w:rPr>
      </w:pPr>
    </w:p>
    <w:p w14:paraId="622E425B">
      <w:pPr>
        <w:adjustRightInd w:val="0"/>
        <w:snapToGrid w:val="0"/>
        <w:spacing w:line="360" w:lineRule="auto"/>
        <w:jc w:val="left"/>
        <w:rPr>
          <w:rFonts w:hint="eastAsia" w:ascii="仿宋" w:hAnsi="仿宋" w:eastAsia="仿宋" w:cs="仿宋"/>
          <w:color w:val="000000"/>
          <w:sz w:val="32"/>
          <w:szCs w:val="32"/>
        </w:rPr>
      </w:pPr>
    </w:p>
    <w:p w14:paraId="3A4EB4FC">
      <w:pPr>
        <w:adjustRightInd w:val="0"/>
        <w:snapToGrid w:val="0"/>
        <w:spacing w:line="360" w:lineRule="auto"/>
        <w:jc w:val="left"/>
        <w:rPr>
          <w:rFonts w:hint="eastAsia" w:ascii="仿宋" w:hAnsi="仿宋" w:eastAsia="仿宋" w:cs="仿宋"/>
          <w:color w:val="000000"/>
          <w:sz w:val="32"/>
          <w:szCs w:val="32"/>
        </w:rPr>
      </w:pPr>
    </w:p>
    <w:p w14:paraId="53E06AE3">
      <w:pPr>
        <w:adjustRightInd w:val="0"/>
        <w:snapToGrid w:val="0"/>
        <w:spacing w:line="360" w:lineRule="auto"/>
        <w:jc w:val="left"/>
        <w:rPr>
          <w:rFonts w:hint="eastAsia" w:ascii="仿宋" w:hAnsi="仿宋" w:eastAsia="仿宋" w:cs="仿宋"/>
          <w:color w:val="000000"/>
          <w:sz w:val="32"/>
          <w:szCs w:val="32"/>
        </w:rPr>
      </w:pPr>
    </w:p>
    <w:p w14:paraId="430DA5F4">
      <w:pPr>
        <w:adjustRightInd w:val="0"/>
        <w:snapToGrid w:val="0"/>
        <w:spacing w:line="360" w:lineRule="auto"/>
        <w:jc w:val="left"/>
        <w:rPr>
          <w:rFonts w:hint="eastAsia" w:ascii="仿宋" w:hAnsi="仿宋" w:eastAsia="仿宋" w:cs="仿宋"/>
          <w:color w:val="000000"/>
          <w:sz w:val="32"/>
          <w:szCs w:val="32"/>
        </w:rPr>
      </w:pPr>
    </w:p>
    <w:p w14:paraId="3865294D">
      <w:pPr>
        <w:adjustRightInd w:val="0"/>
        <w:snapToGrid w:val="0"/>
        <w:spacing w:line="360" w:lineRule="auto"/>
        <w:jc w:val="left"/>
        <w:rPr>
          <w:rFonts w:hint="eastAsia" w:ascii="仿宋" w:hAnsi="仿宋" w:eastAsia="仿宋" w:cs="仿宋"/>
          <w:color w:val="000000"/>
          <w:sz w:val="32"/>
          <w:szCs w:val="32"/>
        </w:rPr>
      </w:pPr>
    </w:p>
    <w:p w14:paraId="087F51E0">
      <w:pPr>
        <w:adjustRightInd w:val="0"/>
        <w:snapToGrid w:val="0"/>
        <w:spacing w:line="360" w:lineRule="auto"/>
        <w:jc w:val="left"/>
        <w:rPr>
          <w:rFonts w:hint="eastAsia" w:ascii="仿宋" w:hAnsi="仿宋" w:eastAsia="仿宋" w:cs="仿宋"/>
          <w:color w:val="000000"/>
          <w:sz w:val="32"/>
          <w:szCs w:val="32"/>
        </w:rPr>
      </w:pPr>
    </w:p>
    <w:p w14:paraId="33517CAC">
      <w:pPr>
        <w:rPr>
          <w:rFonts w:hint="eastAsia" w:ascii="仿宋" w:hAnsi="仿宋" w:eastAsia="仿宋" w:cs="仿宋"/>
          <w:color w:val="000000"/>
          <w:sz w:val="32"/>
          <w:szCs w:val="32"/>
        </w:rPr>
      </w:pPr>
      <w:r>
        <w:rPr>
          <w:rFonts w:hint="eastAsia" w:ascii="仿宋" w:hAnsi="仿宋" w:eastAsia="仿宋" w:cs="仿宋"/>
          <w:color w:val="000000"/>
          <w:sz w:val="32"/>
          <w:szCs w:val="32"/>
        </w:rPr>
        <w:br w:type="page"/>
      </w:r>
    </w:p>
    <w:p w14:paraId="18BD8657">
      <w:pPr>
        <w:adjustRightInd w:val="0"/>
        <w:snapToGrid w:val="0"/>
        <w:spacing w:line="360" w:lineRule="auto"/>
        <w:jc w:val="left"/>
        <w:rPr>
          <w:rFonts w:hint="eastAsia" w:ascii="仿宋" w:hAnsi="仿宋" w:eastAsia="仿宋" w:cs="仿宋"/>
          <w:color w:val="000000"/>
          <w:sz w:val="32"/>
          <w:szCs w:val="32"/>
        </w:rPr>
        <w:sectPr>
          <w:pgSz w:w="11906" w:h="16838"/>
          <w:pgMar w:top="1134" w:right="1417" w:bottom="1134" w:left="1417" w:header="851" w:footer="992" w:gutter="0"/>
          <w:cols w:space="720" w:num="1"/>
          <w:docGrid w:type="lines" w:linePitch="312" w:charSpace="0"/>
        </w:sectPr>
      </w:pPr>
    </w:p>
    <w:p w14:paraId="184A0264">
      <w:pPr>
        <w:adjustRightInd w:val="0"/>
        <w:snapToGrid w:val="0"/>
        <w:spacing w:line="360" w:lineRule="auto"/>
        <w:jc w:val="left"/>
        <w:rPr>
          <w:rFonts w:hint="eastAsia" w:cs="黑体"/>
        </w:rPr>
      </w:pPr>
      <w:r>
        <w:rPr>
          <w:rFonts w:hint="eastAsia" w:ascii="仿宋" w:hAnsi="仿宋" w:eastAsia="仿宋" w:cs="仿宋"/>
          <w:color w:val="000000"/>
          <w:sz w:val="32"/>
          <w:szCs w:val="32"/>
        </w:rPr>
        <w:t xml:space="preserve">附表  </w:t>
      </w:r>
      <w:r>
        <w:rPr>
          <w:rFonts w:hint="eastAsia" w:cs="黑体"/>
        </w:rPr>
        <w:t xml:space="preserve">  </w:t>
      </w:r>
    </w:p>
    <w:p w14:paraId="16AC3C70">
      <w:pPr>
        <w:adjustRightInd w:val="0"/>
        <w:snapToGrid w:val="0"/>
        <w:spacing w:line="360" w:lineRule="auto"/>
        <w:jc w:val="center"/>
        <w:rPr>
          <w:rFonts w:hint="eastAsia" w:cs="黑体"/>
          <w:sz w:val="44"/>
          <w:szCs w:val="44"/>
        </w:rPr>
      </w:pPr>
      <w:r>
        <w:rPr>
          <w:rFonts w:hint="eastAsia" w:ascii="黑体" w:hAnsi="黑体" w:eastAsia="黑体" w:cs="黑体"/>
          <w:color w:val="000000"/>
          <w:sz w:val="44"/>
          <w:szCs w:val="44"/>
        </w:rPr>
        <w:t>教师书写技能</w:t>
      </w:r>
      <w:r>
        <w:rPr>
          <w:rFonts w:hint="eastAsia" w:eastAsia="Arial Unicode MS"/>
          <w:sz w:val="44"/>
          <w:szCs w:val="44"/>
        </w:rPr>
        <w:t>课程目标评分量表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6F33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6CEDAACF">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39D84305">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856" w:type="dxa"/>
            <w:noWrap w:val="0"/>
            <w:vAlign w:val="center"/>
          </w:tcPr>
          <w:p w14:paraId="4C14B493">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noWrap w:val="0"/>
            <w:vAlign w:val="center"/>
          </w:tcPr>
          <w:p w14:paraId="436BE155">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2234" w:type="dxa"/>
            <w:noWrap w:val="0"/>
            <w:vAlign w:val="center"/>
          </w:tcPr>
          <w:p w14:paraId="2B9247BD">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2234" w:type="dxa"/>
            <w:noWrap w:val="0"/>
            <w:vAlign w:val="center"/>
          </w:tcPr>
          <w:p w14:paraId="5D2231FA">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2234" w:type="dxa"/>
            <w:noWrap w:val="0"/>
            <w:vAlign w:val="center"/>
          </w:tcPr>
          <w:p w14:paraId="15370D7A">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noWrap w:val="0"/>
            <w:vAlign w:val="center"/>
          </w:tcPr>
          <w:p w14:paraId="0CA6C3F8">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70211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83" w:hRule="atLeast"/>
          <w:jc w:val="center"/>
        </w:trPr>
        <w:tc>
          <w:tcPr>
            <w:tcW w:w="1459" w:type="dxa"/>
            <w:vMerge w:val="continue"/>
            <w:noWrap w:val="0"/>
            <w:vAlign w:val="center"/>
          </w:tcPr>
          <w:p w14:paraId="0B777717">
            <w:pPr>
              <w:adjustRightInd w:val="0"/>
              <w:snapToGrid w:val="0"/>
              <w:spacing w:line="240" w:lineRule="atLeast"/>
              <w:jc w:val="center"/>
              <w:rPr>
                <w:rFonts w:ascii="宋体" w:hAnsi="宋体" w:cs="宋体"/>
                <w:sz w:val="24"/>
                <w:szCs w:val="24"/>
              </w:rPr>
            </w:pPr>
          </w:p>
        </w:tc>
        <w:tc>
          <w:tcPr>
            <w:tcW w:w="1856" w:type="dxa"/>
            <w:noWrap w:val="0"/>
            <w:vAlign w:val="top"/>
          </w:tcPr>
          <w:p w14:paraId="6A9BD22E">
            <w:pPr>
              <w:widowControl/>
              <w:adjustRightInd w:val="0"/>
              <w:snapToGrid w:val="0"/>
              <w:jc w:val="left"/>
              <w:rPr>
                <w:rFonts w:hint="eastAsia" w:ascii="仿宋" w:hAnsi="仿宋" w:eastAsia="仿宋" w:cs="仿宋"/>
                <w:color w:val="4472C4"/>
                <w:szCs w:val="24"/>
              </w:rPr>
            </w:pPr>
            <w:r>
              <w:rPr>
                <w:rFonts w:hint="eastAsia" w:ascii="仿宋" w:hAnsi="仿宋" w:eastAsia="仿宋" w:cs="仿宋"/>
                <w:bCs/>
                <w:color w:val="000000"/>
                <w:sz w:val="24"/>
                <w:szCs w:val="24"/>
              </w:rPr>
              <w:t>课程目标1.</w:t>
            </w:r>
            <w:r>
              <w:rPr>
                <w:rFonts w:hint="eastAsia" w:ascii="仿宋" w:hAnsi="仿宋" w:eastAsia="仿宋" w:cs="仿宋"/>
                <w:bCs/>
                <w:color w:val="000000"/>
                <w:sz w:val="24"/>
                <w:szCs w:val="24"/>
              </w:rPr>
              <w:tab/>
            </w:r>
            <w:r>
              <w:rPr>
                <w:rFonts w:hint="eastAsia" w:ascii="仿宋" w:hAnsi="仿宋" w:eastAsia="仿宋" w:cs="仿宋"/>
                <w:color w:val="000000"/>
                <w:sz w:val="24"/>
              </w:rPr>
              <w:t>书法的发展历史和基本理论知识，如</w:t>
            </w:r>
            <w:r>
              <w:rPr>
                <w:rFonts w:hint="eastAsia" w:ascii="仿宋" w:hAnsi="仿宋" w:eastAsia="仿宋" w:cs="仿宋"/>
                <w:color w:val="000000"/>
                <w:kern w:val="0"/>
                <w:sz w:val="24"/>
                <w:szCs w:val="24"/>
              </w:rPr>
              <w:t>字体演变、文房四宝、坐姿握姿及临摹要义，</w:t>
            </w:r>
            <w:r>
              <w:rPr>
                <w:rFonts w:hint="eastAsia" w:ascii="仿宋" w:hAnsi="仿宋" w:eastAsia="仿宋" w:cs="仿宋"/>
                <w:color w:val="000000"/>
                <w:sz w:val="24"/>
              </w:rPr>
              <w:t>掌握书法的学习方法。</w:t>
            </w:r>
          </w:p>
        </w:tc>
        <w:tc>
          <w:tcPr>
            <w:tcW w:w="2426" w:type="dxa"/>
            <w:noWrap w:val="0"/>
            <w:vAlign w:val="top"/>
          </w:tcPr>
          <w:p w14:paraId="45140A8A">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能够扎实地掌握书法的发展历史和书法的基本理论知识，扎实掌握书法的学习方法。</w:t>
            </w:r>
          </w:p>
        </w:tc>
        <w:tc>
          <w:tcPr>
            <w:tcW w:w="2234" w:type="dxa"/>
            <w:noWrap w:val="0"/>
            <w:vAlign w:val="top"/>
          </w:tcPr>
          <w:p w14:paraId="2AEC15A0">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能够掌握书法的发展历史和书法的基本理论知识，掌握书法的学习方法。</w:t>
            </w:r>
          </w:p>
        </w:tc>
        <w:tc>
          <w:tcPr>
            <w:tcW w:w="2234" w:type="dxa"/>
            <w:noWrap w:val="0"/>
            <w:vAlign w:val="top"/>
          </w:tcPr>
          <w:p w14:paraId="74CF65E9">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能够熟悉书法的发展历史和书法的基本理论知识，熟悉书法的学习方法。</w:t>
            </w:r>
          </w:p>
        </w:tc>
        <w:tc>
          <w:tcPr>
            <w:tcW w:w="2234" w:type="dxa"/>
            <w:noWrap w:val="0"/>
            <w:vAlign w:val="top"/>
          </w:tcPr>
          <w:p w14:paraId="5B22A5A3">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能够了解书法的发展历史和书法的基本理论知识，基本掌握书法的学习方法。</w:t>
            </w:r>
          </w:p>
        </w:tc>
        <w:tc>
          <w:tcPr>
            <w:tcW w:w="2235" w:type="dxa"/>
            <w:noWrap w:val="0"/>
            <w:vAlign w:val="top"/>
          </w:tcPr>
          <w:p w14:paraId="46A24835">
            <w:pPr>
              <w:widowControl/>
              <w:adjustRightInd w:val="0"/>
              <w:snapToGrid w:val="0"/>
              <w:ind w:firstLine="480" w:firstLineChars="200"/>
              <w:rPr>
                <w:rFonts w:hint="eastAsia" w:ascii="仿宋" w:hAnsi="仿宋" w:eastAsia="仿宋" w:cs="仿宋"/>
                <w:b/>
                <w:color w:val="4472C4"/>
                <w:kern w:val="0"/>
                <w:szCs w:val="21"/>
              </w:rPr>
            </w:pPr>
            <w:r>
              <w:rPr>
                <w:rFonts w:hint="eastAsia" w:ascii="仿宋" w:hAnsi="仿宋" w:eastAsia="仿宋" w:cs="仿宋"/>
                <w:color w:val="000000"/>
                <w:sz w:val="24"/>
              </w:rPr>
              <w:t>未能掌握书法的发展历史和书法的基本理论知识，不熟悉书法的学习方法。</w:t>
            </w:r>
          </w:p>
        </w:tc>
      </w:tr>
      <w:tr w14:paraId="1D1FF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1459" w:type="dxa"/>
            <w:vMerge w:val="continue"/>
            <w:noWrap w:val="0"/>
            <w:vAlign w:val="center"/>
          </w:tcPr>
          <w:p w14:paraId="568D0308">
            <w:pPr>
              <w:adjustRightInd w:val="0"/>
              <w:snapToGrid w:val="0"/>
              <w:spacing w:line="240" w:lineRule="atLeast"/>
              <w:jc w:val="center"/>
              <w:rPr>
                <w:rFonts w:ascii="宋体" w:hAnsi="宋体" w:cs="宋体"/>
                <w:sz w:val="24"/>
                <w:szCs w:val="24"/>
              </w:rPr>
            </w:pPr>
          </w:p>
        </w:tc>
        <w:tc>
          <w:tcPr>
            <w:tcW w:w="1856" w:type="dxa"/>
            <w:noWrap w:val="0"/>
            <w:vAlign w:val="top"/>
          </w:tcPr>
          <w:p w14:paraId="3F26B4DA">
            <w:pPr>
              <w:widowControl/>
              <w:adjustRightInd w:val="0"/>
              <w:snapToGrid w:val="0"/>
              <w:rPr>
                <w:rFonts w:hint="eastAsia"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34C61916">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szCs w:val="24"/>
              </w:rPr>
              <w:t>熟悉硬笔、毛笔、粉笔的工具使用，掌握基本运笔方法和书写技巧，能够熟练书写基本笔画，掌握汉字的结构规律，具有良好的书写能力，为以后</w:t>
            </w:r>
            <w:r>
              <w:rPr>
                <w:rFonts w:hint="eastAsia" w:ascii="仿宋" w:hAnsi="仿宋" w:eastAsia="仿宋" w:cs="仿宋"/>
                <w:sz w:val="24"/>
                <w:szCs w:val="24"/>
              </w:rPr>
              <w:t>从事教学工作奠定坚实的基础。</w:t>
            </w:r>
          </w:p>
        </w:tc>
        <w:tc>
          <w:tcPr>
            <w:tcW w:w="2426" w:type="dxa"/>
            <w:noWrap w:val="0"/>
            <w:vAlign w:val="top"/>
          </w:tcPr>
          <w:p w14:paraId="432EC35A">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1.能将</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基本笔画的书写要求予以正确的表达。</w:t>
            </w:r>
          </w:p>
          <w:p w14:paraId="6991F6FE">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2.能很好地运用书法中的书写技能，如提笔、顿笔、按笔、挫笔、转笔，回笔、收笔等。</w:t>
            </w:r>
          </w:p>
          <w:p w14:paraId="4C380D25">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3.能够很好的处理好基本结构，字形结构漂亮。</w:t>
            </w:r>
          </w:p>
          <w:p w14:paraId="2EC4093A">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7FBD4D3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756A88E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2.能较好地运用书法中的书写技能如提笔、顿笔、按笔、</w:t>
            </w:r>
          </w:p>
          <w:p w14:paraId="6C550866">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转笔，回笔、收笔等</w:t>
            </w:r>
          </w:p>
          <w:p w14:paraId="7727843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3.能够较好地处理处理好基本结构，字形结构规范。</w:t>
            </w:r>
          </w:p>
          <w:p w14:paraId="38A37557">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4930626C">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113B58C9">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2.能运用书法中的一般书写技能，如提笔、顿笔、按笔、回笔、收笔等。</w:t>
            </w:r>
          </w:p>
          <w:p w14:paraId="6CC729E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3.能够合理的处理好基本结构，字形结构规范。</w:t>
            </w:r>
          </w:p>
          <w:p w14:paraId="36665C5D">
            <w:pPr>
              <w:widowControl/>
              <w:adjustRightInd w:val="0"/>
              <w:snapToGrid w:val="0"/>
              <w:ind w:firstLine="420" w:firstLineChars="200"/>
              <w:rPr>
                <w:rFonts w:hint="eastAsia" w:ascii="仿宋" w:hAnsi="仿宋" w:eastAsia="仿宋" w:cs="仿宋"/>
                <w:color w:val="4472C4"/>
                <w:szCs w:val="24"/>
              </w:rPr>
            </w:pPr>
          </w:p>
        </w:tc>
        <w:tc>
          <w:tcPr>
            <w:tcW w:w="2234" w:type="dxa"/>
            <w:noWrap w:val="0"/>
            <w:vAlign w:val="top"/>
          </w:tcPr>
          <w:p w14:paraId="3B8488A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6C73CC8F">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2.能运用书法中的基本书写技能，如提笔、顿笔、回笔、收笔等</w:t>
            </w:r>
          </w:p>
          <w:p w14:paraId="53DDF186">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3.能初步协调基本结构，字形结构规范。</w:t>
            </w:r>
          </w:p>
          <w:p w14:paraId="5A5CCBB1">
            <w:pPr>
              <w:widowControl/>
              <w:adjustRightInd w:val="0"/>
              <w:snapToGrid w:val="0"/>
              <w:ind w:firstLine="420" w:firstLineChars="200"/>
              <w:rPr>
                <w:rFonts w:hint="eastAsia" w:ascii="仿宋" w:hAnsi="仿宋" w:eastAsia="仿宋" w:cs="仿宋"/>
                <w:color w:val="4472C4"/>
                <w:szCs w:val="24"/>
              </w:rPr>
            </w:pPr>
          </w:p>
        </w:tc>
        <w:tc>
          <w:tcPr>
            <w:tcW w:w="2235" w:type="dxa"/>
            <w:noWrap w:val="0"/>
            <w:vAlign w:val="top"/>
          </w:tcPr>
          <w:p w14:paraId="5088C2A7">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1.未能够掌握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04E66D2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2.未能运用书法中的基本书写技能，如提笔、顿笔、回笔、收笔等。</w:t>
            </w:r>
          </w:p>
          <w:p w14:paraId="3DA8C3A0">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3.字形结构混乱。</w:t>
            </w:r>
          </w:p>
          <w:p w14:paraId="293C7A92">
            <w:pPr>
              <w:widowControl/>
              <w:adjustRightInd w:val="0"/>
              <w:snapToGrid w:val="0"/>
              <w:ind w:firstLine="422" w:firstLineChars="200"/>
              <w:rPr>
                <w:rFonts w:hint="eastAsia" w:ascii="仿宋" w:hAnsi="仿宋" w:eastAsia="仿宋" w:cs="仿宋"/>
                <w:b/>
                <w:color w:val="4472C4"/>
                <w:kern w:val="0"/>
                <w:szCs w:val="21"/>
              </w:rPr>
            </w:pPr>
          </w:p>
        </w:tc>
      </w:tr>
      <w:tr w14:paraId="79FD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19228030">
            <w:pPr>
              <w:adjustRightInd w:val="0"/>
              <w:snapToGrid w:val="0"/>
              <w:spacing w:line="240" w:lineRule="atLeast"/>
              <w:jc w:val="center"/>
              <w:rPr>
                <w:rFonts w:ascii="宋体" w:hAnsi="宋体" w:cs="宋体"/>
                <w:sz w:val="24"/>
                <w:szCs w:val="24"/>
              </w:rPr>
            </w:pPr>
          </w:p>
        </w:tc>
        <w:tc>
          <w:tcPr>
            <w:tcW w:w="1856" w:type="dxa"/>
            <w:noWrap w:val="0"/>
            <w:vAlign w:val="top"/>
          </w:tcPr>
          <w:p w14:paraId="1D87E74D">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3EB8C542">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熟悉和掌握</w:t>
            </w:r>
            <w:r>
              <w:rPr>
                <w:rFonts w:hint="eastAsia" w:ascii="仿宋" w:hAnsi="仿宋" w:eastAsia="仿宋" w:cs="仿宋"/>
                <w:color w:val="000000"/>
                <w:sz w:val="24"/>
                <w:szCs w:val="24"/>
              </w:rPr>
              <w:t>硬笔、毛笔、粉笔</w:t>
            </w:r>
            <w:r>
              <w:rPr>
                <w:rFonts w:hint="eastAsia" w:ascii="仿宋" w:hAnsi="仿宋" w:eastAsia="仿宋" w:cs="仿宋"/>
                <w:color w:val="000000"/>
                <w:sz w:val="24"/>
              </w:rPr>
              <w:t>书法的书写章法，并且能够进行作品创作，</w:t>
            </w:r>
            <w:r>
              <w:rPr>
                <w:rFonts w:hint="eastAsia" w:ascii="仿宋" w:hAnsi="仿宋" w:eastAsia="仿宋" w:cs="仿宋"/>
                <w:szCs w:val="21"/>
              </w:rPr>
              <w:t>同时掌握书法教学法，书法活动的策划与实施，加强书法教师综合素养的培养。</w:t>
            </w:r>
          </w:p>
        </w:tc>
        <w:tc>
          <w:tcPr>
            <w:tcW w:w="2426" w:type="dxa"/>
            <w:noWrap w:val="0"/>
            <w:vAlign w:val="top"/>
          </w:tcPr>
          <w:p w14:paraId="04513E50">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1.能够熟练掌握书法的章法布局，并能够熟练运用。</w:t>
            </w:r>
          </w:p>
          <w:p w14:paraId="60177C33">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2.能够扎实掌握书法欣赏的方法，</w:t>
            </w:r>
            <w:r>
              <w:rPr>
                <w:rFonts w:hint="eastAsia" w:ascii="仿宋" w:hAnsi="仿宋" w:eastAsia="仿宋" w:cs="仿宋"/>
                <w:sz w:val="24"/>
                <w:szCs w:val="24"/>
              </w:rPr>
              <w:t>同时掌握书法教学法，书法活动的策划与实施，书法教师综合素养很高</w:t>
            </w:r>
            <w:r>
              <w:rPr>
                <w:rFonts w:hint="eastAsia" w:ascii="仿宋" w:hAnsi="仿宋" w:eastAsia="仿宋" w:cs="仿宋"/>
                <w:bCs/>
                <w:color w:val="000000"/>
                <w:sz w:val="24"/>
                <w:szCs w:val="24"/>
              </w:rPr>
              <w:t>。</w:t>
            </w:r>
          </w:p>
          <w:p w14:paraId="5B62D2B9">
            <w:pPr>
              <w:widowControl/>
              <w:adjustRightInd w:val="0"/>
              <w:snapToGrid w:val="0"/>
              <w:rPr>
                <w:rFonts w:hint="eastAsia" w:ascii="仿宋" w:hAnsi="仿宋" w:eastAsia="仿宋" w:cs="仿宋"/>
                <w:bCs/>
                <w:color w:val="4472C4"/>
                <w:sz w:val="24"/>
                <w:szCs w:val="24"/>
              </w:rPr>
            </w:pPr>
          </w:p>
        </w:tc>
        <w:tc>
          <w:tcPr>
            <w:tcW w:w="2234" w:type="dxa"/>
            <w:noWrap w:val="0"/>
            <w:vAlign w:val="top"/>
          </w:tcPr>
          <w:p w14:paraId="1B937E11">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1.能够较好掌握书法的章法布局，并能够熟练运用。</w:t>
            </w:r>
          </w:p>
          <w:p w14:paraId="4B272A62">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2.能够较好掌握书法欣赏的方法，</w:t>
            </w:r>
            <w:r>
              <w:rPr>
                <w:rFonts w:hint="eastAsia" w:ascii="仿宋" w:hAnsi="仿宋" w:eastAsia="仿宋" w:cs="仿宋"/>
                <w:sz w:val="24"/>
                <w:szCs w:val="24"/>
              </w:rPr>
              <w:t>同时掌握书法教学法，书法活动的策划与实施，书法教师综合素养较高</w:t>
            </w:r>
            <w:r>
              <w:rPr>
                <w:rFonts w:hint="eastAsia" w:ascii="仿宋" w:hAnsi="仿宋" w:eastAsia="仿宋" w:cs="仿宋"/>
                <w:bCs/>
                <w:color w:val="000000"/>
                <w:sz w:val="24"/>
                <w:szCs w:val="24"/>
              </w:rPr>
              <w:t>。</w:t>
            </w:r>
          </w:p>
        </w:tc>
        <w:tc>
          <w:tcPr>
            <w:tcW w:w="2234" w:type="dxa"/>
            <w:noWrap w:val="0"/>
            <w:vAlign w:val="top"/>
          </w:tcPr>
          <w:p w14:paraId="270BFD4F">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1.能够掌握书法的章法布局，并能够合理运用。</w:t>
            </w:r>
          </w:p>
          <w:p w14:paraId="10ED53DD">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2.能够掌握书法欣赏的方法，</w:t>
            </w:r>
            <w:r>
              <w:rPr>
                <w:rFonts w:hint="eastAsia" w:ascii="仿宋" w:hAnsi="仿宋" w:eastAsia="仿宋" w:cs="仿宋"/>
                <w:sz w:val="24"/>
                <w:szCs w:val="24"/>
              </w:rPr>
              <w:t>同时掌握书法教学法，书法活动的策划与实施，书法教师综合素养略高</w:t>
            </w:r>
            <w:r>
              <w:rPr>
                <w:rFonts w:hint="eastAsia" w:ascii="仿宋" w:hAnsi="仿宋" w:eastAsia="仿宋" w:cs="仿宋"/>
                <w:bCs/>
                <w:color w:val="000000"/>
                <w:sz w:val="24"/>
                <w:szCs w:val="24"/>
              </w:rPr>
              <w:t>。</w:t>
            </w:r>
          </w:p>
          <w:p w14:paraId="3A2D1120">
            <w:pPr>
              <w:spacing w:line="400" w:lineRule="exact"/>
              <w:rPr>
                <w:rFonts w:hint="eastAsia" w:ascii="仿宋" w:hAnsi="仿宋" w:eastAsia="仿宋" w:cs="仿宋"/>
                <w:sz w:val="24"/>
                <w:szCs w:val="24"/>
              </w:rPr>
            </w:pPr>
          </w:p>
          <w:p w14:paraId="7D0E948E">
            <w:pPr>
              <w:widowControl/>
              <w:adjustRightInd w:val="0"/>
              <w:snapToGrid w:val="0"/>
              <w:ind w:firstLine="482" w:firstLineChars="200"/>
              <w:rPr>
                <w:rFonts w:hint="eastAsia" w:ascii="仿宋" w:hAnsi="仿宋" w:eastAsia="仿宋" w:cs="仿宋"/>
                <w:b/>
                <w:color w:val="4472C4"/>
                <w:kern w:val="0"/>
                <w:sz w:val="24"/>
                <w:szCs w:val="24"/>
              </w:rPr>
            </w:pPr>
          </w:p>
        </w:tc>
        <w:tc>
          <w:tcPr>
            <w:tcW w:w="2234" w:type="dxa"/>
            <w:noWrap w:val="0"/>
            <w:vAlign w:val="top"/>
          </w:tcPr>
          <w:p w14:paraId="44E4D160">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1.基本能够掌握书法的章法布局，并能够运用。</w:t>
            </w:r>
          </w:p>
          <w:p w14:paraId="35DAC776">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2.基本能够掌握书法欣赏的方法，基本</w:t>
            </w:r>
            <w:r>
              <w:rPr>
                <w:rFonts w:hint="eastAsia" w:ascii="仿宋" w:hAnsi="仿宋" w:eastAsia="仿宋" w:cs="仿宋"/>
                <w:sz w:val="24"/>
                <w:szCs w:val="24"/>
              </w:rPr>
              <w:t>掌握书法教学法与书法活动的策划与实施，书法教师综合素养一般</w:t>
            </w:r>
            <w:r>
              <w:rPr>
                <w:rFonts w:hint="eastAsia" w:ascii="仿宋" w:hAnsi="仿宋" w:eastAsia="仿宋" w:cs="仿宋"/>
                <w:bCs/>
                <w:color w:val="000000"/>
                <w:sz w:val="24"/>
                <w:szCs w:val="24"/>
              </w:rPr>
              <w:t>。</w:t>
            </w:r>
          </w:p>
        </w:tc>
        <w:tc>
          <w:tcPr>
            <w:tcW w:w="2235" w:type="dxa"/>
            <w:noWrap w:val="0"/>
            <w:vAlign w:val="top"/>
          </w:tcPr>
          <w:p w14:paraId="7D93DBC1">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1.未能够掌握书法的章法布局，并能够运用。</w:t>
            </w:r>
          </w:p>
          <w:p w14:paraId="66A80947">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2.未能够掌握书法欣赏的方法，未能</w:t>
            </w:r>
            <w:r>
              <w:rPr>
                <w:rFonts w:hint="eastAsia" w:ascii="仿宋" w:hAnsi="仿宋" w:eastAsia="仿宋" w:cs="仿宋"/>
                <w:sz w:val="24"/>
                <w:szCs w:val="24"/>
              </w:rPr>
              <w:t>掌握书法教学法与书法活动的策划与实施，书法教师综合素养较差</w:t>
            </w:r>
            <w:r>
              <w:rPr>
                <w:rFonts w:hint="eastAsia" w:ascii="仿宋" w:hAnsi="仿宋" w:eastAsia="仿宋" w:cs="仿宋"/>
                <w:bCs/>
                <w:color w:val="000000"/>
                <w:sz w:val="24"/>
                <w:szCs w:val="24"/>
              </w:rPr>
              <w:t>。</w:t>
            </w:r>
          </w:p>
        </w:tc>
      </w:tr>
    </w:tbl>
    <w:p w14:paraId="33193835">
      <w:pPr>
        <w:adjustRightInd w:val="0"/>
        <w:snapToGrid w:val="0"/>
        <w:spacing w:line="360" w:lineRule="auto"/>
        <w:rPr>
          <w:rFonts w:hint="eastAsia"/>
        </w:rPr>
      </w:pPr>
    </w:p>
    <w:p w14:paraId="583703E0">
      <w:pPr>
        <w:jc w:val="center"/>
        <w:rPr>
          <w:szCs w:val="21"/>
        </w:rPr>
      </w:pPr>
    </w:p>
    <w:p w14:paraId="7708B601">
      <w:pPr>
        <w:jc w:val="center"/>
        <w:rPr>
          <w:szCs w:val="21"/>
        </w:rPr>
      </w:pPr>
    </w:p>
    <w:p w14:paraId="3EAE8E74">
      <w:pPr>
        <w:jc w:val="center"/>
        <w:rPr>
          <w:szCs w:val="21"/>
        </w:rPr>
        <w:sectPr>
          <w:pgSz w:w="16838" w:h="11906" w:orient="landscape"/>
          <w:pgMar w:top="1417" w:right="1134" w:bottom="1417" w:left="1134" w:header="851" w:footer="992" w:gutter="0"/>
          <w:cols w:space="720" w:num="1"/>
          <w:docGrid w:type="lines" w:linePitch="312" w:charSpace="0"/>
        </w:sectPr>
      </w:pPr>
    </w:p>
    <w:p w14:paraId="1952CBFA">
      <w:pPr>
        <w:adjustRightInd w:val="0"/>
        <w:snapToGrid w:val="0"/>
        <w:spacing w:line="560" w:lineRule="exact"/>
        <w:jc w:val="center"/>
        <w:rPr>
          <w:rFonts w:hint="eastAsia" w:eastAsia="Arial Unicode MS"/>
          <w:sz w:val="44"/>
          <w:szCs w:val="44"/>
        </w:rPr>
      </w:pPr>
      <w:r>
        <w:rPr>
          <w:rFonts w:hint="eastAsia" w:eastAsia="Arial Unicode MS"/>
          <w:sz w:val="44"/>
          <w:szCs w:val="44"/>
        </w:rPr>
        <w:t>三明</w:t>
      </w:r>
      <w:r>
        <w:rPr>
          <w:rFonts w:eastAsia="Arial Unicode MS"/>
          <w:sz w:val="44"/>
          <w:szCs w:val="44"/>
        </w:rPr>
        <w:t>学院</w:t>
      </w:r>
      <w:r>
        <w:rPr>
          <w:rFonts w:hint="eastAsia" w:eastAsia="Arial Unicode MS"/>
          <w:sz w:val="44"/>
          <w:szCs w:val="44"/>
          <w:lang w:val="en-US" w:eastAsia="zh-CN"/>
        </w:rPr>
        <w:t>美术</w:t>
      </w:r>
      <w:r>
        <w:rPr>
          <w:rFonts w:hint="eastAsia" w:eastAsia="Arial Unicode MS"/>
          <w:sz w:val="44"/>
          <w:szCs w:val="44"/>
        </w:rPr>
        <w:t>专业（师范类）</w:t>
      </w:r>
    </w:p>
    <w:p w14:paraId="360964AF">
      <w:pPr>
        <w:adjustRightInd w:val="0"/>
        <w:snapToGrid w:val="0"/>
        <w:spacing w:line="560" w:lineRule="exact"/>
        <w:jc w:val="center"/>
        <w:rPr>
          <w:rFonts w:hint="eastAsia" w:eastAsia="Arial Unicode MS"/>
          <w:sz w:val="28"/>
          <w:szCs w:val="28"/>
        </w:rPr>
      </w:pPr>
      <w:r>
        <w:rPr>
          <w:rFonts w:hint="eastAsia" w:ascii="Times New Roman" w:hAnsi="Times New Roman" w:eastAsia="Arial Unicode MS" w:cs="Times New Roman"/>
          <w:sz w:val="44"/>
          <w:szCs w:val="44"/>
        </w:rPr>
        <w:t>教师书写技能</w:t>
      </w:r>
      <w:r>
        <w:rPr>
          <w:rFonts w:hint="eastAsia" w:eastAsia="Arial Unicode MS"/>
          <w:sz w:val="44"/>
          <w:szCs w:val="44"/>
        </w:rPr>
        <w:t>课程教学大纲</w:t>
      </w:r>
    </w:p>
    <w:p w14:paraId="1D5F3961">
      <w:pPr>
        <w:adjustRightInd w:val="0"/>
        <w:snapToGrid w:val="0"/>
        <w:spacing w:line="560" w:lineRule="exact"/>
        <w:jc w:val="center"/>
        <w:rPr>
          <w:rFonts w:hint="eastAsia" w:eastAsia="Arial Unicode MS"/>
          <w:sz w:val="24"/>
          <w:szCs w:val="24"/>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1202"/>
        <w:gridCol w:w="1606"/>
        <w:gridCol w:w="852"/>
        <w:gridCol w:w="575"/>
        <w:gridCol w:w="286"/>
        <w:gridCol w:w="1153"/>
        <w:gridCol w:w="924"/>
      </w:tblGrid>
      <w:tr w14:paraId="1D94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7821442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4"/>
            <w:noWrap w:val="0"/>
            <w:vAlign w:val="center"/>
          </w:tcPr>
          <w:p w14:paraId="10BD46F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w:t>
            </w:r>
          </w:p>
        </w:tc>
        <w:tc>
          <w:tcPr>
            <w:tcW w:w="575" w:type="dxa"/>
            <w:noWrap w:val="0"/>
            <w:vAlign w:val="center"/>
          </w:tcPr>
          <w:p w14:paraId="184CD36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6342B16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3"/>
            <w:noWrap w:val="0"/>
            <w:vAlign w:val="center"/>
          </w:tcPr>
          <w:p w14:paraId="15B52C3A">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第一学期：0113301003</w:t>
            </w:r>
          </w:p>
          <w:p w14:paraId="31BE9CF7">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第二学期：0113301004</w:t>
            </w:r>
          </w:p>
        </w:tc>
      </w:tr>
      <w:tr w14:paraId="073B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294E210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8"/>
            <w:noWrap w:val="0"/>
            <w:vAlign w:val="center"/>
          </w:tcPr>
          <w:p w14:paraId="1EA49D9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专业必修 </w:t>
            </w:r>
          </w:p>
          <w:p w14:paraId="1A22022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7941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6" w:type="dxa"/>
            <w:noWrap w:val="0"/>
            <w:vAlign w:val="center"/>
          </w:tcPr>
          <w:p w14:paraId="6F75E1A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noWrap w:val="0"/>
            <w:vAlign w:val="center"/>
          </w:tcPr>
          <w:p w14:paraId="4B13417B">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2"/>
                <w:szCs w:val="22"/>
              </w:rPr>
              <w:t>第</w:t>
            </w:r>
            <w:r>
              <w:rPr>
                <w:rFonts w:hint="eastAsia" w:ascii="仿宋" w:hAnsi="仿宋" w:eastAsia="仿宋" w:cs="仿宋"/>
                <w:color w:val="000000"/>
                <w:sz w:val="22"/>
                <w:szCs w:val="22"/>
                <w:lang w:val="en-US" w:eastAsia="zh-CN"/>
              </w:rPr>
              <w:t>2</w:t>
            </w:r>
            <w:r>
              <w:rPr>
                <w:rFonts w:hint="eastAsia" w:ascii="仿宋" w:hAnsi="仿宋" w:eastAsia="仿宋" w:cs="仿宋"/>
                <w:color w:val="000000"/>
                <w:sz w:val="22"/>
                <w:szCs w:val="22"/>
              </w:rPr>
              <w:t>学期</w:t>
            </w:r>
          </w:p>
        </w:tc>
        <w:tc>
          <w:tcPr>
            <w:tcW w:w="1202" w:type="dxa"/>
            <w:noWrap w:val="0"/>
            <w:vAlign w:val="center"/>
          </w:tcPr>
          <w:p w14:paraId="7B8D89B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14:paraId="4F298347">
            <w:pPr>
              <w:adjustRightInd w:val="0"/>
              <w:snapToGrid w:val="0"/>
              <w:spacing w:line="360" w:lineRule="exact"/>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1</w:t>
            </w:r>
          </w:p>
        </w:tc>
        <w:tc>
          <w:tcPr>
            <w:tcW w:w="1427" w:type="dxa"/>
            <w:gridSpan w:val="2"/>
            <w:noWrap w:val="0"/>
            <w:vAlign w:val="center"/>
          </w:tcPr>
          <w:p w14:paraId="5B8B86CE">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363" w:type="dxa"/>
            <w:gridSpan w:val="3"/>
            <w:noWrap w:val="0"/>
            <w:vAlign w:val="center"/>
          </w:tcPr>
          <w:p w14:paraId="69326CA1">
            <w:pPr>
              <w:adjustRightInd w:val="0"/>
              <w:snapToGrid w:val="0"/>
              <w:spacing w:line="360" w:lineRule="exact"/>
              <w:jc w:val="center"/>
              <w:rPr>
                <w:rFonts w:hint="eastAsia" w:ascii="仿宋" w:hAnsi="仿宋" w:eastAsia="仿宋" w:cs="仿宋"/>
                <w:color w:val="4472C4"/>
                <w:sz w:val="24"/>
                <w:szCs w:val="24"/>
                <w:lang w:eastAsia="zh-CN"/>
              </w:rPr>
            </w:pPr>
            <w:r>
              <w:rPr>
                <w:rFonts w:hint="eastAsia" w:ascii="仿宋" w:hAnsi="仿宋" w:eastAsia="仿宋" w:cs="仿宋"/>
                <w:sz w:val="24"/>
                <w:szCs w:val="24"/>
                <w:lang w:val="en-US" w:eastAsia="zh-CN"/>
              </w:rPr>
              <w:t>余姝媛</w:t>
            </w:r>
          </w:p>
        </w:tc>
      </w:tr>
      <w:tr w14:paraId="060E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6" w:type="dxa"/>
            <w:noWrap w:val="0"/>
            <w:vAlign w:val="center"/>
          </w:tcPr>
          <w:p w14:paraId="5CA8EC5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noWrap w:val="0"/>
            <w:vAlign w:val="center"/>
          </w:tcPr>
          <w:p w14:paraId="4E8CD2C9">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64</w:t>
            </w:r>
          </w:p>
        </w:tc>
        <w:tc>
          <w:tcPr>
            <w:tcW w:w="1202" w:type="dxa"/>
            <w:noWrap w:val="0"/>
            <w:vAlign w:val="center"/>
          </w:tcPr>
          <w:p w14:paraId="58A34A5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14:paraId="539CAC50">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16</w:t>
            </w:r>
          </w:p>
        </w:tc>
        <w:tc>
          <w:tcPr>
            <w:tcW w:w="1427" w:type="dxa"/>
            <w:gridSpan w:val="2"/>
            <w:tcBorders>
              <w:right w:val="single" w:color="000000" w:sz="4" w:space="0"/>
            </w:tcBorders>
            <w:noWrap w:val="0"/>
            <w:vAlign w:val="center"/>
          </w:tcPr>
          <w:p w14:paraId="616AE8D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3"/>
            <w:tcBorders>
              <w:left w:val="single" w:color="000000" w:sz="4" w:space="0"/>
            </w:tcBorders>
            <w:noWrap w:val="0"/>
            <w:vAlign w:val="center"/>
          </w:tcPr>
          <w:p w14:paraId="465117F2">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48</w:t>
            </w:r>
          </w:p>
        </w:tc>
      </w:tr>
      <w:tr w14:paraId="63388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4E7D695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8"/>
            <w:noWrap w:val="0"/>
            <w:vAlign w:val="center"/>
          </w:tcPr>
          <w:p w14:paraId="5488E31B">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先修课程：无</w:t>
            </w:r>
          </w:p>
          <w:p w14:paraId="0A509530">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ascii="仿宋" w:hAnsi="仿宋" w:eastAsia="仿宋" w:cs="仿宋"/>
                <w:color w:val="000000"/>
                <w:sz w:val="24"/>
                <w:szCs w:val="24"/>
              </w:rPr>
              <w:t>毛笔楷书临摹与创作、硬笔楷书临摹与创作、</w:t>
            </w:r>
            <w:r>
              <w:rPr>
                <w:rFonts w:hint="eastAsia" w:ascii="仿宋" w:hAnsi="仿宋" w:eastAsia="仿宋" w:cs="仿宋"/>
                <w:color w:val="000000"/>
                <w:sz w:val="24"/>
                <w:szCs w:val="24"/>
              </w:rPr>
              <w:t>硬</w:t>
            </w:r>
            <w:r>
              <w:rPr>
                <w:rFonts w:ascii="仿宋" w:hAnsi="仿宋" w:eastAsia="仿宋" w:cs="仿宋"/>
                <w:color w:val="000000"/>
                <w:sz w:val="24"/>
                <w:szCs w:val="24"/>
              </w:rPr>
              <w:t>笔</w:t>
            </w:r>
            <w:r>
              <w:rPr>
                <w:rFonts w:hint="eastAsia" w:ascii="仿宋" w:hAnsi="仿宋" w:eastAsia="仿宋" w:cs="仿宋"/>
                <w:color w:val="000000"/>
                <w:sz w:val="24"/>
                <w:szCs w:val="24"/>
              </w:rPr>
              <w:t>行</w:t>
            </w:r>
            <w:r>
              <w:rPr>
                <w:rFonts w:ascii="仿宋" w:hAnsi="仿宋" w:eastAsia="仿宋" w:cs="仿宋"/>
                <w:color w:val="000000"/>
                <w:sz w:val="24"/>
                <w:szCs w:val="24"/>
              </w:rPr>
              <w:t>书临摹与创作</w:t>
            </w:r>
            <w:r>
              <w:rPr>
                <w:rFonts w:hint="eastAsia" w:ascii="仿宋" w:hAnsi="仿宋" w:eastAsia="仿宋" w:cs="仿宋"/>
                <w:color w:val="000000"/>
                <w:sz w:val="24"/>
                <w:szCs w:val="24"/>
              </w:rPr>
              <w:t>、</w:t>
            </w:r>
            <w:r>
              <w:rPr>
                <w:rFonts w:ascii="仿宋" w:hAnsi="仿宋" w:eastAsia="仿宋" w:cs="仿宋"/>
                <w:color w:val="000000"/>
                <w:sz w:val="24"/>
                <w:szCs w:val="24"/>
              </w:rPr>
              <w:t>粉笔楷书临摹与创作</w:t>
            </w:r>
          </w:p>
        </w:tc>
      </w:tr>
      <w:tr w14:paraId="2731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50535DC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8"/>
            <w:noWrap w:val="0"/>
            <w:vAlign w:val="center"/>
          </w:tcPr>
          <w:p w14:paraId="5BD8B5BD">
            <w:pPr>
              <w:tabs>
                <w:tab w:val="left" w:pos="720"/>
              </w:tabs>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美术</w:t>
            </w:r>
            <w:r>
              <w:rPr>
                <w:rFonts w:hint="eastAsia" w:ascii="仿宋" w:hAnsi="仿宋" w:eastAsia="仿宋" w:cs="仿宋"/>
                <w:color w:val="000000"/>
                <w:sz w:val="24"/>
                <w:szCs w:val="24"/>
              </w:rPr>
              <w:t>专业（师范</w:t>
            </w:r>
            <w:r>
              <w:rPr>
                <w:rFonts w:hint="eastAsia" w:ascii="仿宋" w:hAnsi="仿宋" w:eastAsia="仿宋" w:cs="仿宋"/>
                <w:color w:val="000000"/>
                <w:sz w:val="24"/>
                <w:szCs w:val="24"/>
                <w:lang w:val="en-US" w:eastAsia="zh-CN"/>
              </w:rPr>
              <w:t>类</w:t>
            </w:r>
            <w:r>
              <w:rPr>
                <w:rFonts w:hint="eastAsia" w:ascii="仿宋" w:hAnsi="仿宋" w:eastAsia="仿宋" w:cs="仿宋"/>
                <w:color w:val="000000"/>
                <w:sz w:val="24"/>
                <w:szCs w:val="24"/>
              </w:rPr>
              <w:t>）</w:t>
            </w:r>
          </w:p>
        </w:tc>
      </w:tr>
      <w:tr w14:paraId="5BD8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35FEFCB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36D5382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8"/>
            <w:tcBorders>
              <w:bottom w:val="single" w:color="auto" w:sz="4" w:space="0"/>
            </w:tcBorders>
            <w:noWrap w:val="0"/>
            <w:vAlign w:val="center"/>
          </w:tcPr>
          <w:p w14:paraId="670574BE">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sz w:val="24"/>
              </w:rPr>
              <w:t>《三笔字教程》编著：寇学臣，湖南大学出版社，2021年8月</w:t>
            </w:r>
          </w:p>
        </w:tc>
      </w:tr>
      <w:tr w14:paraId="4550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5FA2793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08FBAD5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8"/>
            <w:tcBorders>
              <w:bottom w:val="single" w:color="auto" w:sz="4" w:space="0"/>
            </w:tcBorders>
            <w:noWrap w:val="0"/>
            <w:vAlign w:val="center"/>
          </w:tcPr>
          <w:p w14:paraId="279DC067">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[1]《书法导学》编著：阮宪镇，东北师范大学出版社，2021年11月</w:t>
            </w:r>
          </w:p>
          <w:p w14:paraId="732E4F37">
            <w:pPr>
              <w:tabs>
                <w:tab w:val="left" w:pos="720"/>
              </w:tabs>
              <w:adjustRightInd w:val="0"/>
              <w:snapToGrid w:val="0"/>
              <w:spacing w:line="360" w:lineRule="exact"/>
              <w:jc w:val="left"/>
              <w:rPr>
                <w:rFonts w:ascii="仿宋" w:hAnsi="仿宋" w:eastAsia="仿宋" w:cs="仿宋"/>
                <w:color w:val="000000"/>
                <w:sz w:val="24"/>
                <w:szCs w:val="24"/>
              </w:rPr>
            </w:pPr>
            <w:r>
              <w:rPr>
                <w:rFonts w:hint="eastAsia" w:ascii="仿宋" w:hAnsi="仿宋" w:eastAsia="仿宋" w:cs="仿宋"/>
                <w:color w:val="000000"/>
                <w:sz w:val="24"/>
                <w:szCs w:val="24"/>
              </w:rPr>
              <w:t>[2]《书法教程》编著：欧阳中石，高等教育出版社，2008年1月</w:t>
            </w:r>
          </w:p>
          <w:p w14:paraId="4EE562B9">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[3]《大学书法》编著：陈振濂，高等教育出版社，2005年7月</w:t>
            </w:r>
          </w:p>
          <w:p w14:paraId="5CA49362">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[4]《新编大学书法教材》编著：洪丕谟，晏海林，复旦大学出版社，2018年8月</w:t>
            </w:r>
          </w:p>
          <w:p w14:paraId="304223A0">
            <w:pPr>
              <w:tabs>
                <w:tab w:val="left" w:pos="720"/>
              </w:tabs>
              <w:adjustRightInd w:val="0"/>
              <w:snapToGrid w:val="0"/>
              <w:spacing w:line="360" w:lineRule="exact"/>
              <w:jc w:val="left"/>
              <w:rPr>
                <w:rFonts w:hint="eastAsia" w:ascii="仿宋" w:hAnsi="仿宋" w:eastAsia="仿宋" w:cs="仿宋"/>
                <w:color w:val="000000"/>
                <w:sz w:val="24"/>
                <w:szCs w:val="24"/>
              </w:rPr>
            </w:pPr>
          </w:p>
        </w:tc>
      </w:tr>
      <w:tr w14:paraId="0639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739" w:hRule="atLeast"/>
        </w:trPr>
        <w:tc>
          <w:tcPr>
            <w:tcW w:w="1376" w:type="dxa"/>
            <w:tcBorders>
              <w:bottom w:val="single" w:color="auto" w:sz="4" w:space="0"/>
            </w:tcBorders>
            <w:noWrap w:val="0"/>
            <w:vAlign w:val="center"/>
          </w:tcPr>
          <w:p w14:paraId="1073F91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0DE14C6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8"/>
            <w:tcBorders>
              <w:bottom w:val="single" w:color="auto" w:sz="4" w:space="0"/>
            </w:tcBorders>
            <w:noWrap w:val="0"/>
            <w:vAlign w:val="center"/>
          </w:tcPr>
          <w:p w14:paraId="79C92B81">
            <w:pPr>
              <w:adjustRightInd w:val="0"/>
              <w:snapToGrid w:val="0"/>
              <w:spacing w:line="360" w:lineRule="exact"/>
              <w:rPr>
                <w:rFonts w:hint="eastAsia" w:ascii="仿宋" w:hAnsi="仿宋" w:eastAsia="仿宋" w:cs="仿宋"/>
                <w:color w:val="4472C4"/>
                <w:sz w:val="24"/>
                <w:szCs w:val="24"/>
              </w:rPr>
            </w:pPr>
            <w:r>
              <w:rPr>
                <w:rFonts w:hint="eastAsia" w:ascii="仿宋" w:hAnsi="仿宋" w:eastAsia="仿宋" w:cs="仿宋"/>
                <w:color w:val="000000"/>
                <w:sz w:val="24"/>
                <w:szCs w:val="24"/>
              </w:rPr>
              <w:t>本课程已经初步建立超星平台网络课程，同学们依据学校提供的帐号与密码登录课程网站，可查看教学大纲、教学日历、考核方法、教学视频、电子教材、阅读资料、网络文献链接网址等教学资源。</w:t>
            </w:r>
          </w:p>
        </w:tc>
      </w:tr>
      <w:tr w14:paraId="2BDC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shd w:val="clear" w:color="auto" w:fill="FFFFFF"/>
            <w:noWrap w:val="0"/>
            <w:vAlign w:val="center"/>
          </w:tcPr>
          <w:p w14:paraId="47ADD75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68EDF5F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7965112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8"/>
            <w:tcBorders>
              <w:bottom w:val="single" w:color="auto" w:sz="4" w:space="0"/>
            </w:tcBorders>
            <w:shd w:val="clear" w:color="auto" w:fill="FFFFFF"/>
            <w:noWrap w:val="0"/>
            <w:vAlign w:val="center"/>
          </w:tcPr>
          <w:p w14:paraId="768992CC">
            <w:pPr>
              <w:snapToGrid w:val="0"/>
              <w:spacing w:line="400" w:lineRule="exact"/>
              <w:ind w:firstLine="408" w:firstLineChars="170"/>
              <w:rPr>
                <w:rFonts w:hint="eastAsia" w:ascii="仿宋" w:hAnsi="仿宋" w:eastAsia="仿宋" w:cs="仿宋"/>
                <w:sz w:val="24"/>
                <w:szCs w:val="24"/>
                <w:lang w:eastAsia="zh-CN"/>
              </w:rPr>
            </w:pPr>
            <w:r>
              <w:rPr>
                <w:rFonts w:hint="eastAsia" w:ascii="仿宋" w:hAnsi="仿宋" w:eastAsia="仿宋" w:cs="仿宋"/>
                <w:sz w:val="24"/>
                <w:szCs w:val="24"/>
                <w:lang w:val="en-US" w:eastAsia="zh-CN"/>
              </w:rPr>
              <w:t>本课程的教授对象为美术师范专业</w:t>
            </w:r>
            <w:r>
              <w:rPr>
                <w:rFonts w:hint="eastAsia" w:ascii="仿宋" w:hAnsi="仿宋" w:eastAsia="仿宋" w:cs="仿宋"/>
                <w:sz w:val="24"/>
                <w:szCs w:val="24"/>
              </w:rPr>
              <w:t>学生</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本专业全面贯彻党的教育方针，适应新时代国家基础教育改革发展要求，以地区基础美术教育需求为导向，落实立德树人的根本任务，立足三明，面向福建，辐射全国，培养具有坚定的理想信念、深厚的教育情怀、扎实的美术专业素养和较强的美术教学能力，具备协作创新精神和持续发展能力，能够在中学和相关教育机构从事美术教育教学、管理、研究和社会美育等工作的德智体美劳全面发展的优秀美术教师。</w:t>
            </w:r>
          </w:p>
          <w:p w14:paraId="4D673C04">
            <w:pPr>
              <w:snapToGrid w:val="0"/>
              <w:spacing w:line="400" w:lineRule="exact"/>
              <w:ind w:firstLine="408" w:firstLineChars="17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本课程作为美术师范专业的核心课程之一，与培养目标中具备系统扎实的美术专业基本知识、基本理论和基本技能，了解本专业及相关专业的发展现状和趋势；具有从事中小学美术教育课程研究和教学的能力，具有从事美术学教学研究、课程标准与教材研究的能力等密切相关。因此，对教学工作中的粉笔、硬笔和软笔的书写和应用，对书法艺术的赏析和理论提高是本课程的最终目标，本课程结合此目标将进行如下设置。</w:t>
            </w:r>
          </w:p>
          <w:p w14:paraId="25D3E5FA">
            <w:pPr>
              <w:snapToGrid w:val="0"/>
              <w:spacing w:line="400" w:lineRule="exact"/>
              <w:ind w:firstLine="408" w:firstLineChars="170"/>
              <w:rPr>
                <w:rFonts w:hint="eastAsia" w:ascii="仿宋" w:hAnsi="仿宋" w:eastAsia="仿宋" w:cs="仿宋"/>
                <w:sz w:val="24"/>
                <w:szCs w:val="24"/>
              </w:rPr>
            </w:pPr>
            <w:r>
              <w:rPr>
                <w:rFonts w:hint="eastAsia" w:ascii="仿宋" w:hAnsi="仿宋" w:eastAsia="仿宋" w:cs="仿宋"/>
                <w:sz w:val="24"/>
                <w:szCs w:val="24"/>
              </w:rPr>
              <w:t>本课程以实践教学为主，讲解理论为辅，注重技能培训，让学生能够掌握用笔，结构等基本技巧。由于学生对许多书法知识点缺乏认识，所以老师应该在整个教学过程中，加强对每个知识点的演示与讲解，并及时发现学生的不足，尽量在课堂上马上分析纠正错误。通过课堂教学初步掌握毛笔、硬笔、粉笔楷书、行书的用笔、结构、章法及简单的创作，并具备一定的书法欣赏，书法教学法，书法活动的举办等相关能力</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提高学生综合素养</w:t>
            </w:r>
            <w:r>
              <w:rPr>
                <w:rFonts w:hint="eastAsia" w:ascii="仿宋" w:hAnsi="仿宋" w:eastAsia="仿宋" w:cs="仿宋"/>
                <w:sz w:val="24"/>
                <w:szCs w:val="24"/>
              </w:rPr>
              <w:t>。</w:t>
            </w:r>
          </w:p>
        </w:tc>
      </w:tr>
      <w:tr w14:paraId="17D8F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69" w:hRule="atLeast"/>
        </w:trPr>
        <w:tc>
          <w:tcPr>
            <w:tcW w:w="1376" w:type="dxa"/>
            <w:vMerge w:val="restart"/>
            <w:shd w:val="clear" w:color="auto" w:fill="FFFFFF"/>
            <w:noWrap w:val="0"/>
            <w:vAlign w:val="center"/>
          </w:tcPr>
          <w:p w14:paraId="4476B45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78E2F2D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8"/>
            <w:tcBorders>
              <w:bottom w:val="single" w:color="auto" w:sz="4" w:space="0"/>
            </w:tcBorders>
            <w:shd w:val="clear" w:color="auto" w:fill="FFFFFF"/>
            <w:noWrap w:val="0"/>
            <w:vAlign w:val="center"/>
          </w:tcPr>
          <w:p w14:paraId="1C90FAF4">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14:paraId="6F9D4AD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课程目标1：了解字体发展的基本历程，书法的基本理论知识，掌握书法的学习方法。（支撑毕业要求</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w:t>
            </w:r>
          </w:p>
          <w:p w14:paraId="79EFFFC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课程目标2：熟悉毛笔、硬笔、粉笔的工具材料，掌握书法的基本运笔方法和书写技巧，能够熟练书写楷书的基本笔画，掌握汉字的结构规律，具有良好的书写能力，为以后</w:t>
            </w:r>
            <w:r>
              <w:rPr>
                <w:rFonts w:hint="eastAsia" w:ascii="仿宋" w:hAnsi="仿宋" w:eastAsia="仿宋" w:cs="仿宋"/>
                <w:sz w:val="24"/>
                <w:szCs w:val="24"/>
              </w:rPr>
              <w:t>从事中小学教学工作奠定坚实的基础。</w:t>
            </w:r>
            <w:r>
              <w:rPr>
                <w:rFonts w:hint="eastAsia" w:ascii="仿宋" w:hAnsi="仿宋" w:eastAsia="仿宋" w:cs="仿宋"/>
                <w:color w:val="000000"/>
                <w:sz w:val="24"/>
                <w:szCs w:val="24"/>
              </w:rPr>
              <w:t>（支撑毕业要求4）</w:t>
            </w:r>
          </w:p>
          <w:p w14:paraId="3C24F5E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课程目标3：熟悉和掌握书法的书写章法，并且能够进行作品创作，</w:t>
            </w:r>
            <w:r>
              <w:rPr>
                <w:rFonts w:hint="eastAsia" w:ascii="仿宋" w:hAnsi="仿宋" w:eastAsia="仿宋" w:cs="仿宋"/>
                <w:sz w:val="24"/>
                <w:szCs w:val="24"/>
              </w:rPr>
              <w:t>同时提高学生的审美能力，增强对中国传统书法文化的弘扬和传播，培养学生能够自主学习，终身学习书法的热情。</w:t>
            </w:r>
            <w:r>
              <w:rPr>
                <w:rFonts w:hint="eastAsia" w:ascii="仿宋" w:hAnsi="仿宋" w:eastAsia="仿宋" w:cs="仿宋"/>
                <w:color w:val="000000"/>
                <w:sz w:val="24"/>
                <w:szCs w:val="24"/>
              </w:rPr>
              <w:t>（支撑毕业要求</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p>
        </w:tc>
      </w:tr>
      <w:tr w14:paraId="14C49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1D784FF0">
            <w:pPr>
              <w:adjustRightInd w:val="0"/>
              <w:snapToGrid w:val="0"/>
              <w:spacing w:line="360" w:lineRule="exact"/>
              <w:jc w:val="center"/>
              <w:rPr>
                <w:rFonts w:hint="eastAsia" w:ascii="仿宋" w:hAnsi="仿宋" w:eastAsia="仿宋" w:cs="仿宋"/>
                <w:color w:val="000000"/>
                <w:sz w:val="24"/>
                <w:szCs w:val="24"/>
              </w:rPr>
            </w:pPr>
          </w:p>
        </w:tc>
        <w:tc>
          <w:tcPr>
            <w:tcW w:w="1174" w:type="dxa"/>
            <w:tcBorders>
              <w:bottom w:val="single" w:color="auto" w:sz="4" w:space="0"/>
            </w:tcBorders>
            <w:shd w:val="clear" w:color="auto" w:fill="FFFFFF"/>
            <w:noWrap w:val="0"/>
            <w:vAlign w:val="center"/>
          </w:tcPr>
          <w:p w14:paraId="26CEED4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5"/>
            <w:tcBorders>
              <w:bottom w:val="single" w:color="auto" w:sz="4" w:space="0"/>
            </w:tcBorders>
            <w:shd w:val="clear" w:color="auto" w:fill="FFFFFF"/>
            <w:noWrap w:val="0"/>
            <w:vAlign w:val="center"/>
          </w:tcPr>
          <w:p w14:paraId="5DC0E8B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2"/>
            <w:tcBorders>
              <w:bottom w:val="single" w:color="auto" w:sz="4" w:space="0"/>
            </w:tcBorders>
            <w:shd w:val="clear" w:color="auto" w:fill="FFFFFF"/>
            <w:noWrap w:val="0"/>
            <w:vAlign w:val="center"/>
          </w:tcPr>
          <w:p w14:paraId="329E673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32310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2049CBFC">
            <w:pPr>
              <w:adjustRightInd w:val="0"/>
              <w:snapToGrid w:val="0"/>
              <w:spacing w:line="360" w:lineRule="exact"/>
              <w:jc w:val="center"/>
              <w:rPr>
                <w:rFonts w:hint="eastAsia" w:ascii="仿宋" w:hAnsi="仿宋" w:eastAsia="仿宋" w:cs="仿宋"/>
                <w:color w:val="000000"/>
                <w:sz w:val="24"/>
                <w:szCs w:val="24"/>
              </w:rPr>
            </w:pPr>
          </w:p>
        </w:tc>
        <w:tc>
          <w:tcPr>
            <w:tcW w:w="1174" w:type="dxa"/>
            <w:tcBorders>
              <w:bottom w:val="single" w:color="auto" w:sz="4" w:space="0"/>
            </w:tcBorders>
            <w:shd w:val="clear" w:color="auto" w:fill="FFFFFF"/>
            <w:noWrap w:val="0"/>
            <w:vAlign w:val="center"/>
          </w:tcPr>
          <w:p w14:paraId="4EC21514">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课程目标1</w:t>
            </w:r>
            <w:r>
              <w:rPr>
                <w:rFonts w:hint="eastAsia" w:ascii="仿宋" w:hAnsi="仿宋" w:eastAsia="仿宋" w:cs="仿宋"/>
                <w:color w:val="000000"/>
                <w:sz w:val="24"/>
                <w:szCs w:val="24"/>
                <w:lang w:val="en-US" w:eastAsia="zh-CN"/>
              </w:rPr>
              <w:t>.2</w:t>
            </w:r>
          </w:p>
        </w:tc>
        <w:tc>
          <w:tcPr>
            <w:tcW w:w="4521" w:type="dxa"/>
            <w:gridSpan w:val="5"/>
            <w:shd w:val="clear" w:color="auto" w:fill="FFFFFF"/>
            <w:noWrap w:val="0"/>
            <w:vAlign w:val="center"/>
          </w:tcPr>
          <w:p w14:paraId="240BAE03">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【4.2教师职业技能】以学生为中心，能够整合美术学科知识和美术学习策略指导学生，有效利用美术学科知识和信息技术开展教学实施与评价，用美育的手段促进中学生的全面、个性发展。</w:t>
            </w:r>
          </w:p>
        </w:tc>
        <w:tc>
          <w:tcPr>
            <w:tcW w:w="2077" w:type="dxa"/>
            <w:gridSpan w:val="2"/>
            <w:shd w:val="clear" w:color="auto" w:fill="FFFFFF"/>
            <w:noWrap w:val="0"/>
            <w:vAlign w:val="center"/>
          </w:tcPr>
          <w:p w14:paraId="6A26768E">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sz w:val="24"/>
                <w:szCs w:val="24"/>
              </w:rPr>
              <w:t>4.教学能力</w:t>
            </w:r>
          </w:p>
        </w:tc>
      </w:tr>
      <w:tr w14:paraId="21CB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6271A9DA">
            <w:pPr>
              <w:adjustRightInd w:val="0"/>
              <w:snapToGrid w:val="0"/>
              <w:spacing w:line="360" w:lineRule="exact"/>
              <w:jc w:val="center"/>
              <w:rPr>
                <w:rFonts w:hint="eastAsia" w:ascii="仿宋" w:hAnsi="仿宋" w:eastAsia="仿宋" w:cs="仿宋"/>
                <w:color w:val="000000"/>
                <w:sz w:val="24"/>
                <w:szCs w:val="24"/>
              </w:rPr>
            </w:pPr>
          </w:p>
        </w:tc>
        <w:tc>
          <w:tcPr>
            <w:tcW w:w="1174" w:type="dxa"/>
            <w:shd w:val="clear" w:color="auto" w:fill="FFFFFF"/>
            <w:noWrap w:val="0"/>
            <w:vAlign w:val="center"/>
          </w:tcPr>
          <w:p w14:paraId="6B214BC3">
            <w:pPr>
              <w:adjustRightInd w:val="0"/>
              <w:snapToGrid w:val="0"/>
              <w:spacing w:line="360" w:lineRule="exact"/>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课程目标</w:t>
            </w:r>
            <w:r>
              <w:rPr>
                <w:rFonts w:hint="eastAsia" w:ascii="仿宋" w:hAnsi="仿宋" w:eastAsia="仿宋" w:cs="仿宋"/>
                <w:color w:val="000000"/>
                <w:sz w:val="24"/>
                <w:szCs w:val="24"/>
                <w:lang w:val="en-US" w:eastAsia="zh-CN"/>
              </w:rPr>
              <w:t>3</w:t>
            </w:r>
          </w:p>
        </w:tc>
        <w:tc>
          <w:tcPr>
            <w:tcW w:w="4521" w:type="dxa"/>
            <w:gridSpan w:val="5"/>
            <w:shd w:val="clear" w:color="auto" w:fill="FFFFFF"/>
            <w:noWrap w:val="0"/>
            <w:vAlign w:val="center"/>
          </w:tcPr>
          <w:p w14:paraId="3008A6D2">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bCs/>
                <w:color w:val="000000"/>
                <w:sz w:val="24"/>
                <w:szCs w:val="24"/>
              </w:rPr>
              <w:t>【6.2综合育人本领】掌握美术学及相关学科的育人知识、内容与方法，能够有效结合美术课程思政、德育课程、主题教育、社团活动和艺术活动等方式对学生进行系统教育和积极引导，实现综合育人教育目的。</w:t>
            </w:r>
          </w:p>
        </w:tc>
        <w:tc>
          <w:tcPr>
            <w:tcW w:w="2077" w:type="dxa"/>
            <w:gridSpan w:val="2"/>
            <w:shd w:val="clear" w:color="auto" w:fill="FFFFFF"/>
            <w:noWrap w:val="0"/>
            <w:vAlign w:val="center"/>
          </w:tcPr>
          <w:p w14:paraId="78923F8A">
            <w:pPr>
              <w:adjustRightInd w:val="0"/>
              <w:snapToGrid w:val="0"/>
              <w:spacing w:line="36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6.综合育人</w:t>
            </w:r>
          </w:p>
        </w:tc>
      </w:tr>
      <w:tr w14:paraId="21CE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6EA0A82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2DAAA14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6"/>
            <w:shd w:val="clear" w:color="auto" w:fill="FFFFFF"/>
            <w:noWrap w:val="0"/>
            <w:vAlign w:val="center"/>
          </w:tcPr>
          <w:p w14:paraId="41155FAE">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shd w:val="clear" w:color="auto" w:fill="FFFFFF"/>
            <w:noWrap w:val="0"/>
            <w:vAlign w:val="center"/>
          </w:tcPr>
          <w:p w14:paraId="42E2894C">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4825C66F">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shd w:val="clear" w:color="auto" w:fill="FFFFFF"/>
            <w:noWrap w:val="0"/>
            <w:vAlign w:val="center"/>
          </w:tcPr>
          <w:p w14:paraId="0A1876A2">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36BE4AF7">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7B9F0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4A043302">
            <w:pPr>
              <w:adjustRightInd w:val="0"/>
              <w:snapToGrid w:val="0"/>
              <w:spacing w:line="360" w:lineRule="exact"/>
              <w:jc w:val="right"/>
              <w:rPr>
                <w:rFonts w:hint="eastAsia" w:ascii="仿宋" w:hAnsi="仿宋" w:eastAsia="仿宋" w:cs="仿宋"/>
                <w:color w:val="000000"/>
                <w:sz w:val="24"/>
                <w:szCs w:val="24"/>
              </w:rPr>
            </w:pPr>
          </w:p>
        </w:tc>
        <w:tc>
          <w:tcPr>
            <w:tcW w:w="5695" w:type="dxa"/>
            <w:gridSpan w:val="6"/>
            <w:shd w:val="clear" w:color="auto" w:fill="auto"/>
            <w:noWrap w:val="0"/>
            <w:vAlign w:val="center"/>
          </w:tcPr>
          <w:p w14:paraId="4BFCA599">
            <w:pPr>
              <w:widowControl/>
              <w:adjustRightInd w:val="0"/>
              <w:snapToGrid w:val="0"/>
              <w:spacing w:line="360" w:lineRule="exact"/>
              <w:jc w:val="center"/>
              <w:rPr>
                <w:rFonts w:hint="eastAsia" w:ascii="仿宋" w:hAnsi="仿宋" w:eastAsia="仿宋" w:cs="仿宋"/>
                <w:szCs w:val="21"/>
              </w:rPr>
            </w:pPr>
            <w:r>
              <w:rPr>
                <w:rFonts w:hint="eastAsia" w:ascii="仿宋" w:hAnsi="仿宋" w:eastAsia="仿宋" w:cs="仿宋"/>
                <w:szCs w:val="21"/>
              </w:rPr>
              <w:t>无</w:t>
            </w:r>
          </w:p>
        </w:tc>
        <w:tc>
          <w:tcPr>
            <w:tcW w:w="1153" w:type="dxa"/>
            <w:shd w:val="clear" w:color="auto" w:fill="auto"/>
            <w:noWrap w:val="0"/>
            <w:vAlign w:val="center"/>
          </w:tcPr>
          <w:p w14:paraId="7871FD7E">
            <w:pPr>
              <w:widowControl/>
              <w:adjustRightInd w:val="0"/>
              <w:snapToGrid w:val="0"/>
              <w:spacing w:line="360" w:lineRule="exact"/>
              <w:jc w:val="center"/>
              <w:rPr>
                <w:rFonts w:hint="eastAsia" w:ascii="仿宋" w:hAnsi="仿宋" w:eastAsia="仿宋" w:cs="仿宋"/>
                <w:bCs/>
                <w:color w:val="4472C4"/>
                <w:sz w:val="24"/>
                <w:szCs w:val="24"/>
              </w:rPr>
            </w:pPr>
          </w:p>
        </w:tc>
        <w:tc>
          <w:tcPr>
            <w:tcW w:w="924" w:type="dxa"/>
            <w:shd w:val="clear" w:color="auto" w:fill="FFFFFF"/>
            <w:noWrap w:val="0"/>
            <w:vAlign w:val="center"/>
          </w:tcPr>
          <w:p w14:paraId="73A4ACE8">
            <w:pPr>
              <w:adjustRightInd w:val="0"/>
              <w:snapToGrid w:val="0"/>
              <w:spacing w:line="360" w:lineRule="exact"/>
              <w:jc w:val="center"/>
              <w:rPr>
                <w:rFonts w:hint="eastAsia" w:ascii="仿宋" w:hAnsi="仿宋" w:eastAsia="仿宋" w:cs="仿宋"/>
                <w:color w:val="4472C4"/>
                <w:sz w:val="24"/>
                <w:szCs w:val="24"/>
              </w:rPr>
            </w:pPr>
          </w:p>
        </w:tc>
      </w:tr>
      <w:tr w14:paraId="51CDD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05" w:hRule="atLeast"/>
        </w:trPr>
        <w:tc>
          <w:tcPr>
            <w:tcW w:w="1376" w:type="dxa"/>
            <w:vMerge w:val="continue"/>
            <w:shd w:val="clear" w:color="auto" w:fill="FFFFFF"/>
            <w:noWrap w:val="0"/>
            <w:vAlign w:val="center"/>
          </w:tcPr>
          <w:p w14:paraId="0EBA1D16">
            <w:pPr>
              <w:adjustRightInd w:val="0"/>
              <w:snapToGrid w:val="0"/>
              <w:spacing w:line="360" w:lineRule="exact"/>
              <w:jc w:val="center"/>
              <w:rPr>
                <w:rFonts w:hint="eastAsia" w:ascii="仿宋" w:hAnsi="仿宋" w:eastAsia="仿宋" w:cs="仿宋"/>
                <w:color w:val="000000"/>
                <w:sz w:val="24"/>
                <w:szCs w:val="24"/>
              </w:rPr>
            </w:pPr>
          </w:p>
        </w:tc>
        <w:tc>
          <w:tcPr>
            <w:tcW w:w="6848" w:type="dxa"/>
            <w:gridSpan w:val="7"/>
            <w:shd w:val="clear" w:color="auto" w:fill="auto"/>
            <w:noWrap w:val="0"/>
            <w:vAlign w:val="center"/>
          </w:tcPr>
          <w:p w14:paraId="1A9955BC">
            <w:pPr>
              <w:adjustRightInd w:val="0"/>
              <w:snapToGrid w:val="0"/>
              <w:spacing w:line="360" w:lineRule="exact"/>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shd w:val="clear" w:color="auto" w:fill="FFFFFF"/>
            <w:noWrap w:val="0"/>
            <w:vAlign w:val="center"/>
          </w:tcPr>
          <w:p w14:paraId="10815CD5">
            <w:pPr>
              <w:adjustRightInd w:val="0"/>
              <w:snapToGrid w:val="0"/>
              <w:spacing w:line="360" w:lineRule="exact"/>
              <w:jc w:val="center"/>
              <w:rPr>
                <w:rFonts w:hint="eastAsia" w:ascii="仿宋" w:hAnsi="仿宋" w:eastAsia="仿宋" w:cs="仿宋"/>
                <w:color w:val="4472C4"/>
                <w:sz w:val="24"/>
                <w:szCs w:val="24"/>
              </w:rPr>
            </w:pPr>
          </w:p>
        </w:tc>
      </w:tr>
    </w:tbl>
    <w:p w14:paraId="1AC1B242">
      <w:pPr>
        <w:rPr>
          <w:rFonts w:hint="eastAsia" w:ascii="仿宋" w:hAnsi="仿宋" w:eastAsia="仿宋" w:cs="仿宋"/>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797"/>
        <w:gridCol w:w="2040"/>
        <w:gridCol w:w="410"/>
        <w:gridCol w:w="555"/>
        <w:gridCol w:w="575"/>
        <w:gridCol w:w="303"/>
        <w:gridCol w:w="297"/>
        <w:gridCol w:w="600"/>
        <w:gridCol w:w="236"/>
        <w:gridCol w:w="338"/>
        <w:gridCol w:w="589"/>
      </w:tblGrid>
      <w:tr w14:paraId="4BA76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restart"/>
            <w:noWrap w:val="0"/>
            <w:vAlign w:val="center"/>
          </w:tcPr>
          <w:p w14:paraId="633D1584">
            <w:pPr>
              <w:adjustRightInd w:val="0"/>
              <w:snapToGrid w:val="0"/>
              <w:spacing w:line="360" w:lineRule="exact"/>
              <w:jc w:val="center"/>
              <w:rPr>
                <w:rFonts w:ascii="仿宋" w:hAnsi="仿宋" w:eastAsia="仿宋" w:cs="仿宋"/>
                <w:color w:val="000000"/>
                <w:sz w:val="24"/>
                <w:szCs w:val="24"/>
              </w:rPr>
            </w:pPr>
          </w:p>
          <w:p w14:paraId="6495E90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3F5C294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712" w:type="dxa"/>
            <w:gridSpan w:val="7"/>
            <w:tcBorders>
              <w:bottom w:val="single" w:color="auto" w:sz="4" w:space="0"/>
            </w:tcBorders>
            <w:noWrap w:val="0"/>
            <w:vAlign w:val="center"/>
          </w:tcPr>
          <w:p w14:paraId="3218BB5E">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项目名称、主要内容及开设要求</w:t>
            </w:r>
          </w:p>
        </w:tc>
        <w:tc>
          <w:tcPr>
            <w:tcW w:w="1133" w:type="dxa"/>
            <w:gridSpan w:val="3"/>
            <w:tcBorders>
              <w:bottom w:val="single" w:color="auto" w:sz="4" w:space="0"/>
            </w:tcBorders>
            <w:noWrap w:val="0"/>
            <w:vAlign w:val="center"/>
          </w:tcPr>
          <w:p w14:paraId="1879404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927" w:type="dxa"/>
            <w:gridSpan w:val="2"/>
            <w:tcBorders>
              <w:bottom w:val="single" w:color="auto" w:sz="4" w:space="0"/>
            </w:tcBorders>
            <w:noWrap w:val="0"/>
            <w:vAlign w:val="center"/>
          </w:tcPr>
          <w:p w14:paraId="38B7CE2F">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14:paraId="173FFE79">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14:paraId="62434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E882EE2">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729352AB">
            <w:p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一、文房四宝的使用、写字的姿势</w:t>
            </w:r>
          </w:p>
          <w:p w14:paraId="5AA9F5D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了解文房四宝</w:t>
            </w:r>
          </w:p>
          <w:p w14:paraId="2DAFF126">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坐姿：身正肩平足安和握姿：五指执笔法</w:t>
            </w:r>
          </w:p>
          <w:p w14:paraId="33B20167">
            <w:pPr>
              <w:adjustRightInd w:val="0"/>
              <w:snapToGrid w:val="0"/>
              <w:spacing w:line="360" w:lineRule="exact"/>
              <w:ind w:firstLine="720" w:firstLineChars="300"/>
              <w:rPr>
                <w:rFonts w:hint="eastAsia" w:ascii="仿宋" w:hAnsi="仿宋" w:eastAsia="仿宋" w:cs="仿宋"/>
                <w:color w:val="000000"/>
                <w:sz w:val="24"/>
                <w:szCs w:val="24"/>
              </w:rPr>
            </w:pPr>
            <w:r>
              <w:rPr>
                <w:rFonts w:hint="eastAsia" w:ascii="仿宋" w:hAnsi="仿宋" w:eastAsia="仿宋" w:cs="仿宋"/>
                <w:sz w:val="24"/>
                <w:szCs w:val="24"/>
              </w:rPr>
              <w:t>练习对临，意临</w:t>
            </w:r>
          </w:p>
        </w:tc>
        <w:tc>
          <w:tcPr>
            <w:tcW w:w="1133" w:type="dxa"/>
            <w:gridSpan w:val="3"/>
            <w:tcBorders>
              <w:bottom w:val="single" w:color="auto" w:sz="4" w:space="0"/>
            </w:tcBorders>
            <w:noWrap w:val="0"/>
            <w:vAlign w:val="center"/>
          </w:tcPr>
          <w:p w14:paraId="56749373">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kern w:val="0"/>
                <w:sz w:val="24"/>
                <w:szCs w:val="24"/>
                <w:lang w:val="en-US" w:eastAsia="zh-CN"/>
              </w:rPr>
              <w:t>1.2</w:t>
            </w:r>
          </w:p>
        </w:tc>
        <w:tc>
          <w:tcPr>
            <w:tcW w:w="927" w:type="dxa"/>
            <w:gridSpan w:val="2"/>
            <w:tcBorders>
              <w:bottom w:val="single" w:color="auto" w:sz="4" w:space="0"/>
            </w:tcBorders>
            <w:noWrap w:val="0"/>
            <w:vAlign w:val="center"/>
          </w:tcPr>
          <w:p w14:paraId="66414DE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398A8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755FF2C">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072DEE29">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二、</w:t>
            </w:r>
            <w:r>
              <w:rPr>
                <w:rFonts w:hint="eastAsia" w:ascii="仿宋" w:hAnsi="仿宋" w:eastAsia="仿宋" w:cs="仿宋"/>
                <w:sz w:val="24"/>
                <w:szCs w:val="24"/>
              </w:rPr>
              <w:t>毛笔楷书横、竖的写法</w:t>
            </w:r>
          </w:p>
          <w:p w14:paraId="09AEFCA5">
            <w:pPr>
              <w:adjustRightInd w:val="0"/>
              <w:snapToGrid w:val="0"/>
              <w:spacing w:line="360" w:lineRule="exact"/>
              <w:rPr>
                <w:rFonts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学习毛笔楷书横、竖的书写技巧</w:t>
            </w:r>
          </w:p>
          <w:p w14:paraId="0CBC707F">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毛笔楷书横、竖</w:t>
            </w:r>
          </w:p>
        </w:tc>
        <w:tc>
          <w:tcPr>
            <w:tcW w:w="1133" w:type="dxa"/>
            <w:gridSpan w:val="3"/>
            <w:tcBorders>
              <w:bottom w:val="single" w:color="auto" w:sz="4" w:space="0"/>
            </w:tcBorders>
            <w:noWrap w:val="0"/>
            <w:vAlign w:val="center"/>
          </w:tcPr>
          <w:p w14:paraId="0B00EA58">
            <w:pPr>
              <w:adjustRightInd w:val="0"/>
              <w:snapToGrid w:val="0"/>
              <w:spacing w:line="360" w:lineRule="exact"/>
              <w:jc w:val="center"/>
              <w:rPr>
                <w:rFonts w:hint="eastAsia" w:ascii="仿宋" w:hAnsi="仿宋" w:eastAsia="仿宋" w:cs="仿宋"/>
                <w:color w:val="000000"/>
                <w:sz w:val="24"/>
                <w:szCs w:val="24"/>
                <w:lang w:eastAsia="zh-CN"/>
              </w:rPr>
            </w:pPr>
            <w:r>
              <w:rPr>
                <w:rFonts w:hint="eastAsia" w:ascii="仿宋" w:hAnsi="仿宋" w:eastAsia="仿宋" w:cs="仿宋"/>
                <w:kern w:val="0"/>
                <w:sz w:val="24"/>
                <w:szCs w:val="24"/>
                <w:lang w:val="en-US" w:eastAsia="zh-CN"/>
              </w:rPr>
              <w:t>1.2</w:t>
            </w:r>
          </w:p>
        </w:tc>
        <w:tc>
          <w:tcPr>
            <w:tcW w:w="927" w:type="dxa"/>
            <w:gridSpan w:val="2"/>
            <w:tcBorders>
              <w:bottom w:val="single" w:color="auto" w:sz="4" w:space="0"/>
            </w:tcBorders>
            <w:noWrap w:val="0"/>
            <w:vAlign w:val="center"/>
          </w:tcPr>
          <w:p w14:paraId="49B2748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2A91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5634335">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28050377">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三、</w:t>
            </w:r>
            <w:r>
              <w:rPr>
                <w:rFonts w:hint="eastAsia" w:ascii="仿宋" w:hAnsi="仿宋" w:eastAsia="仿宋" w:cs="仿宋"/>
                <w:sz w:val="24"/>
                <w:szCs w:val="24"/>
              </w:rPr>
              <w:t>毛笔楷书撇、捺的写法</w:t>
            </w:r>
          </w:p>
          <w:p w14:paraId="27A4F5D1">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学习毛笔楷书“撇”“捺”的书写技巧</w:t>
            </w:r>
          </w:p>
          <w:p w14:paraId="4763D45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楷书撇、捺</w:t>
            </w:r>
          </w:p>
        </w:tc>
        <w:tc>
          <w:tcPr>
            <w:tcW w:w="1133" w:type="dxa"/>
            <w:gridSpan w:val="3"/>
            <w:tcBorders>
              <w:bottom w:val="single" w:color="auto" w:sz="4" w:space="0"/>
            </w:tcBorders>
            <w:noWrap w:val="0"/>
            <w:vAlign w:val="center"/>
          </w:tcPr>
          <w:p w14:paraId="7492756F">
            <w:pPr>
              <w:adjustRightInd w:val="0"/>
              <w:snapToGrid w:val="0"/>
              <w:spacing w:line="360" w:lineRule="exact"/>
              <w:jc w:val="center"/>
              <w:rPr>
                <w:rFonts w:hint="eastAsia" w:ascii="仿宋" w:hAnsi="仿宋" w:eastAsia="仿宋" w:cs="仿宋"/>
                <w:color w:val="000000"/>
                <w:sz w:val="24"/>
                <w:szCs w:val="24"/>
                <w:lang w:eastAsia="zh-CN"/>
              </w:rPr>
            </w:pPr>
            <w:r>
              <w:rPr>
                <w:rFonts w:hint="eastAsia" w:ascii="仿宋" w:hAnsi="仿宋" w:eastAsia="仿宋" w:cs="仿宋"/>
                <w:kern w:val="0"/>
                <w:sz w:val="24"/>
                <w:szCs w:val="24"/>
                <w:lang w:val="en-US" w:eastAsia="zh-CN"/>
              </w:rPr>
              <w:t>1.2</w:t>
            </w:r>
          </w:p>
        </w:tc>
        <w:tc>
          <w:tcPr>
            <w:tcW w:w="927" w:type="dxa"/>
            <w:gridSpan w:val="2"/>
            <w:tcBorders>
              <w:bottom w:val="single" w:color="auto" w:sz="4" w:space="0"/>
            </w:tcBorders>
            <w:noWrap w:val="0"/>
            <w:vAlign w:val="center"/>
          </w:tcPr>
          <w:p w14:paraId="68379DF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DA51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D948805">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436D014B">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四、</w:t>
            </w:r>
            <w:r>
              <w:rPr>
                <w:rFonts w:hint="eastAsia" w:ascii="仿宋" w:hAnsi="仿宋" w:eastAsia="仿宋" w:cs="仿宋"/>
                <w:sz w:val="24"/>
                <w:szCs w:val="24"/>
              </w:rPr>
              <w:t>毛笔楷书竖钩、竖弯钩、斜钩的写法</w:t>
            </w:r>
          </w:p>
          <w:p w14:paraId="4746C688">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毛笔楷书竖钩、竖弯钩、斜钩</w:t>
            </w:r>
            <w:r>
              <w:rPr>
                <w:rFonts w:hint="eastAsia" w:ascii="仿宋" w:hAnsi="仿宋" w:eastAsia="仿宋" w:cs="仿宋"/>
                <w:kern w:val="0"/>
                <w:sz w:val="24"/>
                <w:szCs w:val="24"/>
              </w:rPr>
              <w:t>的书写技巧</w:t>
            </w:r>
          </w:p>
          <w:p w14:paraId="27B5FB6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毛笔楷书竖钩、竖弯钩、斜钩</w:t>
            </w:r>
          </w:p>
        </w:tc>
        <w:tc>
          <w:tcPr>
            <w:tcW w:w="1133" w:type="dxa"/>
            <w:gridSpan w:val="3"/>
            <w:tcBorders>
              <w:bottom w:val="single" w:color="auto" w:sz="4" w:space="0"/>
            </w:tcBorders>
            <w:noWrap w:val="0"/>
            <w:vAlign w:val="center"/>
          </w:tcPr>
          <w:p w14:paraId="01AE8A7E">
            <w:pPr>
              <w:adjustRightInd w:val="0"/>
              <w:snapToGrid w:val="0"/>
              <w:spacing w:line="360" w:lineRule="exact"/>
              <w:jc w:val="center"/>
              <w:rPr>
                <w:rFonts w:hint="eastAsia" w:ascii="仿宋" w:hAnsi="仿宋" w:eastAsia="仿宋" w:cs="仿宋"/>
                <w:color w:val="000000"/>
                <w:sz w:val="24"/>
                <w:szCs w:val="24"/>
                <w:lang w:eastAsia="zh-CN"/>
              </w:rPr>
            </w:pPr>
            <w:r>
              <w:rPr>
                <w:rFonts w:hint="eastAsia" w:ascii="仿宋" w:hAnsi="仿宋" w:eastAsia="仿宋" w:cs="仿宋"/>
                <w:kern w:val="0"/>
                <w:sz w:val="24"/>
                <w:szCs w:val="24"/>
                <w:lang w:val="en-US" w:eastAsia="zh-CN"/>
              </w:rPr>
              <w:t>1.2</w:t>
            </w:r>
          </w:p>
        </w:tc>
        <w:tc>
          <w:tcPr>
            <w:tcW w:w="927" w:type="dxa"/>
            <w:gridSpan w:val="2"/>
            <w:tcBorders>
              <w:bottom w:val="single" w:color="auto" w:sz="4" w:space="0"/>
            </w:tcBorders>
            <w:noWrap w:val="0"/>
            <w:vAlign w:val="center"/>
          </w:tcPr>
          <w:p w14:paraId="4A89988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307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D998458">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7A7DB440">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五、</w:t>
            </w:r>
            <w:r>
              <w:rPr>
                <w:rFonts w:hint="eastAsia" w:ascii="仿宋" w:hAnsi="仿宋" w:eastAsia="仿宋" w:cs="仿宋"/>
                <w:sz w:val="24"/>
                <w:szCs w:val="24"/>
              </w:rPr>
              <w:t>毛笔楷书横折、横勾、卧勾的写法</w:t>
            </w:r>
          </w:p>
          <w:p w14:paraId="7570E669">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学习毛笔楷书横折、横勾、卧勾的书写技巧</w:t>
            </w:r>
          </w:p>
          <w:p w14:paraId="4EB5CC1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毛笔楷书横折、横勾、卧勾</w:t>
            </w:r>
          </w:p>
        </w:tc>
        <w:tc>
          <w:tcPr>
            <w:tcW w:w="1133" w:type="dxa"/>
            <w:gridSpan w:val="3"/>
            <w:tcBorders>
              <w:bottom w:val="single" w:color="auto" w:sz="4" w:space="0"/>
            </w:tcBorders>
            <w:noWrap w:val="0"/>
            <w:vAlign w:val="center"/>
          </w:tcPr>
          <w:p w14:paraId="469BE321">
            <w:pPr>
              <w:adjustRightInd w:val="0"/>
              <w:snapToGrid w:val="0"/>
              <w:spacing w:line="360" w:lineRule="exact"/>
              <w:jc w:val="center"/>
              <w:rPr>
                <w:rFonts w:hint="eastAsia" w:ascii="仿宋" w:hAnsi="仿宋" w:eastAsia="仿宋" w:cs="仿宋"/>
                <w:color w:val="000000"/>
                <w:sz w:val="24"/>
                <w:szCs w:val="24"/>
                <w:lang w:eastAsia="zh-CN"/>
              </w:rPr>
            </w:pPr>
            <w:r>
              <w:rPr>
                <w:rFonts w:hint="eastAsia" w:ascii="仿宋" w:hAnsi="仿宋" w:eastAsia="仿宋" w:cs="仿宋"/>
                <w:kern w:val="0"/>
                <w:sz w:val="24"/>
                <w:szCs w:val="24"/>
                <w:lang w:val="en-US" w:eastAsia="zh-CN"/>
              </w:rPr>
              <w:t>1.2</w:t>
            </w:r>
          </w:p>
        </w:tc>
        <w:tc>
          <w:tcPr>
            <w:tcW w:w="927" w:type="dxa"/>
            <w:gridSpan w:val="2"/>
            <w:tcBorders>
              <w:bottom w:val="single" w:color="auto" w:sz="4" w:space="0"/>
            </w:tcBorders>
            <w:noWrap w:val="0"/>
            <w:vAlign w:val="center"/>
          </w:tcPr>
          <w:p w14:paraId="44F3DD8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1D22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3313311">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6240F17C">
            <w:pPr>
              <w:widowControl/>
              <w:tabs>
                <w:tab w:val="left" w:pos="363"/>
              </w:tabs>
              <w:spacing w:line="400" w:lineRule="exact"/>
              <w:rPr>
                <w:rFonts w:hint="eastAsia" w:ascii="仿宋" w:hAnsi="仿宋" w:eastAsia="仿宋" w:cs="仿宋"/>
                <w:sz w:val="24"/>
                <w:szCs w:val="24"/>
              </w:rPr>
            </w:pPr>
            <w:r>
              <w:rPr>
                <w:rFonts w:hint="eastAsia" w:ascii="仿宋" w:hAnsi="仿宋" w:eastAsia="仿宋" w:cs="仿宋"/>
                <w:kern w:val="0"/>
                <w:sz w:val="24"/>
                <w:szCs w:val="24"/>
              </w:rPr>
              <w:t>六、</w:t>
            </w:r>
            <w:r>
              <w:rPr>
                <w:rFonts w:hint="eastAsia" w:ascii="仿宋" w:hAnsi="仿宋" w:eastAsia="仿宋" w:cs="仿宋"/>
                <w:sz w:val="24"/>
                <w:szCs w:val="24"/>
              </w:rPr>
              <w:t>毛笔楷书左右点、提的写法</w:t>
            </w:r>
          </w:p>
          <w:p w14:paraId="2CF8D7DC">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毛笔楷书左右点、提的书写技巧</w:t>
            </w:r>
          </w:p>
          <w:p w14:paraId="03FFAFF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毛笔楷书左右点、提</w:t>
            </w:r>
          </w:p>
        </w:tc>
        <w:tc>
          <w:tcPr>
            <w:tcW w:w="1133" w:type="dxa"/>
            <w:gridSpan w:val="3"/>
            <w:tcBorders>
              <w:bottom w:val="single" w:color="auto" w:sz="4" w:space="0"/>
            </w:tcBorders>
            <w:noWrap w:val="0"/>
            <w:vAlign w:val="center"/>
          </w:tcPr>
          <w:p w14:paraId="5A954FC2">
            <w:pPr>
              <w:adjustRightInd w:val="0"/>
              <w:snapToGrid w:val="0"/>
              <w:spacing w:line="360" w:lineRule="exact"/>
              <w:jc w:val="center"/>
              <w:rPr>
                <w:rFonts w:hint="eastAsia" w:ascii="仿宋" w:hAnsi="仿宋" w:eastAsia="仿宋" w:cs="仿宋"/>
                <w:color w:val="000000"/>
                <w:sz w:val="24"/>
                <w:szCs w:val="24"/>
                <w:lang w:eastAsia="zh-CN"/>
              </w:rPr>
            </w:pPr>
            <w:r>
              <w:rPr>
                <w:rFonts w:hint="eastAsia" w:ascii="仿宋" w:hAnsi="仿宋" w:eastAsia="仿宋" w:cs="仿宋"/>
                <w:kern w:val="0"/>
                <w:sz w:val="24"/>
                <w:szCs w:val="24"/>
                <w:lang w:val="en-US" w:eastAsia="zh-CN"/>
              </w:rPr>
              <w:t>1.2</w:t>
            </w:r>
          </w:p>
        </w:tc>
        <w:tc>
          <w:tcPr>
            <w:tcW w:w="927" w:type="dxa"/>
            <w:gridSpan w:val="2"/>
            <w:tcBorders>
              <w:bottom w:val="single" w:color="auto" w:sz="4" w:space="0"/>
            </w:tcBorders>
            <w:noWrap w:val="0"/>
            <w:vAlign w:val="center"/>
          </w:tcPr>
          <w:p w14:paraId="07640F6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01C6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1D6AB49">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680B9E3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七、</w:t>
            </w:r>
            <w:r>
              <w:rPr>
                <w:rFonts w:hint="eastAsia" w:ascii="仿宋" w:hAnsi="仿宋" w:eastAsia="仿宋" w:cs="仿宋"/>
                <w:sz w:val="24"/>
                <w:szCs w:val="24"/>
              </w:rPr>
              <w:t>毛笔楷书的总体书写要求</w:t>
            </w:r>
          </w:p>
          <w:p w14:paraId="192A06C3">
            <w:pPr>
              <w:widowControl/>
              <w:spacing w:line="400" w:lineRule="exact"/>
              <w:rPr>
                <w:rFonts w:hint="eastAsia" w:ascii="仿宋" w:hAnsi="仿宋" w:eastAsia="仿宋" w:cs="仿宋"/>
                <w:sz w:val="24"/>
                <w:szCs w:val="24"/>
              </w:rPr>
            </w:pPr>
            <w:r>
              <w:rPr>
                <w:rFonts w:hint="eastAsia" w:ascii="仿宋" w:hAnsi="仿宋" w:eastAsia="仿宋" w:cs="仿宋"/>
                <w:sz w:val="24"/>
                <w:szCs w:val="24"/>
              </w:rPr>
              <w:t>目的：学习毛笔楷书各种造型字的总体要求</w:t>
            </w:r>
          </w:p>
          <w:p w14:paraId="6B8C9BC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sz w:val="24"/>
                <w:szCs w:val="24"/>
              </w:rPr>
              <w:t>任务：写字时能活学活用</w:t>
            </w:r>
          </w:p>
        </w:tc>
        <w:tc>
          <w:tcPr>
            <w:tcW w:w="1133" w:type="dxa"/>
            <w:gridSpan w:val="3"/>
            <w:tcBorders>
              <w:bottom w:val="single" w:color="auto" w:sz="4" w:space="0"/>
            </w:tcBorders>
            <w:noWrap w:val="0"/>
            <w:vAlign w:val="center"/>
          </w:tcPr>
          <w:p w14:paraId="0B98F58D">
            <w:pPr>
              <w:adjustRightInd w:val="0"/>
              <w:snapToGrid w:val="0"/>
              <w:spacing w:line="360" w:lineRule="exact"/>
              <w:jc w:val="center"/>
              <w:rPr>
                <w:rFonts w:hint="eastAsia" w:ascii="仿宋" w:hAnsi="仿宋" w:eastAsia="仿宋" w:cs="仿宋"/>
                <w:color w:val="000000"/>
                <w:sz w:val="24"/>
                <w:szCs w:val="24"/>
                <w:lang w:eastAsia="zh-CN"/>
              </w:rPr>
            </w:pPr>
            <w:r>
              <w:rPr>
                <w:rFonts w:hint="eastAsia" w:ascii="仿宋" w:hAnsi="仿宋" w:eastAsia="仿宋" w:cs="仿宋"/>
                <w:kern w:val="0"/>
                <w:sz w:val="24"/>
                <w:szCs w:val="24"/>
                <w:lang w:val="en-US" w:eastAsia="zh-CN"/>
              </w:rPr>
              <w:t>1.2</w:t>
            </w:r>
          </w:p>
        </w:tc>
        <w:tc>
          <w:tcPr>
            <w:tcW w:w="927" w:type="dxa"/>
            <w:gridSpan w:val="2"/>
            <w:tcBorders>
              <w:bottom w:val="single" w:color="auto" w:sz="4" w:space="0"/>
            </w:tcBorders>
            <w:noWrap w:val="0"/>
            <w:vAlign w:val="center"/>
          </w:tcPr>
          <w:p w14:paraId="630F4C8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6FA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5578296">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56224006">
            <w:pPr>
              <w:widowControl/>
              <w:spacing w:line="400" w:lineRule="exact"/>
              <w:rPr>
                <w:rFonts w:hint="eastAsia" w:ascii="仿宋" w:hAnsi="仿宋" w:eastAsia="仿宋" w:cs="仿宋"/>
                <w:kern w:val="0"/>
                <w:sz w:val="24"/>
                <w:szCs w:val="24"/>
              </w:rPr>
            </w:pPr>
            <w:r>
              <w:rPr>
                <w:rFonts w:hint="eastAsia" w:ascii="仿宋" w:hAnsi="仿宋" w:eastAsia="仿宋" w:cs="仿宋"/>
                <w:sz w:val="24"/>
                <w:szCs w:val="24"/>
              </w:rPr>
              <w:t>八、毛笔楷书的偏旁部首（一）</w:t>
            </w:r>
          </w:p>
          <w:p w14:paraId="3851DEEC">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kern w:val="0"/>
                <w:sz w:val="24"/>
                <w:szCs w:val="24"/>
                <w:shd w:val="clear" w:color="auto" w:fill="FFFFFF"/>
                <w:lang w:bidi="ar"/>
              </w:rPr>
              <w:t>纟 巳 土 囗 兀 夕 小 忄 幺 弋 尢 夂 子 等偏旁部首的介绍与书写</w:t>
            </w:r>
          </w:p>
          <w:p w14:paraId="1A97DB8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403B2D80">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kern w:val="0"/>
                <w:sz w:val="24"/>
                <w:szCs w:val="24"/>
                <w:lang w:val="en-US" w:eastAsia="zh-CN"/>
              </w:rPr>
              <w:t>1.2</w:t>
            </w:r>
          </w:p>
        </w:tc>
        <w:tc>
          <w:tcPr>
            <w:tcW w:w="927" w:type="dxa"/>
            <w:gridSpan w:val="2"/>
            <w:tcBorders>
              <w:bottom w:val="single" w:color="auto" w:sz="4" w:space="0"/>
            </w:tcBorders>
            <w:noWrap w:val="0"/>
            <w:vAlign w:val="center"/>
          </w:tcPr>
          <w:p w14:paraId="28E6DF2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C26B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ACD37A9">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221527F3">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九、</w:t>
            </w:r>
            <w:r>
              <w:rPr>
                <w:rFonts w:hint="eastAsia" w:ascii="仿宋" w:hAnsi="仿宋" w:eastAsia="仿宋" w:cs="仿宋"/>
                <w:sz w:val="24"/>
                <w:szCs w:val="24"/>
              </w:rPr>
              <w:t>毛笔楷书的偏旁部首（二）</w:t>
            </w:r>
          </w:p>
          <w:p w14:paraId="369B85BB">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 xml:space="preserve"> 穴 牙 爻 曰 月 爫 支 止 爪 车</w:t>
            </w:r>
            <w:r>
              <w:rPr>
                <w:rFonts w:hint="eastAsia" w:ascii="仿宋" w:hAnsi="仿宋" w:eastAsia="仿宋" w:cs="仿宋"/>
                <w:color w:val="333333"/>
                <w:kern w:val="0"/>
                <w:sz w:val="24"/>
                <w:szCs w:val="24"/>
                <w:shd w:val="clear" w:color="auto" w:fill="FFFFFF"/>
                <w:lang w:bidi="ar"/>
              </w:rPr>
              <w:t xml:space="preserve"> 等偏旁部首的介绍与书写</w:t>
            </w:r>
          </w:p>
          <w:p w14:paraId="1745D54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6E0B0DD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lang w:val="en-US" w:eastAsia="zh-CN"/>
              </w:rPr>
              <w:t>1.2</w:t>
            </w:r>
          </w:p>
        </w:tc>
        <w:tc>
          <w:tcPr>
            <w:tcW w:w="927" w:type="dxa"/>
            <w:gridSpan w:val="2"/>
            <w:tcBorders>
              <w:bottom w:val="single" w:color="auto" w:sz="4" w:space="0"/>
            </w:tcBorders>
            <w:noWrap w:val="0"/>
            <w:vAlign w:val="center"/>
          </w:tcPr>
          <w:p w14:paraId="4568CA7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625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B90FF00">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24E8D1F4">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w:t>
            </w:r>
            <w:r>
              <w:rPr>
                <w:rFonts w:hint="eastAsia" w:ascii="仿宋" w:hAnsi="仿宋" w:eastAsia="仿宋" w:cs="仿宋"/>
                <w:color w:val="333333"/>
                <w:sz w:val="24"/>
                <w:szCs w:val="24"/>
                <w:shd w:val="clear" w:color="auto" w:fill="FFFFFF"/>
              </w:rPr>
              <w:t>毛笔楷书的结构（一）</w:t>
            </w:r>
          </w:p>
          <w:p w14:paraId="1B823F6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035C2C3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5785D96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lang w:val="en-US" w:eastAsia="zh-CN"/>
              </w:rPr>
              <w:t>1.2</w:t>
            </w:r>
          </w:p>
        </w:tc>
        <w:tc>
          <w:tcPr>
            <w:tcW w:w="927" w:type="dxa"/>
            <w:gridSpan w:val="2"/>
            <w:tcBorders>
              <w:bottom w:val="single" w:color="auto" w:sz="4" w:space="0"/>
            </w:tcBorders>
            <w:noWrap w:val="0"/>
            <w:vAlign w:val="center"/>
          </w:tcPr>
          <w:p w14:paraId="5E39886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5E5F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D841EEC">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6B37A709">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十一、</w:t>
            </w:r>
            <w:r>
              <w:rPr>
                <w:rFonts w:hint="eastAsia" w:ascii="仿宋" w:hAnsi="仿宋" w:eastAsia="仿宋" w:cs="仿宋"/>
                <w:color w:val="333333"/>
                <w:sz w:val="24"/>
                <w:szCs w:val="24"/>
                <w:shd w:val="clear" w:color="auto" w:fill="FFFFFF"/>
              </w:rPr>
              <w:t>毛笔楷书的结构（二）</w:t>
            </w:r>
          </w:p>
          <w:p w14:paraId="7D502EE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上斜下正，左收右放，左放右收，对等平分等结构</w:t>
            </w:r>
          </w:p>
          <w:p w14:paraId="0280090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14015C8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lang w:val="en-US" w:eastAsia="zh-CN"/>
              </w:rPr>
              <w:t>1.2</w:t>
            </w:r>
          </w:p>
        </w:tc>
        <w:tc>
          <w:tcPr>
            <w:tcW w:w="927" w:type="dxa"/>
            <w:gridSpan w:val="2"/>
            <w:tcBorders>
              <w:bottom w:val="single" w:color="auto" w:sz="4" w:space="0"/>
            </w:tcBorders>
            <w:noWrap w:val="0"/>
            <w:vAlign w:val="center"/>
          </w:tcPr>
          <w:p w14:paraId="3AFEC4F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814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29DBB51">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44C7AFC7">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十二、</w:t>
            </w:r>
            <w:r>
              <w:rPr>
                <w:rFonts w:hint="eastAsia" w:ascii="仿宋" w:hAnsi="仿宋" w:eastAsia="仿宋" w:cs="仿宋"/>
                <w:sz w:val="24"/>
                <w:szCs w:val="24"/>
              </w:rPr>
              <w:t>毛笔楷书的章法</w:t>
            </w:r>
          </w:p>
          <w:p w14:paraId="1BEB2E25">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学习安排章法，如何划字的格子，如何留边、大字正文的内容与落款小字的关系、介绍落款的方法</w:t>
            </w:r>
          </w:p>
          <w:p w14:paraId="73056DC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临苏轼《丰乐亭记》字帖</w:t>
            </w:r>
          </w:p>
        </w:tc>
        <w:tc>
          <w:tcPr>
            <w:tcW w:w="1133" w:type="dxa"/>
            <w:gridSpan w:val="3"/>
            <w:tcBorders>
              <w:bottom w:val="single" w:color="auto" w:sz="4" w:space="0"/>
            </w:tcBorders>
            <w:noWrap w:val="0"/>
            <w:vAlign w:val="center"/>
          </w:tcPr>
          <w:p w14:paraId="593547D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1</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2</w:t>
            </w:r>
            <w:r>
              <w:rPr>
                <w:rFonts w:hint="eastAsia" w:ascii="仿宋" w:hAnsi="仿宋" w:eastAsia="仿宋" w:cs="仿宋"/>
                <w:kern w:val="0"/>
                <w:sz w:val="24"/>
                <w:szCs w:val="24"/>
                <w:lang w:val="en-US" w:eastAsia="zh-CN"/>
              </w:rPr>
              <w:t>.</w:t>
            </w:r>
            <w:r>
              <w:rPr>
                <w:rFonts w:hint="eastAsia" w:ascii="仿宋" w:hAnsi="仿宋" w:eastAsia="仿宋" w:cs="仿宋"/>
                <w:kern w:val="0"/>
                <w:sz w:val="24"/>
                <w:szCs w:val="24"/>
              </w:rPr>
              <w:t>3</w:t>
            </w:r>
          </w:p>
        </w:tc>
        <w:tc>
          <w:tcPr>
            <w:tcW w:w="927" w:type="dxa"/>
            <w:gridSpan w:val="2"/>
            <w:tcBorders>
              <w:bottom w:val="single" w:color="auto" w:sz="4" w:space="0"/>
            </w:tcBorders>
            <w:noWrap w:val="0"/>
            <w:vAlign w:val="center"/>
          </w:tcPr>
          <w:p w14:paraId="2BA0492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710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BD7753F">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36A8803D">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十三、</w:t>
            </w:r>
            <w:r>
              <w:rPr>
                <w:rFonts w:hint="eastAsia" w:ascii="仿宋" w:hAnsi="仿宋" w:eastAsia="仿宋" w:cs="仿宋"/>
                <w:sz w:val="24"/>
                <w:szCs w:val="24"/>
              </w:rPr>
              <w:t>毛笔楷书的创作</w:t>
            </w:r>
          </w:p>
          <w:p w14:paraId="7893798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如何从临摹到脱帖</w:t>
            </w:r>
          </w:p>
          <w:p w14:paraId="02A8B8C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sz w:val="24"/>
                <w:szCs w:val="24"/>
              </w:rPr>
              <w:t>落款的方法</w:t>
            </w:r>
          </w:p>
        </w:tc>
        <w:tc>
          <w:tcPr>
            <w:tcW w:w="1133" w:type="dxa"/>
            <w:gridSpan w:val="3"/>
            <w:tcBorders>
              <w:bottom w:val="single" w:color="auto" w:sz="4" w:space="0"/>
            </w:tcBorders>
            <w:noWrap w:val="0"/>
            <w:vAlign w:val="center"/>
          </w:tcPr>
          <w:p w14:paraId="5941DCC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1</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2</w:t>
            </w:r>
            <w:r>
              <w:rPr>
                <w:rFonts w:hint="eastAsia" w:ascii="仿宋" w:hAnsi="仿宋" w:eastAsia="仿宋" w:cs="仿宋"/>
                <w:kern w:val="0"/>
                <w:sz w:val="24"/>
                <w:szCs w:val="24"/>
                <w:lang w:val="en-US" w:eastAsia="zh-CN"/>
              </w:rPr>
              <w:t>.</w:t>
            </w:r>
            <w:r>
              <w:rPr>
                <w:rFonts w:hint="eastAsia" w:ascii="仿宋" w:hAnsi="仿宋" w:eastAsia="仿宋" w:cs="仿宋"/>
                <w:kern w:val="0"/>
                <w:sz w:val="24"/>
                <w:szCs w:val="24"/>
              </w:rPr>
              <w:t>3</w:t>
            </w:r>
          </w:p>
        </w:tc>
        <w:tc>
          <w:tcPr>
            <w:tcW w:w="927" w:type="dxa"/>
            <w:gridSpan w:val="2"/>
            <w:tcBorders>
              <w:bottom w:val="single" w:color="auto" w:sz="4" w:space="0"/>
            </w:tcBorders>
            <w:noWrap w:val="0"/>
            <w:vAlign w:val="center"/>
          </w:tcPr>
          <w:p w14:paraId="624FB3B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60AA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8211B71">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7E9D9520">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十四、</w:t>
            </w:r>
            <w:r>
              <w:rPr>
                <w:rFonts w:hint="eastAsia" w:ascii="仿宋" w:hAnsi="仿宋" w:eastAsia="仿宋" w:cs="仿宋"/>
                <w:sz w:val="24"/>
                <w:szCs w:val="24"/>
              </w:rPr>
              <w:t>毛笔行书的笔画（一）</w:t>
            </w:r>
          </w:p>
          <w:p w14:paraId="18D4C735">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行书知识（介于草楷之间），行书分类（行楷、行草、行书三种）</w:t>
            </w:r>
          </w:p>
          <w:p w14:paraId="49B0D04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行书横竖撇捺勾折点提等笔画</w:t>
            </w:r>
          </w:p>
        </w:tc>
        <w:tc>
          <w:tcPr>
            <w:tcW w:w="1133" w:type="dxa"/>
            <w:gridSpan w:val="3"/>
            <w:tcBorders>
              <w:bottom w:val="single" w:color="auto" w:sz="4" w:space="0"/>
            </w:tcBorders>
            <w:noWrap w:val="0"/>
            <w:vAlign w:val="center"/>
          </w:tcPr>
          <w:p w14:paraId="1F681D4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2</w:t>
            </w:r>
          </w:p>
        </w:tc>
        <w:tc>
          <w:tcPr>
            <w:tcW w:w="927" w:type="dxa"/>
            <w:gridSpan w:val="2"/>
            <w:tcBorders>
              <w:bottom w:val="single" w:color="auto" w:sz="4" w:space="0"/>
            </w:tcBorders>
            <w:noWrap w:val="0"/>
            <w:vAlign w:val="center"/>
          </w:tcPr>
          <w:p w14:paraId="6E3C697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E5E7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457F212">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00EC17B1">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十五、</w:t>
            </w:r>
            <w:r>
              <w:rPr>
                <w:rFonts w:hint="eastAsia" w:ascii="仿宋" w:hAnsi="仿宋" w:eastAsia="仿宋" w:cs="仿宋"/>
                <w:sz w:val="24"/>
                <w:szCs w:val="24"/>
              </w:rPr>
              <w:t>毛笔行书的笔画（二）</w:t>
            </w:r>
          </w:p>
          <w:p w14:paraId="75AB9D0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行书的用笔</w:t>
            </w:r>
          </w:p>
          <w:p w14:paraId="2FAD2EF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现场创作一幅行书作品，学习不同的用笔</w:t>
            </w:r>
          </w:p>
        </w:tc>
        <w:tc>
          <w:tcPr>
            <w:tcW w:w="1133" w:type="dxa"/>
            <w:gridSpan w:val="3"/>
            <w:tcBorders>
              <w:bottom w:val="single" w:color="auto" w:sz="4" w:space="0"/>
            </w:tcBorders>
            <w:noWrap w:val="0"/>
            <w:vAlign w:val="center"/>
          </w:tcPr>
          <w:p w14:paraId="1DE80A6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2</w:t>
            </w:r>
          </w:p>
        </w:tc>
        <w:tc>
          <w:tcPr>
            <w:tcW w:w="927" w:type="dxa"/>
            <w:gridSpan w:val="2"/>
            <w:tcBorders>
              <w:bottom w:val="single" w:color="auto" w:sz="4" w:space="0"/>
            </w:tcBorders>
            <w:noWrap w:val="0"/>
            <w:vAlign w:val="center"/>
          </w:tcPr>
          <w:p w14:paraId="2F62849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CA55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8500EE5">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24158A1C">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十六、</w:t>
            </w:r>
            <w:r>
              <w:rPr>
                <w:rFonts w:hint="eastAsia" w:ascii="仿宋" w:hAnsi="仿宋" w:eastAsia="仿宋" w:cs="仿宋"/>
                <w:sz w:val="24"/>
                <w:szCs w:val="24"/>
              </w:rPr>
              <w:t>毛笔行书的偏旁部首</w:t>
            </w:r>
          </w:p>
          <w:p w14:paraId="14BDF1A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文 无 毋 心 穴 牙 爻 曰 月 爫 支 止 爪 车 等偏旁部首的介绍</w:t>
            </w:r>
          </w:p>
          <w:p w14:paraId="0C951EB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37C9748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2</w:t>
            </w:r>
          </w:p>
        </w:tc>
        <w:tc>
          <w:tcPr>
            <w:tcW w:w="927" w:type="dxa"/>
            <w:gridSpan w:val="2"/>
            <w:tcBorders>
              <w:bottom w:val="single" w:color="auto" w:sz="4" w:space="0"/>
            </w:tcBorders>
            <w:noWrap w:val="0"/>
            <w:vAlign w:val="center"/>
          </w:tcPr>
          <w:p w14:paraId="2E7349B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749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615166E">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5F35D5DD">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十七、</w:t>
            </w:r>
            <w:r>
              <w:rPr>
                <w:rFonts w:hint="eastAsia" w:ascii="仿宋" w:hAnsi="仿宋" w:eastAsia="仿宋" w:cs="仿宋"/>
                <w:sz w:val="24"/>
                <w:szCs w:val="24"/>
              </w:rPr>
              <w:t>毛笔行书的结构</w:t>
            </w:r>
          </w:p>
          <w:p w14:paraId="20ADDA4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目的：学习行书的</w:t>
            </w:r>
            <w:r>
              <w:rPr>
                <w:rFonts w:hint="eastAsia" w:ascii="仿宋" w:hAnsi="仿宋" w:eastAsia="仿宋" w:cs="仿宋"/>
                <w:sz w:val="24"/>
                <w:szCs w:val="24"/>
              </w:rPr>
              <w:t>结构</w:t>
            </w:r>
          </w:p>
          <w:p w14:paraId="0C30A1D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任务：掌握不同字型变化不同的结构</w:t>
            </w:r>
          </w:p>
        </w:tc>
        <w:tc>
          <w:tcPr>
            <w:tcW w:w="1133" w:type="dxa"/>
            <w:gridSpan w:val="3"/>
            <w:tcBorders>
              <w:bottom w:val="single" w:color="auto" w:sz="4" w:space="0"/>
            </w:tcBorders>
            <w:noWrap w:val="0"/>
            <w:vAlign w:val="center"/>
          </w:tcPr>
          <w:p w14:paraId="714619F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2</w:t>
            </w:r>
          </w:p>
        </w:tc>
        <w:tc>
          <w:tcPr>
            <w:tcW w:w="927" w:type="dxa"/>
            <w:gridSpan w:val="2"/>
            <w:tcBorders>
              <w:bottom w:val="single" w:color="auto" w:sz="4" w:space="0"/>
            </w:tcBorders>
            <w:noWrap w:val="0"/>
            <w:vAlign w:val="center"/>
          </w:tcPr>
          <w:p w14:paraId="4A86B8F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508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CA073E5">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6A0A85B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十八、</w:t>
            </w:r>
            <w:r>
              <w:rPr>
                <w:rFonts w:hint="eastAsia" w:ascii="仿宋" w:hAnsi="仿宋" w:eastAsia="仿宋" w:cs="仿宋"/>
                <w:sz w:val="24"/>
                <w:szCs w:val="24"/>
              </w:rPr>
              <w:t>毛笔行书的章法与创作</w:t>
            </w:r>
          </w:p>
          <w:p w14:paraId="6C4CEDD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书法的章法</w:t>
            </w:r>
          </w:p>
          <w:p w14:paraId="1A76283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任务：掌握毛笔</w:t>
            </w:r>
            <w:r>
              <w:rPr>
                <w:rFonts w:hint="eastAsia" w:ascii="仿宋" w:hAnsi="仿宋" w:eastAsia="仿宋" w:cs="仿宋"/>
                <w:sz w:val="24"/>
                <w:szCs w:val="24"/>
              </w:rPr>
              <w:t>书法的创作方法</w:t>
            </w:r>
          </w:p>
        </w:tc>
        <w:tc>
          <w:tcPr>
            <w:tcW w:w="1133" w:type="dxa"/>
            <w:gridSpan w:val="3"/>
            <w:tcBorders>
              <w:bottom w:val="single" w:color="auto" w:sz="4" w:space="0"/>
            </w:tcBorders>
            <w:noWrap w:val="0"/>
            <w:vAlign w:val="center"/>
          </w:tcPr>
          <w:p w14:paraId="62CDFC4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1、2、3</w:t>
            </w:r>
          </w:p>
        </w:tc>
        <w:tc>
          <w:tcPr>
            <w:tcW w:w="927" w:type="dxa"/>
            <w:gridSpan w:val="2"/>
            <w:tcBorders>
              <w:bottom w:val="single" w:color="auto" w:sz="4" w:space="0"/>
            </w:tcBorders>
            <w:noWrap w:val="0"/>
            <w:vAlign w:val="center"/>
          </w:tcPr>
          <w:p w14:paraId="2A1AA34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037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0652FFF">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67E1EFD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十九、</w:t>
            </w:r>
            <w:r>
              <w:rPr>
                <w:rFonts w:hint="eastAsia" w:ascii="仿宋" w:hAnsi="仿宋" w:eastAsia="仿宋" w:cs="仿宋"/>
                <w:sz w:val="24"/>
                <w:szCs w:val="24"/>
              </w:rPr>
              <w:t>硬笔书法简介与笔画的写法</w:t>
            </w:r>
          </w:p>
          <w:p w14:paraId="46F2E3F9">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学习硬笔书法，了解硬笔书法与毛笔书法的异同点</w:t>
            </w:r>
          </w:p>
          <w:p w14:paraId="7BE1D31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任务：掌握各种硬笔笔画的写法</w:t>
            </w:r>
          </w:p>
        </w:tc>
        <w:tc>
          <w:tcPr>
            <w:tcW w:w="1133" w:type="dxa"/>
            <w:gridSpan w:val="3"/>
            <w:tcBorders>
              <w:bottom w:val="single" w:color="auto" w:sz="4" w:space="0"/>
            </w:tcBorders>
            <w:noWrap w:val="0"/>
            <w:vAlign w:val="center"/>
          </w:tcPr>
          <w:p w14:paraId="10EDAAF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2</w:t>
            </w:r>
          </w:p>
        </w:tc>
        <w:tc>
          <w:tcPr>
            <w:tcW w:w="927" w:type="dxa"/>
            <w:gridSpan w:val="2"/>
            <w:tcBorders>
              <w:bottom w:val="single" w:color="auto" w:sz="4" w:space="0"/>
            </w:tcBorders>
            <w:noWrap w:val="0"/>
            <w:vAlign w:val="center"/>
          </w:tcPr>
          <w:p w14:paraId="5A68A80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968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9C37E49">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70054CE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w:t>
            </w:r>
            <w:r>
              <w:rPr>
                <w:rFonts w:hint="eastAsia" w:ascii="仿宋" w:hAnsi="仿宋" w:eastAsia="仿宋" w:cs="仿宋"/>
                <w:sz w:val="24"/>
                <w:szCs w:val="24"/>
              </w:rPr>
              <w:t>硬笔楷、行书偏旁部首的写法</w:t>
            </w:r>
          </w:p>
          <w:p w14:paraId="27948AA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color w:val="333333"/>
                <w:sz w:val="24"/>
                <w:szCs w:val="24"/>
                <w:shd w:val="clear" w:color="auto" w:fill="FFFFFF"/>
              </w:rPr>
              <w:t>韦 文 无 毋 心 穴 牙 爻 曰 月 爫 支 止 爪 车等偏旁部首的介绍</w:t>
            </w:r>
          </w:p>
          <w:p w14:paraId="60C2C92C">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上述硬笔偏旁部首</w:t>
            </w:r>
          </w:p>
        </w:tc>
        <w:tc>
          <w:tcPr>
            <w:tcW w:w="1133" w:type="dxa"/>
            <w:gridSpan w:val="3"/>
            <w:tcBorders>
              <w:bottom w:val="single" w:color="auto" w:sz="4" w:space="0"/>
            </w:tcBorders>
            <w:noWrap w:val="0"/>
            <w:vAlign w:val="center"/>
          </w:tcPr>
          <w:p w14:paraId="002D23C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2</w:t>
            </w:r>
          </w:p>
        </w:tc>
        <w:tc>
          <w:tcPr>
            <w:tcW w:w="927" w:type="dxa"/>
            <w:gridSpan w:val="2"/>
            <w:tcBorders>
              <w:bottom w:val="single" w:color="auto" w:sz="4" w:space="0"/>
            </w:tcBorders>
            <w:noWrap w:val="0"/>
            <w:vAlign w:val="center"/>
          </w:tcPr>
          <w:p w14:paraId="3CF39F15">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05C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9787513">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68159C9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二十一、</w:t>
            </w:r>
            <w:r>
              <w:rPr>
                <w:rFonts w:hint="eastAsia" w:ascii="仿宋" w:hAnsi="仿宋" w:eastAsia="仿宋" w:cs="仿宋"/>
                <w:sz w:val="24"/>
                <w:szCs w:val="24"/>
              </w:rPr>
              <w:t>硬笔楷书的结构</w:t>
            </w:r>
          </w:p>
          <w:p w14:paraId="66B1198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6A3DDF4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上述硬笔楷书结构</w:t>
            </w:r>
          </w:p>
        </w:tc>
        <w:tc>
          <w:tcPr>
            <w:tcW w:w="1133" w:type="dxa"/>
            <w:gridSpan w:val="3"/>
            <w:tcBorders>
              <w:bottom w:val="single" w:color="auto" w:sz="4" w:space="0"/>
            </w:tcBorders>
            <w:noWrap w:val="0"/>
            <w:vAlign w:val="center"/>
          </w:tcPr>
          <w:p w14:paraId="72749D9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2</w:t>
            </w:r>
          </w:p>
        </w:tc>
        <w:tc>
          <w:tcPr>
            <w:tcW w:w="927" w:type="dxa"/>
            <w:gridSpan w:val="2"/>
            <w:tcBorders>
              <w:bottom w:val="single" w:color="auto" w:sz="4" w:space="0"/>
            </w:tcBorders>
            <w:noWrap w:val="0"/>
            <w:vAlign w:val="center"/>
          </w:tcPr>
          <w:p w14:paraId="6E5C595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30B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62826F0">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785D6CD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二十二、</w:t>
            </w:r>
            <w:r>
              <w:rPr>
                <w:rFonts w:hint="eastAsia" w:ascii="仿宋" w:hAnsi="仿宋" w:eastAsia="仿宋" w:cs="仿宋"/>
                <w:sz w:val="24"/>
                <w:szCs w:val="24"/>
              </w:rPr>
              <w:t>硬笔楷书的章法与创作</w:t>
            </w:r>
          </w:p>
          <w:p w14:paraId="4CBF4FF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硬笔章法</w:t>
            </w:r>
          </w:p>
          <w:p w14:paraId="42592A2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任务：练习硬笔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56AD693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1、2、3</w:t>
            </w:r>
          </w:p>
        </w:tc>
        <w:tc>
          <w:tcPr>
            <w:tcW w:w="927" w:type="dxa"/>
            <w:gridSpan w:val="2"/>
            <w:tcBorders>
              <w:bottom w:val="single" w:color="auto" w:sz="4" w:space="0"/>
            </w:tcBorders>
            <w:noWrap w:val="0"/>
            <w:vAlign w:val="center"/>
          </w:tcPr>
          <w:p w14:paraId="6D5850B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542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D564524">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2802B20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二十三、</w:t>
            </w:r>
            <w:r>
              <w:rPr>
                <w:rFonts w:hint="eastAsia" w:ascii="仿宋" w:hAnsi="仿宋" w:eastAsia="仿宋" w:cs="仿宋"/>
                <w:sz w:val="24"/>
                <w:szCs w:val="24"/>
              </w:rPr>
              <w:t>粉笔书法简介与粉笔楷书的笔画</w:t>
            </w:r>
          </w:p>
          <w:p w14:paraId="1B9E75CE">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介绍粉笔书法，领会书写时的速度力度及下笔的倾斜角度</w:t>
            </w:r>
          </w:p>
          <w:p w14:paraId="5D4D4A0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任务：练习各种粉笔笔画的写法</w:t>
            </w:r>
          </w:p>
        </w:tc>
        <w:tc>
          <w:tcPr>
            <w:tcW w:w="1133" w:type="dxa"/>
            <w:gridSpan w:val="3"/>
            <w:tcBorders>
              <w:bottom w:val="single" w:color="auto" w:sz="4" w:space="0"/>
            </w:tcBorders>
            <w:noWrap w:val="0"/>
            <w:vAlign w:val="center"/>
          </w:tcPr>
          <w:p w14:paraId="1AC14C5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2</w:t>
            </w:r>
          </w:p>
        </w:tc>
        <w:tc>
          <w:tcPr>
            <w:tcW w:w="927" w:type="dxa"/>
            <w:gridSpan w:val="2"/>
            <w:tcBorders>
              <w:bottom w:val="single" w:color="auto" w:sz="4" w:space="0"/>
            </w:tcBorders>
            <w:noWrap w:val="0"/>
            <w:vAlign w:val="center"/>
          </w:tcPr>
          <w:p w14:paraId="17955AE0">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C0E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2A8538E">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4C00BF4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二十四、</w:t>
            </w:r>
            <w:r>
              <w:rPr>
                <w:rFonts w:hint="eastAsia" w:ascii="仿宋" w:hAnsi="仿宋" w:eastAsia="仿宋" w:cs="仿宋"/>
                <w:sz w:val="24"/>
                <w:szCs w:val="24"/>
              </w:rPr>
              <w:t>粉笔楷书偏旁部首的写法</w:t>
            </w:r>
          </w:p>
          <w:p w14:paraId="5BD60E5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w:t>
            </w:r>
            <w:r>
              <w:rPr>
                <w:rFonts w:hint="eastAsia" w:ascii="仿宋" w:hAnsi="仿宋" w:eastAsia="仿宋" w:cs="仿宋"/>
                <w:color w:val="333333"/>
                <w:sz w:val="24"/>
                <w:szCs w:val="24"/>
                <w:shd w:val="clear" w:color="auto" w:fill="FFFFFF"/>
              </w:rPr>
              <w:t>韦 文 无 毋 心 穴 牙 爻 曰 月 爫 支 止 爪 车等偏旁部首</w:t>
            </w:r>
          </w:p>
          <w:p w14:paraId="6D5C445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粉笔楷书</w:t>
            </w:r>
            <w:r>
              <w:rPr>
                <w:rFonts w:hint="eastAsia" w:ascii="仿宋" w:hAnsi="仿宋" w:eastAsia="仿宋" w:cs="仿宋"/>
                <w:color w:val="333333"/>
                <w:kern w:val="0"/>
                <w:sz w:val="24"/>
                <w:szCs w:val="24"/>
                <w:shd w:val="clear" w:color="auto" w:fill="FFFFFF"/>
                <w:lang w:bidi="ar"/>
              </w:rPr>
              <w:t>上述偏旁部首的写法</w:t>
            </w:r>
          </w:p>
        </w:tc>
        <w:tc>
          <w:tcPr>
            <w:tcW w:w="1133" w:type="dxa"/>
            <w:gridSpan w:val="3"/>
            <w:tcBorders>
              <w:bottom w:val="single" w:color="auto" w:sz="4" w:space="0"/>
            </w:tcBorders>
            <w:noWrap w:val="0"/>
            <w:vAlign w:val="center"/>
          </w:tcPr>
          <w:p w14:paraId="09BADEE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2</w:t>
            </w:r>
          </w:p>
        </w:tc>
        <w:tc>
          <w:tcPr>
            <w:tcW w:w="927" w:type="dxa"/>
            <w:gridSpan w:val="2"/>
            <w:tcBorders>
              <w:bottom w:val="single" w:color="auto" w:sz="4" w:space="0"/>
            </w:tcBorders>
            <w:noWrap w:val="0"/>
            <w:vAlign w:val="center"/>
          </w:tcPr>
          <w:p w14:paraId="75555D2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824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095DCCF">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4036797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二十五、粉笔</w:t>
            </w:r>
            <w:r>
              <w:rPr>
                <w:rFonts w:hint="eastAsia" w:ascii="仿宋" w:hAnsi="仿宋" w:eastAsia="仿宋" w:cs="仿宋"/>
                <w:sz w:val="24"/>
                <w:szCs w:val="24"/>
              </w:rPr>
              <w:t>楷书的结构</w:t>
            </w:r>
          </w:p>
          <w:p w14:paraId="47B43A2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粉笔楷书首点居正，变通顾盼，点竖直对，中直对称等结构</w:t>
            </w:r>
          </w:p>
          <w:p w14:paraId="52076C3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color w:val="333333"/>
                <w:kern w:val="0"/>
                <w:sz w:val="24"/>
                <w:szCs w:val="24"/>
                <w:shd w:val="clear" w:color="auto" w:fill="FFFFFF"/>
                <w:lang w:bidi="ar"/>
              </w:rPr>
              <w:t>上述粉笔楷书结构的写法</w:t>
            </w:r>
          </w:p>
        </w:tc>
        <w:tc>
          <w:tcPr>
            <w:tcW w:w="1133" w:type="dxa"/>
            <w:gridSpan w:val="3"/>
            <w:tcBorders>
              <w:bottom w:val="single" w:color="auto" w:sz="4" w:space="0"/>
            </w:tcBorders>
            <w:noWrap w:val="0"/>
            <w:vAlign w:val="center"/>
          </w:tcPr>
          <w:p w14:paraId="070A26C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2</w:t>
            </w:r>
          </w:p>
        </w:tc>
        <w:tc>
          <w:tcPr>
            <w:tcW w:w="927" w:type="dxa"/>
            <w:gridSpan w:val="2"/>
            <w:tcBorders>
              <w:bottom w:val="single" w:color="auto" w:sz="4" w:space="0"/>
            </w:tcBorders>
            <w:noWrap w:val="0"/>
            <w:vAlign w:val="center"/>
          </w:tcPr>
          <w:p w14:paraId="4BF8410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528C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DEB4214">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3EB642A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二十六、</w:t>
            </w:r>
            <w:r>
              <w:rPr>
                <w:rFonts w:hint="eastAsia" w:ascii="仿宋" w:hAnsi="仿宋" w:eastAsia="仿宋" w:cs="仿宋"/>
                <w:sz w:val="24"/>
                <w:szCs w:val="24"/>
              </w:rPr>
              <w:t>粉笔楷书的章法与创作</w:t>
            </w:r>
          </w:p>
          <w:p w14:paraId="2C933E2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粉笔楷书的章法</w:t>
            </w:r>
          </w:p>
          <w:p w14:paraId="26237A5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任务：练习粉笔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7D68A10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1、2、3</w:t>
            </w:r>
          </w:p>
        </w:tc>
        <w:tc>
          <w:tcPr>
            <w:tcW w:w="927" w:type="dxa"/>
            <w:gridSpan w:val="2"/>
            <w:tcBorders>
              <w:bottom w:val="single" w:color="auto" w:sz="4" w:space="0"/>
            </w:tcBorders>
            <w:noWrap w:val="0"/>
            <w:vAlign w:val="center"/>
          </w:tcPr>
          <w:p w14:paraId="2869E51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1E2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C1373DB">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17C993A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二十七、</w:t>
            </w:r>
            <w:r>
              <w:rPr>
                <w:rFonts w:hint="eastAsia" w:ascii="仿宋" w:hAnsi="仿宋" w:eastAsia="仿宋" w:cs="仿宋"/>
                <w:sz w:val="24"/>
                <w:szCs w:val="24"/>
              </w:rPr>
              <w:t>书法的欣赏</w:t>
            </w:r>
          </w:p>
          <w:p w14:paraId="43762A4A">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书法线条（用笔）审美、领会书法的结构、</w:t>
            </w:r>
            <w:r>
              <w:rPr>
                <w:rFonts w:hint="eastAsia" w:ascii="仿宋" w:hAnsi="仿宋" w:eastAsia="仿宋" w:cs="仿宋"/>
                <w:kern w:val="0"/>
                <w:sz w:val="24"/>
                <w:szCs w:val="24"/>
              </w:rPr>
              <w:t>章法之美</w:t>
            </w:r>
          </w:p>
          <w:p w14:paraId="703A40D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任务：赏析书法的意境之美</w:t>
            </w:r>
          </w:p>
        </w:tc>
        <w:tc>
          <w:tcPr>
            <w:tcW w:w="1133" w:type="dxa"/>
            <w:gridSpan w:val="3"/>
            <w:tcBorders>
              <w:bottom w:val="single" w:color="auto" w:sz="4" w:space="0"/>
            </w:tcBorders>
            <w:noWrap w:val="0"/>
            <w:vAlign w:val="center"/>
          </w:tcPr>
          <w:p w14:paraId="1784811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3</w:t>
            </w:r>
          </w:p>
        </w:tc>
        <w:tc>
          <w:tcPr>
            <w:tcW w:w="927" w:type="dxa"/>
            <w:gridSpan w:val="2"/>
            <w:tcBorders>
              <w:bottom w:val="single" w:color="auto" w:sz="4" w:space="0"/>
            </w:tcBorders>
            <w:noWrap w:val="0"/>
            <w:vAlign w:val="center"/>
          </w:tcPr>
          <w:p w14:paraId="08C1749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DA6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65B8ACD">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22E4857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二十八、</w:t>
            </w:r>
            <w:r>
              <w:rPr>
                <w:rFonts w:hint="eastAsia" w:ascii="仿宋" w:hAnsi="仿宋" w:eastAsia="仿宋" w:cs="仿宋"/>
                <w:sz w:val="24"/>
                <w:szCs w:val="24"/>
              </w:rPr>
              <w:t>书法教学法</w:t>
            </w:r>
          </w:p>
          <w:p w14:paraId="7A122C6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书法的课程设计</w:t>
            </w:r>
          </w:p>
          <w:p w14:paraId="0F52CA8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布置书法作业</w:t>
            </w:r>
          </w:p>
        </w:tc>
        <w:tc>
          <w:tcPr>
            <w:tcW w:w="1133" w:type="dxa"/>
            <w:gridSpan w:val="3"/>
            <w:tcBorders>
              <w:bottom w:val="single" w:color="auto" w:sz="4" w:space="0"/>
            </w:tcBorders>
            <w:noWrap w:val="0"/>
            <w:vAlign w:val="center"/>
          </w:tcPr>
          <w:p w14:paraId="6F26EF5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2</w:t>
            </w:r>
          </w:p>
        </w:tc>
        <w:tc>
          <w:tcPr>
            <w:tcW w:w="927" w:type="dxa"/>
            <w:gridSpan w:val="2"/>
            <w:tcBorders>
              <w:bottom w:val="single" w:color="auto" w:sz="4" w:space="0"/>
            </w:tcBorders>
            <w:noWrap w:val="0"/>
            <w:vAlign w:val="center"/>
          </w:tcPr>
          <w:p w14:paraId="22ACA51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EBD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4BB21B5">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3F20C62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二十九、</w:t>
            </w:r>
            <w:r>
              <w:rPr>
                <w:rFonts w:hint="eastAsia" w:ascii="仿宋" w:hAnsi="仿宋" w:eastAsia="仿宋" w:cs="仿宋"/>
                <w:sz w:val="24"/>
                <w:szCs w:val="24"/>
              </w:rPr>
              <w:t>书法活动的策划与实施</w:t>
            </w:r>
          </w:p>
          <w:p w14:paraId="5B1F3A91">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书法活动的组织策划与实施</w:t>
            </w:r>
          </w:p>
          <w:p w14:paraId="2CF07A30">
            <w:pPr>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作品展览布置</w:t>
            </w:r>
          </w:p>
        </w:tc>
        <w:tc>
          <w:tcPr>
            <w:tcW w:w="1133" w:type="dxa"/>
            <w:gridSpan w:val="3"/>
            <w:tcBorders>
              <w:bottom w:val="single" w:color="auto" w:sz="4" w:space="0"/>
            </w:tcBorders>
            <w:noWrap w:val="0"/>
            <w:vAlign w:val="center"/>
          </w:tcPr>
          <w:p w14:paraId="0B3A5B93">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2</w:t>
            </w:r>
            <w:r>
              <w:rPr>
                <w:rFonts w:hint="eastAsia" w:ascii="仿宋" w:hAnsi="仿宋" w:eastAsia="仿宋" w:cs="仿宋"/>
                <w:kern w:val="0"/>
                <w:sz w:val="24"/>
                <w:szCs w:val="24"/>
                <w:lang w:val="en-US" w:eastAsia="zh-CN"/>
              </w:rPr>
              <w:t>.3</w:t>
            </w:r>
          </w:p>
        </w:tc>
        <w:tc>
          <w:tcPr>
            <w:tcW w:w="927" w:type="dxa"/>
            <w:gridSpan w:val="2"/>
            <w:tcBorders>
              <w:bottom w:val="single" w:color="auto" w:sz="4" w:space="0"/>
            </w:tcBorders>
            <w:noWrap w:val="0"/>
            <w:vAlign w:val="center"/>
          </w:tcPr>
          <w:p w14:paraId="4126010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FB0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0FCAAF4">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7E12A28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w:t>
            </w:r>
            <w:r>
              <w:rPr>
                <w:rFonts w:hint="eastAsia" w:ascii="仿宋" w:hAnsi="仿宋" w:eastAsia="仿宋" w:cs="仿宋"/>
                <w:sz w:val="24"/>
                <w:szCs w:val="24"/>
              </w:rPr>
              <w:t>书法教师综合素养的培养</w:t>
            </w:r>
          </w:p>
          <w:p w14:paraId="265501F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书法教师专业知识素质的培养</w:t>
            </w:r>
          </w:p>
          <w:p w14:paraId="0EE0E92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任务：试上一堂</w:t>
            </w:r>
            <w:r>
              <w:rPr>
                <w:rFonts w:hint="eastAsia" w:ascii="仿宋" w:hAnsi="仿宋" w:eastAsia="仿宋" w:cs="仿宋"/>
                <w:sz w:val="24"/>
                <w:szCs w:val="24"/>
              </w:rPr>
              <w:t>书法课</w:t>
            </w:r>
          </w:p>
        </w:tc>
        <w:tc>
          <w:tcPr>
            <w:tcW w:w="1133" w:type="dxa"/>
            <w:gridSpan w:val="3"/>
            <w:tcBorders>
              <w:bottom w:val="single" w:color="auto" w:sz="4" w:space="0"/>
            </w:tcBorders>
            <w:noWrap w:val="0"/>
            <w:vAlign w:val="center"/>
          </w:tcPr>
          <w:p w14:paraId="5069E0D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3</w:t>
            </w:r>
          </w:p>
        </w:tc>
        <w:tc>
          <w:tcPr>
            <w:tcW w:w="927" w:type="dxa"/>
            <w:gridSpan w:val="2"/>
            <w:tcBorders>
              <w:bottom w:val="single" w:color="auto" w:sz="4" w:space="0"/>
            </w:tcBorders>
            <w:noWrap w:val="0"/>
            <w:vAlign w:val="center"/>
          </w:tcPr>
          <w:p w14:paraId="1B0F94A0">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1C4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8760156">
            <w:pPr>
              <w:adjustRightInd w:val="0"/>
              <w:snapToGrid w:val="0"/>
              <w:spacing w:line="360" w:lineRule="exact"/>
              <w:jc w:val="center"/>
              <w:rPr>
                <w:rFonts w:hint="eastAsia" w:ascii="仿宋" w:hAnsi="仿宋" w:eastAsia="仿宋" w:cs="仿宋"/>
                <w:color w:val="000000"/>
                <w:sz w:val="24"/>
                <w:szCs w:val="24"/>
              </w:rPr>
            </w:pPr>
          </w:p>
        </w:tc>
        <w:tc>
          <w:tcPr>
            <w:tcW w:w="5712" w:type="dxa"/>
            <w:gridSpan w:val="7"/>
            <w:tcBorders>
              <w:bottom w:val="single" w:color="auto" w:sz="4" w:space="0"/>
            </w:tcBorders>
            <w:noWrap w:val="0"/>
            <w:vAlign w:val="center"/>
          </w:tcPr>
          <w:p w14:paraId="47077B3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三十一、</w:t>
            </w:r>
            <w:r>
              <w:rPr>
                <w:rFonts w:hint="eastAsia" w:ascii="仿宋" w:hAnsi="仿宋" w:eastAsia="仿宋" w:cs="仿宋"/>
                <w:color w:val="000000"/>
                <w:sz w:val="24"/>
                <w:szCs w:val="24"/>
              </w:rPr>
              <w:t>春联的撰写、临摹与创作</w:t>
            </w:r>
          </w:p>
          <w:p w14:paraId="6D429E48">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目的：学习春联的撰写、临摹与创作方法</w:t>
            </w:r>
          </w:p>
          <w:p w14:paraId="3CD6821B">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任务：练习书写春联</w:t>
            </w:r>
          </w:p>
        </w:tc>
        <w:tc>
          <w:tcPr>
            <w:tcW w:w="1133" w:type="dxa"/>
            <w:gridSpan w:val="3"/>
            <w:tcBorders>
              <w:bottom w:val="single" w:color="auto" w:sz="4" w:space="0"/>
            </w:tcBorders>
            <w:noWrap w:val="0"/>
            <w:vAlign w:val="center"/>
          </w:tcPr>
          <w:p w14:paraId="2E1F1996">
            <w:pPr>
              <w:adjustRightInd w:val="0"/>
              <w:snapToGrid w:val="0"/>
              <w:spacing w:line="36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1.2.3</w:t>
            </w:r>
          </w:p>
        </w:tc>
        <w:tc>
          <w:tcPr>
            <w:tcW w:w="927" w:type="dxa"/>
            <w:gridSpan w:val="2"/>
            <w:tcBorders>
              <w:bottom w:val="single" w:color="auto" w:sz="4" w:space="0"/>
            </w:tcBorders>
            <w:noWrap w:val="0"/>
            <w:vAlign w:val="center"/>
          </w:tcPr>
          <w:p w14:paraId="2DE32624">
            <w:pPr>
              <w:adjustRightInd w:val="0"/>
              <w:snapToGrid w:val="0"/>
              <w:spacing w:line="360" w:lineRule="exact"/>
              <w:jc w:val="center"/>
              <w:rPr>
                <w:rFonts w:hint="eastAsia" w:ascii="仿宋" w:hAnsi="仿宋" w:eastAsia="仿宋" w:cs="仿宋"/>
                <w:color w:val="000000"/>
                <w:sz w:val="24"/>
                <w:szCs w:val="24"/>
              </w:rPr>
            </w:pPr>
            <w:r>
              <w:rPr>
                <w:rFonts w:ascii="仿宋" w:hAnsi="仿宋" w:eastAsia="仿宋" w:cs="仿宋"/>
                <w:color w:val="000000"/>
                <w:sz w:val="24"/>
                <w:szCs w:val="24"/>
              </w:rPr>
              <w:t xml:space="preserve"> 2</w:t>
            </w:r>
          </w:p>
        </w:tc>
      </w:tr>
      <w:tr w14:paraId="211E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F5564E2">
            <w:pPr>
              <w:adjustRightInd w:val="0"/>
              <w:snapToGrid w:val="0"/>
              <w:spacing w:line="360" w:lineRule="exact"/>
              <w:ind w:firstLine="420" w:firstLineChars="200"/>
              <w:rPr>
                <w:rFonts w:hint="eastAsia" w:ascii="仿宋" w:hAnsi="仿宋" w:eastAsia="仿宋" w:cs="仿宋"/>
              </w:rPr>
            </w:pPr>
          </w:p>
        </w:tc>
        <w:tc>
          <w:tcPr>
            <w:tcW w:w="5712" w:type="dxa"/>
            <w:gridSpan w:val="7"/>
            <w:tcBorders>
              <w:bottom w:val="single" w:color="auto" w:sz="4" w:space="0"/>
            </w:tcBorders>
            <w:noWrap w:val="0"/>
            <w:vAlign w:val="center"/>
          </w:tcPr>
          <w:p w14:paraId="1F69EF3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三十二：比赛作品的设计与书写</w:t>
            </w:r>
          </w:p>
          <w:p w14:paraId="16F7B26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目的：学习临摹到创作的顺利过渡</w:t>
            </w:r>
          </w:p>
          <w:p w14:paraId="7112EF0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任务：模拟书法比赛 </w:t>
            </w:r>
          </w:p>
        </w:tc>
        <w:tc>
          <w:tcPr>
            <w:tcW w:w="1133" w:type="dxa"/>
            <w:gridSpan w:val="3"/>
            <w:tcBorders>
              <w:bottom w:val="single" w:color="auto" w:sz="4" w:space="0"/>
            </w:tcBorders>
            <w:noWrap w:val="0"/>
            <w:vAlign w:val="center"/>
          </w:tcPr>
          <w:p w14:paraId="1B2D06C0">
            <w:pPr>
              <w:adjustRightInd w:val="0"/>
              <w:snapToGrid w:val="0"/>
              <w:spacing w:line="36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1.2.3</w:t>
            </w:r>
          </w:p>
        </w:tc>
        <w:tc>
          <w:tcPr>
            <w:tcW w:w="927" w:type="dxa"/>
            <w:gridSpan w:val="2"/>
            <w:tcBorders>
              <w:bottom w:val="single" w:color="auto" w:sz="4" w:space="0"/>
            </w:tcBorders>
            <w:noWrap w:val="0"/>
            <w:vAlign w:val="center"/>
          </w:tcPr>
          <w:p w14:paraId="0DA6597F">
            <w:pPr>
              <w:adjustRightInd w:val="0"/>
              <w:snapToGrid w:val="0"/>
              <w:spacing w:line="360" w:lineRule="exact"/>
              <w:jc w:val="center"/>
              <w:rPr>
                <w:rFonts w:ascii="仿宋" w:hAnsi="仿宋" w:eastAsia="仿宋" w:cs="仿宋"/>
                <w:color w:val="000000"/>
                <w:sz w:val="24"/>
                <w:szCs w:val="24"/>
              </w:rPr>
            </w:pPr>
            <w:r>
              <w:rPr>
                <w:rFonts w:ascii="仿宋" w:hAnsi="仿宋" w:eastAsia="仿宋" w:cs="仿宋"/>
                <w:sz w:val="24"/>
                <w:szCs w:val="24"/>
              </w:rPr>
              <w:t xml:space="preserve"> 2</w:t>
            </w:r>
          </w:p>
        </w:tc>
      </w:tr>
      <w:tr w14:paraId="4A81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09CA5D6">
            <w:pPr>
              <w:adjustRightInd w:val="0"/>
              <w:snapToGrid w:val="0"/>
              <w:spacing w:line="360" w:lineRule="exact"/>
              <w:ind w:firstLine="480" w:firstLineChars="200"/>
              <w:rPr>
                <w:rFonts w:hint="eastAsia" w:ascii="仿宋" w:hAnsi="仿宋" w:eastAsia="仿宋" w:cs="仿宋"/>
                <w:color w:val="000000"/>
                <w:sz w:val="24"/>
                <w:szCs w:val="24"/>
              </w:rPr>
            </w:pPr>
          </w:p>
        </w:tc>
        <w:tc>
          <w:tcPr>
            <w:tcW w:w="6845" w:type="dxa"/>
            <w:gridSpan w:val="10"/>
            <w:tcBorders>
              <w:bottom w:val="single" w:color="auto" w:sz="4" w:space="0"/>
            </w:tcBorders>
            <w:noWrap w:val="0"/>
            <w:vAlign w:val="center"/>
          </w:tcPr>
          <w:p w14:paraId="1D9DC275">
            <w:pPr>
              <w:adjustRightInd w:val="0"/>
              <w:snapToGrid w:val="0"/>
              <w:spacing w:line="360" w:lineRule="exact"/>
              <w:ind w:firstLine="480" w:firstLineChars="2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7" w:type="dxa"/>
            <w:gridSpan w:val="2"/>
            <w:tcBorders>
              <w:bottom w:val="single" w:color="auto" w:sz="4" w:space="0"/>
            </w:tcBorders>
            <w:noWrap w:val="0"/>
            <w:vAlign w:val="center"/>
          </w:tcPr>
          <w:p w14:paraId="202D67DA">
            <w:pPr>
              <w:adjustRightInd w:val="0"/>
              <w:snapToGrid w:val="0"/>
              <w:spacing w:line="360" w:lineRule="exact"/>
              <w:ind w:firstLine="480" w:firstLineChars="200"/>
              <w:rPr>
                <w:rFonts w:ascii="仿宋" w:hAnsi="仿宋" w:eastAsia="仿宋" w:cs="仿宋"/>
                <w:color w:val="000000"/>
                <w:sz w:val="24"/>
                <w:szCs w:val="24"/>
              </w:rPr>
            </w:pPr>
            <w:r>
              <w:rPr>
                <w:rFonts w:ascii="仿宋" w:hAnsi="仿宋" w:eastAsia="仿宋" w:cs="仿宋"/>
                <w:color w:val="000000"/>
                <w:sz w:val="24"/>
                <w:szCs w:val="24"/>
              </w:rPr>
              <w:t>64</w:t>
            </w:r>
          </w:p>
        </w:tc>
      </w:tr>
      <w:tr w14:paraId="46F5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noWrap w:val="0"/>
            <w:vAlign w:val="center"/>
          </w:tcPr>
          <w:p w14:paraId="73116640">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I</w:t>
            </w:r>
          </w:p>
          <w:p w14:paraId="1D34EC5A">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教学方法与教学方式</w:t>
            </w:r>
          </w:p>
        </w:tc>
        <w:tc>
          <w:tcPr>
            <w:tcW w:w="7772" w:type="dxa"/>
            <w:gridSpan w:val="12"/>
            <w:tcBorders>
              <w:bottom w:val="single" w:color="auto" w:sz="4" w:space="0"/>
            </w:tcBorders>
            <w:noWrap w:val="0"/>
            <w:vAlign w:val="center"/>
          </w:tcPr>
          <w:p w14:paraId="0A910555">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kern w:val="0"/>
                <w:sz w:val="24"/>
                <w:szCs w:val="24"/>
              </w:rPr>
              <w:t>本课程主要注重学生的技能培养，采用手把手与多媒体教学，使用实物投影仪，加强示范环节，提高授课效果。</w:t>
            </w:r>
          </w:p>
          <w:p w14:paraId="3B6CED01">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课堂上改善技能课的枯燥和沉闷，课程通过视频，图片欣赏和理论知识的加入吸引学生的注意力。</w:t>
            </w:r>
          </w:p>
          <w:p w14:paraId="2EA73499">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注重对基本功的演示，将每个知识点讲清，示范，并及时发现学生问题，反复纠正，必要时间手把手教学。</w:t>
            </w:r>
          </w:p>
          <w:p w14:paraId="601D5DEE">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拓展教学空间，利用第二课堂和晚自习时间，让学生加强训练，加强学生的动手能力。</w:t>
            </w:r>
          </w:p>
          <w:p w14:paraId="71B9EF5F">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课上或者课后通过各种方式对学生的作品进行点评总结辅导，同时课上加强学生之间的互评，提高学生的审美能力和学习积极性。</w:t>
            </w:r>
          </w:p>
          <w:p w14:paraId="5746A497">
            <w:pPr>
              <w:adjustRightInd w:val="0"/>
              <w:snapToGrid w:val="0"/>
              <w:spacing w:line="360" w:lineRule="exact"/>
              <w:rPr>
                <w:rFonts w:hint="eastAsia" w:ascii="宋体" w:hAnsi="宋体"/>
                <w:color w:val="000000"/>
                <w:sz w:val="24"/>
                <w:szCs w:val="24"/>
              </w:rPr>
            </w:pPr>
            <w:r>
              <w:rPr>
                <w:rFonts w:hint="eastAsia" w:ascii="宋体" w:hAnsi="宋体"/>
                <w:color w:val="000000"/>
                <w:sz w:val="24"/>
                <w:szCs w:val="24"/>
              </w:rPr>
              <w:t>2.主要方式：</w:t>
            </w:r>
          </w:p>
          <w:p w14:paraId="4BDD802A">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FE"/>
            </w:r>
            <w:r>
              <w:rPr>
                <w:rFonts w:hint="eastAsia" w:ascii="宋体" w:hAnsi="宋体"/>
                <w:color w:val="000000"/>
                <w:sz w:val="24"/>
                <w:szCs w:val="24"/>
              </w:rPr>
              <w:t xml:space="preserve">讲授  </w:t>
            </w:r>
            <w:r>
              <w:rPr>
                <w:rFonts w:hint="eastAsia" w:ascii="宋体" w:hAnsi="宋体"/>
                <w:color w:val="000000"/>
                <w:sz w:val="24"/>
                <w:szCs w:val="24"/>
              </w:rPr>
              <w:sym w:font="Wingdings" w:char="00FE"/>
            </w:r>
            <w:r>
              <w:rPr>
                <w:rFonts w:hint="eastAsia" w:ascii="宋体" w:hAnsi="宋体"/>
                <w:color w:val="000000"/>
                <w:sz w:val="24"/>
                <w:szCs w:val="24"/>
              </w:rPr>
              <w:t xml:space="preserve">网络学习  </w:t>
            </w:r>
            <w:r>
              <w:rPr>
                <w:rFonts w:hint="eastAsia" w:ascii="宋体" w:hAnsi="宋体"/>
                <w:color w:val="000000"/>
                <w:sz w:val="24"/>
                <w:szCs w:val="24"/>
              </w:rPr>
              <w:sym w:font="Wingdings" w:char="00FE"/>
            </w:r>
            <w:r>
              <w:rPr>
                <w:rFonts w:hint="eastAsia" w:ascii="宋体" w:hAnsi="宋体"/>
                <w:color w:val="000000"/>
                <w:sz w:val="24"/>
                <w:szCs w:val="24"/>
              </w:rPr>
              <w:t xml:space="preserve">讨论或座谈  </w:t>
            </w:r>
            <w:r>
              <w:rPr>
                <w:rFonts w:hint="eastAsia" w:ascii="宋体" w:hAnsi="宋体"/>
                <w:color w:val="000000"/>
                <w:sz w:val="24"/>
                <w:szCs w:val="24"/>
              </w:rPr>
              <w:sym w:font="Wingdings" w:char="00A8"/>
            </w:r>
            <w:r>
              <w:rPr>
                <w:rFonts w:hint="eastAsia" w:ascii="宋体" w:hAnsi="宋体"/>
                <w:color w:val="000000"/>
                <w:sz w:val="24"/>
                <w:szCs w:val="24"/>
              </w:rPr>
              <w:t xml:space="preserve">问题导向学  </w:t>
            </w:r>
          </w:p>
          <w:p w14:paraId="1EBC820D">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分组合作学习  </w:t>
            </w:r>
            <w:r>
              <w:rPr>
                <w:rFonts w:hint="eastAsia" w:ascii="宋体" w:hAnsi="宋体"/>
                <w:color w:val="000000"/>
                <w:sz w:val="24"/>
                <w:szCs w:val="24"/>
              </w:rPr>
              <w:sym w:font="Wingdings" w:char="00A8"/>
            </w:r>
            <w:r>
              <w:rPr>
                <w:rFonts w:hint="eastAsia" w:ascii="宋体" w:hAnsi="宋体"/>
                <w:color w:val="000000"/>
                <w:sz w:val="24"/>
                <w:szCs w:val="24"/>
              </w:rPr>
              <w:t xml:space="preserve">专题学习  </w:t>
            </w:r>
            <w:r>
              <w:rPr>
                <w:rFonts w:hint="eastAsia" w:ascii="宋体" w:hAnsi="宋体"/>
                <w:color w:val="000000"/>
                <w:sz w:val="24"/>
                <w:szCs w:val="24"/>
              </w:rPr>
              <w:sym w:font="Wingdings" w:char="00FE"/>
            </w:r>
            <w:r>
              <w:rPr>
                <w:rFonts w:hint="eastAsia" w:ascii="宋体" w:hAnsi="宋体"/>
                <w:color w:val="000000"/>
                <w:sz w:val="24"/>
                <w:szCs w:val="24"/>
              </w:rPr>
              <w:t xml:space="preserve">实作学习  </w:t>
            </w:r>
            <w:r>
              <w:rPr>
                <w:rFonts w:hint="eastAsia" w:ascii="宋体" w:hAnsi="宋体"/>
                <w:color w:val="000000"/>
                <w:sz w:val="24"/>
                <w:szCs w:val="24"/>
              </w:rPr>
              <w:sym w:font="Wingdings" w:char="00A8"/>
            </w:r>
            <w:r>
              <w:rPr>
                <w:rFonts w:hint="eastAsia" w:ascii="宋体" w:hAnsi="宋体"/>
                <w:color w:val="000000"/>
                <w:sz w:val="24"/>
                <w:szCs w:val="24"/>
              </w:rPr>
              <w:t xml:space="preserve">发表学习  </w:t>
            </w:r>
          </w:p>
          <w:p w14:paraId="3FD4643D">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实习  </w:t>
            </w:r>
            <w:r>
              <w:rPr>
                <w:rFonts w:hint="eastAsia" w:ascii="宋体" w:hAnsi="宋体"/>
                <w:color w:val="000000"/>
                <w:sz w:val="24"/>
                <w:szCs w:val="24"/>
              </w:rPr>
              <w:sym w:font="Wingdings" w:char="00FE"/>
            </w:r>
            <w:r>
              <w:rPr>
                <w:rFonts w:hint="eastAsia" w:ascii="宋体" w:hAnsi="宋体"/>
                <w:color w:val="000000"/>
                <w:sz w:val="24"/>
                <w:szCs w:val="24"/>
              </w:rPr>
              <w:t xml:space="preserve">参观访问  </w:t>
            </w:r>
            <w:r>
              <w:rPr>
                <w:rFonts w:hint="eastAsia" w:ascii="宋体" w:hAnsi="宋体"/>
                <w:color w:val="000000"/>
                <w:sz w:val="24"/>
                <w:szCs w:val="24"/>
              </w:rPr>
              <w:sym w:font="Wingdings" w:char="00A8"/>
            </w:r>
            <w:r>
              <w:rPr>
                <w:rFonts w:hint="eastAsia" w:ascii="宋体" w:hAnsi="宋体"/>
                <w:color w:val="000000"/>
                <w:sz w:val="24"/>
                <w:szCs w:val="24"/>
              </w:rPr>
              <w:t>其它：(如口头训练等)</w:t>
            </w:r>
          </w:p>
        </w:tc>
      </w:tr>
      <w:tr w14:paraId="3696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noWrap w:val="0"/>
            <w:vAlign w:val="center"/>
          </w:tcPr>
          <w:p w14:paraId="5188DB3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59F63F1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66A34D0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2"/>
            <w:tcBorders>
              <w:bottom w:val="single" w:color="auto" w:sz="4" w:space="0"/>
            </w:tcBorders>
            <w:noWrap w:val="0"/>
            <w:vAlign w:val="center"/>
          </w:tcPr>
          <w:p w14:paraId="5730EE65">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59CDF4CF">
            <w:pPr>
              <w:numPr>
                <w:ilvl w:val="0"/>
                <w:numId w:val="0"/>
              </w:numPr>
              <w:tabs>
                <w:tab w:val="left" w:pos="720"/>
              </w:tabs>
              <w:adjustRightInd w:val="0"/>
              <w:snapToGrid w:val="0"/>
              <w:spacing w:line="360" w:lineRule="exact"/>
              <w:ind w:leftChars="0"/>
              <w:rPr>
                <w:rFonts w:hint="eastAsia" w:ascii="仿宋" w:hAnsi="仿宋" w:eastAsia="仿宋" w:cs="仿宋"/>
                <w:kern w:val="0"/>
                <w:sz w:val="24"/>
                <w:szCs w:val="24"/>
              </w:rPr>
            </w:pP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可用的互联网，便于开展网络互动活动。</w:t>
            </w:r>
          </w:p>
          <w:p w14:paraId="5F069C61">
            <w:pPr>
              <w:numPr>
                <w:ilvl w:val="0"/>
                <w:numId w:val="0"/>
              </w:numPr>
              <w:tabs>
                <w:tab w:val="left" w:pos="720"/>
              </w:tabs>
              <w:adjustRightInd w:val="0"/>
              <w:snapToGrid w:val="0"/>
              <w:spacing w:line="360" w:lineRule="exact"/>
              <w:ind w:leftChars="0"/>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安排多媒体教室及实物投影仪</w:t>
            </w:r>
          </w:p>
        </w:tc>
      </w:tr>
      <w:tr w14:paraId="33DC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376" w:type="dxa"/>
            <w:vMerge w:val="restart"/>
            <w:noWrap w:val="0"/>
            <w:vAlign w:val="center"/>
          </w:tcPr>
          <w:p w14:paraId="65C5DB7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69441D5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1A3AC4DC">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3"/>
            <w:vMerge w:val="restart"/>
            <w:tcBorders>
              <w:right w:val="single" w:color="000000" w:sz="4" w:space="0"/>
            </w:tcBorders>
            <w:noWrap w:val="0"/>
            <w:vAlign w:val="center"/>
          </w:tcPr>
          <w:p w14:paraId="184F58E1">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14:paraId="6BCEA967">
            <w:pPr>
              <w:tabs>
                <w:tab w:val="left" w:pos="720"/>
              </w:tabs>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589" w:type="dxa"/>
            <w:vMerge w:val="restart"/>
            <w:tcBorders>
              <w:left w:val="single" w:color="000000" w:sz="4" w:space="0"/>
            </w:tcBorders>
            <w:noWrap w:val="0"/>
            <w:vAlign w:val="center"/>
          </w:tcPr>
          <w:p w14:paraId="264D94B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20D5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211A11B9">
            <w:pPr>
              <w:adjustRightInd w:val="0"/>
              <w:snapToGrid w:val="0"/>
              <w:spacing w:line="360" w:lineRule="exac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1E116922">
            <w:pPr>
              <w:adjustRightInd w:val="0"/>
              <w:snapToGrid w:val="0"/>
              <w:spacing w:line="360" w:lineRule="exact"/>
              <w:jc w:val="right"/>
              <w:rPr>
                <w:rFonts w:hint="eastAsia" w:ascii="仿宋" w:hAnsi="仿宋" w:eastAsia="仿宋" w:cs="仿宋"/>
                <w:color w:val="000000"/>
                <w:sz w:val="24"/>
                <w:szCs w:val="24"/>
              </w:rPr>
            </w:pPr>
          </w:p>
        </w:tc>
        <w:tc>
          <w:tcPr>
            <w:tcW w:w="3247" w:type="dxa"/>
            <w:gridSpan w:val="3"/>
            <w:vMerge w:val="continue"/>
            <w:tcBorders>
              <w:right w:val="single" w:color="000000" w:sz="4" w:space="0"/>
            </w:tcBorders>
            <w:noWrap w:val="0"/>
            <w:vAlign w:val="center"/>
          </w:tcPr>
          <w:p w14:paraId="2EDBB0B7">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14:paraId="22D6AE80">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作业评分占比（%）</w:t>
            </w:r>
          </w:p>
        </w:tc>
        <w:tc>
          <w:tcPr>
            <w:tcW w:w="575" w:type="dxa"/>
            <w:tcBorders>
              <w:bottom w:val="single" w:color="auto" w:sz="4" w:space="0"/>
              <w:right w:val="single" w:color="000000" w:sz="4" w:space="0"/>
            </w:tcBorders>
            <w:noWrap w:val="0"/>
            <w:vAlign w:val="center"/>
          </w:tcPr>
          <w:p w14:paraId="43793114">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课堂表现评分</w:t>
            </w:r>
            <w:r>
              <w:rPr>
                <w:rFonts w:hint="eastAsia" w:ascii="仿宋" w:hAnsi="仿宋" w:eastAsia="仿宋" w:cs="仿宋"/>
                <w:color w:val="000000"/>
                <w:kern w:val="0"/>
                <w:sz w:val="24"/>
                <w:szCs w:val="24"/>
              </w:rPr>
              <w:t>占比（%）</w:t>
            </w:r>
          </w:p>
        </w:tc>
        <w:tc>
          <w:tcPr>
            <w:tcW w:w="600" w:type="dxa"/>
            <w:gridSpan w:val="2"/>
            <w:tcBorders>
              <w:left w:val="single" w:color="000000" w:sz="4" w:space="0"/>
              <w:bottom w:val="single" w:color="auto" w:sz="4" w:space="0"/>
            </w:tcBorders>
            <w:noWrap w:val="0"/>
            <w:vAlign w:val="center"/>
          </w:tcPr>
          <w:p w14:paraId="7C7EB443">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p>
        </w:tc>
        <w:tc>
          <w:tcPr>
            <w:tcW w:w="600" w:type="dxa"/>
            <w:tcBorders>
              <w:left w:val="single" w:color="000000" w:sz="4" w:space="0"/>
              <w:bottom w:val="single" w:color="auto" w:sz="4" w:space="0"/>
            </w:tcBorders>
            <w:noWrap w:val="0"/>
            <w:vAlign w:val="center"/>
          </w:tcPr>
          <w:p w14:paraId="1A74FE6D">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小组活动评分占比（%）</w:t>
            </w:r>
          </w:p>
        </w:tc>
        <w:tc>
          <w:tcPr>
            <w:tcW w:w="574" w:type="dxa"/>
            <w:gridSpan w:val="2"/>
            <w:tcBorders>
              <w:bottom w:val="single" w:color="auto" w:sz="4" w:space="0"/>
              <w:right w:val="single" w:color="000000" w:sz="4" w:space="0"/>
            </w:tcBorders>
            <w:noWrap w:val="0"/>
            <w:vAlign w:val="center"/>
          </w:tcPr>
          <w:p w14:paraId="7A57593D">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p>
        </w:tc>
        <w:tc>
          <w:tcPr>
            <w:tcW w:w="589" w:type="dxa"/>
            <w:vMerge w:val="continue"/>
            <w:tcBorders>
              <w:left w:val="single" w:color="000000" w:sz="4" w:space="0"/>
              <w:bottom w:val="single" w:color="auto" w:sz="4" w:space="0"/>
            </w:tcBorders>
            <w:noWrap w:val="0"/>
            <w:vAlign w:val="center"/>
          </w:tcPr>
          <w:p w14:paraId="48BCBAE1">
            <w:pPr>
              <w:tabs>
                <w:tab w:val="left" w:pos="720"/>
              </w:tabs>
              <w:adjustRightInd w:val="0"/>
              <w:snapToGrid w:val="0"/>
              <w:spacing w:line="360" w:lineRule="exact"/>
              <w:jc w:val="center"/>
              <w:rPr>
                <w:rFonts w:hint="eastAsia" w:ascii="仿宋" w:hAnsi="仿宋" w:eastAsia="仿宋" w:cs="仿宋"/>
                <w:color w:val="000000"/>
                <w:sz w:val="24"/>
                <w:szCs w:val="24"/>
              </w:rPr>
            </w:pPr>
          </w:p>
        </w:tc>
      </w:tr>
      <w:tr w14:paraId="3ABF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70630674">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2C138AAD">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课程目标1（10%）</w:t>
            </w:r>
          </w:p>
        </w:tc>
        <w:tc>
          <w:tcPr>
            <w:tcW w:w="3247" w:type="dxa"/>
            <w:gridSpan w:val="3"/>
            <w:tcBorders>
              <w:bottom w:val="single" w:color="auto" w:sz="4" w:space="0"/>
              <w:right w:val="single" w:color="000000" w:sz="4" w:space="0"/>
            </w:tcBorders>
            <w:noWrap w:val="0"/>
            <w:vAlign w:val="center"/>
          </w:tcPr>
          <w:p w14:paraId="7A9C1C03">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1.字体演变、文房四宝、坐姿握姿及临摹要义</w:t>
            </w:r>
          </w:p>
        </w:tc>
        <w:tc>
          <w:tcPr>
            <w:tcW w:w="555" w:type="dxa"/>
            <w:tcBorders>
              <w:left w:val="single" w:color="000000" w:sz="4" w:space="0"/>
              <w:bottom w:val="single" w:color="auto" w:sz="4" w:space="0"/>
            </w:tcBorders>
            <w:noWrap w:val="0"/>
            <w:vAlign w:val="center"/>
          </w:tcPr>
          <w:p w14:paraId="3421768E">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p>
        </w:tc>
        <w:tc>
          <w:tcPr>
            <w:tcW w:w="575" w:type="dxa"/>
            <w:tcBorders>
              <w:bottom w:val="single" w:color="auto" w:sz="4" w:space="0"/>
              <w:right w:val="single" w:color="000000" w:sz="4" w:space="0"/>
            </w:tcBorders>
            <w:noWrap w:val="0"/>
            <w:vAlign w:val="center"/>
          </w:tcPr>
          <w:p w14:paraId="13738BE0">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auto" w:sz="4" w:space="0"/>
              <w:right w:val="single" w:color="auto" w:sz="4" w:space="0"/>
            </w:tcBorders>
            <w:noWrap w:val="0"/>
            <w:vAlign w:val="center"/>
          </w:tcPr>
          <w:p w14:paraId="1595AFE4">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noWrap w:val="0"/>
            <w:vAlign w:val="center"/>
          </w:tcPr>
          <w:p w14:paraId="57C81790">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noWrap w:val="0"/>
            <w:vAlign w:val="center"/>
          </w:tcPr>
          <w:p w14:paraId="5920B67E">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589" w:type="dxa"/>
            <w:tcBorders>
              <w:left w:val="single" w:color="auto" w:sz="4" w:space="0"/>
              <w:bottom w:val="single" w:color="auto" w:sz="4" w:space="0"/>
            </w:tcBorders>
            <w:noWrap w:val="0"/>
            <w:vAlign w:val="center"/>
          </w:tcPr>
          <w:p w14:paraId="6721E784">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rPr>
              <w:t>0.75</w:t>
            </w:r>
          </w:p>
        </w:tc>
      </w:tr>
      <w:tr w14:paraId="010B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1857CFFF">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129E33A1">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课程目标2（60%）</w:t>
            </w:r>
          </w:p>
        </w:tc>
        <w:tc>
          <w:tcPr>
            <w:tcW w:w="3247" w:type="dxa"/>
            <w:gridSpan w:val="3"/>
            <w:tcBorders>
              <w:right w:val="single" w:color="000000" w:sz="4" w:space="0"/>
            </w:tcBorders>
            <w:noWrap w:val="0"/>
            <w:vAlign w:val="center"/>
          </w:tcPr>
          <w:p w14:paraId="36BF01D3">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1.毛笔的运笔、结构、章法</w:t>
            </w:r>
          </w:p>
          <w:p w14:paraId="5D8A897F">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2.硬笔的运笔、结构、章法</w:t>
            </w:r>
          </w:p>
          <w:p w14:paraId="24D1ABFD">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3.粉笔的运笔、结构、章法</w:t>
            </w:r>
          </w:p>
          <w:p w14:paraId="42853B4A">
            <w:pPr>
              <w:tabs>
                <w:tab w:val="left" w:pos="720"/>
              </w:tabs>
              <w:adjustRightInd w:val="0"/>
              <w:snapToGrid w:val="0"/>
              <w:spacing w:line="360" w:lineRule="exac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rPr>
              <w:t xml:space="preserve">4.书法的创作与欣赏 </w:t>
            </w:r>
          </w:p>
        </w:tc>
        <w:tc>
          <w:tcPr>
            <w:tcW w:w="555" w:type="dxa"/>
            <w:tcBorders>
              <w:left w:val="single" w:color="000000" w:sz="4" w:space="0"/>
            </w:tcBorders>
            <w:noWrap w:val="0"/>
            <w:vAlign w:val="center"/>
          </w:tcPr>
          <w:p w14:paraId="6BEA49F0">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rPr>
              <w:t>10</w:t>
            </w:r>
          </w:p>
        </w:tc>
        <w:tc>
          <w:tcPr>
            <w:tcW w:w="575" w:type="dxa"/>
            <w:tcBorders>
              <w:bottom w:val="single" w:color="000000" w:sz="4" w:space="0"/>
              <w:right w:val="single" w:color="000000" w:sz="4" w:space="0"/>
            </w:tcBorders>
            <w:noWrap w:val="0"/>
            <w:vAlign w:val="center"/>
          </w:tcPr>
          <w:p w14:paraId="2CAA97E5">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000000" w:sz="4" w:space="0"/>
            </w:tcBorders>
            <w:noWrap w:val="0"/>
            <w:vAlign w:val="center"/>
          </w:tcPr>
          <w:p w14:paraId="2ED5750E">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2E09D7FB">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744266C9">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45</w:t>
            </w:r>
          </w:p>
        </w:tc>
        <w:tc>
          <w:tcPr>
            <w:tcW w:w="589" w:type="dxa"/>
            <w:tcBorders>
              <w:left w:val="single" w:color="000000" w:sz="4" w:space="0"/>
              <w:bottom w:val="single" w:color="000000" w:sz="4" w:space="0"/>
            </w:tcBorders>
            <w:noWrap w:val="0"/>
            <w:vAlign w:val="center"/>
          </w:tcPr>
          <w:p w14:paraId="183A5570">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rPr>
              <w:t>0.75</w:t>
            </w:r>
          </w:p>
        </w:tc>
      </w:tr>
      <w:tr w14:paraId="0F3DB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4F77C608">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18D33C00">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3247" w:type="dxa"/>
            <w:gridSpan w:val="3"/>
            <w:tcBorders>
              <w:right w:val="single" w:color="000000" w:sz="4" w:space="0"/>
            </w:tcBorders>
            <w:noWrap w:val="0"/>
            <w:vAlign w:val="center"/>
          </w:tcPr>
          <w:p w14:paraId="6F914BC5">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1.书法教学法的掌握</w:t>
            </w:r>
          </w:p>
          <w:p w14:paraId="3BAC645A">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2.书法活动的策划与实施</w:t>
            </w:r>
          </w:p>
          <w:p w14:paraId="1C1E74AD">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3.书法教师综合素养的培养</w:t>
            </w:r>
          </w:p>
          <w:p w14:paraId="6805A499">
            <w:pPr>
              <w:tabs>
                <w:tab w:val="left" w:pos="720"/>
              </w:tabs>
              <w:adjustRightInd w:val="0"/>
              <w:snapToGrid w:val="0"/>
              <w:spacing w:line="360" w:lineRule="exact"/>
              <w:rPr>
                <w:rFonts w:ascii="宋体" w:hAnsi="宋体" w:cs="宋体"/>
                <w:b/>
                <w:bCs/>
                <w:szCs w:val="21"/>
              </w:rPr>
            </w:pPr>
            <w:r>
              <w:rPr>
                <w:rFonts w:hint="eastAsia" w:ascii="仿宋" w:hAnsi="仿宋" w:eastAsia="仿宋" w:cs="仿宋"/>
                <w:color w:val="000000"/>
                <w:kern w:val="0"/>
                <w:sz w:val="24"/>
                <w:szCs w:val="24"/>
              </w:rPr>
              <w:t>4.书法与中国传统文化的提升</w:t>
            </w:r>
          </w:p>
        </w:tc>
        <w:tc>
          <w:tcPr>
            <w:tcW w:w="555" w:type="dxa"/>
            <w:tcBorders>
              <w:left w:val="single" w:color="000000" w:sz="4" w:space="0"/>
            </w:tcBorders>
            <w:noWrap w:val="0"/>
            <w:vAlign w:val="center"/>
          </w:tcPr>
          <w:p w14:paraId="0F788732">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rPr>
              <w:t>10</w:t>
            </w:r>
          </w:p>
        </w:tc>
        <w:tc>
          <w:tcPr>
            <w:tcW w:w="575" w:type="dxa"/>
            <w:tcBorders>
              <w:bottom w:val="single" w:color="000000" w:sz="4" w:space="0"/>
              <w:right w:val="single" w:color="000000" w:sz="4" w:space="0"/>
            </w:tcBorders>
            <w:noWrap w:val="0"/>
            <w:vAlign w:val="center"/>
          </w:tcPr>
          <w:p w14:paraId="7CEE42D4">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000000" w:sz="4" w:space="0"/>
            </w:tcBorders>
            <w:noWrap w:val="0"/>
            <w:vAlign w:val="center"/>
          </w:tcPr>
          <w:p w14:paraId="4FC2BD9E">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55D4C17C">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5D90A8E5">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5</w:t>
            </w:r>
          </w:p>
        </w:tc>
        <w:tc>
          <w:tcPr>
            <w:tcW w:w="589" w:type="dxa"/>
            <w:tcBorders>
              <w:left w:val="single" w:color="000000" w:sz="4" w:space="0"/>
              <w:bottom w:val="single" w:color="000000" w:sz="4" w:space="0"/>
            </w:tcBorders>
            <w:noWrap w:val="0"/>
            <w:vAlign w:val="center"/>
          </w:tcPr>
          <w:p w14:paraId="0DDD1E95">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rPr>
              <w:t>0.75</w:t>
            </w:r>
          </w:p>
        </w:tc>
      </w:tr>
      <w:tr w14:paraId="53435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40276780">
            <w:pPr>
              <w:adjustRightInd w:val="0"/>
              <w:snapToGrid w:val="0"/>
              <w:spacing w:line="360" w:lineRule="exact"/>
              <w:jc w:val="center"/>
              <w:rPr>
                <w:rFonts w:hint="eastAsia" w:ascii="仿宋" w:hAnsi="仿宋" w:eastAsia="仿宋" w:cs="仿宋"/>
                <w:color w:val="000000"/>
                <w:sz w:val="24"/>
                <w:szCs w:val="24"/>
                <w:lang w:eastAsia="zh-TW"/>
              </w:rPr>
            </w:pPr>
          </w:p>
        </w:tc>
        <w:tc>
          <w:tcPr>
            <w:tcW w:w="4279" w:type="dxa"/>
            <w:gridSpan w:val="4"/>
            <w:tcBorders>
              <w:right w:val="single" w:color="000000" w:sz="4" w:space="0"/>
            </w:tcBorders>
            <w:noWrap w:val="0"/>
            <w:vAlign w:val="center"/>
          </w:tcPr>
          <w:p w14:paraId="3F846067">
            <w:pPr>
              <w:tabs>
                <w:tab w:val="left" w:pos="720"/>
              </w:tabs>
              <w:adjustRightInd w:val="0"/>
              <w:snapToGrid w:val="0"/>
              <w:spacing w:line="360" w:lineRule="exact"/>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总分</w:t>
            </w:r>
          </w:p>
        </w:tc>
        <w:tc>
          <w:tcPr>
            <w:tcW w:w="555" w:type="dxa"/>
            <w:tcBorders>
              <w:left w:val="single" w:color="000000" w:sz="4" w:space="0"/>
            </w:tcBorders>
            <w:noWrap w:val="0"/>
            <w:vAlign w:val="center"/>
          </w:tcPr>
          <w:p w14:paraId="17854731">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20</w:t>
            </w:r>
          </w:p>
        </w:tc>
        <w:tc>
          <w:tcPr>
            <w:tcW w:w="575" w:type="dxa"/>
            <w:tcBorders>
              <w:bottom w:val="single" w:color="000000" w:sz="4" w:space="0"/>
              <w:right w:val="single" w:color="000000" w:sz="4" w:space="0"/>
            </w:tcBorders>
            <w:noWrap w:val="0"/>
            <w:vAlign w:val="center"/>
          </w:tcPr>
          <w:p w14:paraId="33FEAA4C">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rPr>
              <w:t>15</w:t>
            </w:r>
          </w:p>
        </w:tc>
        <w:tc>
          <w:tcPr>
            <w:tcW w:w="600" w:type="dxa"/>
            <w:gridSpan w:val="2"/>
            <w:tcBorders>
              <w:left w:val="single" w:color="000000" w:sz="4" w:space="0"/>
              <w:bottom w:val="single" w:color="000000" w:sz="4" w:space="0"/>
            </w:tcBorders>
            <w:noWrap w:val="0"/>
            <w:vAlign w:val="center"/>
          </w:tcPr>
          <w:p w14:paraId="78221AFB">
            <w:pPr>
              <w:tabs>
                <w:tab w:val="left" w:pos="720"/>
              </w:tabs>
              <w:adjustRightInd w:val="0"/>
              <w:snapToGrid w:val="0"/>
              <w:spacing w:line="360" w:lineRule="exact"/>
              <w:jc w:val="center"/>
              <w:rPr>
                <w:rFonts w:hint="eastAsia" w:ascii="仿宋" w:hAnsi="仿宋" w:eastAsia="仿宋" w:cs="仿宋"/>
                <w:color w:val="000000"/>
                <w:kern w:val="0"/>
                <w:sz w:val="24"/>
                <w:szCs w:val="24"/>
                <w:lang w:val="en-US" w:eastAsia="zh-CN" w:bidi="ar-SA"/>
              </w:rPr>
            </w:pPr>
          </w:p>
        </w:tc>
        <w:tc>
          <w:tcPr>
            <w:tcW w:w="600" w:type="dxa"/>
            <w:tcBorders>
              <w:left w:val="single" w:color="000000" w:sz="4" w:space="0"/>
              <w:bottom w:val="single" w:color="000000" w:sz="4" w:space="0"/>
            </w:tcBorders>
            <w:noWrap w:val="0"/>
            <w:vAlign w:val="center"/>
          </w:tcPr>
          <w:p w14:paraId="6C7FFEE8">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40FD8897">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65</w:t>
            </w:r>
          </w:p>
        </w:tc>
        <w:tc>
          <w:tcPr>
            <w:tcW w:w="589" w:type="dxa"/>
            <w:tcBorders>
              <w:left w:val="single" w:color="000000" w:sz="4" w:space="0"/>
              <w:bottom w:val="single" w:color="000000" w:sz="4" w:space="0"/>
            </w:tcBorders>
            <w:noWrap w:val="0"/>
            <w:vAlign w:val="center"/>
          </w:tcPr>
          <w:p w14:paraId="05C58665">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4E267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0" w:hRule="atLeast"/>
        </w:trPr>
        <w:tc>
          <w:tcPr>
            <w:tcW w:w="1376" w:type="dxa"/>
            <w:vMerge w:val="restart"/>
            <w:noWrap w:val="0"/>
            <w:vAlign w:val="center"/>
          </w:tcPr>
          <w:p w14:paraId="3D5A68DF">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tcBorders>
              <w:right w:val="single" w:color="000000" w:sz="4" w:space="0"/>
            </w:tcBorders>
            <w:noWrap w:val="0"/>
            <w:vAlign w:val="center"/>
          </w:tcPr>
          <w:p w14:paraId="0BACE4D6">
            <w:pPr>
              <w:adjustRightInd w:val="0"/>
              <w:snapToGrid w:val="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考核方式</w:t>
            </w:r>
          </w:p>
        </w:tc>
        <w:tc>
          <w:tcPr>
            <w:tcW w:w="797" w:type="dxa"/>
            <w:tcBorders>
              <w:right w:val="single" w:color="000000" w:sz="4" w:space="0"/>
            </w:tcBorders>
            <w:noWrap w:val="0"/>
            <w:vAlign w:val="center"/>
          </w:tcPr>
          <w:p w14:paraId="3C7E9FD3">
            <w:pPr>
              <w:widowControl/>
              <w:autoSpaceDE w:val="0"/>
              <w:autoSpaceDN w:val="0"/>
              <w:adjustRightInd w:val="0"/>
              <w:snapToGrid w:val="0"/>
              <w:jc w:val="center"/>
              <w:textAlignment w:val="bottom"/>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配分</w:t>
            </w:r>
          </w:p>
        </w:tc>
        <w:tc>
          <w:tcPr>
            <w:tcW w:w="5943" w:type="dxa"/>
            <w:gridSpan w:val="10"/>
            <w:tcBorders>
              <w:left w:val="single" w:color="000000" w:sz="4" w:space="0"/>
              <w:bottom w:val="single" w:color="000000" w:sz="4" w:space="0"/>
            </w:tcBorders>
            <w:noWrap w:val="0"/>
            <w:vAlign w:val="center"/>
          </w:tcPr>
          <w:p w14:paraId="7B047D26">
            <w:pPr>
              <w:tabs>
                <w:tab w:val="left" w:pos="720"/>
              </w:tabs>
              <w:adjustRightInd w:val="0"/>
              <w:snapToGrid w:val="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评分说明</w:t>
            </w:r>
          </w:p>
        </w:tc>
      </w:tr>
      <w:tr w14:paraId="4CF6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02" w:hRule="atLeast"/>
        </w:trPr>
        <w:tc>
          <w:tcPr>
            <w:tcW w:w="1376" w:type="dxa"/>
            <w:vMerge w:val="continue"/>
            <w:noWrap w:val="0"/>
            <w:vAlign w:val="center"/>
          </w:tcPr>
          <w:p w14:paraId="5ED4F385">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tcBorders>
              <w:right w:val="single" w:color="000000" w:sz="4" w:space="0"/>
            </w:tcBorders>
            <w:noWrap w:val="0"/>
            <w:vAlign w:val="center"/>
          </w:tcPr>
          <w:p w14:paraId="3229055A">
            <w:pPr>
              <w:adjustRightInd w:val="0"/>
              <w:snapToGrid w:val="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课堂表现</w:t>
            </w:r>
          </w:p>
        </w:tc>
        <w:tc>
          <w:tcPr>
            <w:tcW w:w="797" w:type="dxa"/>
            <w:tcBorders>
              <w:right w:val="single" w:color="000000" w:sz="4" w:space="0"/>
            </w:tcBorders>
            <w:noWrap w:val="0"/>
            <w:vAlign w:val="center"/>
          </w:tcPr>
          <w:p w14:paraId="40BB62AD">
            <w:pPr>
              <w:widowControl/>
              <w:autoSpaceDE w:val="0"/>
              <w:autoSpaceDN w:val="0"/>
              <w:adjustRightInd w:val="0"/>
              <w:snapToGrid w:val="0"/>
              <w:jc w:val="center"/>
              <w:textAlignment w:val="bottom"/>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30</w:t>
            </w:r>
          </w:p>
        </w:tc>
        <w:tc>
          <w:tcPr>
            <w:tcW w:w="5943" w:type="dxa"/>
            <w:gridSpan w:val="10"/>
            <w:tcBorders>
              <w:left w:val="single" w:color="000000" w:sz="4" w:space="0"/>
              <w:bottom w:val="single" w:color="000000" w:sz="4" w:space="0"/>
            </w:tcBorders>
            <w:noWrap w:val="0"/>
            <w:vAlign w:val="center"/>
          </w:tcPr>
          <w:p w14:paraId="208FE568">
            <w:pPr>
              <w:tabs>
                <w:tab w:val="left" w:pos="720"/>
              </w:tabs>
              <w:adjustRightInd w:val="0"/>
              <w:snapToGrid w:val="0"/>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课堂讨论、作业、提问等</w:t>
            </w:r>
          </w:p>
        </w:tc>
      </w:tr>
      <w:tr w14:paraId="1B63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0" w:hRule="atLeast"/>
        </w:trPr>
        <w:tc>
          <w:tcPr>
            <w:tcW w:w="1376" w:type="dxa"/>
            <w:vMerge w:val="continue"/>
            <w:noWrap w:val="0"/>
            <w:vAlign w:val="center"/>
          </w:tcPr>
          <w:p w14:paraId="77703AB5">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tcBorders>
              <w:right w:val="single" w:color="000000" w:sz="4" w:space="0"/>
            </w:tcBorders>
            <w:noWrap w:val="0"/>
            <w:vAlign w:val="center"/>
          </w:tcPr>
          <w:p w14:paraId="7183B943">
            <w:pPr>
              <w:adjustRightInd w:val="0"/>
              <w:snapToGrid w:val="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期末考试</w:t>
            </w:r>
          </w:p>
        </w:tc>
        <w:tc>
          <w:tcPr>
            <w:tcW w:w="797" w:type="dxa"/>
            <w:tcBorders>
              <w:right w:val="single" w:color="000000" w:sz="4" w:space="0"/>
            </w:tcBorders>
            <w:noWrap w:val="0"/>
            <w:vAlign w:val="center"/>
          </w:tcPr>
          <w:p w14:paraId="3B203530">
            <w:pPr>
              <w:widowControl/>
              <w:autoSpaceDE w:val="0"/>
              <w:autoSpaceDN w:val="0"/>
              <w:adjustRightInd w:val="0"/>
              <w:snapToGrid w:val="0"/>
              <w:jc w:val="center"/>
              <w:textAlignment w:val="bottom"/>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70</w:t>
            </w:r>
          </w:p>
        </w:tc>
        <w:tc>
          <w:tcPr>
            <w:tcW w:w="5943" w:type="dxa"/>
            <w:gridSpan w:val="10"/>
            <w:tcBorders>
              <w:left w:val="single" w:color="000000" w:sz="4" w:space="0"/>
              <w:bottom w:val="single" w:color="000000" w:sz="4" w:space="0"/>
            </w:tcBorders>
            <w:noWrap w:val="0"/>
            <w:vAlign w:val="center"/>
          </w:tcPr>
          <w:p w14:paraId="56D5E3C7">
            <w:pPr>
              <w:tabs>
                <w:tab w:val="left" w:pos="720"/>
              </w:tabs>
              <w:adjustRightInd w:val="0"/>
              <w:snapToGrid w:val="0"/>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按评分标准</w:t>
            </w:r>
          </w:p>
        </w:tc>
      </w:tr>
      <w:tr w14:paraId="07E6E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75" w:hRule="atLeast"/>
        </w:trPr>
        <w:tc>
          <w:tcPr>
            <w:tcW w:w="1376" w:type="dxa"/>
            <w:vMerge w:val="continue"/>
            <w:noWrap w:val="0"/>
            <w:vAlign w:val="center"/>
          </w:tcPr>
          <w:p w14:paraId="40384C7B">
            <w:pPr>
              <w:adjustRightInd w:val="0"/>
              <w:snapToGrid w:val="0"/>
              <w:spacing w:line="360" w:lineRule="exact"/>
              <w:jc w:val="center"/>
              <w:rPr>
                <w:rFonts w:hint="eastAsia" w:ascii="仿宋" w:hAnsi="仿宋" w:eastAsia="仿宋" w:cs="仿宋"/>
                <w:color w:val="000000"/>
                <w:sz w:val="24"/>
                <w:szCs w:val="24"/>
                <w:lang w:eastAsia="zh-TW"/>
              </w:rPr>
            </w:pPr>
          </w:p>
        </w:tc>
        <w:tc>
          <w:tcPr>
            <w:tcW w:w="7772" w:type="dxa"/>
            <w:gridSpan w:val="12"/>
            <w:noWrap w:val="0"/>
            <w:vAlign w:val="center"/>
          </w:tcPr>
          <w:p w14:paraId="230286D3">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r>
      <w:tr w14:paraId="797F6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noWrap w:val="0"/>
            <w:vAlign w:val="center"/>
          </w:tcPr>
          <w:p w14:paraId="00674E0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5667118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2"/>
            <w:tcBorders>
              <w:bottom w:val="single" w:color="auto" w:sz="4" w:space="0"/>
            </w:tcBorders>
            <w:noWrap w:val="0"/>
            <w:vAlign w:val="center"/>
          </w:tcPr>
          <w:p w14:paraId="47B26A0F">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1.自主学习。建议学生通过预习教材，并通过网络视频、图书馆自主查阅课程中涉及的学习资源，独立规划自己的课程学习计划，充分发挥自身的学习能动性。</w:t>
            </w:r>
          </w:p>
          <w:p w14:paraId="35ACAD42">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w:t>
            </w:r>
            <w:r>
              <w:rPr>
                <w:rFonts w:hint="eastAsia" w:ascii="仿宋" w:hAnsi="仿宋" w:eastAsia="仿宋" w:cs="仿宋"/>
                <w:bCs/>
                <w:sz w:val="24"/>
                <w:szCs w:val="24"/>
              </w:rPr>
              <w:t>参加展览和比赛。</w:t>
            </w:r>
          </w:p>
        </w:tc>
      </w:tr>
      <w:tr w14:paraId="40C3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4463DD3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4C85A78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2"/>
            <w:noWrap w:val="0"/>
            <w:vAlign w:val="center"/>
          </w:tcPr>
          <w:p w14:paraId="336FD51F">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教师书写技能</w:t>
            </w:r>
            <w:r>
              <w:rPr>
                <w:rFonts w:hint="eastAsia" w:ascii="仿宋" w:hAnsi="仿宋" w:eastAsia="仿宋" w:cs="仿宋"/>
                <w:color w:val="000000"/>
                <w:sz w:val="24"/>
                <w:szCs w:val="24"/>
                <w:lang w:eastAsia="zh-CN"/>
              </w:rPr>
              <w:t>》</w:t>
            </w:r>
            <w:r>
              <w:rPr>
                <w:rFonts w:hint="eastAsia" w:ascii="仿宋" w:hAnsi="仿宋" w:eastAsia="仿宋" w:cs="仿宋"/>
                <w:color w:val="000000"/>
                <w:kern w:val="0"/>
                <w:sz w:val="24"/>
                <w:szCs w:val="24"/>
              </w:rPr>
              <w:t>课程目标评分量表</w:t>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rPr>
              <w:t>见附表。</w:t>
            </w:r>
          </w:p>
        </w:tc>
      </w:tr>
      <w:tr w14:paraId="44014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16A9B19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2"/>
            <w:noWrap w:val="0"/>
            <w:vAlign w:val="center"/>
          </w:tcPr>
          <w:p w14:paraId="06F22B1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01D15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restart"/>
            <w:noWrap w:val="0"/>
            <w:vAlign w:val="center"/>
          </w:tcPr>
          <w:p w14:paraId="69DD1A29">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6D5CD65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sz w:val="24"/>
                <w:szCs w:val="24"/>
              </w:rPr>
              <w:t>意见（针对课程目标设置是否合理、课程目标对毕业要求的支撑是否合理、考核内容和考核方式、考核标准是否合理等审批）</w:t>
            </w:r>
          </w:p>
        </w:tc>
        <w:tc>
          <w:tcPr>
            <w:tcW w:w="3869" w:type="dxa"/>
            <w:gridSpan w:val="3"/>
            <w:noWrap w:val="0"/>
            <w:vAlign w:val="center"/>
          </w:tcPr>
          <w:p w14:paraId="7AA038E6">
            <w:pPr>
              <w:widowControl/>
              <w:adjustRightInd w:val="0"/>
              <w:snapToGrid w:val="0"/>
              <w:spacing w:line="360" w:lineRule="exact"/>
              <w:jc w:val="left"/>
              <w:rPr>
                <w:rFonts w:hint="eastAsia" w:ascii="仿宋" w:hAnsi="仿宋" w:eastAsia="仿宋" w:cs="仿宋"/>
                <w:kern w:val="0"/>
                <w:sz w:val="24"/>
                <w:szCs w:val="24"/>
              </w:rPr>
            </w:pPr>
            <w:r>
              <w:rPr>
                <w:sz w:val="24"/>
              </w:rPr>
              <mc:AlternateContent>
                <mc:Choice Requires="wpg">
                  <w:drawing>
                    <wp:anchor distT="0" distB="0" distL="114300" distR="114300" simplePos="0" relativeHeight="251694080" behindDoc="0" locked="0" layoutInCell="1" allowOverlap="1">
                      <wp:simplePos x="0" y="0"/>
                      <wp:positionH relativeFrom="column">
                        <wp:posOffset>78105</wp:posOffset>
                      </wp:positionH>
                      <wp:positionV relativeFrom="paragraph">
                        <wp:posOffset>362585</wp:posOffset>
                      </wp:positionV>
                      <wp:extent cx="2263775" cy="511175"/>
                      <wp:effectExtent l="0" t="0" r="9525" b="9525"/>
                      <wp:wrapNone/>
                      <wp:docPr id="219" name="组合 219"/>
                      <wp:cNvGraphicFramePr/>
                      <a:graphic xmlns:a="http://schemas.openxmlformats.org/drawingml/2006/main">
                        <a:graphicData uri="http://schemas.microsoft.com/office/word/2010/wordprocessingGroup">
                          <wpg:wgp>
                            <wpg:cNvGrpSpPr/>
                            <wpg:grpSpPr>
                              <a:xfrm>
                                <a:off x="0" y="0"/>
                                <a:ext cx="2263775" cy="511175"/>
                                <a:chOff x="3365" y="134279"/>
                                <a:chExt cx="3565" cy="805"/>
                              </a:xfrm>
                            </wpg:grpSpPr>
                            <pic:pic xmlns:pic="http://schemas.openxmlformats.org/drawingml/2006/picture">
                              <pic:nvPicPr>
                                <pic:cNvPr id="216" name="图片 38" descr="D:\文件\工作\手写签名\图片1.png图片1"/>
                                <pic:cNvPicPr>
                                  <a:picLocks noChangeAspect="1"/>
                                </pic:cNvPicPr>
                              </pic:nvPicPr>
                              <pic:blipFill>
                                <a:blip r:embed="rId33"/>
                                <a:stretch>
                                  <a:fillRect/>
                                </a:stretch>
                              </pic:blipFill>
                              <pic:spPr>
                                <a:xfrm>
                                  <a:off x="5584" y="134329"/>
                                  <a:ext cx="1346" cy="508"/>
                                </a:xfrm>
                                <a:prstGeom prst="rect">
                                  <a:avLst/>
                                </a:prstGeom>
                                <a:noFill/>
                                <a:ln>
                                  <a:noFill/>
                                </a:ln>
                              </pic:spPr>
                            </pic:pic>
                            <pic:pic xmlns:pic="http://schemas.openxmlformats.org/drawingml/2006/picture">
                              <pic:nvPicPr>
                                <pic:cNvPr id="217" name="图片 39" descr="70c2776240acadabe65db331c3580bd"/>
                                <pic:cNvPicPr>
                                  <a:picLocks noChangeAspect="1"/>
                                </pic:cNvPicPr>
                              </pic:nvPicPr>
                              <pic:blipFill>
                                <a:blip r:embed="rId34">
                                  <a:lum bright="-17999" contrast="66000"/>
                                </a:blip>
                                <a:srcRect l="25882" t="26543" r="10393" b="24953"/>
                                <a:stretch>
                                  <a:fillRect/>
                                </a:stretch>
                              </pic:blipFill>
                              <pic:spPr>
                                <a:xfrm>
                                  <a:off x="3365" y="134566"/>
                                  <a:ext cx="975" cy="519"/>
                                </a:xfrm>
                                <a:prstGeom prst="rect">
                                  <a:avLst/>
                                </a:prstGeom>
                                <a:noFill/>
                                <a:ln>
                                  <a:noFill/>
                                </a:ln>
                              </pic:spPr>
                            </pic:pic>
                            <pic:pic xmlns:pic="http://schemas.openxmlformats.org/drawingml/2006/picture">
                              <pic:nvPicPr>
                                <pic:cNvPr id="218" name="图片 40" descr="46663d91436185686ffe103c297286f"/>
                                <pic:cNvPicPr>
                                  <a:picLocks noChangeAspect="1"/>
                                </pic:cNvPicPr>
                              </pic:nvPicPr>
                              <pic:blipFill>
                                <a:blip r:embed="rId35">
                                  <a:lum contrast="35999"/>
                                </a:blip>
                                <a:srcRect l="18813" t="14554" r="21437" b="19019"/>
                                <a:stretch>
                                  <a:fillRect/>
                                </a:stretch>
                              </pic:blipFill>
                              <pic:spPr>
                                <a:xfrm>
                                  <a:off x="4640" y="134279"/>
                                  <a:ext cx="956" cy="744"/>
                                </a:xfrm>
                                <a:prstGeom prst="rect">
                                  <a:avLst/>
                                </a:prstGeom>
                                <a:noFill/>
                                <a:ln>
                                  <a:noFill/>
                                </a:ln>
                              </pic:spPr>
                            </pic:pic>
                          </wpg:wgp>
                        </a:graphicData>
                      </a:graphic>
                    </wp:anchor>
                  </w:drawing>
                </mc:Choice>
                <mc:Fallback>
                  <w:pict>
                    <v:group id="_x0000_s1026" o:spid="_x0000_s1026" o:spt="203" style="position:absolute;left:0pt;margin-left:6.15pt;margin-top:28.55pt;height:40.25pt;width:178.25pt;z-index:251694080;mso-width-relative:page;mso-height-relative:page;" coordorigin="3365,134279" coordsize="3565,805" o:gfxdata="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DcnR2HGAAAAKQIAABkAAABkcnMvX3JlbHMv&#10;ZTJvRG9jLnhtbC5yZWxzvZHBagIxEIbvQt8hzL2b3RWKiFkvIngV+wBDMpsNbiYhiaW+vYFSqCD1&#10;5nFm+L//g9lsv/0svihlF1hB17QgiHUwjq2Cz9P+fQUiF2SDc2BScKUM2+FtsTnSjKWG8uRiFpXC&#10;WcFUSlxLmfVEHnMTInG9jCF5LHVMVkbUZ7Qk+7b9kOkvA4Y7pjgYBelgliBO11ibn7PDODpNu6Av&#10;nrg8qJDO1+4KxGSpKPBkHP4sl01kC/KxQ/8ah/4/h+41Dt2vg7x78HAD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">
                      <o:lock v:ext="edit" aspectratio="f"/>
                      <v:shape id="图片 38" o:spid="_x0000_s1026" o:spt="75" alt="D:\文件\工作\手写签名\图片1.png图片1" type="#_x0000_t75" style="position:absolute;left:5584;top:134329;height:508;width:1346;" filled="f" o:preferrelative="t" stroked="f" coordsize="21600,21600" o:gfxdata="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kJVbL4A&#10;AADcAAAADwAAAAAAAAABACAAAAAiAAAAZHJzL2Rvd25yZXYueG1sUEsBAhQAFAAAAAgAh07iQDMv&#10;BZ47AAAAOQAAABAAAAAAAAAAAQAgAAAADQEAAGRycy9zaGFwZXhtbC54bWxQSwUGAAAAAAYABgBb&#10;AQAAtwMAAAAA&#10;">
                        <v:fill on="f" focussize="0,0"/>
                        <v:stroke on="f"/>
                        <v:imagedata r:id="rId33" o:title=""/>
                        <o:lock v:ext="edit" aspectratio="t"/>
                      </v:shape>
                      <v:shape id="图片 39" o:spid="_x0000_s1026" o:spt="75" alt="70c2776240acadabe65db331c3580bd" type="#_x0000_t75" style="position:absolute;left:3365;top:134566;height:519;width:975;" filled="f" o:preferrelative="t" stroked="f" coordsize="21600,21600" o:gfxdata="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g4MLC/&#10;AAAA3AAAAA8AAAAAAAAAAQAgAAAAIgAAAGRycy9kb3ducmV2LnhtbFBLAQIUABQAAAAIAIdO4kAz&#10;LwWeOwAAADkAAAAQAAAAAAAAAAEAIAAAAA4BAABkcnMvc2hhcGV4bWwueG1sUEsFBgAAAAAGAAYA&#10;WwEAALgDAAAAAA==&#10;">
                        <v:fill on="f" focussize="0,0"/>
                        <v:stroke on="f"/>
                        <v:imagedata r:id="rId34" cropleft="16962f" croptop="17395f" cropright="6811f" cropbottom="16353f" gain="192752f" blacklevel="-5897f" o:title=""/>
                        <o:lock v:ext="edit" aspectratio="t"/>
                      </v:shape>
                      <v:shape id="图片 40" o:spid="_x0000_s1026" o:spt="75" alt="46663d91436185686ffe103c297286f" type="#_x0000_t75" style="position:absolute;left:4640;top:134279;height:744;width:956;" filled="f" o:preferrelative="t" stroked="f" coordsize="21600,21600" o:gfxdata="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Sbit7sAAADc&#10;AAAADwAAAAAAAAABACAAAAAiAAAAZHJzL2Rvd25yZXYueG1sUEsBAhQAFAAAAAgAh07iQDMvBZ47&#10;AAAAOQAAABAAAAAAAAAAAQAgAAAACgEAAGRycy9zaGFwZXhtbC54bWxQSwUGAAAAAAYABgBbAQAA&#10;tAMAAAAA&#10;">
                        <v:fill on="f" focussize="0,0"/>
                        <v:stroke on="f"/>
                        <v:imagedata r:id="rId35" cropleft="12329f" croptop="9538f" cropright="14049f" cropbottom="12464f" gain="102398f" blacklevel="0f" o:title=""/>
                        <o:lock v:ext="edit" aspectratio="t"/>
                      </v:shape>
                    </v:group>
                  </w:pict>
                </mc:Fallback>
              </mc:AlternateContent>
            </w: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71B61572">
            <w:pPr>
              <w:widowControl/>
              <w:adjustRightInd w:val="0"/>
              <w:snapToGrid w:val="0"/>
              <w:spacing w:line="360" w:lineRule="exact"/>
              <w:jc w:val="left"/>
              <w:rPr>
                <w:rFonts w:hint="eastAsia" w:ascii="仿宋" w:hAnsi="仿宋" w:eastAsia="仿宋" w:cs="仿宋"/>
                <w:kern w:val="0"/>
                <w:sz w:val="24"/>
                <w:szCs w:val="24"/>
              </w:rPr>
            </w:pPr>
          </w:p>
          <w:p w14:paraId="2BFF3D31">
            <w:pPr>
              <w:widowControl/>
              <w:adjustRightInd w:val="0"/>
              <w:snapToGrid w:val="0"/>
              <w:spacing w:line="360" w:lineRule="exact"/>
              <w:jc w:val="right"/>
              <w:rPr>
                <w:rFonts w:ascii="仿宋" w:hAnsi="仿宋" w:eastAsia="仿宋" w:cs="仿宋"/>
                <w:kern w:val="0"/>
                <w:sz w:val="24"/>
                <w:szCs w:val="24"/>
              </w:rPr>
            </w:pPr>
            <w:r>
              <w:rPr>
                <w:rFonts w:hint="eastAsia" w:ascii="仿宋" w:hAnsi="仿宋" w:eastAsia="仿宋" w:cs="仿宋"/>
                <w:kern w:val="0"/>
                <w:sz w:val="24"/>
                <w:szCs w:val="24"/>
              </w:rPr>
              <w:t xml:space="preserve">                                                   </w:t>
            </w:r>
          </w:p>
          <w:p w14:paraId="60FB6424">
            <w:pPr>
              <w:widowControl/>
              <w:adjustRightInd w:val="0"/>
              <w:snapToGrid w:val="0"/>
              <w:spacing w:line="360" w:lineRule="exact"/>
              <w:ind w:right="960"/>
              <w:rPr>
                <w:rFonts w:hint="eastAsia" w:ascii="仿宋" w:hAnsi="仿宋" w:eastAsia="仿宋" w:cs="仿宋"/>
                <w:kern w:val="0"/>
                <w:sz w:val="24"/>
                <w:szCs w:val="24"/>
              </w:rPr>
            </w:pPr>
          </w:p>
          <w:p w14:paraId="12464182">
            <w:r>
              <w:rPr>
                <w:rFonts w:hint="eastAsia"/>
                <w:sz w:val="24"/>
                <w:szCs w:val="28"/>
              </w:rPr>
              <w:t>202</w:t>
            </w:r>
            <w:r>
              <w:rPr>
                <w:rFonts w:hint="eastAsia"/>
                <w:sz w:val="24"/>
                <w:szCs w:val="28"/>
                <w:lang w:val="en-US" w:eastAsia="zh-CN"/>
              </w:rPr>
              <w:t>6</w:t>
            </w:r>
            <w:r>
              <w:rPr>
                <w:rFonts w:hint="eastAsia"/>
                <w:sz w:val="24"/>
                <w:szCs w:val="28"/>
              </w:rPr>
              <w:t>年1月10日</w:t>
            </w:r>
          </w:p>
          <w:p w14:paraId="008AE9FE">
            <w:pPr>
              <w:widowControl/>
              <w:adjustRightInd w:val="0"/>
              <w:snapToGrid w:val="0"/>
              <w:spacing w:line="360" w:lineRule="exact"/>
              <w:jc w:val="right"/>
              <w:rPr>
                <w:rFonts w:hint="eastAsia" w:ascii="仿宋" w:hAnsi="仿宋" w:eastAsia="仿宋" w:cs="仿宋"/>
                <w:kern w:val="0"/>
                <w:sz w:val="24"/>
                <w:szCs w:val="24"/>
              </w:rPr>
            </w:pPr>
          </w:p>
        </w:tc>
        <w:tc>
          <w:tcPr>
            <w:tcW w:w="3903" w:type="dxa"/>
            <w:gridSpan w:val="9"/>
            <w:noWrap w:val="0"/>
            <w:vAlign w:val="center"/>
          </w:tcPr>
          <w:p w14:paraId="387F649D">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7F86BC47">
            <w:pPr>
              <w:widowControl/>
              <w:adjustRightInd w:val="0"/>
              <w:snapToGrid w:val="0"/>
              <w:jc w:val="left"/>
              <w:rPr>
                <w:rFonts w:ascii="仿宋" w:hAnsi="仿宋" w:eastAsia="仿宋" w:cs="仿宋"/>
                <w:kern w:val="0"/>
                <w:sz w:val="24"/>
                <w:szCs w:val="24"/>
              </w:rPr>
            </w:pPr>
          </w:p>
          <w:p w14:paraId="2F1B2499">
            <w:pPr>
              <w:widowControl/>
              <w:adjustRightInd w:val="0"/>
              <w:snapToGrid w:val="0"/>
              <w:jc w:val="left"/>
              <w:rPr>
                <w:rFonts w:ascii="仿宋" w:hAnsi="仿宋" w:eastAsia="仿宋" w:cs="仿宋"/>
                <w:kern w:val="0"/>
                <w:sz w:val="24"/>
                <w:szCs w:val="24"/>
              </w:rPr>
            </w:pPr>
            <w:r>
              <w:drawing>
                <wp:anchor distT="0" distB="0" distL="114300" distR="114300" simplePos="0" relativeHeight="251695104" behindDoc="0" locked="0" layoutInCell="1" allowOverlap="1">
                  <wp:simplePos x="0" y="0"/>
                  <wp:positionH relativeFrom="column">
                    <wp:posOffset>875030</wp:posOffset>
                  </wp:positionH>
                  <wp:positionV relativeFrom="paragraph">
                    <wp:posOffset>3810</wp:posOffset>
                  </wp:positionV>
                  <wp:extent cx="1021080" cy="525780"/>
                  <wp:effectExtent l="0" t="0" r="7620" b="7620"/>
                  <wp:wrapNone/>
                  <wp:docPr id="19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41"/>
                          <pic:cNvPicPr>
                            <a:picLocks noChangeAspect="1"/>
                          </pic:cNvPicPr>
                        </pic:nvPicPr>
                        <pic:blipFill>
                          <a:blip r:embed="rId36"/>
                          <a:stretch>
                            <a:fillRect/>
                          </a:stretch>
                        </pic:blipFill>
                        <pic:spPr>
                          <a:xfrm>
                            <a:off x="0" y="0"/>
                            <a:ext cx="1021080" cy="525780"/>
                          </a:xfrm>
                          <a:prstGeom prst="rect">
                            <a:avLst/>
                          </a:prstGeom>
                          <a:noFill/>
                          <a:ln>
                            <a:noFill/>
                          </a:ln>
                        </pic:spPr>
                      </pic:pic>
                    </a:graphicData>
                  </a:graphic>
                </wp:anchor>
              </w:drawing>
            </w:r>
          </w:p>
          <w:p w14:paraId="0549E92F">
            <w:pPr>
              <w:widowControl/>
              <w:adjustRightInd w:val="0"/>
              <w:snapToGrid w:val="0"/>
              <w:jc w:val="left"/>
              <w:rPr>
                <w:rFonts w:ascii="仿宋" w:hAnsi="仿宋" w:eastAsia="仿宋" w:cs="仿宋"/>
                <w:kern w:val="0"/>
                <w:sz w:val="24"/>
                <w:szCs w:val="24"/>
              </w:rPr>
            </w:pPr>
          </w:p>
          <w:p w14:paraId="06F12320">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p>
          <w:p w14:paraId="4BE790E0">
            <w:pPr>
              <w:widowControl/>
              <w:adjustRightInd w:val="0"/>
              <w:snapToGrid w:val="0"/>
              <w:jc w:val="right"/>
              <w:rPr>
                <w:rFonts w:ascii="仿宋" w:hAnsi="仿宋" w:eastAsia="仿宋" w:cs="仿宋"/>
                <w:kern w:val="0"/>
                <w:sz w:val="24"/>
                <w:szCs w:val="24"/>
              </w:rPr>
            </w:pPr>
          </w:p>
          <w:p w14:paraId="2BC34463">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日</w:t>
            </w:r>
          </w:p>
        </w:tc>
      </w:tr>
      <w:tr w14:paraId="2E40D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continue"/>
            <w:noWrap w:val="0"/>
            <w:vAlign w:val="center"/>
          </w:tcPr>
          <w:p w14:paraId="06F257AF">
            <w:pPr>
              <w:adjustRightInd w:val="0"/>
              <w:snapToGrid w:val="0"/>
              <w:spacing w:line="360" w:lineRule="exact"/>
              <w:jc w:val="center"/>
              <w:rPr>
                <w:rFonts w:hint="eastAsia" w:ascii="仿宋" w:hAnsi="仿宋" w:eastAsia="仿宋" w:cs="仿宋"/>
                <w:color w:val="000000"/>
                <w:sz w:val="24"/>
                <w:szCs w:val="24"/>
              </w:rPr>
            </w:pPr>
          </w:p>
        </w:tc>
        <w:tc>
          <w:tcPr>
            <w:tcW w:w="7772" w:type="dxa"/>
            <w:gridSpan w:val="12"/>
            <w:noWrap w:val="0"/>
            <w:vAlign w:val="center"/>
          </w:tcPr>
          <w:p w14:paraId="1D01F7BA">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学院教学工作指导小组审核意见</w:t>
            </w:r>
          </w:p>
          <w:p w14:paraId="7C5491EB">
            <w:pPr>
              <w:widowControl/>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同意</w:t>
            </w:r>
          </w:p>
          <w:p w14:paraId="73A67DE0">
            <w:pPr>
              <w:widowControl/>
              <w:adjustRightInd w:val="0"/>
              <w:snapToGrid w:val="0"/>
              <w:rPr>
                <w:rFonts w:hint="eastAsia" w:ascii="仿宋" w:hAnsi="仿宋" w:eastAsia="仿宋" w:cs="仿宋"/>
                <w:kern w:val="0"/>
                <w:sz w:val="24"/>
                <w:szCs w:val="24"/>
              </w:rPr>
            </w:pPr>
          </w:p>
          <w:p w14:paraId="07954183">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指导小组组长签名：</w:t>
            </w:r>
            <w:r>
              <w:rPr>
                <w:rFonts w:hint="eastAsia" w:ascii="仿宋" w:hAnsi="仿宋" w:eastAsia="仿宋" w:cs="仿宋"/>
                <w:b w:val="0"/>
                <w:bCs w:val="0"/>
                <w:color w:val="auto"/>
                <w:kern w:val="0"/>
                <w:sz w:val="24"/>
                <w:szCs w:val="24"/>
                <w:lang w:eastAsia="zh-CN"/>
              </w:rPr>
              <w:drawing>
                <wp:inline distT="0" distB="0" distL="114300" distR="114300">
                  <wp:extent cx="518795" cy="341630"/>
                  <wp:effectExtent l="0" t="0" r="1905" b="1270"/>
                  <wp:docPr id="188" name="图片 39"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39" descr="IMG_20201223_204016_副本"/>
                          <pic:cNvPicPr>
                            <a:picLocks noChangeAspect="1"/>
                          </pic:cNvPicPr>
                        </pic:nvPicPr>
                        <pic:blipFill>
                          <a:blip r:embed="rId32"/>
                          <a:stretch>
                            <a:fillRect/>
                          </a:stretch>
                        </pic:blipFill>
                        <pic:spPr>
                          <a:xfrm>
                            <a:off x="0" y="0"/>
                            <a:ext cx="518795" cy="341630"/>
                          </a:xfrm>
                          <a:prstGeom prst="rect">
                            <a:avLst/>
                          </a:prstGeom>
                          <a:noFill/>
                          <a:ln>
                            <a:noFill/>
                          </a:ln>
                        </pic:spPr>
                      </pic:pic>
                    </a:graphicData>
                  </a:graphic>
                </wp:inline>
              </w:drawing>
            </w:r>
          </w:p>
          <w:p w14:paraId="12FCE14B">
            <w:pPr>
              <w:widowControl/>
              <w:adjustRightInd w:val="0"/>
              <w:snapToGrid w:val="0"/>
              <w:rPr>
                <w:rFonts w:hint="eastAsia" w:ascii="仿宋" w:hAnsi="仿宋" w:eastAsia="仿宋" w:cs="仿宋"/>
                <w:kern w:val="0"/>
                <w:sz w:val="24"/>
                <w:szCs w:val="24"/>
              </w:rPr>
            </w:pPr>
          </w:p>
          <w:p w14:paraId="7025570B">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月10日</w:t>
            </w:r>
          </w:p>
        </w:tc>
      </w:tr>
    </w:tbl>
    <w:p w14:paraId="10489E14">
      <w:pPr>
        <w:widowControl/>
        <w:spacing w:line="360" w:lineRule="auto"/>
        <w:ind w:right="480" w:firstLine="420" w:firstLineChars="200"/>
        <w:rPr>
          <w:rFonts w:cs="黑体"/>
        </w:rPr>
        <w:sectPr>
          <w:pgSz w:w="11906" w:h="16838"/>
          <w:pgMar w:top="1134" w:right="1417" w:bottom="1134" w:left="1417" w:header="851" w:footer="992" w:gutter="0"/>
          <w:cols w:space="720" w:num="1"/>
          <w:docGrid w:type="lines" w:linePitch="312" w:charSpace="0"/>
        </w:sectPr>
      </w:pPr>
    </w:p>
    <w:p w14:paraId="2AF21F31">
      <w:pPr>
        <w:adjustRightInd w:val="0"/>
        <w:snapToGrid w:val="0"/>
        <w:spacing w:line="360" w:lineRule="auto"/>
        <w:jc w:val="left"/>
        <w:rPr>
          <w:rFonts w:hint="eastAsia" w:cs="黑体"/>
        </w:rPr>
      </w:pPr>
      <w:r>
        <w:rPr>
          <w:rFonts w:hint="eastAsia" w:ascii="仿宋" w:hAnsi="仿宋" w:eastAsia="仿宋" w:cs="仿宋"/>
          <w:color w:val="000000"/>
          <w:sz w:val="32"/>
          <w:szCs w:val="32"/>
        </w:rPr>
        <w:t xml:space="preserve">附表  </w:t>
      </w:r>
      <w:r>
        <w:rPr>
          <w:rFonts w:hint="eastAsia" w:cs="黑体"/>
        </w:rPr>
        <w:t xml:space="preserve">  </w:t>
      </w:r>
    </w:p>
    <w:p w14:paraId="5BA7AEDA">
      <w:pPr>
        <w:adjustRightInd w:val="0"/>
        <w:snapToGrid w:val="0"/>
        <w:spacing w:line="360" w:lineRule="auto"/>
        <w:jc w:val="center"/>
        <w:rPr>
          <w:rFonts w:hint="eastAsia" w:cs="黑体"/>
          <w:sz w:val="44"/>
          <w:szCs w:val="44"/>
        </w:rPr>
      </w:pPr>
      <w:r>
        <w:rPr>
          <w:rFonts w:hint="eastAsia" w:ascii="黑体" w:hAnsi="黑体" w:eastAsia="黑体" w:cs="黑体"/>
          <w:color w:val="000000"/>
          <w:sz w:val="44"/>
          <w:szCs w:val="44"/>
        </w:rPr>
        <w:t>教师书写技能</w:t>
      </w:r>
      <w:r>
        <w:rPr>
          <w:rFonts w:hint="eastAsia" w:eastAsia="Arial Unicode MS"/>
          <w:sz w:val="44"/>
          <w:szCs w:val="44"/>
        </w:rPr>
        <w:t>课程目标评分量表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0D8F0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3C059D0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307A7215">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856" w:type="dxa"/>
            <w:noWrap w:val="0"/>
            <w:vAlign w:val="center"/>
          </w:tcPr>
          <w:p w14:paraId="189987CD">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noWrap w:val="0"/>
            <w:vAlign w:val="center"/>
          </w:tcPr>
          <w:p w14:paraId="739EC11B">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2234" w:type="dxa"/>
            <w:noWrap w:val="0"/>
            <w:vAlign w:val="center"/>
          </w:tcPr>
          <w:p w14:paraId="05080993">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2234" w:type="dxa"/>
            <w:noWrap w:val="0"/>
            <w:vAlign w:val="center"/>
          </w:tcPr>
          <w:p w14:paraId="700A75F2">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2234" w:type="dxa"/>
            <w:noWrap w:val="0"/>
            <w:vAlign w:val="center"/>
          </w:tcPr>
          <w:p w14:paraId="6AC195E8">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noWrap w:val="0"/>
            <w:vAlign w:val="center"/>
          </w:tcPr>
          <w:p w14:paraId="723FB4AB">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5934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83" w:hRule="atLeast"/>
          <w:jc w:val="center"/>
        </w:trPr>
        <w:tc>
          <w:tcPr>
            <w:tcW w:w="1459" w:type="dxa"/>
            <w:vMerge w:val="continue"/>
            <w:noWrap w:val="0"/>
            <w:vAlign w:val="center"/>
          </w:tcPr>
          <w:p w14:paraId="7EC31B09">
            <w:pPr>
              <w:adjustRightInd w:val="0"/>
              <w:snapToGrid w:val="0"/>
              <w:spacing w:line="240" w:lineRule="atLeast"/>
              <w:jc w:val="center"/>
              <w:rPr>
                <w:rFonts w:ascii="宋体" w:hAnsi="宋体" w:cs="宋体"/>
                <w:sz w:val="24"/>
                <w:szCs w:val="24"/>
              </w:rPr>
            </w:pPr>
          </w:p>
        </w:tc>
        <w:tc>
          <w:tcPr>
            <w:tcW w:w="1856" w:type="dxa"/>
            <w:noWrap w:val="0"/>
            <w:vAlign w:val="top"/>
          </w:tcPr>
          <w:p w14:paraId="5CFDD0CC">
            <w:pPr>
              <w:widowControl/>
              <w:adjustRightInd w:val="0"/>
              <w:snapToGrid w:val="0"/>
              <w:jc w:val="left"/>
              <w:rPr>
                <w:rFonts w:hint="eastAsia" w:ascii="仿宋" w:hAnsi="仿宋" w:eastAsia="仿宋" w:cs="仿宋"/>
                <w:color w:val="4472C4"/>
                <w:szCs w:val="24"/>
              </w:rPr>
            </w:pPr>
            <w:r>
              <w:rPr>
                <w:rFonts w:hint="eastAsia" w:ascii="仿宋" w:hAnsi="仿宋" w:eastAsia="仿宋" w:cs="仿宋"/>
                <w:bCs/>
                <w:color w:val="000000"/>
                <w:sz w:val="24"/>
                <w:szCs w:val="24"/>
              </w:rPr>
              <w:t>课程目标1.</w:t>
            </w:r>
            <w:r>
              <w:rPr>
                <w:rFonts w:hint="eastAsia" w:ascii="仿宋" w:hAnsi="仿宋" w:eastAsia="仿宋" w:cs="仿宋"/>
                <w:bCs/>
                <w:color w:val="000000"/>
                <w:sz w:val="24"/>
                <w:szCs w:val="24"/>
              </w:rPr>
              <w:tab/>
            </w:r>
            <w:r>
              <w:rPr>
                <w:rFonts w:hint="eastAsia" w:ascii="仿宋" w:hAnsi="仿宋" w:eastAsia="仿宋" w:cs="仿宋"/>
                <w:color w:val="000000"/>
                <w:sz w:val="24"/>
              </w:rPr>
              <w:t>书法的发展历史和基本理论知识，如</w:t>
            </w:r>
            <w:r>
              <w:rPr>
                <w:rFonts w:hint="eastAsia" w:ascii="仿宋" w:hAnsi="仿宋" w:eastAsia="仿宋" w:cs="仿宋"/>
                <w:color w:val="000000"/>
                <w:kern w:val="0"/>
                <w:sz w:val="24"/>
                <w:szCs w:val="24"/>
              </w:rPr>
              <w:t>字体演变、文房四宝、坐姿握姿及临摹要义，</w:t>
            </w:r>
            <w:r>
              <w:rPr>
                <w:rFonts w:hint="eastAsia" w:ascii="仿宋" w:hAnsi="仿宋" w:eastAsia="仿宋" w:cs="仿宋"/>
                <w:color w:val="000000"/>
                <w:sz w:val="24"/>
              </w:rPr>
              <w:t>掌握书法的学习方法。</w:t>
            </w:r>
          </w:p>
        </w:tc>
        <w:tc>
          <w:tcPr>
            <w:tcW w:w="2426" w:type="dxa"/>
            <w:noWrap w:val="0"/>
            <w:vAlign w:val="top"/>
          </w:tcPr>
          <w:p w14:paraId="50388DFE">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能够扎实地掌握书法的发展历史和书法的基本理论知识，扎实掌握书法的学习方法。</w:t>
            </w:r>
          </w:p>
        </w:tc>
        <w:tc>
          <w:tcPr>
            <w:tcW w:w="2234" w:type="dxa"/>
            <w:noWrap w:val="0"/>
            <w:vAlign w:val="top"/>
          </w:tcPr>
          <w:p w14:paraId="7F67AC64">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能够掌握书法的发展历史和书法的基本理论知识，掌握书法的学习方法。</w:t>
            </w:r>
          </w:p>
        </w:tc>
        <w:tc>
          <w:tcPr>
            <w:tcW w:w="2234" w:type="dxa"/>
            <w:noWrap w:val="0"/>
            <w:vAlign w:val="top"/>
          </w:tcPr>
          <w:p w14:paraId="6287BBA6">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能够熟悉书法的发展历史和书法的基本理论知识，熟悉书法的学习方法。</w:t>
            </w:r>
          </w:p>
        </w:tc>
        <w:tc>
          <w:tcPr>
            <w:tcW w:w="2234" w:type="dxa"/>
            <w:noWrap w:val="0"/>
            <w:vAlign w:val="top"/>
          </w:tcPr>
          <w:p w14:paraId="2F2E360F">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能够了解书法的发展历史和书法的基本理论知识，基本掌握书法的学习方法。</w:t>
            </w:r>
          </w:p>
        </w:tc>
        <w:tc>
          <w:tcPr>
            <w:tcW w:w="2235" w:type="dxa"/>
            <w:noWrap w:val="0"/>
            <w:vAlign w:val="top"/>
          </w:tcPr>
          <w:p w14:paraId="5EA515EE">
            <w:pPr>
              <w:widowControl/>
              <w:adjustRightInd w:val="0"/>
              <w:snapToGrid w:val="0"/>
              <w:ind w:firstLine="480" w:firstLineChars="200"/>
              <w:rPr>
                <w:rFonts w:hint="eastAsia" w:ascii="仿宋" w:hAnsi="仿宋" w:eastAsia="仿宋" w:cs="仿宋"/>
                <w:b/>
                <w:color w:val="4472C4"/>
                <w:kern w:val="0"/>
                <w:szCs w:val="21"/>
              </w:rPr>
            </w:pPr>
            <w:r>
              <w:rPr>
                <w:rFonts w:hint="eastAsia" w:ascii="仿宋" w:hAnsi="仿宋" w:eastAsia="仿宋" w:cs="仿宋"/>
                <w:color w:val="000000"/>
                <w:sz w:val="24"/>
              </w:rPr>
              <w:t>未能掌握书法的发展历史和书法的基本理论知识，不熟悉书法的学习方法。</w:t>
            </w:r>
          </w:p>
        </w:tc>
      </w:tr>
      <w:tr w14:paraId="63E7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1459" w:type="dxa"/>
            <w:vMerge w:val="continue"/>
            <w:noWrap w:val="0"/>
            <w:vAlign w:val="center"/>
          </w:tcPr>
          <w:p w14:paraId="072B456F">
            <w:pPr>
              <w:adjustRightInd w:val="0"/>
              <w:snapToGrid w:val="0"/>
              <w:spacing w:line="240" w:lineRule="atLeast"/>
              <w:jc w:val="center"/>
              <w:rPr>
                <w:rFonts w:ascii="宋体" w:hAnsi="宋体" w:cs="宋体"/>
                <w:sz w:val="24"/>
                <w:szCs w:val="24"/>
              </w:rPr>
            </w:pPr>
          </w:p>
        </w:tc>
        <w:tc>
          <w:tcPr>
            <w:tcW w:w="1856" w:type="dxa"/>
            <w:noWrap w:val="0"/>
            <w:vAlign w:val="top"/>
          </w:tcPr>
          <w:p w14:paraId="1D7CA7A6">
            <w:pPr>
              <w:widowControl/>
              <w:adjustRightInd w:val="0"/>
              <w:snapToGrid w:val="0"/>
              <w:rPr>
                <w:rFonts w:hint="eastAsia"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37E501B1">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szCs w:val="24"/>
              </w:rPr>
              <w:t>熟悉硬笔、毛笔、粉笔的工具使用，掌握基本运笔方法和书写技巧，能够熟练书写基本笔画，掌握汉字的结构规律，具有良好的书写能力，为以后</w:t>
            </w:r>
            <w:r>
              <w:rPr>
                <w:rFonts w:hint="eastAsia" w:ascii="仿宋" w:hAnsi="仿宋" w:eastAsia="仿宋" w:cs="仿宋"/>
                <w:sz w:val="24"/>
                <w:szCs w:val="24"/>
              </w:rPr>
              <w:t>从事教学工作奠定坚实的基础。</w:t>
            </w:r>
          </w:p>
        </w:tc>
        <w:tc>
          <w:tcPr>
            <w:tcW w:w="2426" w:type="dxa"/>
            <w:noWrap w:val="0"/>
            <w:vAlign w:val="top"/>
          </w:tcPr>
          <w:p w14:paraId="2D21B0FB">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1.能将</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基本笔画的书写要求予以正确的表达。</w:t>
            </w:r>
          </w:p>
          <w:p w14:paraId="631CFFA5">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2.能很好地运用书法中的书写技能，如提笔、顿笔、按笔、挫笔、转笔，回笔、收笔等。</w:t>
            </w:r>
          </w:p>
          <w:p w14:paraId="330F938C">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3.能够很好的处理好基本结构，字形结构漂亮。</w:t>
            </w:r>
          </w:p>
          <w:p w14:paraId="2DDC2483">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3630377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2B90F492">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2.能较好地运用书法中的书写技能如提笔、顿笔、按笔、</w:t>
            </w:r>
          </w:p>
          <w:p w14:paraId="6A84EEAD">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转笔，回笔、收笔等</w:t>
            </w:r>
          </w:p>
          <w:p w14:paraId="6D46B480">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3.能够较好地处理处理好基本结构，字形结构规范。</w:t>
            </w:r>
          </w:p>
          <w:p w14:paraId="56D5D0E1">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2C03197B">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4255397A">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2.能运用书法中的一般书写技能，如提笔、顿笔、按笔、回笔、收笔等。</w:t>
            </w:r>
          </w:p>
          <w:p w14:paraId="2D7161FC">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3.能够合理的处理好基本结构，字形结构规范。</w:t>
            </w:r>
          </w:p>
          <w:p w14:paraId="0511F7A0">
            <w:pPr>
              <w:widowControl/>
              <w:adjustRightInd w:val="0"/>
              <w:snapToGrid w:val="0"/>
              <w:ind w:firstLine="420" w:firstLineChars="200"/>
              <w:rPr>
                <w:rFonts w:hint="eastAsia" w:ascii="仿宋" w:hAnsi="仿宋" w:eastAsia="仿宋" w:cs="仿宋"/>
                <w:color w:val="4472C4"/>
                <w:szCs w:val="24"/>
              </w:rPr>
            </w:pPr>
          </w:p>
        </w:tc>
        <w:tc>
          <w:tcPr>
            <w:tcW w:w="2234" w:type="dxa"/>
            <w:noWrap w:val="0"/>
            <w:vAlign w:val="top"/>
          </w:tcPr>
          <w:p w14:paraId="3686F47A">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59E6045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2.能运用书法中的基本书写技能，如提笔、顿笔、回笔、收笔等</w:t>
            </w:r>
          </w:p>
          <w:p w14:paraId="35C195BC">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3.能初步协调基本结构，字形结构规范。</w:t>
            </w:r>
          </w:p>
          <w:p w14:paraId="5D80B0C1">
            <w:pPr>
              <w:widowControl/>
              <w:adjustRightInd w:val="0"/>
              <w:snapToGrid w:val="0"/>
              <w:ind w:firstLine="420" w:firstLineChars="200"/>
              <w:rPr>
                <w:rFonts w:hint="eastAsia" w:ascii="仿宋" w:hAnsi="仿宋" w:eastAsia="仿宋" w:cs="仿宋"/>
                <w:color w:val="4472C4"/>
                <w:szCs w:val="24"/>
              </w:rPr>
            </w:pPr>
          </w:p>
        </w:tc>
        <w:tc>
          <w:tcPr>
            <w:tcW w:w="2235" w:type="dxa"/>
            <w:noWrap w:val="0"/>
            <w:vAlign w:val="top"/>
          </w:tcPr>
          <w:p w14:paraId="445C8AFF">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1.未能够掌握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2AAF847B">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2.未能运用书法中的基本书写技能，如提笔、顿笔、回笔、收笔等。</w:t>
            </w:r>
          </w:p>
          <w:p w14:paraId="4005412F">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3.字形结构混乱。</w:t>
            </w:r>
          </w:p>
          <w:p w14:paraId="1381B47A">
            <w:pPr>
              <w:widowControl/>
              <w:adjustRightInd w:val="0"/>
              <w:snapToGrid w:val="0"/>
              <w:ind w:firstLine="422" w:firstLineChars="200"/>
              <w:rPr>
                <w:rFonts w:hint="eastAsia" w:ascii="仿宋" w:hAnsi="仿宋" w:eastAsia="仿宋" w:cs="仿宋"/>
                <w:b/>
                <w:color w:val="4472C4"/>
                <w:kern w:val="0"/>
                <w:szCs w:val="21"/>
              </w:rPr>
            </w:pPr>
          </w:p>
        </w:tc>
      </w:tr>
      <w:tr w14:paraId="2D12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6918093A">
            <w:pPr>
              <w:adjustRightInd w:val="0"/>
              <w:snapToGrid w:val="0"/>
              <w:spacing w:line="240" w:lineRule="atLeast"/>
              <w:jc w:val="center"/>
              <w:rPr>
                <w:rFonts w:ascii="宋体" w:hAnsi="宋体" w:cs="宋体"/>
                <w:sz w:val="24"/>
                <w:szCs w:val="24"/>
              </w:rPr>
            </w:pPr>
          </w:p>
        </w:tc>
        <w:tc>
          <w:tcPr>
            <w:tcW w:w="1856" w:type="dxa"/>
            <w:noWrap w:val="0"/>
            <w:vAlign w:val="top"/>
          </w:tcPr>
          <w:p w14:paraId="7304B4D7">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72171E68">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熟悉和掌握</w:t>
            </w:r>
            <w:r>
              <w:rPr>
                <w:rFonts w:hint="eastAsia" w:ascii="仿宋" w:hAnsi="仿宋" w:eastAsia="仿宋" w:cs="仿宋"/>
                <w:color w:val="000000"/>
                <w:sz w:val="24"/>
                <w:szCs w:val="24"/>
              </w:rPr>
              <w:t>硬笔、毛笔、粉笔</w:t>
            </w:r>
            <w:r>
              <w:rPr>
                <w:rFonts w:hint="eastAsia" w:ascii="仿宋" w:hAnsi="仿宋" w:eastAsia="仿宋" w:cs="仿宋"/>
                <w:color w:val="000000"/>
                <w:sz w:val="24"/>
              </w:rPr>
              <w:t>书法的书写章法，并且能够进行作品创作，</w:t>
            </w:r>
            <w:r>
              <w:rPr>
                <w:rFonts w:hint="eastAsia" w:ascii="仿宋" w:hAnsi="仿宋" w:eastAsia="仿宋" w:cs="仿宋"/>
                <w:szCs w:val="21"/>
              </w:rPr>
              <w:t>同时掌握书法教学法，书法活动的策划与实施，加强书法教师综合素养的培养。</w:t>
            </w:r>
          </w:p>
        </w:tc>
        <w:tc>
          <w:tcPr>
            <w:tcW w:w="2426" w:type="dxa"/>
            <w:noWrap w:val="0"/>
            <w:vAlign w:val="top"/>
          </w:tcPr>
          <w:p w14:paraId="4AAB196D">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1.能够熟练掌握书法的章法布局，并能够熟练运用。</w:t>
            </w:r>
          </w:p>
          <w:p w14:paraId="60BCB0B9">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2.能够扎实掌握书法欣赏的方法，</w:t>
            </w:r>
            <w:r>
              <w:rPr>
                <w:rFonts w:hint="eastAsia" w:ascii="仿宋" w:hAnsi="仿宋" w:eastAsia="仿宋" w:cs="仿宋"/>
                <w:sz w:val="24"/>
                <w:szCs w:val="24"/>
              </w:rPr>
              <w:t>同时掌握书法教学法，书法活动的策划与实施，书法教师综合素养很高</w:t>
            </w:r>
            <w:r>
              <w:rPr>
                <w:rFonts w:hint="eastAsia" w:ascii="仿宋" w:hAnsi="仿宋" w:eastAsia="仿宋" w:cs="仿宋"/>
                <w:bCs/>
                <w:color w:val="000000"/>
                <w:sz w:val="24"/>
                <w:szCs w:val="24"/>
              </w:rPr>
              <w:t>。</w:t>
            </w:r>
          </w:p>
          <w:p w14:paraId="618585BD">
            <w:pPr>
              <w:widowControl/>
              <w:adjustRightInd w:val="0"/>
              <w:snapToGrid w:val="0"/>
              <w:rPr>
                <w:rFonts w:hint="eastAsia" w:ascii="仿宋" w:hAnsi="仿宋" w:eastAsia="仿宋" w:cs="仿宋"/>
                <w:bCs/>
                <w:color w:val="4472C4"/>
                <w:sz w:val="24"/>
                <w:szCs w:val="24"/>
              </w:rPr>
            </w:pPr>
          </w:p>
        </w:tc>
        <w:tc>
          <w:tcPr>
            <w:tcW w:w="2234" w:type="dxa"/>
            <w:noWrap w:val="0"/>
            <w:vAlign w:val="top"/>
          </w:tcPr>
          <w:p w14:paraId="3311334B">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1.能够较好掌握书法的章法布局，并能够熟练运用。</w:t>
            </w:r>
          </w:p>
          <w:p w14:paraId="663AA755">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2.能够较好掌握书法欣赏的方法，</w:t>
            </w:r>
            <w:r>
              <w:rPr>
                <w:rFonts w:hint="eastAsia" w:ascii="仿宋" w:hAnsi="仿宋" w:eastAsia="仿宋" w:cs="仿宋"/>
                <w:sz w:val="24"/>
                <w:szCs w:val="24"/>
              </w:rPr>
              <w:t>同时掌握书法教学法，书法活动的策划与实施，书法教师综合素养较高</w:t>
            </w:r>
            <w:r>
              <w:rPr>
                <w:rFonts w:hint="eastAsia" w:ascii="仿宋" w:hAnsi="仿宋" w:eastAsia="仿宋" w:cs="仿宋"/>
                <w:bCs/>
                <w:color w:val="000000"/>
                <w:sz w:val="24"/>
                <w:szCs w:val="24"/>
              </w:rPr>
              <w:t>。</w:t>
            </w:r>
          </w:p>
        </w:tc>
        <w:tc>
          <w:tcPr>
            <w:tcW w:w="2234" w:type="dxa"/>
            <w:noWrap w:val="0"/>
            <w:vAlign w:val="top"/>
          </w:tcPr>
          <w:p w14:paraId="64D68DB6">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1.能够掌握书法的章法布局，并能够合理运用。</w:t>
            </w:r>
          </w:p>
          <w:p w14:paraId="165AB5E9">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2.能够掌握书法欣赏的方法，</w:t>
            </w:r>
            <w:r>
              <w:rPr>
                <w:rFonts w:hint="eastAsia" w:ascii="仿宋" w:hAnsi="仿宋" w:eastAsia="仿宋" w:cs="仿宋"/>
                <w:sz w:val="24"/>
                <w:szCs w:val="24"/>
              </w:rPr>
              <w:t>同时掌握书法教学法，书法活动的策划与实施，书法教师综合素养略高</w:t>
            </w:r>
            <w:r>
              <w:rPr>
                <w:rFonts w:hint="eastAsia" w:ascii="仿宋" w:hAnsi="仿宋" w:eastAsia="仿宋" w:cs="仿宋"/>
                <w:bCs/>
                <w:color w:val="000000"/>
                <w:sz w:val="24"/>
                <w:szCs w:val="24"/>
              </w:rPr>
              <w:t>。</w:t>
            </w:r>
          </w:p>
          <w:p w14:paraId="5B525DD4">
            <w:pPr>
              <w:spacing w:line="400" w:lineRule="exact"/>
              <w:rPr>
                <w:rFonts w:hint="eastAsia" w:ascii="仿宋" w:hAnsi="仿宋" w:eastAsia="仿宋" w:cs="仿宋"/>
                <w:sz w:val="24"/>
                <w:szCs w:val="24"/>
              </w:rPr>
            </w:pPr>
          </w:p>
          <w:p w14:paraId="21C42611">
            <w:pPr>
              <w:widowControl/>
              <w:adjustRightInd w:val="0"/>
              <w:snapToGrid w:val="0"/>
              <w:ind w:firstLine="482" w:firstLineChars="200"/>
              <w:rPr>
                <w:rFonts w:hint="eastAsia" w:ascii="仿宋" w:hAnsi="仿宋" w:eastAsia="仿宋" w:cs="仿宋"/>
                <w:b/>
                <w:color w:val="4472C4"/>
                <w:kern w:val="0"/>
                <w:sz w:val="24"/>
                <w:szCs w:val="24"/>
              </w:rPr>
            </w:pPr>
          </w:p>
        </w:tc>
        <w:tc>
          <w:tcPr>
            <w:tcW w:w="2234" w:type="dxa"/>
            <w:noWrap w:val="0"/>
            <w:vAlign w:val="top"/>
          </w:tcPr>
          <w:p w14:paraId="2BA2BA36">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1.基本能够掌握书法的章法布局，并能够运用。</w:t>
            </w:r>
          </w:p>
          <w:p w14:paraId="70794FF1">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2.基本能够掌握书法欣赏的方法，基本</w:t>
            </w:r>
            <w:r>
              <w:rPr>
                <w:rFonts w:hint="eastAsia" w:ascii="仿宋" w:hAnsi="仿宋" w:eastAsia="仿宋" w:cs="仿宋"/>
                <w:sz w:val="24"/>
                <w:szCs w:val="24"/>
              </w:rPr>
              <w:t>掌握书法教学法与书法活动的策划与实施，书法教师综合素养一般</w:t>
            </w:r>
            <w:r>
              <w:rPr>
                <w:rFonts w:hint="eastAsia" w:ascii="仿宋" w:hAnsi="仿宋" w:eastAsia="仿宋" w:cs="仿宋"/>
                <w:bCs/>
                <w:color w:val="000000"/>
                <w:sz w:val="24"/>
                <w:szCs w:val="24"/>
              </w:rPr>
              <w:t>。</w:t>
            </w:r>
          </w:p>
        </w:tc>
        <w:tc>
          <w:tcPr>
            <w:tcW w:w="2235" w:type="dxa"/>
            <w:noWrap w:val="0"/>
            <w:vAlign w:val="top"/>
          </w:tcPr>
          <w:p w14:paraId="64266403">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1.未能够掌握书法的章法布局，并能够运用。</w:t>
            </w:r>
          </w:p>
          <w:p w14:paraId="35A25A84">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2.未能够掌握书法欣赏的方法，未能</w:t>
            </w:r>
            <w:r>
              <w:rPr>
                <w:rFonts w:hint="eastAsia" w:ascii="仿宋" w:hAnsi="仿宋" w:eastAsia="仿宋" w:cs="仿宋"/>
                <w:sz w:val="24"/>
                <w:szCs w:val="24"/>
              </w:rPr>
              <w:t>掌握书法教学法与书法活动的策划与实施，书法教师综合素养较差</w:t>
            </w:r>
            <w:r>
              <w:rPr>
                <w:rFonts w:hint="eastAsia" w:ascii="仿宋" w:hAnsi="仿宋" w:eastAsia="仿宋" w:cs="仿宋"/>
                <w:bCs/>
                <w:color w:val="000000"/>
                <w:sz w:val="24"/>
                <w:szCs w:val="24"/>
              </w:rPr>
              <w:t>。</w:t>
            </w:r>
          </w:p>
        </w:tc>
      </w:tr>
    </w:tbl>
    <w:p w14:paraId="46508BED">
      <w:pPr>
        <w:jc w:val="center"/>
        <w:rPr>
          <w:szCs w:val="21"/>
        </w:rPr>
        <w:sectPr>
          <w:pgSz w:w="16838" w:h="11906" w:orient="landscape"/>
          <w:pgMar w:top="1417" w:right="1134" w:bottom="1417" w:left="1134" w:header="851" w:footer="992" w:gutter="0"/>
          <w:cols w:space="720" w:num="1"/>
          <w:docGrid w:type="lines" w:linePitch="312" w:charSpace="0"/>
        </w:sectPr>
      </w:pPr>
    </w:p>
    <w:p w14:paraId="2CBB5303">
      <w:pPr>
        <w:jc w:val="both"/>
        <w:rPr>
          <w:szCs w:val="21"/>
        </w:rPr>
      </w:pPr>
    </w:p>
    <w:p w14:paraId="153B0E3E">
      <w:pPr>
        <w:adjustRightInd w:val="0"/>
        <w:snapToGrid w:val="0"/>
        <w:spacing w:line="560" w:lineRule="exact"/>
        <w:jc w:val="center"/>
        <w:rPr>
          <w:rFonts w:hint="eastAsia" w:eastAsia="Arial Unicode MS"/>
          <w:sz w:val="44"/>
          <w:szCs w:val="44"/>
        </w:rPr>
      </w:pPr>
      <w:r>
        <w:rPr>
          <w:rFonts w:ascii="Arial" w:hAnsi="Arial"/>
          <w:sz w:val="36"/>
          <w:szCs w:val="36"/>
          <w:lang w:bidi="ar"/>
        </w:rPr>
        <w:t xml:space="preserve"> </w:t>
      </w:r>
      <w:r>
        <w:rPr>
          <w:rFonts w:hint="eastAsia" w:eastAsia="Arial Unicode MS"/>
          <w:sz w:val="44"/>
          <w:szCs w:val="44"/>
        </w:rPr>
        <w:t>三明</w:t>
      </w:r>
      <w:r>
        <w:rPr>
          <w:rFonts w:eastAsia="Arial Unicode MS"/>
          <w:sz w:val="44"/>
          <w:szCs w:val="44"/>
        </w:rPr>
        <w:t>学院</w:t>
      </w:r>
      <w:r>
        <w:rPr>
          <w:rFonts w:hint="eastAsia" w:eastAsia="Arial Unicode MS"/>
          <w:sz w:val="44"/>
          <w:szCs w:val="44"/>
          <w:lang w:val="en-US" w:eastAsia="zh-CN"/>
        </w:rPr>
        <w:t>数学与应用数学</w:t>
      </w:r>
      <w:r>
        <w:rPr>
          <w:rFonts w:hint="eastAsia" w:eastAsia="Arial Unicode MS"/>
          <w:sz w:val="44"/>
          <w:szCs w:val="44"/>
        </w:rPr>
        <w:t>专业（师范类）</w:t>
      </w:r>
    </w:p>
    <w:p w14:paraId="2BB8BF65">
      <w:pPr>
        <w:adjustRightInd w:val="0"/>
        <w:snapToGrid w:val="0"/>
        <w:spacing w:line="560" w:lineRule="exact"/>
        <w:jc w:val="center"/>
        <w:rPr>
          <w:rFonts w:hint="eastAsia" w:eastAsia="Arial Unicode MS"/>
          <w:sz w:val="28"/>
          <w:szCs w:val="28"/>
        </w:rPr>
      </w:pPr>
      <w:r>
        <w:rPr>
          <w:rFonts w:hint="eastAsia" w:ascii="黑体" w:hAnsi="黑体" w:eastAsia="黑体" w:cs="黑体"/>
          <w:color w:val="000000"/>
          <w:sz w:val="44"/>
          <w:szCs w:val="44"/>
        </w:rPr>
        <w:t>教师书写技能</w:t>
      </w:r>
      <w:r>
        <w:rPr>
          <w:rFonts w:hint="eastAsia" w:eastAsia="Arial Unicode MS"/>
          <w:sz w:val="44"/>
          <w:szCs w:val="44"/>
        </w:rPr>
        <w:t>课程教学大纲</w:t>
      </w:r>
    </w:p>
    <w:p w14:paraId="3E59EF89">
      <w:pPr>
        <w:adjustRightInd w:val="0"/>
        <w:snapToGrid w:val="0"/>
        <w:spacing w:line="560" w:lineRule="exact"/>
        <w:jc w:val="center"/>
        <w:rPr>
          <w:rFonts w:hint="eastAsia" w:eastAsia="Arial Unicode MS"/>
          <w:sz w:val="24"/>
          <w:szCs w:val="24"/>
        </w:rPr>
      </w:pPr>
    </w:p>
    <w:tbl>
      <w:tblPr>
        <w:tblStyle w:val="8"/>
        <w:tblW w:w="931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1202"/>
        <w:gridCol w:w="1606"/>
        <w:gridCol w:w="852"/>
        <w:gridCol w:w="575"/>
        <w:gridCol w:w="1082"/>
        <w:gridCol w:w="615"/>
        <w:gridCol w:w="833"/>
      </w:tblGrid>
      <w:tr w14:paraId="3702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2CE99CD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4"/>
            <w:noWrap w:val="0"/>
            <w:vAlign w:val="center"/>
          </w:tcPr>
          <w:p w14:paraId="2727840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w:t>
            </w:r>
          </w:p>
        </w:tc>
        <w:tc>
          <w:tcPr>
            <w:tcW w:w="575" w:type="dxa"/>
            <w:noWrap w:val="0"/>
            <w:vAlign w:val="center"/>
          </w:tcPr>
          <w:p w14:paraId="635DE1B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18998DF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530" w:type="dxa"/>
            <w:gridSpan w:val="3"/>
            <w:noWrap w:val="0"/>
            <w:vAlign w:val="center"/>
          </w:tcPr>
          <w:p w14:paraId="1F41BD74">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第一学期：0113301003</w:t>
            </w:r>
          </w:p>
          <w:p w14:paraId="2EA372E0">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第二学期：0113301004</w:t>
            </w:r>
          </w:p>
        </w:tc>
      </w:tr>
      <w:tr w14:paraId="2390C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0E02845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939" w:type="dxa"/>
            <w:gridSpan w:val="8"/>
            <w:noWrap w:val="0"/>
            <w:vAlign w:val="center"/>
          </w:tcPr>
          <w:p w14:paraId="1E703CA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200DDA6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0262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6" w:type="dxa"/>
            <w:noWrap w:val="0"/>
            <w:vAlign w:val="center"/>
          </w:tcPr>
          <w:p w14:paraId="759EDB4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noWrap w:val="0"/>
            <w:vAlign w:val="center"/>
          </w:tcPr>
          <w:p w14:paraId="523E5971">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第1、2学期</w:t>
            </w:r>
          </w:p>
        </w:tc>
        <w:tc>
          <w:tcPr>
            <w:tcW w:w="1202" w:type="dxa"/>
            <w:noWrap w:val="0"/>
            <w:vAlign w:val="center"/>
          </w:tcPr>
          <w:p w14:paraId="0E6584B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14:paraId="0C966CDE">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c>
          <w:tcPr>
            <w:tcW w:w="1427" w:type="dxa"/>
            <w:gridSpan w:val="2"/>
            <w:noWrap w:val="0"/>
            <w:vAlign w:val="center"/>
          </w:tcPr>
          <w:p w14:paraId="6E1936D8">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530" w:type="dxa"/>
            <w:gridSpan w:val="3"/>
            <w:noWrap w:val="0"/>
            <w:vAlign w:val="center"/>
          </w:tcPr>
          <w:p w14:paraId="0DDF8C8E">
            <w:pPr>
              <w:adjustRightInd w:val="0"/>
              <w:snapToGrid w:val="0"/>
              <w:spacing w:line="360" w:lineRule="exact"/>
              <w:jc w:val="center"/>
              <w:rPr>
                <w:rFonts w:hint="eastAsia" w:ascii="仿宋" w:hAnsi="仿宋" w:eastAsia="仿宋" w:cs="仿宋"/>
                <w:color w:val="4472C4"/>
                <w:sz w:val="24"/>
                <w:szCs w:val="24"/>
                <w:lang w:eastAsia="zh-CN"/>
              </w:rPr>
            </w:pPr>
            <w:r>
              <w:rPr>
                <w:rFonts w:hint="eastAsia" w:ascii="仿宋" w:hAnsi="仿宋" w:eastAsia="仿宋" w:cs="仿宋"/>
                <w:sz w:val="24"/>
                <w:szCs w:val="24"/>
                <w:lang w:val="en-US" w:eastAsia="zh-CN"/>
              </w:rPr>
              <w:t>余姝媛</w:t>
            </w:r>
          </w:p>
        </w:tc>
      </w:tr>
      <w:tr w14:paraId="72ED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6" w:type="dxa"/>
            <w:noWrap w:val="0"/>
            <w:vAlign w:val="center"/>
          </w:tcPr>
          <w:p w14:paraId="5229BCF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noWrap w:val="0"/>
            <w:vAlign w:val="center"/>
          </w:tcPr>
          <w:p w14:paraId="4CA0C0D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c>
          <w:tcPr>
            <w:tcW w:w="1202" w:type="dxa"/>
            <w:noWrap w:val="0"/>
            <w:vAlign w:val="center"/>
          </w:tcPr>
          <w:p w14:paraId="7EF0158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14:paraId="20FF22F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c>
          <w:tcPr>
            <w:tcW w:w="1427" w:type="dxa"/>
            <w:gridSpan w:val="2"/>
            <w:tcBorders>
              <w:right w:val="single" w:color="000000" w:sz="4" w:space="0"/>
            </w:tcBorders>
            <w:noWrap w:val="0"/>
            <w:vAlign w:val="center"/>
          </w:tcPr>
          <w:p w14:paraId="628215C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530" w:type="dxa"/>
            <w:gridSpan w:val="3"/>
            <w:tcBorders>
              <w:left w:val="single" w:color="000000" w:sz="4" w:space="0"/>
            </w:tcBorders>
            <w:noWrap w:val="0"/>
            <w:vAlign w:val="center"/>
          </w:tcPr>
          <w:p w14:paraId="7A197A1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r>
      <w:tr w14:paraId="5F5B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5B81570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939" w:type="dxa"/>
            <w:gridSpan w:val="8"/>
            <w:noWrap w:val="0"/>
            <w:vAlign w:val="center"/>
          </w:tcPr>
          <w:p w14:paraId="55C279D8">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先修课程：无</w:t>
            </w:r>
          </w:p>
          <w:p w14:paraId="267B2A15">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ascii="仿宋" w:hAnsi="仿宋" w:eastAsia="仿宋" w:cs="仿宋"/>
                <w:color w:val="000000"/>
                <w:sz w:val="24"/>
                <w:szCs w:val="24"/>
              </w:rPr>
              <w:t>毛笔楷书临摹与创作、硬笔楷书临摹与创作、</w:t>
            </w:r>
            <w:r>
              <w:rPr>
                <w:rFonts w:hint="eastAsia" w:ascii="仿宋" w:hAnsi="仿宋" w:eastAsia="仿宋" w:cs="仿宋"/>
                <w:color w:val="000000"/>
                <w:sz w:val="24"/>
                <w:szCs w:val="24"/>
              </w:rPr>
              <w:t>硬</w:t>
            </w:r>
            <w:r>
              <w:rPr>
                <w:rFonts w:ascii="仿宋" w:hAnsi="仿宋" w:eastAsia="仿宋" w:cs="仿宋"/>
                <w:color w:val="000000"/>
                <w:sz w:val="24"/>
                <w:szCs w:val="24"/>
              </w:rPr>
              <w:t>笔</w:t>
            </w:r>
            <w:r>
              <w:rPr>
                <w:rFonts w:hint="eastAsia" w:ascii="仿宋" w:hAnsi="仿宋" w:eastAsia="仿宋" w:cs="仿宋"/>
                <w:color w:val="000000"/>
                <w:sz w:val="24"/>
                <w:szCs w:val="24"/>
              </w:rPr>
              <w:t>行</w:t>
            </w:r>
            <w:r>
              <w:rPr>
                <w:rFonts w:ascii="仿宋" w:hAnsi="仿宋" w:eastAsia="仿宋" w:cs="仿宋"/>
                <w:color w:val="000000"/>
                <w:sz w:val="24"/>
                <w:szCs w:val="24"/>
              </w:rPr>
              <w:t>书临摹与创作</w:t>
            </w:r>
            <w:r>
              <w:rPr>
                <w:rFonts w:hint="eastAsia" w:ascii="仿宋" w:hAnsi="仿宋" w:eastAsia="仿宋" w:cs="仿宋"/>
                <w:color w:val="000000"/>
                <w:sz w:val="24"/>
                <w:szCs w:val="24"/>
              </w:rPr>
              <w:t>、</w:t>
            </w:r>
            <w:r>
              <w:rPr>
                <w:rFonts w:ascii="仿宋" w:hAnsi="仿宋" w:eastAsia="仿宋" w:cs="仿宋"/>
                <w:color w:val="000000"/>
                <w:sz w:val="24"/>
                <w:szCs w:val="24"/>
              </w:rPr>
              <w:t>粉笔楷书临摹与创作</w:t>
            </w:r>
          </w:p>
        </w:tc>
      </w:tr>
      <w:tr w14:paraId="0F78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483A49E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939" w:type="dxa"/>
            <w:gridSpan w:val="8"/>
            <w:noWrap w:val="0"/>
            <w:vAlign w:val="center"/>
          </w:tcPr>
          <w:p w14:paraId="31DF7FC4">
            <w:pPr>
              <w:tabs>
                <w:tab w:val="left" w:pos="720"/>
              </w:tabs>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数学与应用数学</w:t>
            </w:r>
            <w:r>
              <w:rPr>
                <w:rFonts w:hint="eastAsia" w:ascii="仿宋" w:hAnsi="仿宋" w:eastAsia="仿宋" w:cs="仿宋"/>
                <w:color w:val="000000"/>
                <w:sz w:val="24"/>
                <w:szCs w:val="24"/>
              </w:rPr>
              <w:t>专业（师范</w:t>
            </w:r>
            <w:r>
              <w:rPr>
                <w:rFonts w:hint="eastAsia" w:ascii="仿宋" w:hAnsi="仿宋" w:eastAsia="仿宋" w:cs="仿宋"/>
                <w:color w:val="000000"/>
                <w:sz w:val="24"/>
                <w:szCs w:val="24"/>
                <w:lang w:val="en-US" w:eastAsia="zh-CN"/>
              </w:rPr>
              <w:t>类</w:t>
            </w:r>
            <w:r>
              <w:rPr>
                <w:rFonts w:hint="eastAsia" w:ascii="仿宋" w:hAnsi="仿宋" w:eastAsia="仿宋" w:cs="仿宋"/>
                <w:color w:val="000000"/>
                <w:sz w:val="24"/>
                <w:szCs w:val="24"/>
              </w:rPr>
              <w:t>）</w:t>
            </w:r>
          </w:p>
        </w:tc>
      </w:tr>
      <w:tr w14:paraId="0A21A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7320855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1F9E598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939" w:type="dxa"/>
            <w:gridSpan w:val="8"/>
            <w:tcBorders>
              <w:bottom w:val="single" w:color="auto" w:sz="4" w:space="0"/>
            </w:tcBorders>
            <w:noWrap w:val="0"/>
            <w:vAlign w:val="center"/>
          </w:tcPr>
          <w:p w14:paraId="083FE6EB">
            <w:pPr>
              <w:rPr>
                <w:rFonts w:hint="eastAsia"/>
                <w:sz w:val="24"/>
              </w:rPr>
            </w:pPr>
            <w:r>
              <w:rPr>
                <w:rFonts w:hint="eastAsia"/>
                <w:sz w:val="24"/>
              </w:rPr>
              <w:t>《三笔字教程》编著：寇学臣，湖南大学出版社，2021年8月</w:t>
            </w:r>
          </w:p>
        </w:tc>
      </w:tr>
      <w:tr w14:paraId="6DE6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4110DC8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4BBC674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939" w:type="dxa"/>
            <w:gridSpan w:val="8"/>
            <w:tcBorders>
              <w:bottom w:val="single" w:color="auto" w:sz="4" w:space="0"/>
            </w:tcBorders>
            <w:noWrap w:val="0"/>
            <w:vAlign w:val="center"/>
          </w:tcPr>
          <w:p w14:paraId="4CED11DD">
            <w:pPr>
              <w:rPr>
                <w:rFonts w:hint="eastAsia"/>
                <w:sz w:val="24"/>
              </w:rPr>
            </w:pPr>
            <w:r>
              <w:rPr>
                <w:rFonts w:hint="eastAsia" w:ascii="仿宋" w:hAnsi="仿宋" w:eastAsia="仿宋" w:cs="仿宋"/>
                <w:sz w:val="24"/>
                <w:szCs w:val="24"/>
              </w:rPr>
              <w:t>[1]</w:t>
            </w:r>
            <w:r>
              <w:rPr>
                <w:rFonts w:hint="eastAsia"/>
                <w:sz w:val="24"/>
              </w:rPr>
              <w:t>《书法导学》编著：阮宪镇，东北师范大学出版社，2021年11月</w:t>
            </w:r>
          </w:p>
          <w:p w14:paraId="4BBC95E3">
            <w:pPr>
              <w:rPr>
                <w:sz w:val="24"/>
              </w:rPr>
            </w:pPr>
            <w:r>
              <w:rPr>
                <w:rFonts w:hint="eastAsia" w:ascii="仿宋" w:hAnsi="仿宋" w:eastAsia="仿宋" w:cs="仿宋"/>
                <w:sz w:val="24"/>
                <w:szCs w:val="24"/>
              </w:rPr>
              <w:t>[2]</w:t>
            </w:r>
            <w:r>
              <w:rPr>
                <w:rFonts w:hint="eastAsia"/>
                <w:sz w:val="24"/>
              </w:rPr>
              <w:t>《书法教程》编著：欧阳中石，高等教育出版社，2008年1月</w:t>
            </w:r>
          </w:p>
          <w:p w14:paraId="6C8CD2D8">
            <w:pPr>
              <w:rPr>
                <w:rFonts w:hint="eastAsia"/>
                <w:sz w:val="24"/>
              </w:rPr>
            </w:pPr>
            <w:r>
              <w:rPr>
                <w:rFonts w:hint="eastAsia" w:ascii="仿宋" w:hAnsi="仿宋" w:eastAsia="仿宋" w:cs="仿宋"/>
                <w:sz w:val="24"/>
                <w:szCs w:val="24"/>
              </w:rPr>
              <w:t>[3]</w:t>
            </w:r>
            <w:r>
              <w:rPr>
                <w:rFonts w:hint="eastAsia"/>
                <w:sz w:val="24"/>
              </w:rPr>
              <w:t>《大学书法》编著：陈振濂，高等教育出版社，2005年7月</w:t>
            </w:r>
          </w:p>
          <w:p w14:paraId="4EC113E8">
            <w:pPr>
              <w:rPr>
                <w:rFonts w:hint="eastAsia"/>
                <w:sz w:val="24"/>
              </w:rPr>
            </w:pPr>
            <w:r>
              <w:rPr>
                <w:rFonts w:hint="eastAsia" w:ascii="仿宋" w:hAnsi="仿宋" w:eastAsia="仿宋" w:cs="仿宋"/>
                <w:sz w:val="24"/>
                <w:szCs w:val="24"/>
              </w:rPr>
              <w:t>[4]</w:t>
            </w:r>
            <w:r>
              <w:rPr>
                <w:rFonts w:hint="eastAsia"/>
                <w:sz w:val="24"/>
              </w:rPr>
              <w:t>《新编大学书法教材》编著：洪丕谟，晏海林，复旦大学出版社，2018年8月</w:t>
            </w:r>
          </w:p>
          <w:p w14:paraId="441ECA51">
            <w:pPr>
              <w:tabs>
                <w:tab w:val="left" w:pos="720"/>
              </w:tabs>
              <w:adjustRightInd w:val="0"/>
              <w:snapToGrid w:val="0"/>
              <w:spacing w:line="360" w:lineRule="exact"/>
              <w:rPr>
                <w:rFonts w:hint="eastAsia" w:ascii="仿宋" w:hAnsi="仿宋" w:eastAsia="仿宋" w:cs="仿宋"/>
                <w:color w:val="4472C4"/>
                <w:kern w:val="0"/>
                <w:sz w:val="24"/>
                <w:szCs w:val="24"/>
              </w:rPr>
            </w:pPr>
          </w:p>
        </w:tc>
      </w:tr>
      <w:tr w14:paraId="78F5E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58961C2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585FBB3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939" w:type="dxa"/>
            <w:gridSpan w:val="8"/>
            <w:tcBorders>
              <w:bottom w:val="single" w:color="auto" w:sz="4" w:space="0"/>
            </w:tcBorders>
            <w:noWrap w:val="0"/>
            <w:vAlign w:val="center"/>
          </w:tcPr>
          <w:p w14:paraId="6D655DD2">
            <w:pPr>
              <w:adjustRightInd w:val="0"/>
              <w:snapToGrid w:val="0"/>
              <w:spacing w:line="360" w:lineRule="exact"/>
              <w:rPr>
                <w:rFonts w:hint="eastAsia" w:ascii="仿宋" w:hAnsi="仿宋" w:eastAsia="仿宋" w:cs="仿宋"/>
                <w:color w:val="4472C4"/>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1.本课程已经初步建立超星平台网络课程，同学们依据学校提供的帐号与密码登录课程网站，可查看教学大纲、教学日历、考核方法、教学视频、电子教材、阅读资料、网络文献链接网址等教学资源。</w:t>
            </w:r>
          </w:p>
        </w:tc>
      </w:tr>
      <w:tr w14:paraId="2DCA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shd w:val="clear" w:color="auto" w:fill="FFFFFF"/>
            <w:noWrap w:val="0"/>
            <w:vAlign w:val="center"/>
          </w:tcPr>
          <w:p w14:paraId="3341CEB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0D098B7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516BFB7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939" w:type="dxa"/>
            <w:gridSpan w:val="8"/>
            <w:tcBorders>
              <w:bottom w:val="single" w:color="auto" w:sz="4" w:space="0"/>
            </w:tcBorders>
            <w:shd w:val="clear" w:color="auto" w:fill="FFFFFF"/>
            <w:noWrap w:val="0"/>
            <w:vAlign w:val="center"/>
          </w:tcPr>
          <w:p w14:paraId="2EDDAB12">
            <w:pPr>
              <w:snapToGrid w:val="0"/>
              <w:spacing w:line="400" w:lineRule="exact"/>
              <w:ind w:firstLine="408" w:firstLineChars="17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本课程的教授对象为</w:t>
            </w:r>
            <w:r>
              <w:rPr>
                <w:rFonts w:hint="eastAsia" w:ascii="仿宋" w:hAnsi="仿宋" w:eastAsia="仿宋" w:cs="仿宋"/>
                <w:color w:val="000000"/>
                <w:sz w:val="24"/>
                <w:szCs w:val="24"/>
                <w:lang w:val="en-US" w:eastAsia="zh-CN"/>
              </w:rPr>
              <w:t>数学与应用数学</w:t>
            </w:r>
            <w:r>
              <w:rPr>
                <w:rFonts w:hint="eastAsia" w:ascii="仿宋" w:hAnsi="仿宋" w:eastAsia="仿宋" w:cs="仿宋"/>
                <w:sz w:val="24"/>
                <w:szCs w:val="24"/>
                <w:lang w:val="en-US" w:eastAsia="zh-CN"/>
              </w:rPr>
              <w:t>师范专业</w:t>
            </w:r>
            <w:r>
              <w:rPr>
                <w:rFonts w:hint="eastAsia" w:ascii="仿宋" w:hAnsi="仿宋" w:eastAsia="仿宋" w:cs="仿宋"/>
                <w:sz w:val="24"/>
                <w:szCs w:val="24"/>
              </w:rPr>
              <w:t>学生</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他们的人才培养目标全面贯彻党和国家的教育方针与政策，适应国家基础教育改革发展要求，立足三明、面向福建，培养德智体美劳全面发展，具有强烈的爱国敬业精神和社会责任感，具有扎实的数学学科基础知识与基本素养，以及教育教学技能，具有较强的综合育人能力、创新精神和可持续发展能力，能从事中学数学教育教学的骨干教师。教师书写技能对应的是人才培养方案中的3个子目标：教育情怀、沟通能力和教学能力。因此掌握硬笔、粉笔、软笔书写技能是本课程的最终目标，将进行如下设置。</w:t>
            </w:r>
          </w:p>
          <w:p w14:paraId="18E10A12">
            <w:pPr>
              <w:snapToGrid w:val="0"/>
              <w:spacing w:line="400" w:lineRule="exact"/>
              <w:ind w:firstLine="408" w:firstLineChars="170"/>
              <w:rPr>
                <w:rFonts w:hint="eastAsia" w:ascii="仿宋" w:hAnsi="仿宋" w:eastAsia="仿宋" w:cs="仿宋"/>
                <w:sz w:val="24"/>
                <w:szCs w:val="24"/>
              </w:rPr>
            </w:pPr>
            <w:r>
              <w:rPr>
                <w:rFonts w:hint="eastAsia" w:ascii="仿宋" w:hAnsi="仿宋" w:eastAsia="仿宋" w:cs="仿宋"/>
                <w:sz w:val="24"/>
                <w:szCs w:val="24"/>
              </w:rPr>
              <w:t>本课程以实践教学为主，讲解理论为辅，注重技能培训，让学生能够掌握用笔，结构等基本技巧。由于学生对许多书法知识点缺乏认识，所以老师应该在整个教学过程中，加强对每个知识点的演示与讲解，并及时发现学生的不足，尽量在课堂上马上分析纠正错误。通过课堂教学初步掌握毛笔、硬笔、粉笔楷书、行书的用笔、结构、章法及简单的创作，并具备一定的书法欣赏，书法教学法，书法活动的举办等相关能力</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提高学生综合素养</w:t>
            </w:r>
            <w:r>
              <w:rPr>
                <w:rFonts w:hint="eastAsia" w:ascii="仿宋" w:hAnsi="仿宋" w:eastAsia="仿宋" w:cs="仿宋"/>
                <w:sz w:val="24"/>
                <w:szCs w:val="24"/>
              </w:rPr>
              <w:t>。</w:t>
            </w:r>
          </w:p>
        </w:tc>
      </w:tr>
      <w:tr w14:paraId="06ABE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69" w:hRule="atLeast"/>
        </w:trPr>
        <w:tc>
          <w:tcPr>
            <w:tcW w:w="1376" w:type="dxa"/>
            <w:vMerge w:val="restart"/>
            <w:shd w:val="clear" w:color="auto" w:fill="FFFFFF"/>
            <w:noWrap w:val="0"/>
            <w:vAlign w:val="center"/>
          </w:tcPr>
          <w:p w14:paraId="03521FC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3C52944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939" w:type="dxa"/>
            <w:gridSpan w:val="8"/>
            <w:tcBorders>
              <w:bottom w:val="single" w:color="auto" w:sz="4" w:space="0"/>
            </w:tcBorders>
            <w:shd w:val="clear" w:color="auto" w:fill="FFFFFF"/>
            <w:noWrap w:val="0"/>
            <w:vAlign w:val="center"/>
          </w:tcPr>
          <w:p w14:paraId="29981C42">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14:paraId="1663CEA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课程目标1：了解字体发展的基本历程，书法的基本理论知识，掌握书法的学习方法。（支撑毕业要求</w:t>
            </w:r>
            <w:r>
              <w:rPr>
                <w:rFonts w:hint="eastAsia" w:ascii="仿宋" w:hAnsi="仿宋" w:eastAsia="仿宋" w:cs="仿宋"/>
                <w:color w:val="000000"/>
                <w:sz w:val="24"/>
                <w:szCs w:val="24"/>
                <w:lang w:val="en-US" w:eastAsia="zh-CN"/>
              </w:rPr>
              <w:t>2.4.8</w:t>
            </w:r>
            <w:r>
              <w:rPr>
                <w:rFonts w:hint="eastAsia" w:ascii="仿宋" w:hAnsi="仿宋" w:eastAsia="仿宋" w:cs="仿宋"/>
                <w:color w:val="000000"/>
                <w:sz w:val="24"/>
                <w:szCs w:val="24"/>
              </w:rPr>
              <w:t>）</w:t>
            </w:r>
          </w:p>
          <w:p w14:paraId="0DD604F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课程目标2：熟悉毛笔、硬笔、粉笔的工具材料，掌握书法的基本运笔方法和书写技巧，能够熟练书写楷书的基本笔画，掌握汉字的结构规律，具有良好的书写能力，为以后</w:t>
            </w:r>
            <w:r>
              <w:rPr>
                <w:rFonts w:hint="eastAsia" w:ascii="仿宋" w:hAnsi="仿宋" w:eastAsia="仿宋" w:cs="仿宋"/>
                <w:sz w:val="24"/>
                <w:szCs w:val="24"/>
              </w:rPr>
              <w:t>从事中小学教学工作奠定坚实的基础。</w:t>
            </w:r>
            <w:r>
              <w:rPr>
                <w:rFonts w:hint="eastAsia" w:ascii="仿宋" w:hAnsi="仿宋" w:eastAsia="仿宋" w:cs="仿宋"/>
                <w:color w:val="000000"/>
                <w:sz w:val="24"/>
                <w:szCs w:val="24"/>
              </w:rPr>
              <w:t>（支撑毕业要求4）</w:t>
            </w:r>
          </w:p>
          <w:p w14:paraId="1E8A1E3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课程目标3：熟悉和掌握书法的书写章法，并且能够进行作品创作，</w:t>
            </w:r>
            <w:r>
              <w:rPr>
                <w:rFonts w:hint="eastAsia" w:ascii="仿宋" w:hAnsi="仿宋" w:eastAsia="仿宋" w:cs="仿宋"/>
                <w:sz w:val="24"/>
                <w:szCs w:val="24"/>
              </w:rPr>
              <w:t>同时提高学生的审美能力，增强对中国传统书法文化的弘扬和传播，培养学生能够自主学习，终身学习书法的热情。</w:t>
            </w:r>
            <w:r>
              <w:rPr>
                <w:rFonts w:hint="eastAsia" w:ascii="仿宋" w:hAnsi="仿宋" w:eastAsia="仿宋" w:cs="仿宋"/>
                <w:color w:val="000000"/>
                <w:sz w:val="24"/>
                <w:szCs w:val="24"/>
              </w:rPr>
              <w:t>（支撑毕业要求</w:t>
            </w:r>
            <w:r>
              <w:rPr>
                <w:rFonts w:hint="eastAsia" w:ascii="仿宋" w:hAnsi="仿宋" w:eastAsia="仿宋" w:cs="仿宋"/>
                <w:color w:val="000000"/>
                <w:sz w:val="24"/>
                <w:szCs w:val="24"/>
                <w:lang w:val="en-US" w:eastAsia="zh-CN"/>
              </w:rPr>
              <w:t>4.8</w:t>
            </w:r>
            <w:r>
              <w:rPr>
                <w:rFonts w:hint="eastAsia" w:ascii="仿宋" w:hAnsi="仿宋" w:eastAsia="仿宋" w:cs="仿宋"/>
                <w:color w:val="000000"/>
                <w:sz w:val="24"/>
                <w:szCs w:val="24"/>
              </w:rPr>
              <w:t>）</w:t>
            </w:r>
          </w:p>
        </w:tc>
      </w:tr>
      <w:tr w14:paraId="4148D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21EB58B8">
            <w:pPr>
              <w:adjustRightInd w:val="0"/>
              <w:snapToGrid w:val="0"/>
              <w:spacing w:line="360" w:lineRule="exact"/>
              <w:jc w:val="center"/>
              <w:rPr>
                <w:rFonts w:hint="eastAsia" w:ascii="仿宋" w:hAnsi="仿宋" w:eastAsia="仿宋" w:cs="仿宋"/>
                <w:color w:val="000000"/>
                <w:sz w:val="24"/>
                <w:szCs w:val="24"/>
              </w:rPr>
            </w:pPr>
          </w:p>
        </w:tc>
        <w:tc>
          <w:tcPr>
            <w:tcW w:w="1174" w:type="dxa"/>
            <w:tcBorders>
              <w:bottom w:val="single" w:color="auto" w:sz="4" w:space="0"/>
            </w:tcBorders>
            <w:shd w:val="clear" w:color="auto" w:fill="FFFFFF"/>
            <w:noWrap w:val="0"/>
            <w:vAlign w:val="center"/>
          </w:tcPr>
          <w:p w14:paraId="313FBF0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5317" w:type="dxa"/>
            <w:gridSpan w:val="5"/>
            <w:tcBorders>
              <w:bottom w:val="single" w:color="auto" w:sz="4" w:space="0"/>
            </w:tcBorders>
            <w:shd w:val="clear" w:color="auto" w:fill="FFFFFF"/>
            <w:noWrap w:val="0"/>
            <w:vAlign w:val="center"/>
          </w:tcPr>
          <w:p w14:paraId="643158A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448" w:type="dxa"/>
            <w:gridSpan w:val="2"/>
            <w:tcBorders>
              <w:bottom w:val="single" w:color="auto" w:sz="4" w:space="0"/>
            </w:tcBorders>
            <w:shd w:val="clear" w:color="auto" w:fill="FFFFFF"/>
            <w:noWrap w:val="0"/>
            <w:vAlign w:val="center"/>
          </w:tcPr>
          <w:p w14:paraId="4AA48BE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77D3C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3EDF4075">
            <w:pPr>
              <w:adjustRightInd w:val="0"/>
              <w:snapToGrid w:val="0"/>
              <w:spacing w:line="360" w:lineRule="exact"/>
              <w:jc w:val="center"/>
              <w:rPr>
                <w:rFonts w:hint="eastAsia" w:ascii="仿宋" w:hAnsi="仿宋" w:eastAsia="仿宋" w:cs="仿宋"/>
                <w:color w:val="000000"/>
                <w:sz w:val="24"/>
                <w:szCs w:val="24"/>
              </w:rPr>
            </w:pPr>
          </w:p>
        </w:tc>
        <w:tc>
          <w:tcPr>
            <w:tcW w:w="1174" w:type="dxa"/>
            <w:tcBorders>
              <w:bottom w:val="single" w:color="auto" w:sz="4" w:space="0"/>
            </w:tcBorders>
            <w:shd w:val="clear" w:color="auto" w:fill="FFFFFF"/>
            <w:noWrap w:val="0"/>
            <w:vAlign w:val="center"/>
          </w:tcPr>
          <w:p w14:paraId="67DDAB9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5317" w:type="dxa"/>
            <w:gridSpan w:val="5"/>
            <w:shd w:val="clear" w:color="auto" w:fill="FFFFFF"/>
            <w:noWrap w:val="0"/>
            <w:vAlign w:val="center"/>
          </w:tcPr>
          <w:p w14:paraId="48ABB834">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2.2价值引领：具备较为深厚的人文底蕴和求真务实的科学精神，掌握学生的成长规律，尊重学生人格，富有爱心、责任心，工作细心、耐心，做学生锤炼品格、学习知识、创新思维、奉献祖国的引路人。</w:t>
            </w:r>
          </w:p>
          <w:p w14:paraId="54CB41A1">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4.1学科教学知识与技能：具有扎实的数学基础，知道数学学科认知特点，熟悉中学数学的知识体系、课程标准，了解中学生身心发展规律，掌握数学学科教育教学中的基础理论知识与技能，具备较好的普通话、书写、新媒体技术等中学教师必需的教学基本技能。</w:t>
            </w:r>
          </w:p>
          <w:p w14:paraId="0B087459">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4.2学科教学能力：能以学生为中心、核心素养为导向，依据数学课程标准，综合运用教育理论与学习理论进行中学数学教学的设计，能运用教学基本技能，组织教学实施，并对实施效果开展教学评价，获得良好的教学体验。</w:t>
            </w:r>
          </w:p>
          <w:p w14:paraId="71310B06">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8.1沟通合作理念。愿意积极参与和组织团队学习活动，掌握基本的沟通合作方法和技巧，在课内外学习中表现出良好的团队合作精神，理解学习共同体的内涵和价值，明确学习共同体对自我专业发展和学生发展的重要作用。</w:t>
            </w:r>
          </w:p>
        </w:tc>
        <w:tc>
          <w:tcPr>
            <w:tcW w:w="1448" w:type="dxa"/>
            <w:gridSpan w:val="2"/>
            <w:shd w:val="clear" w:color="auto" w:fill="FFFFFF"/>
            <w:noWrap w:val="0"/>
            <w:vAlign w:val="center"/>
          </w:tcPr>
          <w:p w14:paraId="349C981A">
            <w:pPr>
              <w:numPr>
                <w:ilvl w:val="0"/>
                <w:numId w:val="0"/>
              </w:numPr>
              <w:adjustRightInd w:val="0"/>
              <w:snapToGrid w:val="0"/>
              <w:spacing w:line="360" w:lineRule="exact"/>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2.教育情怀</w:t>
            </w:r>
          </w:p>
          <w:p w14:paraId="05832535">
            <w:pPr>
              <w:numPr>
                <w:ilvl w:val="0"/>
                <w:numId w:val="0"/>
              </w:numPr>
              <w:adjustRightInd w:val="0"/>
              <w:snapToGrid w:val="0"/>
              <w:spacing w:line="360" w:lineRule="exact"/>
              <w:jc w:val="center"/>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4.</w:t>
            </w:r>
            <w:r>
              <w:rPr>
                <w:rFonts w:hint="eastAsia" w:ascii="仿宋" w:hAnsi="仿宋" w:eastAsia="仿宋" w:cs="仿宋"/>
                <w:sz w:val="24"/>
                <w:szCs w:val="24"/>
                <w:lang w:val="en-US" w:eastAsia="zh-CN"/>
              </w:rPr>
              <w:t>教学能力</w:t>
            </w:r>
          </w:p>
          <w:p w14:paraId="210B64AA">
            <w:pPr>
              <w:numPr>
                <w:ilvl w:val="0"/>
                <w:numId w:val="0"/>
              </w:numPr>
              <w:adjustRightInd w:val="0"/>
              <w:snapToGrid w:val="0"/>
              <w:spacing w:line="360" w:lineRule="exact"/>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 xml:space="preserve"> 8.沟通能力</w:t>
            </w:r>
          </w:p>
        </w:tc>
      </w:tr>
      <w:tr w14:paraId="2730E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2D73664F">
            <w:pPr>
              <w:adjustRightInd w:val="0"/>
              <w:snapToGrid w:val="0"/>
              <w:spacing w:line="360" w:lineRule="exact"/>
              <w:jc w:val="center"/>
              <w:rPr>
                <w:rFonts w:hint="eastAsia" w:ascii="仿宋" w:hAnsi="仿宋" w:eastAsia="仿宋" w:cs="仿宋"/>
                <w:color w:val="000000"/>
                <w:sz w:val="24"/>
                <w:szCs w:val="24"/>
              </w:rPr>
            </w:pPr>
          </w:p>
        </w:tc>
        <w:tc>
          <w:tcPr>
            <w:tcW w:w="1174" w:type="dxa"/>
            <w:shd w:val="clear" w:color="auto" w:fill="FFFFFF"/>
            <w:noWrap w:val="0"/>
            <w:vAlign w:val="center"/>
          </w:tcPr>
          <w:p w14:paraId="0D0D506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5317" w:type="dxa"/>
            <w:gridSpan w:val="5"/>
            <w:shd w:val="clear" w:color="auto" w:fill="FFFFFF"/>
            <w:noWrap w:val="0"/>
            <w:vAlign w:val="center"/>
          </w:tcPr>
          <w:p w14:paraId="5251B8A7">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4.1学科教学知识与技能：具有扎实的数学基础，知道数学学科认知特点，熟悉中学数学的知识体系、课程标准，了解中学生身心发展规律，掌握数学学科教育教学中的基础理论知识与技能，具备较好的普通话、书写、新媒体技术等中学教师必需的教学基本技能。</w:t>
            </w:r>
          </w:p>
          <w:p w14:paraId="58803418">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4.2学科教学能力：能以学生为中心、核心素养为导向，依据数学课程标准，综合运用教育理论与学习理论进行中学数学教学的设计，能运用教学基本技能，组织教学实施，并对实施效果开展教学评价，获得良好的教学体验。</w:t>
            </w:r>
          </w:p>
        </w:tc>
        <w:tc>
          <w:tcPr>
            <w:tcW w:w="1448" w:type="dxa"/>
            <w:gridSpan w:val="2"/>
            <w:shd w:val="clear" w:color="auto" w:fill="FFFFFF"/>
            <w:noWrap w:val="0"/>
            <w:vAlign w:val="center"/>
          </w:tcPr>
          <w:p w14:paraId="5D3785C4">
            <w:pPr>
              <w:numPr>
                <w:ilvl w:val="0"/>
                <w:numId w:val="0"/>
              </w:numPr>
              <w:adjustRightInd w:val="0"/>
              <w:snapToGrid w:val="0"/>
              <w:spacing w:line="360" w:lineRule="exact"/>
              <w:jc w:val="center"/>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4.</w:t>
            </w:r>
            <w:r>
              <w:rPr>
                <w:rFonts w:hint="eastAsia" w:ascii="仿宋" w:hAnsi="仿宋" w:eastAsia="仿宋" w:cs="仿宋"/>
                <w:sz w:val="24"/>
                <w:szCs w:val="24"/>
                <w:lang w:val="en-US" w:eastAsia="zh-CN"/>
              </w:rPr>
              <w:t>教学能力</w:t>
            </w:r>
          </w:p>
          <w:p w14:paraId="6DF580F9">
            <w:pPr>
              <w:adjustRightInd w:val="0"/>
              <w:snapToGrid w:val="0"/>
              <w:spacing w:line="360" w:lineRule="exact"/>
              <w:jc w:val="center"/>
              <w:rPr>
                <w:rFonts w:hint="eastAsia" w:ascii="仿宋" w:hAnsi="仿宋" w:eastAsia="仿宋" w:cs="仿宋"/>
                <w:sz w:val="24"/>
                <w:szCs w:val="24"/>
              </w:rPr>
            </w:pPr>
          </w:p>
        </w:tc>
      </w:tr>
      <w:tr w14:paraId="07AA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0A4587C6">
            <w:pPr>
              <w:adjustRightInd w:val="0"/>
              <w:snapToGrid w:val="0"/>
              <w:spacing w:line="360" w:lineRule="exact"/>
              <w:jc w:val="center"/>
              <w:rPr>
                <w:rFonts w:hint="eastAsia" w:ascii="仿宋" w:hAnsi="仿宋" w:eastAsia="仿宋" w:cs="仿宋"/>
                <w:color w:val="000000"/>
                <w:sz w:val="24"/>
                <w:szCs w:val="24"/>
              </w:rPr>
            </w:pPr>
          </w:p>
        </w:tc>
        <w:tc>
          <w:tcPr>
            <w:tcW w:w="1174" w:type="dxa"/>
            <w:shd w:val="clear" w:color="auto" w:fill="FFFFFF"/>
            <w:noWrap w:val="0"/>
            <w:vAlign w:val="center"/>
          </w:tcPr>
          <w:p w14:paraId="0CBAA19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5317" w:type="dxa"/>
            <w:gridSpan w:val="5"/>
            <w:shd w:val="clear" w:color="auto" w:fill="FFFFFF"/>
            <w:noWrap w:val="0"/>
            <w:vAlign w:val="center"/>
          </w:tcPr>
          <w:p w14:paraId="3989A443">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4.1学科教学知识与技能：具有扎实的数学基础，知道数学学科认知特点，熟悉中学数学的知识体系、课程标准，了解中学生身心发展规律，掌握数学学科教育教学中的基础理论知识与技能，具备较好的普通话、书写、新媒体技术等中学教师必需的教学基本技能。</w:t>
            </w:r>
          </w:p>
          <w:p w14:paraId="67E0804E">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4.2学科教学能力：能以学生为中心、核心素养为导向，依据数学课程标准，综合运用教育理论与学习理论进行中学数学教学的设计，能运用教学基本技能，组织教学实施，并对实施效果开展教学评价，获得良好的教学体验。</w:t>
            </w:r>
          </w:p>
          <w:p w14:paraId="77B0DC7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8.1沟通合作理念。愿意积极参与和组织团队学习活动，掌握基本的沟通合作方法和技巧，在课内外学习中表现出良好的团队合作精神，理解学习共同体的内涵和价值，明确学习共同体对自我专业发展和学生发展的重要作用。</w:t>
            </w:r>
          </w:p>
        </w:tc>
        <w:tc>
          <w:tcPr>
            <w:tcW w:w="1448" w:type="dxa"/>
            <w:gridSpan w:val="2"/>
            <w:shd w:val="clear" w:color="auto" w:fill="FFFFFF"/>
            <w:noWrap w:val="0"/>
            <w:vAlign w:val="center"/>
          </w:tcPr>
          <w:p w14:paraId="717F147E">
            <w:pPr>
              <w:numPr>
                <w:ilvl w:val="0"/>
                <w:numId w:val="0"/>
              </w:numPr>
              <w:adjustRightInd w:val="0"/>
              <w:snapToGrid w:val="0"/>
              <w:spacing w:line="360" w:lineRule="exact"/>
              <w:jc w:val="center"/>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4.</w:t>
            </w:r>
            <w:r>
              <w:rPr>
                <w:rFonts w:hint="eastAsia" w:ascii="仿宋" w:hAnsi="仿宋" w:eastAsia="仿宋" w:cs="仿宋"/>
                <w:sz w:val="24"/>
                <w:szCs w:val="24"/>
                <w:lang w:val="en-US" w:eastAsia="zh-CN"/>
              </w:rPr>
              <w:t>教学能力</w:t>
            </w:r>
          </w:p>
          <w:p w14:paraId="5FC381AB">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sz w:val="24"/>
                <w:szCs w:val="24"/>
                <w:lang w:val="en-US" w:eastAsia="zh-CN"/>
              </w:rPr>
              <w:t xml:space="preserve"> 8.沟通能力</w:t>
            </w:r>
          </w:p>
        </w:tc>
      </w:tr>
      <w:tr w14:paraId="1119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0821D6B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60E216F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6491" w:type="dxa"/>
            <w:gridSpan w:val="6"/>
            <w:shd w:val="clear" w:color="auto" w:fill="FFFFFF"/>
            <w:noWrap w:val="0"/>
            <w:vAlign w:val="center"/>
          </w:tcPr>
          <w:p w14:paraId="36280BA7">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615" w:type="dxa"/>
            <w:shd w:val="clear" w:color="auto" w:fill="FFFFFF"/>
            <w:noWrap w:val="0"/>
            <w:vAlign w:val="center"/>
          </w:tcPr>
          <w:p w14:paraId="2066DE6A">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2E9729A1">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833" w:type="dxa"/>
            <w:shd w:val="clear" w:color="auto" w:fill="FFFFFF"/>
            <w:noWrap w:val="0"/>
            <w:vAlign w:val="center"/>
          </w:tcPr>
          <w:p w14:paraId="718557A7">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7C82C8FF">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5E72A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22ECDC05">
            <w:pPr>
              <w:adjustRightInd w:val="0"/>
              <w:snapToGrid w:val="0"/>
              <w:spacing w:line="360" w:lineRule="exact"/>
              <w:jc w:val="right"/>
              <w:rPr>
                <w:rFonts w:hint="eastAsia" w:ascii="仿宋" w:hAnsi="仿宋" w:eastAsia="仿宋" w:cs="仿宋"/>
                <w:color w:val="000000"/>
                <w:sz w:val="24"/>
                <w:szCs w:val="24"/>
              </w:rPr>
            </w:pPr>
          </w:p>
        </w:tc>
        <w:tc>
          <w:tcPr>
            <w:tcW w:w="6491" w:type="dxa"/>
            <w:gridSpan w:val="6"/>
            <w:shd w:val="clear" w:color="auto" w:fill="auto"/>
            <w:noWrap w:val="0"/>
            <w:vAlign w:val="center"/>
          </w:tcPr>
          <w:p w14:paraId="6846C6E0">
            <w:pPr>
              <w:widowControl/>
              <w:adjustRightInd w:val="0"/>
              <w:snapToGrid w:val="0"/>
              <w:spacing w:line="360" w:lineRule="exact"/>
              <w:jc w:val="center"/>
              <w:rPr>
                <w:rFonts w:hint="eastAsia" w:ascii="仿宋" w:hAnsi="仿宋" w:eastAsia="仿宋" w:cs="仿宋"/>
                <w:szCs w:val="21"/>
              </w:rPr>
            </w:pPr>
            <w:r>
              <w:rPr>
                <w:rFonts w:hint="eastAsia" w:ascii="仿宋" w:hAnsi="仿宋" w:eastAsia="仿宋" w:cs="仿宋"/>
                <w:szCs w:val="21"/>
              </w:rPr>
              <w:t>无</w:t>
            </w:r>
          </w:p>
        </w:tc>
        <w:tc>
          <w:tcPr>
            <w:tcW w:w="615" w:type="dxa"/>
            <w:shd w:val="clear" w:color="auto" w:fill="auto"/>
            <w:noWrap w:val="0"/>
            <w:vAlign w:val="center"/>
          </w:tcPr>
          <w:p w14:paraId="71FB40ED">
            <w:pPr>
              <w:widowControl/>
              <w:adjustRightInd w:val="0"/>
              <w:snapToGrid w:val="0"/>
              <w:spacing w:line="360" w:lineRule="exact"/>
              <w:jc w:val="center"/>
              <w:rPr>
                <w:rFonts w:hint="eastAsia" w:ascii="仿宋" w:hAnsi="仿宋" w:eastAsia="仿宋" w:cs="仿宋"/>
                <w:bCs/>
                <w:color w:val="4472C4"/>
                <w:sz w:val="24"/>
                <w:szCs w:val="24"/>
              </w:rPr>
            </w:pPr>
          </w:p>
        </w:tc>
        <w:tc>
          <w:tcPr>
            <w:tcW w:w="833" w:type="dxa"/>
            <w:shd w:val="clear" w:color="auto" w:fill="FFFFFF"/>
            <w:noWrap w:val="0"/>
            <w:vAlign w:val="center"/>
          </w:tcPr>
          <w:p w14:paraId="57CFF438">
            <w:pPr>
              <w:adjustRightInd w:val="0"/>
              <w:snapToGrid w:val="0"/>
              <w:spacing w:line="360" w:lineRule="exact"/>
              <w:jc w:val="center"/>
              <w:rPr>
                <w:rFonts w:hint="eastAsia" w:ascii="仿宋" w:hAnsi="仿宋" w:eastAsia="仿宋" w:cs="仿宋"/>
                <w:color w:val="4472C4"/>
                <w:sz w:val="24"/>
                <w:szCs w:val="24"/>
              </w:rPr>
            </w:pPr>
          </w:p>
        </w:tc>
      </w:tr>
      <w:tr w14:paraId="5969D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05" w:hRule="atLeast"/>
        </w:trPr>
        <w:tc>
          <w:tcPr>
            <w:tcW w:w="1376" w:type="dxa"/>
            <w:vMerge w:val="continue"/>
            <w:shd w:val="clear" w:color="auto" w:fill="FFFFFF"/>
            <w:noWrap w:val="0"/>
            <w:vAlign w:val="center"/>
          </w:tcPr>
          <w:p w14:paraId="49581840">
            <w:pPr>
              <w:adjustRightInd w:val="0"/>
              <w:snapToGrid w:val="0"/>
              <w:spacing w:line="360" w:lineRule="exact"/>
              <w:jc w:val="center"/>
              <w:rPr>
                <w:rFonts w:hint="eastAsia" w:ascii="仿宋" w:hAnsi="仿宋" w:eastAsia="仿宋" w:cs="仿宋"/>
                <w:color w:val="000000"/>
                <w:sz w:val="24"/>
                <w:szCs w:val="24"/>
              </w:rPr>
            </w:pPr>
          </w:p>
        </w:tc>
        <w:tc>
          <w:tcPr>
            <w:tcW w:w="7106" w:type="dxa"/>
            <w:gridSpan w:val="7"/>
            <w:shd w:val="clear" w:color="auto" w:fill="auto"/>
            <w:noWrap w:val="0"/>
            <w:vAlign w:val="center"/>
          </w:tcPr>
          <w:p w14:paraId="61D24C64">
            <w:pPr>
              <w:adjustRightInd w:val="0"/>
              <w:snapToGrid w:val="0"/>
              <w:spacing w:line="360" w:lineRule="exact"/>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833" w:type="dxa"/>
            <w:shd w:val="clear" w:color="auto" w:fill="FFFFFF"/>
            <w:noWrap w:val="0"/>
            <w:vAlign w:val="center"/>
          </w:tcPr>
          <w:p w14:paraId="45F2E9CC">
            <w:pPr>
              <w:adjustRightInd w:val="0"/>
              <w:snapToGrid w:val="0"/>
              <w:spacing w:line="360" w:lineRule="exact"/>
              <w:jc w:val="center"/>
              <w:rPr>
                <w:rFonts w:hint="eastAsia" w:ascii="仿宋" w:hAnsi="仿宋" w:eastAsia="仿宋" w:cs="仿宋"/>
                <w:color w:val="4472C4"/>
                <w:sz w:val="24"/>
                <w:szCs w:val="24"/>
              </w:rPr>
            </w:pPr>
          </w:p>
        </w:tc>
      </w:tr>
    </w:tbl>
    <w:p w14:paraId="1262733F">
      <w:pPr>
        <w:rPr>
          <w:rFonts w:hint="eastAsia" w:ascii="仿宋" w:hAnsi="仿宋" w:eastAsia="仿宋" w:cs="仿宋"/>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837"/>
        <w:gridCol w:w="410"/>
        <w:gridCol w:w="555"/>
        <w:gridCol w:w="575"/>
        <w:gridCol w:w="303"/>
        <w:gridCol w:w="297"/>
        <w:gridCol w:w="600"/>
        <w:gridCol w:w="236"/>
        <w:gridCol w:w="338"/>
        <w:gridCol w:w="589"/>
      </w:tblGrid>
      <w:tr w14:paraId="36765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restart"/>
            <w:noWrap w:val="0"/>
            <w:vAlign w:val="center"/>
          </w:tcPr>
          <w:p w14:paraId="1E4E0492">
            <w:pPr>
              <w:adjustRightInd w:val="0"/>
              <w:snapToGrid w:val="0"/>
              <w:spacing w:line="360" w:lineRule="exact"/>
              <w:jc w:val="center"/>
              <w:rPr>
                <w:rFonts w:ascii="仿宋" w:hAnsi="仿宋" w:eastAsia="仿宋" w:cs="仿宋"/>
                <w:color w:val="000000"/>
                <w:sz w:val="24"/>
                <w:szCs w:val="24"/>
              </w:rPr>
            </w:pPr>
          </w:p>
          <w:p w14:paraId="2CCF902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000D408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712" w:type="dxa"/>
            <w:gridSpan w:val="6"/>
            <w:tcBorders>
              <w:bottom w:val="single" w:color="auto" w:sz="4" w:space="0"/>
            </w:tcBorders>
            <w:noWrap w:val="0"/>
            <w:vAlign w:val="center"/>
          </w:tcPr>
          <w:p w14:paraId="7014B50A">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项目名称、主要内容及开设要求</w:t>
            </w:r>
          </w:p>
        </w:tc>
        <w:tc>
          <w:tcPr>
            <w:tcW w:w="1133" w:type="dxa"/>
            <w:gridSpan w:val="3"/>
            <w:tcBorders>
              <w:bottom w:val="single" w:color="auto" w:sz="4" w:space="0"/>
            </w:tcBorders>
            <w:noWrap w:val="0"/>
            <w:vAlign w:val="center"/>
          </w:tcPr>
          <w:p w14:paraId="1E1281A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927" w:type="dxa"/>
            <w:gridSpan w:val="2"/>
            <w:tcBorders>
              <w:bottom w:val="single" w:color="auto" w:sz="4" w:space="0"/>
            </w:tcBorders>
            <w:noWrap w:val="0"/>
            <w:vAlign w:val="center"/>
          </w:tcPr>
          <w:p w14:paraId="37E861BF">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14:paraId="7E245CBA">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14:paraId="30119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27DDB33">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01D61C9">
            <w:p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一、文房四宝的使用、写字的姿势</w:t>
            </w:r>
          </w:p>
          <w:p w14:paraId="61817A4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了解文房四宝</w:t>
            </w:r>
          </w:p>
          <w:p w14:paraId="4DCBECAB">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坐姿：身正肩平足安和握姿：五指执笔法</w:t>
            </w:r>
          </w:p>
          <w:p w14:paraId="08243E78">
            <w:pPr>
              <w:adjustRightInd w:val="0"/>
              <w:snapToGrid w:val="0"/>
              <w:spacing w:line="360" w:lineRule="exact"/>
              <w:ind w:firstLine="720" w:firstLineChars="300"/>
              <w:rPr>
                <w:rFonts w:hint="eastAsia" w:ascii="仿宋" w:hAnsi="仿宋" w:eastAsia="仿宋" w:cs="仿宋"/>
                <w:color w:val="000000"/>
                <w:sz w:val="24"/>
                <w:szCs w:val="24"/>
              </w:rPr>
            </w:pPr>
            <w:r>
              <w:rPr>
                <w:rFonts w:hint="eastAsia" w:ascii="仿宋" w:hAnsi="仿宋" w:eastAsia="仿宋" w:cs="仿宋"/>
                <w:sz w:val="24"/>
                <w:szCs w:val="24"/>
              </w:rPr>
              <w:t>练习对临，意临</w:t>
            </w:r>
          </w:p>
        </w:tc>
        <w:tc>
          <w:tcPr>
            <w:tcW w:w="1133" w:type="dxa"/>
            <w:gridSpan w:val="3"/>
            <w:tcBorders>
              <w:bottom w:val="single" w:color="auto" w:sz="4" w:space="0"/>
            </w:tcBorders>
            <w:noWrap w:val="0"/>
            <w:vAlign w:val="center"/>
          </w:tcPr>
          <w:p w14:paraId="04E05E8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w:t>
            </w:r>
          </w:p>
        </w:tc>
        <w:tc>
          <w:tcPr>
            <w:tcW w:w="927" w:type="dxa"/>
            <w:gridSpan w:val="2"/>
            <w:tcBorders>
              <w:bottom w:val="single" w:color="auto" w:sz="4" w:space="0"/>
            </w:tcBorders>
            <w:noWrap w:val="0"/>
            <w:vAlign w:val="center"/>
          </w:tcPr>
          <w:p w14:paraId="78E7BB4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0571F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AC9D7A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A50CE50">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二、</w:t>
            </w:r>
            <w:r>
              <w:rPr>
                <w:rFonts w:hint="eastAsia" w:ascii="仿宋" w:hAnsi="仿宋" w:eastAsia="仿宋" w:cs="仿宋"/>
                <w:sz w:val="24"/>
                <w:szCs w:val="24"/>
              </w:rPr>
              <w:t>毛笔楷书横、竖的写法</w:t>
            </w:r>
          </w:p>
          <w:p w14:paraId="61FCA081">
            <w:pPr>
              <w:adjustRightInd w:val="0"/>
              <w:snapToGrid w:val="0"/>
              <w:spacing w:line="360" w:lineRule="exact"/>
              <w:rPr>
                <w:rFonts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学习毛笔楷书横、竖的书写技巧</w:t>
            </w:r>
          </w:p>
          <w:p w14:paraId="7570723D">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毛笔楷书横、竖</w:t>
            </w:r>
          </w:p>
        </w:tc>
        <w:tc>
          <w:tcPr>
            <w:tcW w:w="1133" w:type="dxa"/>
            <w:gridSpan w:val="3"/>
            <w:tcBorders>
              <w:bottom w:val="single" w:color="auto" w:sz="4" w:space="0"/>
            </w:tcBorders>
            <w:noWrap w:val="0"/>
            <w:vAlign w:val="center"/>
          </w:tcPr>
          <w:p w14:paraId="5FDB90A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1160350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77ADF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B179411">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E63BAA3">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三、</w:t>
            </w:r>
            <w:r>
              <w:rPr>
                <w:rFonts w:hint="eastAsia" w:ascii="仿宋" w:hAnsi="仿宋" w:eastAsia="仿宋" w:cs="仿宋"/>
                <w:sz w:val="24"/>
                <w:szCs w:val="24"/>
              </w:rPr>
              <w:t>毛笔楷书撇、捺的写法</w:t>
            </w:r>
          </w:p>
          <w:p w14:paraId="66C04777">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学习毛笔楷书“撇”“捺”的书写技巧</w:t>
            </w:r>
          </w:p>
          <w:p w14:paraId="331AE70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楷书撇、捺</w:t>
            </w:r>
          </w:p>
        </w:tc>
        <w:tc>
          <w:tcPr>
            <w:tcW w:w="1133" w:type="dxa"/>
            <w:gridSpan w:val="3"/>
            <w:tcBorders>
              <w:bottom w:val="single" w:color="auto" w:sz="4" w:space="0"/>
            </w:tcBorders>
            <w:noWrap w:val="0"/>
            <w:vAlign w:val="center"/>
          </w:tcPr>
          <w:p w14:paraId="4590F90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3C5185D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6AE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A3C23D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409D81A">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四、</w:t>
            </w:r>
            <w:r>
              <w:rPr>
                <w:rFonts w:hint="eastAsia" w:ascii="仿宋" w:hAnsi="仿宋" w:eastAsia="仿宋" w:cs="仿宋"/>
                <w:sz w:val="24"/>
                <w:szCs w:val="24"/>
              </w:rPr>
              <w:t>毛笔楷书竖钩、竖弯钩、斜钩的写法</w:t>
            </w:r>
          </w:p>
          <w:p w14:paraId="61E4874F">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毛笔楷书竖钩、竖弯钩、斜钩</w:t>
            </w:r>
            <w:r>
              <w:rPr>
                <w:rFonts w:hint="eastAsia" w:ascii="仿宋" w:hAnsi="仿宋" w:eastAsia="仿宋" w:cs="仿宋"/>
                <w:kern w:val="0"/>
                <w:sz w:val="24"/>
                <w:szCs w:val="24"/>
              </w:rPr>
              <w:t>的书写技巧</w:t>
            </w:r>
          </w:p>
          <w:p w14:paraId="124869D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毛笔楷书竖钩、竖弯钩、斜钩</w:t>
            </w:r>
          </w:p>
        </w:tc>
        <w:tc>
          <w:tcPr>
            <w:tcW w:w="1133" w:type="dxa"/>
            <w:gridSpan w:val="3"/>
            <w:tcBorders>
              <w:bottom w:val="single" w:color="auto" w:sz="4" w:space="0"/>
            </w:tcBorders>
            <w:noWrap w:val="0"/>
            <w:vAlign w:val="center"/>
          </w:tcPr>
          <w:p w14:paraId="5629C09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5534E6E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707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BEAE3E8">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FE55102">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五、</w:t>
            </w:r>
            <w:r>
              <w:rPr>
                <w:rFonts w:hint="eastAsia" w:ascii="仿宋" w:hAnsi="仿宋" w:eastAsia="仿宋" w:cs="仿宋"/>
                <w:sz w:val="24"/>
                <w:szCs w:val="24"/>
              </w:rPr>
              <w:t>毛笔楷书横折、横勾、卧勾的写法</w:t>
            </w:r>
          </w:p>
          <w:p w14:paraId="375B07B0">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学习毛笔楷书横折、横勾、卧勾的书写技巧</w:t>
            </w:r>
          </w:p>
          <w:p w14:paraId="37AFE95C">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毛笔楷书横折、横勾、卧勾</w:t>
            </w:r>
          </w:p>
        </w:tc>
        <w:tc>
          <w:tcPr>
            <w:tcW w:w="1133" w:type="dxa"/>
            <w:gridSpan w:val="3"/>
            <w:tcBorders>
              <w:bottom w:val="single" w:color="auto" w:sz="4" w:space="0"/>
            </w:tcBorders>
            <w:noWrap w:val="0"/>
            <w:vAlign w:val="center"/>
          </w:tcPr>
          <w:p w14:paraId="43F8EDE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0A39E5F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E744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786D72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ED899CA">
            <w:pPr>
              <w:widowControl/>
              <w:tabs>
                <w:tab w:val="left" w:pos="363"/>
              </w:tabs>
              <w:spacing w:line="400" w:lineRule="exact"/>
              <w:rPr>
                <w:rFonts w:hint="eastAsia" w:ascii="仿宋" w:hAnsi="仿宋" w:eastAsia="仿宋" w:cs="仿宋"/>
                <w:sz w:val="24"/>
                <w:szCs w:val="24"/>
              </w:rPr>
            </w:pPr>
            <w:r>
              <w:rPr>
                <w:rFonts w:hint="eastAsia" w:ascii="仿宋" w:hAnsi="仿宋" w:eastAsia="仿宋" w:cs="仿宋"/>
                <w:kern w:val="0"/>
                <w:sz w:val="24"/>
                <w:szCs w:val="24"/>
              </w:rPr>
              <w:t>六、</w:t>
            </w:r>
            <w:r>
              <w:rPr>
                <w:rFonts w:hint="eastAsia" w:ascii="仿宋" w:hAnsi="仿宋" w:eastAsia="仿宋" w:cs="仿宋"/>
                <w:sz w:val="24"/>
                <w:szCs w:val="24"/>
              </w:rPr>
              <w:t>毛笔楷书左右点、提的写法</w:t>
            </w:r>
          </w:p>
          <w:p w14:paraId="280239D8">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毛笔楷书左右点、提的书写技巧</w:t>
            </w:r>
          </w:p>
          <w:p w14:paraId="73451A0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毛笔楷书左右点、提</w:t>
            </w:r>
          </w:p>
        </w:tc>
        <w:tc>
          <w:tcPr>
            <w:tcW w:w="1133" w:type="dxa"/>
            <w:gridSpan w:val="3"/>
            <w:tcBorders>
              <w:bottom w:val="single" w:color="auto" w:sz="4" w:space="0"/>
            </w:tcBorders>
            <w:noWrap w:val="0"/>
            <w:vAlign w:val="center"/>
          </w:tcPr>
          <w:p w14:paraId="7854625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3FE3A1D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5668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3CB544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331113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七、</w:t>
            </w:r>
            <w:r>
              <w:rPr>
                <w:rFonts w:hint="eastAsia" w:ascii="仿宋" w:hAnsi="仿宋" w:eastAsia="仿宋" w:cs="仿宋"/>
                <w:sz w:val="24"/>
                <w:szCs w:val="24"/>
              </w:rPr>
              <w:t>毛笔楷书的总体书写要求</w:t>
            </w:r>
          </w:p>
          <w:p w14:paraId="78A32D57">
            <w:pPr>
              <w:widowControl/>
              <w:spacing w:line="400" w:lineRule="exact"/>
              <w:rPr>
                <w:rFonts w:hint="eastAsia" w:ascii="仿宋" w:hAnsi="仿宋" w:eastAsia="仿宋" w:cs="仿宋"/>
                <w:sz w:val="24"/>
                <w:szCs w:val="24"/>
              </w:rPr>
            </w:pPr>
            <w:r>
              <w:rPr>
                <w:rFonts w:hint="eastAsia" w:ascii="仿宋" w:hAnsi="仿宋" w:eastAsia="仿宋" w:cs="仿宋"/>
                <w:sz w:val="24"/>
                <w:szCs w:val="24"/>
              </w:rPr>
              <w:t>目的：学习毛笔楷书各种造型字的总体要求</w:t>
            </w:r>
          </w:p>
          <w:p w14:paraId="7A72D5C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sz w:val="24"/>
                <w:szCs w:val="24"/>
              </w:rPr>
              <w:t>任务：写字时能活学活用</w:t>
            </w:r>
          </w:p>
        </w:tc>
        <w:tc>
          <w:tcPr>
            <w:tcW w:w="1133" w:type="dxa"/>
            <w:gridSpan w:val="3"/>
            <w:tcBorders>
              <w:bottom w:val="single" w:color="auto" w:sz="4" w:space="0"/>
            </w:tcBorders>
            <w:noWrap w:val="0"/>
            <w:vAlign w:val="center"/>
          </w:tcPr>
          <w:p w14:paraId="39BC643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5D51554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55B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755420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F82DC5A">
            <w:pPr>
              <w:widowControl/>
              <w:spacing w:line="400" w:lineRule="exact"/>
              <w:rPr>
                <w:rFonts w:hint="eastAsia" w:ascii="仿宋" w:hAnsi="仿宋" w:eastAsia="仿宋" w:cs="仿宋"/>
                <w:kern w:val="0"/>
                <w:sz w:val="24"/>
                <w:szCs w:val="24"/>
              </w:rPr>
            </w:pPr>
            <w:r>
              <w:rPr>
                <w:rFonts w:hint="eastAsia" w:ascii="仿宋" w:hAnsi="仿宋" w:eastAsia="仿宋" w:cs="仿宋"/>
                <w:sz w:val="24"/>
                <w:szCs w:val="24"/>
              </w:rPr>
              <w:t>八、毛笔楷书的偏旁部首（一）</w:t>
            </w:r>
          </w:p>
          <w:p w14:paraId="36427ADB">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kern w:val="0"/>
                <w:sz w:val="24"/>
                <w:szCs w:val="24"/>
                <w:shd w:val="clear" w:color="auto" w:fill="FFFFFF"/>
                <w:lang w:bidi="ar"/>
              </w:rPr>
              <w:t>纟 巳 土 囗 兀 夕 小 忄 幺 弋 尢 夂 子 等偏旁部首的介绍与书写</w:t>
            </w:r>
          </w:p>
          <w:p w14:paraId="1916308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41FA5F4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5C3E122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E26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525843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940B185">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九、</w:t>
            </w:r>
            <w:r>
              <w:rPr>
                <w:rFonts w:hint="eastAsia" w:ascii="仿宋" w:hAnsi="仿宋" w:eastAsia="仿宋" w:cs="仿宋"/>
                <w:sz w:val="24"/>
                <w:szCs w:val="24"/>
              </w:rPr>
              <w:t>毛笔楷书的偏旁部首（二）</w:t>
            </w:r>
          </w:p>
          <w:p w14:paraId="0D1C0A76">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 xml:space="preserve"> 穴 牙 爻 曰 月 爫 支 止 爪 车</w:t>
            </w:r>
            <w:r>
              <w:rPr>
                <w:rFonts w:hint="eastAsia" w:ascii="仿宋" w:hAnsi="仿宋" w:eastAsia="仿宋" w:cs="仿宋"/>
                <w:color w:val="333333"/>
                <w:kern w:val="0"/>
                <w:sz w:val="24"/>
                <w:szCs w:val="24"/>
                <w:shd w:val="clear" w:color="auto" w:fill="FFFFFF"/>
                <w:lang w:bidi="ar"/>
              </w:rPr>
              <w:t xml:space="preserve"> 等偏旁部首的介绍与书写</w:t>
            </w:r>
          </w:p>
          <w:p w14:paraId="121552F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5A87CBD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4F934A6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2D7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FD81C8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F8862BF">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w:t>
            </w:r>
            <w:r>
              <w:rPr>
                <w:rFonts w:hint="eastAsia" w:ascii="仿宋" w:hAnsi="仿宋" w:eastAsia="仿宋" w:cs="仿宋"/>
                <w:color w:val="333333"/>
                <w:sz w:val="24"/>
                <w:szCs w:val="24"/>
                <w:shd w:val="clear" w:color="auto" w:fill="FFFFFF"/>
              </w:rPr>
              <w:t>毛笔楷书的结构（一）</w:t>
            </w:r>
          </w:p>
          <w:p w14:paraId="35EE515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551AE42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0485387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6D6824A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7496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ED5B58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A02823F">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十一、</w:t>
            </w:r>
            <w:r>
              <w:rPr>
                <w:rFonts w:hint="eastAsia" w:ascii="仿宋" w:hAnsi="仿宋" w:eastAsia="仿宋" w:cs="仿宋"/>
                <w:color w:val="333333"/>
                <w:sz w:val="24"/>
                <w:szCs w:val="24"/>
                <w:shd w:val="clear" w:color="auto" w:fill="FFFFFF"/>
              </w:rPr>
              <w:t>毛笔楷书的结构（二）</w:t>
            </w:r>
          </w:p>
          <w:p w14:paraId="15F7E8C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上斜下正，左收右放，左放右收，对等平分等结构</w:t>
            </w:r>
          </w:p>
          <w:p w14:paraId="5D29BA1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7BE8F43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74F6C5C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AFF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050772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01B7FD8">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十二、</w:t>
            </w:r>
            <w:r>
              <w:rPr>
                <w:rFonts w:hint="eastAsia" w:ascii="仿宋" w:hAnsi="仿宋" w:eastAsia="仿宋" w:cs="仿宋"/>
                <w:sz w:val="24"/>
                <w:szCs w:val="24"/>
              </w:rPr>
              <w:t>毛笔楷书的章法</w:t>
            </w:r>
          </w:p>
          <w:p w14:paraId="65A480F5">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学习安排章法，如何划字的格子，如何留边、大字正文的内容与落款小字的关系、介绍落款的方法</w:t>
            </w:r>
          </w:p>
          <w:p w14:paraId="1AF9DD5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临苏轼《丰乐亭记》字帖</w:t>
            </w:r>
          </w:p>
        </w:tc>
        <w:tc>
          <w:tcPr>
            <w:tcW w:w="1133" w:type="dxa"/>
            <w:gridSpan w:val="3"/>
            <w:tcBorders>
              <w:bottom w:val="single" w:color="auto" w:sz="4" w:space="0"/>
            </w:tcBorders>
            <w:noWrap w:val="0"/>
            <w:vAlign w:val="center"/>
          </w:tcPr>
          <w:p w14:paraId="1FC520A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7A4AA51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B1C2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D9B618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840C7FC">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十三、</w:t>
            </w:r>
            <w:r>
              <w:rPr>
                <w:rFonts w:hint="eastAsia" w:ascii="仿宋" w:hAnsi="仿宋" w:eastAsia="仿宋" w:cs="仿宋"/>
                <w:sz w:val="24"/>
                <w:szCs w:val="24"/>
              </w:rPr>
              <w:t>毛笔楷书的创作</w:t>
            </w:r>
          </w:p>
          <w:p w14:paraId="1015195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如何从临摹到脱帖</w:t>
            </w:r>
          </w:p>
          <w:p w14:paraId="5FE7555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sz w:val="24"/>
                <w:szCs w:val="24"/>
              </w:rPr>
              <w:t>落款的方法</w:t>
            </w:r>
          </w:p>
        </w:tc>
        <w:tc>
          <w:tcPr>
            <w:tcW w:w="1133" w:type="dxa"/>
            <w:gridSpan w:val="3"/>
            <w:tcBorders>
              <w:bottom w:val="single" w:color="auto" w:sz="4" w:space="0"/>
            </w:tcBorders>
            <w:noWrap w:val="0"/>
            <w:vAlign w:val="center"/>
          </w:tcPr>
          <w:p w14:paraId="77335FB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434E2935">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586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F7AAF5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F5352C9">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十四、</w:t>
            </w:r>
            <w:r>
              <w:rPr>
                <w:rFonts w:hint="eastAsia" w:ascii="仿宋" w:hAnsi="仿宋" w:eastAsia="仿宋" w:cs="仿宋"/>
                <w:sz w:val="24"/>
                <w:szCs w:val="24"/>
              </w:rPr>
              <w:t>毛笔行书的笔画（一）</w:t>
            </w:r>
          </w:p>
          <w:p w14:paraId="33BC7F01">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行书知识（介于草楷之间），行书分类（行楷、行草、行书三种）</w:t>
            </w:r>
          </w:p>
          <w:p w14:paraId="51BBDE2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行书横竖撇捺勾折点提等笔画</w:t>
            </w:r>
          </w:p>
        </w:tc>
        <w:tc>
          <w:tcPr>
            <w:tcW w:w="1133" w:type="dxa"/>
            <w:gridSpan w:val="3"/>
            <w:tcBorders>
              <w:bottom w:val="single" w:color="auto" w:sz="4" w:space="0"/>
            </w:tcBorders>
            <w:noWrap w:val="0"/>
            <w:vAlign w:val="center"/>
          </w:tcPr>
          <w:p w14:paraId="2DBD20E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28FFA06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6B31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42E58D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D7E3BF8">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十五、</w:t>
            </w:r>
            <w:r>
              <w:rPr>
                <w:rFonts w:hint="eastAsia" w:ascii="仿宋" w:hAnsi="仿宋" w:eastAsia="仿宋" w:cs="仿宋"/>
                <w:sz w:val="24"/>
                <w:szCs w:val="24"/>
              </w:rPr>
              <w:t>毛笔行书的笔画（二）</w:t>
            </w:r>
          </w:p>
          <w:p w14:paraId="1B24B42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行书的用笔</w:t>
            </w:r>
          </w:p>
          <w:p w14:paraId="53A1706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现场创作一幅行书作品，学习不同的用笔</w:t>
            </w:r>
          </w:p>
        </w:tc>
        <w:tc>
          <w:tcPr>
            <w:tcW w:w="1133" w:type="dxa"/>
            <w:gridSpan w:val="3"/>
            <w:tcBorders>
              <w:bottom w:val="single" w:color="auto" w:sz="4" w:space="0"/>
            </w:tcBorders>
            <w:noWrap w:val="0"/>
            <w:vAlign w:val="center"/>
          </w:tcPr>
          <w:p w14:paraId="72EC1BB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2CB8E9B0">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7CD2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5958A7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F32AAF2">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十六、</w:t>
            </w:r>
            <w:r>
              <w:rPr>
                <w:rFonts w:hint="eastAsia" w:ascii="仿宋" w:hAnsi="仿宋" w:eastAsia="仿宋" w:cs="仿宋"/>
                <w:sz w:val="24"/>
                <w:szCs w:val="24"/>
              </w:rPr>
              <w:t>毛笔行书的偏旁部首</w:t>
            </w:r>
          </w:p>
          <w:p w14:paraId="0FC4B97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文 无 毋 心 穴 牙 爻 曰 月 爫 支 止 爪 车 等偏旁部首的介绍</w:t>
            </w:r>
          </w:p>
          <w:p w14:paraId="6A390C2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15CCF0A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2AA7769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9405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666D64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6FEAE85">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十七、</w:t>
            </w:r>
            <w:r>
              <w:rPr>
                <w:rFonts w:hint="eastAsia" w:ascii="仿宋" w:hAnsi="仿宋" w:eastAsia="仿宋" w:cs="仿宋"/>
                <w:sz w:val="24"/>
                <w:szCs w:val="24"/>
              </w:rPr>
              <w:t>毛笔行书的结构</w:t>
            </w:r>
          </w:p>
          <w:p w14:paraId="6464FCE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目的：学习行书的</w:t>
            </w:r>
            <w:r>
              <w:rPr>
                <w:rFonts w:hint="eastAsia" w:ascii="仿宋" w:hAnsi="仿宋" w:eastAsia="仿宋" w:cs="仿宋"/>
                <w:sz w:val="24"/>
                <w:szCs w:val="24"/>
              </w:rPr>
              <w:t>结构</w:t>
            </w:r>
          </w:p>
          <w:p w14:paraId="718A272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任务：掌握不同字型变化不同的结构</w:t>
            </w:r>
          </w:p>
        </w:tc>
        <w:tc>
          <w:tcPr>
            <w:tcW w:w="1133" w:type="dxa"/>
            <w:gridSpan w:val="3"/>
            <w:tcBorders>
              <w:bottom w:val="single" w:color="auto" w:sz="4" w:space="0"/>
            </w:tcBorders>
            <w:noWrap w:val="0"/>
            <w:vAlign w:val="center"/>
          </w:tcPr>
          <w:p w14:paraId="1B426A8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3EC4D63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1D4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F33D8B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B29429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十八、</w:t>
            </w:r>
            <w:r>
              <w:rPr>
                <w:rFonts w:hint="eastAsia" w:ascii="仿宋" w:hAnsi="仿宋" w:eastAsia="仿宋" w:cs="仿宋"/>
                <w:sz w:val="24"/>
                <w:szCs w:val="24"/>
              </w:rPr>
              <w:t>毛笔行书的章法与创作</w:t>
            </w:r>
          </w:p>
          <w:p w14:paraId="43DAE2F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书法的章法</w:t>
            </w:r>
          </w:p>
          <w:p w14:paraId="20AC383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任务：掌握毛笔</w:t>
            </w:r>
            <w:r>
              <w:rPr>
                <w:rFonts w:hint="eastAsia" w:ascii="仿宋" w:hAnsi="仿宋" w:eastAsia="仿宋" w:cs="仿宋"/>
                <w:sz w:val="24"/>
                <w:szCs w:val="24"/>
              </w:rPr>
              <w:t>书法的创作方法</w:t>
            </w:r>
          </w:p>
        </w:tc>
        <w:tc>
          <w:tcPr>
            <w:tcW w:w="1133" w:type="dxa"/>
            <w:gridSpan w:val="3"/>
            <w:tcBorders>
              <w:bottom w:val="single" w:color="auto" w:sz="4" w:space="0"/>
            </w:tcBorders>
            <w:noWrap w:val="0"/>
            <w:vAlign w:val="center"/>
          </w:tcPr>
          <w:p w14:paraId="2EDA369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460F954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1BA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5796F2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2EBDA7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十九、</w:t>
            </w:r>
            <w:r>
              <w:rPr>
                <w:rFonts w:hint="eastAsia" w:ascii="仿宋" w:hAnsi="仿宋" w:eastAsia="仿宋" w:cs="仿宋"/>
                <w:sz w:val="24"/>
                <w:szCs w:val="24"/>
              </w:rPr>
              <w:t>硬笔书法简介与笔画的写法</w:t>
            </w:r>
          </w:p>
          <w:p w14:paraId="44FAFAC1">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学习硬笔书法，了解硬笔书法与毛笔书法的异同点</w:t>
            </w:r>
          </w:p>
          <w:p w14:paraId="3453F8F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任务：掌握各种硬笔笔画的写法</w:t>
            </w:r>
          </w:p>
        </w:tc>
        <w:tc>
          <w:tcPr>
            <w:tcW w:w="1133" w:type="dxa"/>
            <w:gridSpan w:val="3"/>
            <w:tcBorders>
              <w:bottom w:val="single" w:color="auto" w:sz="4" w:space="0"/>
            </w:tcBorders>
            <w:noWrap w:val="0"/>
            <w:vAlign w:val="center"/>
          </w:tcPr>
          <w:p w14:paraId="546BD2F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457B597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40CF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31498E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FFB4F2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w:t>
            </w:r>
            <w:r>
              <w:rPr>
                <w:rFonts w:hint="eastAsia" w:ascii="仿宋" w:hAnsi="仿宋" w:eastAsia="仿宋" w:cs="仿宋"/>
                <w:sz w:val="24"/>
                <w:szCs w:val="24"/>
              </w:rPr>
              <w:t>硬笔楷、行书偏旁部首的写法</w:t>
            </w:r>
          </w:p>
          <w:p w14:paraId="2263B84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color w:val="333333"/>
                <w:sz w:val="24"/>
                <w:szCs w:val="24"/>
                <w:shd w:val="clear" w:color="auto" w:fill="FFFFFF"/>
              </w:rPr>
              <w:t>韦 文 无 毋 心 穴 牙 爻 曰 月 爫 支 止 爪 车等偏旁部首的介绍</w:t>
            </w:r>
          </w:p>
          <w:p w14:paraId="2BC6B27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上述硬笔偏旁部首</w:t>
            </w:r>
          </w:p>
        </w:tc>
        <w:tc>
          <w:tcPr>
            <w:tcW w:w="1133" w:type="dxa"/>
            <w:gridSpan w:val="3"/>
            <w:tcBorders>
              <w:bottom w:val="single" w:color="auto" w:sz="4" w:space="0"/>
            </w:tcBorders>
            <w:noWrap w:val="0"/>
            <w:vAlign w:val="center"/>
          </w:tcPr>
          <w:p w14:paraId="18276D0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342D954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3913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55EE46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81AAB4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二十一、</w:t>
            </w:r>
            <w:r>
              <w:rPr>
                <w:rFonts w:hint="eastAsia" w:ascii="仿宋" w:hAnsi="仿宋" w:eastAsia="仿宋" w:cs="仿宋"/>
                <w:sz w:val="24"/>
                <w:szCs w:val="24"/>
              </w:rPr>
              <w:t>硬笔楷书的结构</w:t>
            </w:r>
          </w:p>
          <w:p w14:paraId="35AD048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66A9CC4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上述硬笔楷书结构</w:t>
            </w:r>
          </w:p>
        </w:tc>
        <w:tc>
          <w:tcPr>
            <w:tcW w:w="1133" w:type="dxa"/>
            <w:gridSpan w:val="3"/>
            <w:tcBorders>
              <w:bottom w:val="single" w:color="auto" w:sz="4" w:space="0"/>
            </w:tcBorders>
            <w:noWrap w:val="0"/>
            <w:vAlign w:val="center"/>
          </w:tcPr>
          <w:p w14:paraId="0FB6ED2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0DC23ED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B8E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65A4D1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B64B87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二十二、</w:t>
            </w:r>
            <w:r>
              <w:rPr>
                <w:rFonts w:hint="eastAsia" w:ascii="仿宋" w:hAnsi="仿宋" w:eastAsia="仿宋" w:cs="仿宋"/>
                <w:sz w:val="24"/>
                <w:szCs w:val="24"/>
              </w:rPr>
              <w:t>硬笔楷书的章法与创作</w:t>
            </w:r>
          </w:p>
          <w:p w14:paraId="422BA061">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硬笔章法</w:t>
            </w:r>
          </w:p>
          <w:p w14:paraId="1D1C5B0C">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任务：练习硬笔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031BDB9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4066662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04D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79E2E9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C4318B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二十三、</w:t>
            </w:r>
            <w:r>
              <w:rPr>
                <w:rFonts w:hint="eastAsia" w:ascii="仿宋" w:hAnsi="仿宋" w:eastAsia="仿宋" w:cs="仿宋"/>
                <w:sz w:val="24"/>
                <w:szCs w:val="24"/>
              </w:rPr>
              <w:t>粉笔书法简介与粉笔楷书的笔画</w:t>
            </w:r>
          </w:p>
          <w:p w14:paraId="7B0FC5FB">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介绍粉笔书法，领会书写时的速度力度及下笔的倾斜角度</w:t>
            </w:r>
          </w:p>
          <w:p w14:paraId="74C3997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任务：练习各种粉笔笔画的写法</w:t>
            </w:r>
          </w:p>
        </w:tc>
        <w:tc>
          <w:tcPr>
            <w:tcW w:w="1133" w:type="dxa"/>
            <w:gridSpan w:val="3"/>
            <w:tcBorders>
              <w:bottom w:val="single" w:color="auto" w:sz="4" w:space="0"/>
            </w:tcBorders>
            <w:noWrap w:val="0"/>
            <w:vAlign w:val="center"/>
          </w:tcPr>
          <w:p w14:paraId="46C7FA8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3797C54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FA6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C6B9E1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2AEC03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二十四、</w:t>
            </w:r>
            <w:r>
              <w:rPr>
                <w:rFonts w:hint="eastAsia" w:ascii="仿宋" w:hAnsi="仿宋" w:eastAsia="仿宋" w:cs="仿宋"/>
                <w:sz w:val="24"/>
                <w:szCs w:val="24"/>
              </w:rPr>
              <w:t>粉笔楷书偏旁部首的写法</w:t>
            </w:r>
          </w:p>
          <w:p w14:paraId="64993BC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w:t>
            </w:r>
            <w:r>
              <w:rPr>
                <w:rFonts w:hint="eastAsia" w:ascii="仿宋" w:hAnsi="仿宋" w:eastAsia="仿宋" w:cs="仿宋"/>
                <w:color w:val="333333"/>
                <w:sz w:val="24"/>
                <w:szCs w:val="24"/>
                <w:shd w:val="clear" w:color="auto" w:fill="FFFFFF"/>
              </w:rPr>
              <w:t>韦 文 无 毋 心 穴 牙 爻 曰 月 爫 支 止 爪 车等偏旁部首</w:t>
            </w:r>
          </w:p>
          <w:p w14:paraId="78224BB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粉笔楷书</w:t>
            </w:r>
            <w:r>
              <w:rPr>
                <w:rFonts w:hint="eastAsia" w:ascii="仿宋" w:hAnsi="仿宋" w:eastAsia="仿宋" w:cs="仿宋"/>
                <w:color w:val="333333"/>
                <w:kern w:val="0"/>
                <w:sz w:val="24"/>
                <w:szCs w:val="24"/>
                <w:shd w:val="clear" w:color="auto" w:fill="FFFFFF"/>
                <w:lang w:bidi="ar"/>
              </w:rPr>
              <w:t>上述偏旁部首的写法</w:t>
            </w:r>
          </w:p>
        </w:tc>
        <w:tc>
          <w:tcPr>
            <w:tcW w:w="1133" w:type="dxa"/>
            <w:gridSpan w:val="3"/>
            <w:tcBorders>
              <w:bottom w:val="single" w:color="auto" w:sz="4" w:space="0"/>
            </w:tcBorders>
            <w:noWrap w:val="0"/>
            <w:vAlign w:val="center"/>
          </w:tcPr>
          <w:p w14:paraId="152DA93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233EC51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0F2B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96B6851">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9F99A4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二十五、粉笔</w:t>
            </w:r>
            <w:r>
              <w:rPr>
                <w:rFonts w:hint="eastAsia" w:ascii="仿宋" w:hAnsi="仿宋" w:eastAsia="仿宋" w:cs="仿宋"/>
                <w:sz w:val="24"/>
                <w:szCs w:val="24"/>
              </w:rPr>
              <w:t>楷书的结构</w:t>
            </w:r>
          </w:p>
          <w:p w14:paraId="693D8FB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粉笔楷书首点居正，变通顾盼，点竖直对，中直对称等结构</w:t>
            </w:r>
          </w:p>
          <w:p w14:paraId="4963B78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color w:val="333333"/>
                <w:kern w:val="0"/>
                <w:sz w:val="24"/>
                <w:szCs w:val="24"/>
                <w:shd w:val="clear" w:color="auto" w:fill="FFFFFF"/>
                <w:lang w:bidi="ar"/>
              </w:rPr>
              <w:t>上述粉笔楷书结构的写法</w:t>
            </w:r>
          </w:p>
        </w:tc>
        <w:tc>
          <w:tcPr>
            <w:tcW w:w="1133" w:type="dxa"/>
            <w:gridSpan w:val="3"/>
            <w:tcBorders>
              <w:bottom w:val="single" w:color="auto" w:sz="4" w:space="0"/>
            </w:tcBorders>
            <w:noWrap w:val="0"/>
            <w:vAlign w:val="center"/>
          </w:tcPr>
          <w:p w14:paraId="75E16EE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7AB7F04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9731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4DB003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77188B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二十六、</w:t>
            </w:r>
            <w:r>
              <w:rPr>
                <w:rFonts w:hint="eastAsia" w:ascii="仿宋" w:hAnsi="仿宋" w:eastAsia="仿宋" w:cs="仿宋"/>
                <w:sz w:val="24"/>
                <w:szCs w:val="24"/>
              </w:rPr>
              <w:t>粉笔楷书的章法与创作</w:t>
            </w:r>
          </w:p>
          <w:p w14:paraId="2DFA3E3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粉笔楷书的章法</w:t>
            </w:r>
          </w:p>
          <w:p w14:paraId="5173F3D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任务：练习粉笔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3FC0DB3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5CFB55C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D4B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53A5948">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FF6C86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二十七、</w:t>
            </w:r>
            <w:r>
              <w:rPr>
                <w:rFonts w:hint="eastAsia" w:ascii="仿宋" w:hAnsi="仿宋" w:eastAsia="仿宋" w:cs="仿宋"/>
                <w:sz w:val="24"/>
                <w:szCs w:val="24"/>
              </w:rPr>
              <w:t>书法的欣赏</w:t>
            </w:r>
          </w:p>
          <w:p w14:paraId="321F28EB">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书法线条（用笔）审美、领会书法的结构、</w:t>
            </w:r>
            <w:r>
              <w:rPr>
                <w:rFonts w:hint="eastAsia" w:ascii="仿宋" w:hAnsi="仿宋" w:eastAsia="仿宋" w:cs="仿宋"/>
                <w:kern w:val="0"/>
                <w:sz w:val="24"/>
                <w:szCs w:val="24"/>
              </w:rPr>
              <w:t>章法之美</w:t>
            </w:r>
          </w:p>
          <w:p w14:paraId="29B99E5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任务：赏析书法的意境之美</w:t>
            </w:r>
          </w:p>
        </w:tc>
        <w:tc>
          <w:tcPr>
            <w:tcW w:w="1133" w:type="dxa"/>
            <w:gridSpan w:val="3"/>
            <w:tcBorders>
              <w:bottom w:val="single" w:color="auto" w:sz="4" w:space="0"/>
            </w:tcBorders>
            <w:noWrap w:val="0"/>
            <w:vAlign w:val="center"/>
          </w:tcPr>
          <w:p w14:paraId="7AF002F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5883EC9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EAF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950DE01">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4AE642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二十八、</w:t>
            </w:r>
            <w:r>
              <w:rPr>
                <w:rFonts w:hint="eastAsia" w:ascii="仿宋" w:hAnsi="仿宋" w:eastAsia="仿宋" w:cs="仿宋"/>
                <w:sz w:val="24"/>
                <w:szCs w:val="24"/>
              </w:rPr>
              <w:t>书法教学法</w:t>
            </w:r>
          </w:p>
          <w:p w14:paraId="339EF7D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书法的课程设计</w:t>
            </w:r>
          </w:p>
          <w:p w14:paraId="3B2EBF5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布置书法作业</w:t>
            </w:r>
          </w:p>
        </w:tc>
        <w:tc>
          <w:tcPr>
            <w:tcW w:w="1133" w:type="dxa"/>
            <w:gridSpan w:val="3"/>
            <w:tcBorders>
              <w:bottom w:val="single" w:color="auto" w:sz="4" w:space="0"/>
            </w:tcBorders>
            <w:noWrap w:val="0"/>
            <w:vAlign w:val="center"/>
          </w:tcPr>
          <w:p w14:paraId="193B1D8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26730AB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2FE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B832E83">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103A95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二十九、</w:t>
            </w:r>
            <w:r>
              <w:rPr>
                <w:rFonts w:hint="eastAsia" w:ascii="仿宋" w:hAnsi="仿宋" w:eastAsia="仿宋" w:cs="仿宋"/>
                <w:sz w:val="24"/>
                <w:szCs w:val="24"/>
              </w:rPr>
              <w:t>书法活动的策划与实施</w:t>
            </w:r>
          </w:p>
          <w:p w14:paraId="5341243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书法活动的组织策划与实施</w:t>
            </w:r>
          </w:p>
          <w:p w14:paraId="4F8B4810">
            <w:pPr>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作品展览布置</w:t>
            </w:r>
          </w:p>
        </w:tc>
        <w:tc>
          <w:tcPr>
            <w:tcW w:w="1133" w:type="dxa"/>
            <w:gridSpan w:val="3"/>
            <w:tcBorders>
              <w:bottom w:val="single" w:color="auto" w:sz="4" w:space="0"/>
            </w:tcBorders>
            <w:noWrap w:val="0"/>
            <w:vAlign w:val="center"/>
          </w:tcPr>
          <w:p w14:paraId="11D5DBE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支撑课程目标1、3</w:t>
            </w:r>
          </w:p>
        </w:tc>
        <w:tc>
          <w:tcPr>
            <w:tcW w:w="927" w:type="dxa"/>
            <w:gridSpan w:val="2"/>
            <w:tcBorders>
              <w:bottom w:val="single" w:color="auto" w:sz="4" w:space="0"/>
            </w:tcBorders>
            <w:noWrap w:val="0"/>
            <w:vAlign w:val="center"/>
          </w:tcPr>
          <w:p w14:paraId="7B318F3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890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93C5A3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C4DE67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w:t>
            </w:r>
            <w:r>
              <w:rPr>
                <w:rFonts w:hint="eastAsia" w:ascii="仿宋" w:hAnsi="仿宋" w:eastAsia="仿宋" w:cs="仿宋"/>
                <w:sz w:val="24"/>
                <w:szCs w:val="24"/>
              </w:rPr>
              <w:t>书法教师综合素养的培养</w:t>
            </w:r>
          </w:p>
          <w:p w14:paraId="2B2C781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书法教师专业知识素质的培养</w:t>
            </w:r>
          </w:p>
          <w:p w14:paraId="5CEF595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任务：试上一堂</w:t>
            </w:r>
            <w:r>
              <w:rPr>
                <w:rFonts w:hint="eastAsia" w:ascii="仿宋" w:hAnsi="仿宋" w:eastAsia="仿宋" w:cs="仿宋"/>
                <w:sz w:val="24"/>
                <w:szCs w:val="24"/>
              </w:rPr>
              <w:t>书法课</w:t>
            </w:r>
          </w:p>
        </w:tc>
        <w:tc>
          <w:tcPr>
            <w:tcW w:w="1133" w:type="dxa"/>
            <w:gridSpan w:val="3"/>
            <w:tcBorders>
              <w:bottom w:val="single" w:color="auto" w:sz="4" w:space="0"/>
            </w:tcBorders>
            <w:noWrap w:val="0"/>
            <w:vAlign w:val="center"/>
          </w:tcPr>
          <w:p w14:paraId="23D1448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7ED2BCF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454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54C747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D75A63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三十一、</w:t>
            </w:r>
            <w:r>
              <w:rPr>
                <w:rFonts w:hint="eastAsia" w:ascii="仿宋" w:hAnsi="仿宋" w:eastAsia="仿宋" w:cs="仿宋"/>
                <w:color w:val="000000"/>
                <w:sz w:val="24"/>
                <w:szCs w:val="24"/>
              </w:rPr>
              <w:t>春联的撰写、临摹与创作</w:t>
            </w:r>
          </w:p>
          <w:p w14:paraId="27FB61AA">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目的：学习春联的撰写、临摹与创作方法</w:t>
            </w:r>
          </w:p>
          <w:p w14:paraId="4D8FA9D3">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任务：练习书写春联</w:t>
            </w:r>
          </w:p>
        </w:tc>
        <w:tc>
          <w:tcPr>
            <w:tcW w:w="1133" w:type="dxa"/>
            <w:gridSpan w:val="3"/>
            <w:tcBorders>
              <w:bottom w:val="single" w:color="auto" w:sz="4" w:space="0"/>
            </w:tcBorders>
            <w:noWrap w:val="0"/>
            <w:vAlign w:val="center"/>
          </w:tcPr>
          <w:p w14:paraId="7A1163B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71EAC759">
            <w:pPr>
              <w:adjustRightInd w:val="0"/>
              <w:snapToGrid w:val="0"/>
              <w:spacing w:line="360" w:lineRule="exact"/>
              <w:jc w:val="center"/>
              <w:rPr>
                <w:rFonts w:hint="eastAsia" w:ascii="仿宋" w:hAnsi="仿宋" w:eastAsia="仿宋" w:cs="仿宋"/>
                <w:color w:val="000000"/>
                <w:sz w:val="24"/>
                <w:szCs w:val="24"/>
              </w:rPr>
            </w:pPr>
            <w:r>
              <w:rPr>
                <w:rFonts w:ascii="仿宋" w:hAnsi="仿宋" w:eastAsia="仿宋" w:cs="仿宋"/>
                <w:color w:val="000000"/>
                <w:sz w:val="24"/>
                <w:szCs w:val="24"/>
              </w:rPr>
              <w:t xml:space="preserve"> 2</w:t>
            </w:r>
          </w:p>
        </w:tc>
      </w:tr>
      <w:tr w14:paraId="3478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48374B0">
            <w:pPr>
              <w:adjustRightInd w:val="0"/>
              <w:snapToGrid w:val="0"/>
              <w:spacing w:line="360" w:lineRule="exact"/>
              <w:ind w:firstLine="420" w:firstLineChars="200"/>
              <w:rPr>
                <w:rFonts w:hint="eastAsia" w:ascii="仿宋" w:hAnsi="仿宋" w:eastAsia="仿宋" w:cs="仿宋"/>
              </w:rPr>
            </w:pPr>
          </w:p>
        </w:tc>
        <w:tc>
          <w:tcPr>
            <w:tcW w:w="5712" w:type="dxa"/>
            <w:gridSpan w:val="6"/>
            <w:tcBorders>
              <w:bottom w:val="single" w:color="auto" w:sz="4" w:space="0"/>
            </w:tcBorders>
            <w:noWrap w:val="0"/>
            <w:vAlign w:val="center"/>
          </w:tcPr>
          <w:p w14:paraId="33F3FA4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三十二：比赛作品的设计与书写</w:t>
            </w:r>
          </w:p>
          <w:p w14:paraId="530607E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目的：学习临摹到创作的顺利过渡</w:t>
            </w:r>
          </w:p>
          <w:p w14:paraId="6C6B4F1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任务：模拟书法比赛 </w:t>
            </w:r>
          </w:p>
        </w:tc>
        <w:tc>
          <w:tcPr>
            <w:tcW w:w="1133" w:type="dxa"/>
            <w:gridSpan w:val="3"/>
            <w:tcBorders>
              <w:bottom w:val="single" w:color="auto" w:sz="4" w:space="0"/>
            </w:tcBorders>
            <w:noWrap w:val="0"/>
            <w:vAlign w:val="center"/>
          </w:tcPr>
          <w:p w14:paraId="37FB27F9">
            <w:pPr>
              <w:adjustRightInd w:val="0"/>
              <w:snapToGrid w:val="0"/>
              <w:spacing w:line="360" w:lineRule="exact"/>
              <w:rPr>
                <w:rFonts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720FF1BB">
            <w:pPr>
              <w:adjustRightInd w:val="0"/>
              <w:snapToGrid w:val="0"/>
              <w:spacing w:line="360" w:lineRule="exact"/>
              <w:jc w:val="center"/>
              <w:rPr>
                <w:rFonts w:ascii="仿宋" w:hAnsi="仿宋" w:eastAsia="仿宋" w:cs="仿宋"/>
                <w:color w:val="000000"/>
                <w:sz w:val="24"/>
                <w:szCs w:val="24"/>
              </w:rPr>
            </w:pPr>
            <w:r>
              <w:rPr>
                <w:rFonts w:ascii="仿宋" w:hAnsi="仿宋" w:eastAsia="仿宋" w:cs="仿宋"/>
                <w:sz w:val="24"/>
                <w:szCs w:val="24"/>
              </w:rPr>
              <w:t xml:space="preserve"> 2</w:t>
            </w:r>
          </w:p>
        </w:tc>
      </w:tr>
      <w:tr w14:paraId="1EA8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34D8B62">
            <w:pPr>
              <w:adjustRightInd w:val="0"/>
              <w:snapToGrid w:val="0"/>
              <w:spacing w:line="360" w:lineRule="exact"/>
              <w:ind w:firstLine="480" w:firstLineChars="200"/>
              <w:rPr>
                <w:rFonts w:hint="eastAsia" w:ascii="仿宋" w:hAnsi="仿宋" w:eastAsia="仿宋" w:cs="仿宋"/>
                <w:color w:val="000000"/>
                <w:sz w:val="24"/>
                <w:szCs w:val="24"/>
              </w:rPr>
            </w:pPr>
          </w:p>
        </w:tc>
        <w:tc>
          <w:tcPr>
            <w:tcW w:w="6845" w:type="dxa"/>
            <w:gridSpan w:val="9"/>
            <w:tcBorders>
              <w:bottom w:val="single" w:color="auto" w:sz="4" w:space="0"/>
            </w:tcBorders>
            <w:noWrap w:val="0"/>
            <w:vAlign w:val="center"/>
          </w:tcPr>
          <w:p w14:paraId="64D02D71">
            <w:pPr>
              <w:adjustRightInd w:val="0"/>
              <w:snapToGrid w:val="0"/>
              <w:spacing w:line="360" w:lineRule="exact"/>
              <w:ind w:firstLine="480" w:firstLineChars="2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7" w:type="dxa"/>
            <w:gridSpan w:val="2"/>
            <w:tcBorders>
              <w:bottom w:val="single" w:color="auto" w:sz="4" w:space="0"/>
            </w:tcBorders>
            <w:noWrap w:val="0"/>
            <w:vAlign w:val="center"/>
          </w:tcPr>
          <w:p w14:paraId="6C0FB2C5">
            <w:pPr>
              <w:adjustRightInd w:val="0"/>
              <w:snapToGrid w:val="0"/>
              <w:spacing w:line="360" w:lineRule="exact"/>
              <w:ind w:firstLine="480" w:firstLineChars="200"/>
              <w:rPr>
                <w:rFonts w:ascii="仿宋" w:hAnsi="仿宋" w:eastAsia="仿宋" w:cs="仿宋"/>
                <w:color w:val="000000"/>
                <w:sz w:val="24"/>
                <w:szCs w:val="24"/>
              </w:rPr>
            </w:pPr>
            <w:r>
              <w:rPr>
                <w:rFonts w:ascii="仿宋" w:hAnsi="仿宋" w:eastAsia="仿宋" w:cs="仿宋"/>
                <w:color w:val="000000"/>
                <w:sz w:val="24"/>
                <w:szCs w:val="24"/>
              </w:rPr>
              <w:t>64</w:t>
            </w:r>
          </w:p>
        </w:tc>
      </w:tr>
      <w:tr w14:paraId="0C1F6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noWrap w:val="0"/>
            <w:vAlign w:val="center"/>
          </w:tcPr>
          <w:p w14:paraId="7E725160">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I</w:t>
            </w:r>
          </w:p>
          <w:p w14:paraId="23510A4F">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教学方法与教学方式</w:t>
            </w:r>
          </w:p>
        </w:tc>
        <w:tc>
          <w:tcPr>
            <w:tcW w:w="7772" w:type="dxa"/>
            <w:gridSpan w:val="11"/>
            <w:tcBorders>
              <w:bottom w:val="single" w:color="auto" w:sz="4" w:space="0"/>
            </w:tcBorders>
            <w:noWrap w:val="0"/>
            <w:vAlign w:val="center"/>
          </w:tcPr>
          <w:p w14:paraId="3775F5FA">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kern w:val="0"/>
                <w:sz w:val="24"/>
                <w:szCs w:val="24"/>
              </w:rPr>
              <w:t>本课程主要注重学生的技能培养，采用手把手与多媒体教学，使用实物投影仪，加强示范环节，提高授课效果。</w:t>
            </w:r>
          </w:p>
          <w:p w14:paraId="1E258F48">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课堂上改善技能课的枯燥和沉闷，课程通过视频，图片欣赏和理论知识的加入吸引学生的注意力。</w:t>
            </w:r>
          </w:p>
          <w:p w14:paraId="176B798D">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注重对基本功的演示，将每个知识点讲清，示范，并及时发现学生问题，反复纠正，必要时间手把手教学。</w:t>
            </w:r>
          </w:p>
          <w:p w14:paraId="017198E2">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拓展教学空间，利用第二课堂和晚自习时间，让学生加强训练，加强学生的动手能力。</w:t>
            </w:r>
          </w:p>
          <w:p w14:paraId="512720E2">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课上或者课后通过各种方式对学生的作品进行点评总结辅导，同时课上加强学生之间的互评，提高学生的审美能力和学习积极性。</w:t>
            </w:r>
          </w:p>
          <w:p w14:paraId="6A12D4A7">
            <w:pPr>
              <w:adjustRightInd w:val="0"/>
              <w:snapToGrid w:val="0"/>
              <w:spacing w:line="360" w:lineRule="exact"/>
              <w:rPr>
                <w:rFonts w:hint="eastAsia" w:ascii="宋体" w:hAnsi="宋体"/>
                <w:color w:val="000000"/>
                <w:sz w:val="24"/>
                <w:szCs w:val="24"/>
              </w:rPr>
            </w:pPr>
            <w:r>
              <w:rPr>
                <w:rFonts w:hint="eastAsia" w:ascii="宋体" w:hAnsi="宋体"/>
                <w:color w:val="000000"/>
                <w:sz w:val="24"/>
                <w:szCs w:val="24"/>
              </w:rPr>
              <w:t>2.主要方式：</w:t>
            </w:r>
          </w:p>
          <w:p w14:paraId="1C8E7982">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FE"/>
            </w:r>
            <w:r>
              <w:rPr>
                <w:rFonts w:hint="eastAsia" w:ascii="宋体" w:hAnsi="宋体"/>
                <w:color w:val="000000"/>
                <w:sz w:val="24"/>
                <w:szCs w:val="24"/>
              </w:rPr>
              <w:t xml:space="preserve">讲授  </w:t>
            </w:r>
            <w:r>
              <w:rPr>
                <w:rFonts w:hint="eastAsia" w:ascii="宋体" w:hAnsi="宋体"/>
                <w:color w:val="000000"/>
                <w:sz w:val="24"/>
                <w:szCs w:val="24"/>
              </w:rPr>
              <w:sym w:font="Wingdings" w:char="00FE"/>
            </w:r>
            <w:r>
              <w:rPr>
                <w:rFonts w:hint="eastAsia" w:ascii="宋体" w:hAnsi="宋体"/>
                <w:color w:val="000000"/>
                <w:sz w:val="24"/>
                <w:szCs w:val="24"/>
              </w:rPr>
              <w:t xml:space="preserve">网络学习  </w:t>
            </w:r>
            <w:r>
              <w:rPr>
                <w:rFonts w:hint="eastAsia" w:ascii="宋体" w:hAnsi="宋体"/>
                <w:color w:val="000000"/>
                <w:sz w:val="24"/>
                <w:szCs w:val="24"/>
              </w:rPr>
              <w:sym w:font="Wingdings" w:char="00FE"/>
            </w:r>
            <w:r>
              <w:rPr>
                <w:rFonts w:hint="eastAsia" w:ascii="宋体" w:hAnsi="宋体"/>
                <w:color w:val="000000"/>
                <w:sz w:val="24"/>
                <w:szCs w:val="24"/>
              </w:rPr>
              <w:t xml:space="preserve">讨论或座谈  </w:t>
            </w:r>
            <w:r>
              <w:rPr>
                <w:rFonts w:hint="eastAsia" w:ascii="宋体" w:hAnsi="宋体"/>
                <w:color w:val="000000"/>
                <w:sz w:val="24"/>
                <w:szCs w:val="24"/>
              </w:rPr>
              <w:sym w:font="Wingdings" w:char="00A8"/>
            </w:r>
            <w:r>
              <w:rPr>
                <w:rFonts w:hint="eastAsia" w:ascii="宋体" w:hAnsi="宋体"/>
                <w:color w:val="000000"/>
                <w:sz w:val="24"/>
                <w:szCs w:val="24"/>
              </w:rPr>
              <w:t xml:space="preserve">问题导向学  </w:t>
            </w:r>
          </w:p>
          <w:p w14:paraId="798E57AD">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分组合作学习  </w:t>
            </w:r>
            <w:r>
              <w:rPr>
                <w:rFonts w:hint="eastAsia" w:ascii="宋体" w:hAnsi="宋体"/>
                <w:color w:val="000000"/>
                <w:sz w:val="24"/>
                <w:szCs w:val="24"/>
              </w:rPr>
              <w:sym w:font="Wingdings" w:char="00A8"/>
            </w:r>
            <w:r>
              <w:rPr>
                <w:rFonts w:hint="eastAsia" w:ascii="宋体" w:hAnsi="宋体"/>
                <w:color w:val="000000"/>
                <w:sz w:val="24"/>
                <w:szCs w:val="24"/>
              </w:rPr>
              <w:t xml:space="preserve">专题学习  </w:t>
            </w:r>
            <w:r>
              <w:rPr>
                <w:rFonts w:hint="eastAsia" w:ascii="宋体" w:hAnsi="宋体"/>
                <w:color w:val="000000"/>
                <w:sz w:val="24"/>
                <w:szCs w:val="24"/>
              </w:rPr>
              <w:sym w:font="Wingdings" w:char="00FE"/>
            </w:r>
            <w:r>
              <w:rPr>
                <w:rFonts w:hint="eastAsia" w:ascii="宋体" w:hAnsi="宋体"/>
                <w:color w:val="000000"/>
                <w:sz w:val="24"/>
                <w:szCs w:val="24"/>
              </w:rPr>
              <w:t xml:space="preserve">实作学习  </w:t>
            </w:r>
            <w:r>
              <w:rPr>
                <w:rFonts w:hint="eastAsia" w:ascii="宋体" w:hAnsi="宋体"/>
                <w:color w:val="000000"/>
                <w:sz w:val="24"/>
                <w:szCs w:val="24"/>
              </w:rPr>
              <w:sym w:font="Wingdings" w:char="00A8"/>
            </w:r>
            <w:r>
              <w:rPr>
                <w:rFonts w:hint="eastAsia" w:ascii="宋体" w:hAnsi="宋体"/>
                <w:color w:val="000000"/>
                <w:sz w:val="24"/>
                <w:szCs w:val="24"/>
              </w:rPr>
              <w:t xml:space="preserve">发表学习  </w:t>
            </w:r>
          </w:p>
          <w:p w14:paraId="2C821F1F">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实习  </w:t>
            </w:r>
            <w:r>
              <w:rPr>
                <w:rFonts w:hint="eastAsia" w:ascii="宋体" w:hAnsi="宋体"/>
                <w:color w:val="000000"/>
                <w:sz w:val="24"/>
                <w:szCs w:val="24"/>
              </w:rPr>
              <w:sym w:font="Wingdings" w:char="00FE"/>
            </w:r>
            <w:r>
              <w:rPr>
                <w:rFonts w:hint="eastAsia" w:ascii="宋体" w:hAnsi="宋体"/>
                <w:color w:val="000000"/>
                <w:sz w:val="24"/>
                <w:szCs w:val="24"/>
              </w:rPr>
              <w:t xml:space="preserve">参观访问  </w:t>
            </w:r>
            <w:r>
              <w:rPr>
                <w:rFonts w:hint="eastAsia" w:ascii="宋体" w:hAnsi="宋体"/>
                <w:color w:val="000000"/>
                <w:sz w:val="24"/>
                <w:szCs w:val="24"/>
              </w:rPr>
              <w:sym w:font="Wingdings" w:char="00A8"/>
            </w:r>
            <w:r>
              <w:rPr>
                <w:rFonts w:hint="eastAsia" w:ascii="宋体" w:hAnsi="宋体"/>
                <w:color w:val="000000"/>
                <w:sz w:val="24"/>
                <w:szCs w:val="24"/>
              </w:rPr>
              <w:t>其它：(如口头训练等)</w:t>
            </w:r>
          </w:p>
        </w:tc>
      </w:tr>
      <w:tr w14:paraId="652B4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noWrap w:val="0"/>
            <w:vAlign w:val="center"/>
          </w:tcPr>
          <w:p w14:paraId="6505035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11D7056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548EFCA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1"/>
            <w:tcBorders>
              <w:bottom w:val="single" w:color="auto" w:sz="4" w:space="0"/>
            </w:tcBorders>
            <w:noWrap w:val="0"/>
            <w:vAlign w:val="center"/>
          </w:tcPr>
          <w:p w14:paraId="08F650C8">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6936BDAF">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w:t>
            </w:r>
            <w:r>
              <w:rPr>
                <w:rFonts w:hint="eastAsia" w:ascii="仿宋" w:hAnsi="仿宋" w:eastAsia="仿宋" w:cs="仿宋"/>
                <w:color w:val="000000"/>
                <w:kern w:val="0"/>
                <w:sz w:val="24"/>
                <w:szCs w:val="24"/>
              </w:rPr>
              <w:t>“一课双师”</w:t>
            </w:r>
          </w:p>
          <w:p w14:paraId="6990C0C7">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安排多媒体教室及实物投影仪</w:t>
            </w:r>
          </w:p>
        </w:tc>
      </w:tr>
      <w:tr w14:paraId="20C3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376" w:type="dxa"/>
            <w:vMerge w:val="restart"/>
            <w:noWrap w:val="0"/>
            <w:vAlign w:val="center"/>
          </w:tcPr>
          <w:p w14:paraId="738ECBD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08DB66B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4DB55FC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2"/>
            <w:vMerge w:val="restart"/>
            <w:tcBorders>
              <w:right w:val="single" w:color="000000" w:sz="4" w:space="0"/>
            </w:tcBorders>
            <w:noWrap w:val="0"/>
            <w:vAlign w:val="center"/>
          </w:tcPr>
          <w:p w14:paraId="2C6EC439">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14:paraId="33AE8089">
            <w:pPr>
              <w:tabs>
                <w:tab w:val="left" w:pos="720"/>
              </w:tabs>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589" w:type="dxa"/>
            <w:vMerge w:val="restart"/>
            <w:tcBorders>
              <w:left w:val="single" w:color="000000" w:sz="4" w:space="0"/>
            </w:tcBorders>
            <w:noWrap w:val="0"/>
            <w:vAlign w:val="center"/>
          </w:tcPr>
          <w:p w14:paraId="4F47CB79">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30A5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30F1026A">
            <w:pPr>
              <w:adjustRightInd w:val="0"/>
              <w:snapToGrid w:val="0"/>
              <w:spacing w:line="360" w:lineRule="exac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362C5FB5">
            <w:pPr>
              <w:adjustRightInd w:val="0"/>
              <w:snapToGrid w:val="0"/>
              <w:spacing w:line="360" w:lineRule="exact"/>
              <w:jc w:val="right"/>
              <w:rPr>
                <w:rFonts w:hint="eastAsia" w:ascii="仿宋" w:hAnsi="仿宋" w:eastAsia="仿宋" w:cs="仿宋"/>
                <w:color w:val="000000"/>
                <w:sz w:val="24"/>
                <w:szCs w:val="24"/>
              </w:rPr>
            </w:pPr>
          </w:p>
        </w:tc>
        <w:tc>
          <w:tcPr>
            <w:tcW w:w="3247" w:type="dxa"/>
            <w:gridSpan w:val="2"/>
            <w:vMerge w:val="continue"/>
            <w:tcBorders>
              <w:right w:val="single" w:color="000000" w:sz="4" w:space="0"/>
            </w:tcBorders>
            <w:noWrap w:val="0"/>
            <w:vAlign w:val="center"/>
          </w:tcPr>
          <w:p w14:paraId="5F40817A">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14:paraId="60927A1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作业评分占比（%）</w:t>
            </w:r>
          </w:p>
        </w:tc>
        <w:tc>
          <w:tcPr>
            <w:tcW w:w="575" w:type="dxa"/>
            <w:tcBorders>
              <w:bottom w:val="single" w:color="auto" w:sz="4" w:space="0"/>
              <w:right w:val="single" w:color="000000" w:sz="4" w:space="0"/>
            </w:tcBorders>
            <w:noWrap w:val="0"/>
            <w:vAlign w:val="center"/>
          </w:tcPr>
          <w:p w14:paraId="4293CEFC">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课堂表现评分</w:t>
            </w:r>
            <w:r>
              <w:rPr>
                <w:rFonts w:hint="eastAsia" w:ascii="仿宋" w:hAnsi="仿宋" w:eastAsia="仿宋" w:cs="仿宋"/>
                <w:color w:val="000000"/>
                <w:kern w:val="0"/>
                <w:sz w:val="24"/>
                <w:szCs w:val="24"/>
              </w:rPr>
              <w:t>占比（%）</w:t>
            </w:r>
          </w:p>
        </w:tc>
        <w:tc>
          <w:tcPr>
            <w:tcW w:w="600" w:type="dxa"/>
            <w:gridSpan w:val="2"/>
            <w:tcBorders>
              <w:left w:val="single" w:color="000000" w:sz="4" w:space="0"/>
              <w:bottom w:val="single" w:color="auto" w:sz="4" w:space="0"/>
            </w:tcBorders>
            <w:noWrap w:val="0"/>
            <w:vAlign w:val="center"/>
          </w:tcPr>
          <w:p w14:paraId="4BB1D19A">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p>
        </w:tc>
        <w:tc>
          <w:tcPr>
            <w:tcW w:w="600" w:type="dxa"/>
            <w:tcBorders>
              <w:left w:val="single" w:color="000000" w:sz="4" w:space="0"/>
              <w:bottom w:val="single" w:color="auto" w:sz="4" w:space="0"/>
            </w:tcBorders>
            <w:noWrap w:val="0"/>
            <w:vAlign w:val="center"/>
          </w:tcPr>
          <w:p w14:paraId="33AE6775">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小组活动评分占比（%）</w:t>
            </w:r>
          </w:p>
        </w:tc>
        <w:tc>
          <w:tcPr>
            <w:tcW w:w="574" w:type="dxa"/>
            <w:gridSpan w:val="2"/>
            <w:tcBorders>
              <w:bottom w:val="single" w:color="auto" w:sz="4" w:space="0"/>
              <w:right w:val="single" w:color="000000" w:sz="4" w:space="0"/>
            </w:tcBorders>
            <w:noWrap w:val="0"/>
            <w:vAlign w:val="center"/>
          </w:tcPr>
          <w:p w14:paraId="6FFE5A4C">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p>
        </w:tc>
        <w:tc>
          <w:tcPr>
            <w:tcW w:w="589" w:type="dxa"/>
            <w:vMerge w:val="continue"/>
            <w:tcBorders>
              <w:left w:val="single" w:color="000000" w:sz="4" w:space="0"/>
              <w:bottom w:val="single" w:color="auto" w:sz="4" w:space="0"/>
            </w:tcBorders>
            <w:noWrap w:val="0"/>
            <w:vAlign w:val="center"/>
          </w:tcPr>
          <w:p w14:paraId="4E5D46B7">
            <w:pPr>
              <w:tabs>
                <w:tab w:val="left" w:pos="720"/>
              </w:tabs>
              <w:adjustRightInd w:val="0"/>
              <w:snapToGrid w:val="0"/>
              <w:spacing w:line="360" w:lineRule="exact"/>
              <w:jc w:val="center"/>
              <w:rPr>
                <w:rFonts w:hint="eastAsia" w:ascii="仿宋" w:hAnsi="仿宋" w:eastAsia="仿宋" w:cs="仿宋"/>
                <w:color w:val="000000"/>
                <w:sz w:val="24"/>
                <w:szCs w:val="24"/>
              </w:rPr>
            </w:pPr>
          </w:p>
        </w:tc>
      </w:tr>
      <w:tr w14:paraId="4565F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47FBEDD8">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24869724">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课程目标1（10%）</w:t>
            </w:r>
          </w:p>
        </w:tc>
        <w:tc>
          <w:tcPr>
            <w:tcW w:w="3247" w:type="dxa"/>
            <w:gridSpan w:val="2"/>
            <w:tcBorders>
              <w:bottom w:val="single" w:color="auto" w:sz="4" w:space="0"/>
              <w:right w:val="single" w:color="000000" w:sz="4" w:space="0"/>
            </w:tcBorders>
            <w:noWrap w:val="0"/>
            <w:vAlign w:val="center"/>
          </w:tcPr>
          <w:p w14:paraId="3FE9E88D">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1.字体演变、文房四宝、坐姿握姿及临摹要义</w:t>
            </w:r>
          </w:p>
        </w:tc>
        <w:tc>
          <w:tcPr>
            <w:tcW w:w="555" w:type="dxa"/>
            <w:tcBorders>
              <w:left w:val="single" w:color="000000" w:sz="4" w:space="0"/>
              <w:bottom w:val="single" w:color="auto" w:sz="4" w:space="0"/>
            </w:tcBorders>
            <w:noWrap w:val="0"/>
            <w:vAlign w:val="center"/>
          </w:tcPr>
          <w:p w14:paraId="3DE4A52A">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5" w:type="dxa"/>
            <w:tcBorders>
              <w:bottom w:val="single" w:color="auto" w:sz="4" w:space="0"/>
              <w:right w:val="single" w:color="000000" w:sz="4" w:space="0"/>
            </w:tcBorders>
            <w:noWrap w:val="0"/>
            <w:vAlign w:val="center"/>
          </w:tcPr>
          <w:p w14:paraId="75B1A7E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auto" w:sz="4" w:space="0"/>
              <w:right w:val="single" w:color="auto" w:sz="4" w:space="0"/>
            </w:tcBorders>
            <w:noWrap w:val="0"/>
            <w:vAlign w:val="center"/>
          </w:tcPr>
          <w:p w14:paraId="2DAD744F">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noWrap w:val="0"/>
            <w:vAlign w:val="center"/>
          </w:tcPr>
          <w:p w14:paraId="1DB1D59B">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noWrap w:val="0"/>
            <w:vAlign w:val="center"/>
          </w:tcPr>
          <w:p w14:paraId="6DAA8D62">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589" w:type="dxa"/>
            <w:tcBorders>
              <w:left w:val="single" w:color="auto" w:sz="4" w:space="0"/>
              <w:bottom w:val="single" w:color="auto" w:sz="4" w:space="0"/>
            </w:tcBorders>
            <w:noWrap w:val="0"/>
            <w:vAlign w:val="center"/>
          </w:tcPr>
          <w:p w14:paraId="74980653">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1363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4E152CB3">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2D0BC68B">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课程目标2（60%）</w:t>
            </w:r>
          </w:p>
        </w:tc>
        <w:tc>
          <w:tcPr>
            <w:tcW w:w="3247" w:type="dxa"/>
            <w:gridSpan w:val="2"/>
            <w:tcBorders>
              <w:right w:val="single" w:color="000000" w:sz="4" w:space="0"/>
            </w:tcBorders>
            <w:noWrap w:val="0"/>
            <w:vAlign w:val="center"/>
          </w:tcPr>
          <w:p w14:paraId="2C3B65E7">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1.毛笔的运笔、结构、章法</w:t>
            </w:r>
          </w:p>
          <w:p w14:paraId="6F1F433E">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2.硬笔的运笔、结构、章法</w:t>
            </w:r>
          </w:p>
          <w:p w14:paraId="4CCD77F6">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3.粉笔的运笔、结构、章法</w:t>
            </w:r>
          </w:p>
          <w:p w14:paraId="37B4C7B1">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4.书法的创作与欣赏 </w:t>
            </w:r>
          </w:p>
        </w:tc>
        <w:tc>
          <w:tcPr>
            <w:tcW w:w="555" w:type="dxa"/>
            <w:tcBorders>
              <w:left w:val="single" w:color="000000" w:sz="4" w:space="0"/>
            </w:tcBorders>
            <w:noWrap w:val="0"/>
            <w:vAlign w:val="center"/>
          </w:tcPr>
          <w:p w14:paraId="695A8F96">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575" w:type="dxa"/>
            <w:tcBorders>
              <w:bottom w:val="single" w:color="000000" w:sz="4" w:space="0"/>
              <w:right w:val="single" w:color="000000" w:sz="4" w:space="0"/>
            </w:tcBorders>
            <w:noWrap w:val="0"/>
            <w:vAlign w:val="center"/>
          </w:tcPr>
          <w:p w14:paraId="0E3E94E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000000" w:sz="4" w:space="0"/>
            </w:tcBorders>
            <w:noWrap w:val="0"/>
            <w:vAlign w:val="center"/>
          </w:tcPr>
          <w:p w14:paraId="10FC0065">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0F67E358">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479FE2A1">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45</w:t>
            </w:r>
          </w:p>
        </w:tc>
        <w:tc>
          <w:tcPr>
            <w:tcW w:w="589" w:type="dxa"/>
            <w:tcBorders>
              <w:left w:val="single" w:color="000000" w:sz="4" w:space="0"/>
              <w:bottom w:val="single" w:color="000000" w:sz="4" w:space="0"/>
            </w:tcBorders>
            <w:noWrap w:val="0"/>
            <w:vAlign w:val="center"/>
          </w:tcPr>
          <w:p w14:paraId="61B7F47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495C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064E8EA2">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57D04A7C">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3247" w:type="dxa"/>
            <w:gridSpan w:val="2"/>
            <w:tcBorders>
              <w:right w:val="single" w:color="000000" w:sz="4" w:space="0"/>
            </w:tcBorders>
            <w:noWrap w:val="0"/>
            <w:vAlign w:val="center"/>
          </w:tcPr>
          <w:p w14:paraId="3AB66030">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1.书法教学法的掌握</w:t>
            </w:r>
          </w:p>
          <w:p w14:paraId="659EB136">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2.书法活动的策划与实施</w:t>
            </w:r>
          </w:p>
          <w:p w14:paraId="737A732F">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3.书法教师综合素养的培养</w:t>
            </w:r>
          </w:p>
          <w:p w14:paraId="7E60FF9E">
            <w:pPr>
              <w:tabs>
                <w:tab w:val="left" w:pos="720"/>
              </w:tabs>
              <w:adjustRightInd w:val="0"/>
              <w:snapToGrid w:val="0"/>
              <w:spacing w:line="360" w:lineRule="exact"/>
              <w:rPr>
                <w:rFonts w:ascii="宋体" w:hAnsi="宋体" w:cs="宋体"/>
                <w:b/>
                <w:bCs/>
                <w:szCs w:val="21"/>
              </w:rPr>
            </w:pPr>
            <w:r>
              <w:rPr>
                <w:rFonts w:hint="eastAsia" w:ascii="仿宋" w:hAnsi="仿宋" w:eastAsia="仿宋" w:cs="仿宋"/>
                <w:color w:val="000000"/>
                <w:kern w:val="0"/>
                <w:sz w:val="24"/>
                <w:szCs w:val="24"/>
              </w:rPr>
              <w:t>4.书法与中国传统文化的提升</w:t>
            </w:r>
          </w:p>
        </w:tc>
        <w:tc>
          <w:tcPr>
            <w:tcW w:w="555" w:type="dxa"/>
            <w:tcBorders>
              <w:left w:val="single" w:color="000000" w:sz="4" w:space="0"/>
            </w:tcBorders>
            <w:noWrap w:val="0"/>
            <w:vAlign w:val="center"/>
          </w:tcPr>
          <w:p w14:paraId="77EEC98B">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575" w:type="dxa"/>
            <w:tcBorders>
              <w:bottom w:val="single" w:color="000000" w:sz="4" w:space="0"/>
              <w:right w:val="single" w:color="000000" w:sz="4" w:space="0"/>
            </w:tcBorders>
            <w:noWrap w:val="0"/>
            <w:vAlign w:val="center"/>
          </w:tcPr>
          <w:p w14:paraId="0FEDDCF5">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000000" w:sz="4" w:space="0"/>
            </w:tcBorders>
            <w:noWrap w:val="0"/>
            <w:vAlign w:val="center"/>
          </w:tcPr>
          <w:p w14:paraId="127B6F08">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644EB745">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08E9F256">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5</w:t>
            </w:r>
          </w:p>
        </w:tc>
        <w:tc>
          <w:tcPr>
            <w:tcW w:w="589" w:type="dxa"/>
            <w:tcBorders>
              <w:left w:val="single" w:color="000000" w:sz="4" w:space="0"/>
              <w:bottom w:val="single" w:color="000000" w:sz="4" w:space="0"/>
            </w:tcBorders>
            <w:noWrap w:val="0"/>
            <w:vAlign w:val="center"/>
          </w:tcPr>
          <w:p w14:paraId="6CA94CC4">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4747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0E295CC2">
            <w:pPr>
              <w:adjustRightInd w:val="0"/>
              <w:snapToGrid w:val="0"/>
              <w:spacing w:line="360" w:lineRule="exact"/>
              <w:jc w:val="center"/>
              <w:rPr>
                <w:rFonts w:hint="eastAsia" w:ascii="仿宋" w:hAnsi="仿宋" w:eastAsia="仿宋" w:cs="仿宋"/>
                <w:color w:val="000000"/>
                <w:sz w:val="24"/>
                <w:szCs w:val="24"/>
                <w:lang w:eastAsia="zh-TW"/>
              </w:rPr>
            </w:pPr>
          </w:p>
        </w:tc>
        <w:tc>
          <w:tcPr>
            <w:tcW w:w="4279" w:type="dxa"/>
            <w:gridSpan w:val="3"/>
            <w:tcBorders>
              <w:right w:val="single" w:color="000000" w:sz="4" w:space="0"/>
            </w:tcBorders>
            <w:noWrap w:val="0"/>
            <w:vAlign w:val="center"/>
          </w:tcPr>
          <w:p w14:paraId="43464015">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合计</w:t>
            </w:r>
          </w:p>
        </w:tc>
        <w:tc>
          <w:tcPr>
            <w:tcW w:w="555" w:type="dxa"/>
            <w:tcBorders>
              <w:left w:val="single" w:color="000000" w:sz="4" w:space="0"/>
            </w:tcBorders>
            <w:noWrap w:val="0"/>
            <w:vAlign w:val="center"/>
          </w:tcPr>
          <w:p w14:paraId="4F14D8A9">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575" w:type="dxa"/>
            <w:tcBorders>
              <w:bottom w:val="single" w:color="000000" w:sz="4" w:space="0"/>
              <w:right w:val="single" w:color="000000" w:sz="4" w:space="0"/>
            </w:tcBorders>
            <w:noWrap w:val="0"/>
            <w:vAlign w:val="center"/>
          </w:tcPr>
          <w:p w14:paraId="2456DB3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15</w:t>
            </w:r>
          </w:p>
        </w:tc>
        <w:tc>
          <w:tcPr>
            <w:tcW w:w="600" w:type="dxa"/>
            <w:gridSpan w:val="2"/>
            <w:tcBorders>
              <w:left w:val="single" w:color="000000" w:sz="4" w:space="0"/>
              <w:bottom w:val="single" w:color="000000" w:sz="4" w:space="0"/>
            </w:tcBorders>
            <w:noWrap w:val="0"/>
            <w:vAlign w:val="center"/>
          </w:tcPr>
          <w:p w14:paraId="4F21CF65">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0D860C01">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63B171B0">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65</w:t>
            </w:r>
          </w:p>
        </w:tc>
        <w:tc>
          <w:tcPr>
            <w:tcW w:w="589" w:type="dxa"/>
            <w:tcBorders>
              <w:left w:val="single" w:color="000000" w:sz="4" w:space="0"/>
              <w:bottom w:val="single" w:color="000000" w:sz="4" w:space="0"/>
            </w:tcBorders>
            <w:noWrap w:val="0"/>
            <w:vAlign w:val="center"/>
          </w:tcPr>
          <w:p w14:paraId="768D82AA">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0DA1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noWrap w:val="0"/>
            <w:vAlign w:val="center"/>
          </w:tcPr>
          <w:p w14:paraId="5013E96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31E8AAE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1"/>
            <w:tcBorders>
              <w:bottom w:val="single" w:color="auto" w:sz="4" w:space="0"/>
            </w:tcBorders>
            <w:noWrap w:val="0"/>
            <w:vAlign w:val="center"/>
          </w:tcPr>
          <w:p w14:paraId="50F215E5">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1.自主学习。建议学生通过预习教材，并通过网络视频、图书馆自主查阅课程中涉及的学习资源，独立规划自己的课程学习计划，充分发挥自身的学习能动性。</w:t>
            </w:r>
          </w:p>
          <w:p w14:paraId="2FA2977C">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w:t>
            </w:r>
            <w:r>
              <w:rPr>
                <w:rFonts w:hint="eastAsia" w:ascii="仿宋" w:hAnsi="仿宋" w:eastAsia="仿宋" w:cs="仿宋"/>
                <w:bCs/>
                <w:sz w:val="24"/>
                <w:szCs w:val="24"/>
              </w:rPr>
              <w:t>参加展览和比赛。</w:t>
            </w:r>
          </w:p>
        </w:tc>
      </w:tr>
      <w:tr w14:paraId="32AE7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05" w:hRule="atLeast"/>
        </w:trPr>
        <w:tc>
          <w:tcPr>
            <w:tcW w:w="1376" w:type="dxa"/>
            <w:noWrap w:val="0"/>
            <w:vAlign w:val="center"/>
          </w:tcPr>
          <w:p w14:paraId="5EEFF54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205BB0A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1"/>
            <w:noWrap w:val="0"/>
            <w:vAlign w:val="center"/>
          </w:tcPr>
          <w:p w14:paraId="63A43115">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sz w:val="24"/>
                <w:szCs w:val="24"/>
              </w:rPr>
              <w:t>教师书写技能</w:t>
            </w:r>
            <w:r>
              <w:rPr>
                <w:rFonts w:hint="eastAsia" w:ascii="仿宋" w:hAnsi="仿宋" w:eastAsia="仿宋" w:cs="仿宋"/>
                <w:color w:val="000000"/>
                <w:kern w:val="0"/>
                <w:sz w:val="24"/>
                <w:szCs w:val="24"/>
              </w:rPr>
              <w:t>课程目标评分量表见附表。</w:t>
            </w:r>
          </w:p>
        </w:tc>
      </w:tr>
      <w:tr w14:paraId="180C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36396F5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1"/>
            <w:noWrap w:val="0"/>
            <w:vAlign w:val="center"/>
          </w:tcPr>
          <w:p w14:paraId="614439F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31F6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17" w:hRule="atLeast"/>
        </w:trPr>
        <w:tc>
          <w:tcPr>
            <w:tcW w:w="1376" w:type="dxa"/>
            <w:vMerge w:val="restart"/>
            <w:noWrap w:val="0"/>
            <w:vAlign w:val="center"/>
          </w:tcPr>
          <w:p w14:paraId="07A2E2C9">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2A5A379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sz w:val="24"/>
                <w:szCs w:val="24"/>
              </w:rPr>
              <w:t>意见（针对课程目标设置是否合理、课程目标对毕业要求的支撑是否合理、考核内容和考核方式、考核标准是否合理等审批）</w:t>
            </w:r>
          </w:p>
        </w:tc>
        <w:tc>
          <w:tcPr>
            <w:tcW w:w="3869" w:type="dxa"/>
            <w:gridSpan w:val="2"/>
            <w:noWrap w:val="0"/>
            <w:vAlign w:val="center"/>
          </w:tcPr>
          <w:p w14:paraId="416FDA27">
            <w:pPr>
              <w:widowControl/>
              <w:adjustRightInd w:val="0"/>
              <w:snapToGrid w:val="0"/>
              <w:spacing w:line="360" w:lineRule="exact"/>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6ED90173">
            <w:pPr>
              <w:widowControl/>
              <w:adjustRightInd w:val="0"/>
              <w:snapToGrid w:val="0"/>
              <w:spacing w:line="360" w:lineRule="exact"/>
              <w:jc w:val="left"/>
              <w:rPr>
                <w:rFonts w:hint="eastAsia" w:ascii="仿宋" w:hAnsi="仿宋" w:eastAsia="仿宋" w:cs="仿宋"/>
                <w:kern w:val="0"/>
                <w:sz w:val="24"/>
                <w:szCs w:val="24"/>
              </w:rPr>
            </w:pPr>
            <w:r>
              <w:rPr>
                <w:sz w:val="24"/>
              </w:rPr>
              <mc:AlternateContent>
                <mc:Choice Requires="wpg">
                  <w:drawing>
                    <wp:anchor distT="0" distB="0" distL="114300" distR="114300" simplePos="0" relativeHeight="251696128" behindDoc="0" locked="0" layoutInCell="1" allowOverlap="1">
                      <wp:simplePos x="0" y="0"/>
                      <wp:positionH relativeFrom="column">
                        <wp:posOffset>59055</wp:posOffset>
                      </wp:positionH>
                      <wp:positionV relativeFrom="paragraph">
                        <wp:posOffset>65405</wp:posOffset>
                      </wp:positionV>
                      <wp:extent cx="2263775" cy="511175"/>
                      <wp:effectExtent l="0" t="0" r="9525" b="9525"/>
                      <wp:wrapNone/>
                      <wp:docPr id="239" name="组合 239"/>
                      <wp:cNvGraphicFramePr/>
                      <a:graphic xmlns:a="http://schemas.openxmlformats.org/drawingml/2006/main">
                        <a:graphicData uri="http://schemas.microsoft.com/office/word/2010/wordprocessingGroup">
                          <wpg:wgp>
                            <wpg:cNvGrpSpPr/>
                            <wpg:grpSpPr>
                              <a:xfrm>
                                <a:off x="0" y="0"/>
                                <a:ext cx="2263775" cy="511175"/>
                                <a:chOff x="3365" y="134279"/>
                                <a:chExt cx="3565" cy="805"/>
                              </a:xfrm>
                            </wpg:grpSpPr>
                            <pic:pic xmlns:pic="http://schemas.openxmlformats.org/drawingml/2006/picture">
                              <pic:nvPicPr>
                                <pic:cNvPr id="236" name="图片 43" descr="D:\文件\工作\手写签名\图片1.png图片1"/>
                                <pic:cNvPicPr>
                                  <a:picLocks noChangeAspect="1"/>
                                </pic:cNvPicPr>
                              </pic:nvPicPr>
                              <pic:blipFill>
                                <a:blip r:embed="rId33"/>
                                <a:stretch>
                                  <a:fillRect/>
                                </a:stretch>
                              </pic:blipFill>
                              <pic:spPr>
                                <a:xfrm>
                                  <a:off x="5584" y="134329"/>
                                  <a:ext cx="1346" cy="508"/>
                                </a:xfrm>
                                <a:prstGeom prst="rect">
                                  <a:avLst/>
                                </a:prstGeom>
                                <a:noFill/>
                                <a:ln>
                                  <a:noFill/>
                                </a:ln>
                              </pic:spPr>
                            </pic:pic>
                            <pic:pic xmlns:pic="http://schemas.openxmlformats.org/drawingml/2006/picture">
                              <pic:nvPicPr>
                                <pic:cNvPr id="237" name="图片 44" descr="70c2776240acadabe65db331c3580bd"/>
                                <pic:cNvPicPr>
                                  <a:picLocks noChangeAspect="1"/>
                                </pic:cNvPicPr>
                              </pic:nvPicPr>
                              <pic:blipFill>
                                <a:blip r:embed="rId34">
                                  <a:lum bright="-17999" contrast="66000"/>
                                </a:blip>
                                <a:srcRect l="25882" t="26543" r="10393" b="24953"/>
                                <a:stretch>
                                  <a:fillRect/>
                                </a:stretch>
                              </pic:blipFill>
                              <pic:spPr>
                                <a:xfrm>
                                  <a:off x="3365" y="134566"/>
                                  <a:ext cx="975" cy="519"/>
                                </a:xfrm>
                                <a:prstGeom prst="rect">
                                  <a:avLst/>
                                </a:prstGeom>
                                <a:noFill/>
                                <a:ln>
                                  <a:noFill/>
                                </a:ln>
                              </pic:spPr>
                            </pic:pic>
                            <pic:pic xmlns:pic="http://schemas.openxmlformats.org/drawingml/2006/picture">
                              <pic:nvPicPr>
                                <pic:cNvPr id="238" name="图片 45" descr="46663d91436185686ffe103c297286f"/>
                                <pic:cNvPicPr>
                                  <a:picLocks noChangeAspect="1"/>
                                </pic:cNvPicPr>
                              </pic:nvPicPr>
                              <pic:blipFill>
                                <a:blip r:embed="rId35">
                                  <a:lum contrast="35999"/>
                                </a:blip>
                                <a:srcRect l="18813" t="14554" r="21437" b="19019"/>
                                <a:stretch>
                                  <a:fillRect/>
                                </a:stretch>
                              </pic:blipFill>
                              <pic:spPr>
                                <a:xfrm>
                                  <a:off x="4640" y="134279"/>
                                  <a:ext cx="956" cy="744"/>
                                </a:xfrm>
                                <a:prstGeom prst="rect">
                                  <a:avLst/>
                                </a:prstGeom>
                                <a:noFill/>
                                <a:ln>
                                  <a:noFill/>
                                </a:ln>
                              </pic:spPr>
                            </pic:pic>
                          </wpg:wgp>
                        </a:graphicData>
                      </a:graphic>
                    </wp:anchor>
                  </w:drawing>
                </mc:Choice>
                <mc:Fallback>
                  <w:pict>
                    <v:group id="_x0000_s1026" o:spid="_x0000_s1026" o:spt="203" style="position:absolute;left:0pt;margin-left:4.65pt;margin-top:5.15pt;height:40.25pt;width:178.25pt;z-index:251696128;mso-width-relative:page;mso-height-relative:page;" coordorigin="3365,134279" coordsize="3565,805" o:gfxdata="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">
                      <o:lock v:ext="edit" aspectratio="f"/>
                      <v:shape id="图片 43" o:spid="_x0000_s1026" o:spt="75" alt="D:\文件\工作\手写签名\图片1.png图片1" type="#_x0000_t75" style="position:absolute;left:5584;top:134329;height:508;width:1346;" filled="f" o:preferrelative="t" stroked="f" coordsize="21600,21600" o:gfxdata="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fcJDL4A&#10;AADcAAAADwAAAAAAAAABACAAAAAiAAAAZHJzL2Rvd25yZXYueG1sUEsBAhQAFAAAAAgAh07iQDMv&#10;BZ47AAAAOQAAABAAAAAAAAAAAQAgAAAADQEAAGRycy9zaGFwZXhtbC54bWxQSwUGAAAAAAYABgBb&#10;AQAAtwMAAAAA&#10;">
                        <v:fill on="f" focussize="0,0"/>
                        <v:stroke on="f"/>
                        <v:imagedata r:id="rId33" o:title=""/>
                        <o:lock v:ext="edit" aspectratio="t"/>
                      </v:shape>
                      <v:shape id="图片 44" o:spid="_x0000_s1026" o:spt="75" alt="70c2776240acadabe65db331c3580bd" type="#_x0000_t75" style="position:absolute;left:3365;top:134566;height:519;width:975;" filled="f" o:preferrelative="t" stroked="f" coordsize="21600,21600" o:gfxdata="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41s0L4A&#10;AADcAAAADwAAAAAAAAABACAAAAAiAAAAZHJzL2Rvd25yZXYueG1sUEsBAhQAFAAAAAgAh07iQDMv&#10;BZ47AAAAOQAAABAAAAAAAAAAAQAgAAAADQEAAGRycy9zaGFwZXhtbC54bWxQSwUGAAAAAAYABgBb&#10;AQAAtwMAAAAA&#10;">
                        <v:fill on="f" focussize="0,0"/>
                        <v:stroke on="f"/>
                        <v:imagedata r:id="rId34" cropleft="16962f" croptop="17395f" cropright="6811f" cropbottom="16353f" gain="192752f" blacklevel="-5897f" o:title=""/>
                        <o:lock v:ext="edit" aspectratio="t"/>
                      </v:shape>
                      <v:shape id="图片 45" o:spid="_x0000_s1026" o:spt="75" alt="46663d91436185686ffe103c297286f" type="#_x0000_t75" style="position:absolute;left:4640;top:134279;height:744;width:956;" filled="f" o:preferrelative="t" stroked="f" coordsize="21600,21600" o:gfxdata="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k77XugAAANwA&#10;AAAPAAAAAAAAAAEAIAAAACIAAABkcnMvZG93bnJldi54bWxQSwECFAAUAAAACACHTuJAMy8FnjsA&#10;AAA5AAAAEAAAAAAAAAABACAAAAAJAQAAZHJzL3NoYXBleG1sLnhtbFBLBQYAAAAABgAGAFsBAACz&#10;AwAAAAA=&#10;">
                        <v:fill on="f" focussize="0,0"/>
                        <v:stroke on="f"/>
                        <v:imagedata r:id="rId35" cropleft="12329f" croptop="9538f" cropright="14049f" cropbottom="12464f" gain="102398f" blacklevel="0f" o:title=""/>
                        <o:lock v:ext="edit" aspectratio="t"/>
                      </v:shape>
                    </v:group>
                  </w:pict>
                </mc:Fallback>
              </mc:AlternateContent>
            </w:r>
          </w:p>
          <w:p w14:paraId="214317EB">
            <w:pPr>
              <w:widowControl/>
              <w:adjustRightInd w:val="0"/>
              <w:snapToGrid w:val="0"/>
              <w:spacing w:line="360" w:lineRule="exact"/>
              <w:jc w:val="right"/>
              <w:rPr>
                <w:rFonts w:ascii="仿宋" w:hAnsi="仿宋" w:eastAsia="仿宋" w:cs="仿宋"/>
                <w:kern w:val="0"/>
                <w:sz w:val="24"/>
                <w:szCs w:val="24"/>
              </w:rPr>
            </w:pPr>
            <w:r>
              <w:rPr>
                <w:rFonts w:hint="eastAsia" w:ascii="仿宋" w:hAnsi="仿宋" w:eastAsia="仿宋" w:cs="仿宋"/>
                <w:kern w:val="0"/>
                <w:sz w:val="24"/>
                <w:szCs w:val="24"/>
              </w:rPr>
              <w:t xml:space="preserve">                                                   </w:t>
            </w:r>
          </w:p>
          <w:p w14:paraId="3B45C479">
            <w:pPr>
              <w:widowControl/>
              <w:adjustRightInd w:val="0"/>
              <w:snapToGrid w:val="0"/>
              <w:spacing w:line="360" w:lineRule="exact"/>
              <w:ind w:right="960"/>
              <w:rPr>
                <w:rFonts w:hint="eastAsia" w:ascii="仿宋" w:hAnsi="仿宋" w:eastAsia="仿宋" w:cs="仿宋"/>
                <w:kern w:val="0"/>
                <w:sz w:val="24"/>
                <w:szCs w:val="24"/>
              </w:rPr>
            </w:pPr>
          </w:p>
          <w:p w14:paraId="72F30779">
            <w:r>
              <w:rPr>
                <w:rFonts w:hint="eastAsia"/>
                <w:sz w:val="24"/>
                <w:szCs w:val="28"/>
              </w:rPr>
              <w:t>202</w:t>
            </w:r>
            <w:r>
              <w:rPr>
                <w:rFonts w:hint="eastAsia"/>
                <w:sz w:val="24"/>
                <w:szCs w:val="28"/>
                <w:lang w:val="en-US" w:eastAsia="zh-CN"/>
              </w:rPr>
              <w:t>6</w:t>
            </w:r>
            <w:r>
              <w:rPr>
                <w:rFonts w:hint="eastAsia"/>
                <w:sz w:val="24"/>
                <w:szCs w:val="28"/>
              </w:rPr>
              <w:t>年1月10日</w:t>
            </w:r>
          </w:p>
          <w:p w14:paraId="6E5916CB">
            <w:pPr>
              <w:widowControl/>
              <w:adjustRightInd w:val="0"/>
              <w:snapToGrid w:val="0"/>
              <w:spacing w:line="360" w:lineRule="exact"/>
              <w:jc w:val="right"/>
              <w:rPr>
                <w:rFonts w:hint="eastAsia" w:ascii="仿宋" w:hAnsi="仿宋" w:eastAsia="仿宋" w:cs="仿宋"/>
                <w:kern w:val="0"/>
                <w:sz w:val="24"/>
                <w:szCs w:val="24"/>
              </w:rPr>
            </w:pPr>
          </w:p>
        </w:tc>
        <w:tc>
          <w:tcPr>
            <w:tcW w:w="3903" w:type="dxa"/>
            <w:gridSpan w:val="9"/>
            <w:noWrap w:val="0"/>
            <w:vAlign w:val="center"/>
          </w:tcPr>
          <w:p w14:paraId="0955BC53">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23366B5F">
            <w:pPr>
              <w:widowControl/>
              <w:adjustRightInd w:val="0"/>
              <w:snapToGrid w:val="0"/>
              <w:jc w:val="left"/>
              <w:rPr>
                <w:rFonts w:ascii="仿宋" w:hAnsi="仿宋" w:eastAsia="仿宋" w:cs="仿宋"/>
                <w:kern w:val="0"/>
                <w:sz w:val="24"/>
                <w:szCs w:val="24"/>
              </w:rPr>
            </w:pPr>
          </w:p>
          <w:p w14:paraId="4D6A3E71">
            <w:pPr>
              <w:widowControl/>
              <w:adjustRightInd w:val="0"/>
              <w:snapToGrid w:val="0"/>
              <w:jc w:val="left"/>
              <w:rPr>
                <w:rFonts w:ascii="仿宋" w:hAnsi="仿宋" w:eastAsia="仿宋" w:cs="仿宋"/>
                <w:kern w:val="0"/>
                <w:sz w:val="24"/>
                <w:szCs w:val="24"/>
              </w:rPr>
            </w:pPr>
            <w:r>
              <w:drawing>
                <wp:anchor distT="0" distB="0" distL="114300" distR="114300" simplePos="0" relativeHeight="251697152" behindDoc="0" locked="0" layoutInCell="1" allowOverlap="1">
                  <wp:simplePos x="0" y="0"/>
                  <wp:positionH relativeFrom="column">
                    <wp:posOffset>875030</wp:posOffset>
                  </wp:positionH>
                  <wp:positionV relativeFrom="paragraph">
                    <wp:posOffset>3810</wp:posOffset>
                  </wp:positionV>
                  <wp:extent cx="1021080" cy="525780"/>
                  <wp:effectExtent l="0" t="0" r="7620" b="7620"/>
                  <wp:wrapNone/>
                  <wp:docPr id="190"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46"/>
                          <pic:cNvPicPr>
                            <a:picLocks noChangeAspect="1"/>
                          </pic:cNvPicPr>
                        </pic:nvPicPr>
                        <pic:blipFill>
                          <a:blip r:embed="rId36"/>
                          <a:stretch>
                            <a:fillRect/>
                          </a:stretch>
                        </pic:blipFill>
                        <pic:spPr>
                          <a:xfrm>
                            <a:off x="0" y="0"/>
                            <a:ext cx="1021080" cy="525780"/>
                          </a:xfrm>
                          <a:prstGeom prst="rect">
                            <a:avLst/>
                          </a:prstGeom>
                          <a:noFill/>
                          <a:ln>
                            <a:noFill/>
                          </a:ln>
                        </pic:spPr>
                      </pic:pic>
                    </a:graphicData>
                  </a:graphic>
                </wp:anchor>
              </w:drawing>
            </w:r>
          </w:p>
          <w:p w14:paraId="295F6694">
            <w:pPr>
              <w:widowControl/>
              <w:adjustRightInd w:val="0"/>
              <w:snapToGrid w:val="0"/>
              <w:jc w:val="left"/>
              <w:rPr>
                <w:rFonts w:ascii="仿宋" w:hAnsi="仿宋" w:eastAsia="仿宋" w:cs="仿宋"/>
                <w:kern w:val="0"/>
                <w:sz w:val="24"/>
                <w:szCs w:val="24"/>
              </w:rPr>
            </w:pPr>
          </w:p>
          <w:p w14:paraId="01D1F9EF">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p>
          <w:p w14:paraId="0E73E46C">
            <w:pPr>
              <w:widowControl/>
              <w:adjustRightInd w:val="0"/>
              <w:snapToGrid w:val="0"/>
              <w:jc w:val="right"/>
              <w:rPr>
                <w:rFonts w:ascii="仿宋" w:hAnsi="仿宋" w:eastAsia="仿宋" w:cs="仿宋"/>
                <w:kern w:val="0"/>
                <w:sz w:val="24"/>
                <w:szCs w:val="24"/>
              </w:rPr>
            </w:pPr>
          </w:p>
          <w:p w14:paraId="44CB1912">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日</w:t>
            </w:r>
          </w:p>
        </w:tc>
      </w:tr>
      <w:tr w14:paraId="0C3C0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continue"/>
            <w:noWrap w:val="0"/>
            <w:vAlign w:val="center"/>
          </w:tcPr>
          <w:p w14:paraId="4E7FC085">
            <w:pPr>
              <w:adjustRightInd w:val="0"/>
              <w:snapToGrid w:val="0"/>
              <w:spacing w:line="360" w:lineRule="exact"/>
              <w:jc w:val="center"/>
              <w:rPr>
                <w:rFonts w:hint="eastAsia" w:ascii="仿宋" w:hAnsi="仿宋" w:eastAsia="仿宋" w:cs="仿宋"/>
                <w:color w:val="000000"/>
                <w:sz w:val="24"/>
                <w:szCs w:val="24"/>
              </w:rPr>
            </w:pPr>
          </w:p>
        </w:tc>
        <w:tc>
          <w:tcPr>
            <w:tcW w:w="7772" w:type="dxa"/>
            <w:gridSpan w:val="11"/>
            <w:noWrap w:val="0"/>
            <w:vAlign w:val="center"/>
          </w:tcPr>
          <w:p w14:paraId="171D6C84">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学院教学工作指导小组审核意见</w:t>
            </w:r>
          </w:p>
          <w:p w14:paraId="586DA916">
            <w:pPr>
              <w:widowControl/>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同意</w:t>
            </w:r>
          </w:p>
          <w:p w14:paraId="2976C8F3">
            <w:pPr>
              <w:widowControl/>
              <w:adjustRightInd w:val="0"/>
              <w:snapToGrid w:val="0"/>
              <w:rPr>
                <w:rFonts w:hint="eastAsia" w:ascii="仿宋" w:hAnsi="仿宋" w:eastAsia="仿宋" w:cs="仿宋"/>
                <w:kern w:val="0"/>
                <w:sz w:val="24"/>
                <w:szCs w:val="24"/>
              </w:rPr>
            </w:pPr>
          </w:p>
          <w:p w14:paraId="2D368307">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指导小组组长签名：</w:t>
            </w:r>
            <w:r>
              <w:rPr>
                <w:rFonts w:hint="eastAsia" w:ascii="仿宋" w:hAnsi="仿宋" w:eastAsia="仿宋" w:cs="仿宋"/>
                <w:b w:val="0"/>
                <w:bCs w:val="0"/>
                <w:color w:val="auto"/>
                <w:kern w:val="0"/>
                <w:sz w:val="24"/>
                <w:szCs w:val="24"/>
                <w:lang w:eastAsia="zh-CN"/>
              </w:rPr>
              <w:drawing>
                <wp:inline distT="0" distB="0" distL="114300" distR="114300">
                  <wp:extent cx="518795" cy="341630"/>
                  <wp:effectExtent l="0" t="0" r="1905" b="1270"/>
                  <wp:docPr id="191" name="图片 40"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40" descr="IMG_20201223_204016_副本"/>
                          <pic:cNvPicPr>
                            <a:picLocks noChangeAspect="1"/>
                          </pic:cNvPicPr>
                        </pic:nvPicPr>
                        <pic:blipFill>
                          <a:blip r:embed="rId32"/>
                          <a:stretch>
                            <a:fillRect/>
                          </a:stretch>
                        </pic:blipFill>
                        <pic:spPr>
                          <a:xfrm>
                            <a:off x="0" y="0"/>
                            <a:ext cx="518795" cy="341630"/>
                          </a:xfrm>
                          <a:prstGeom prst="rect">
                            <a:avLst/>
                          </a:prstGeom>
                          <a:noFill/>
                          <a:ln>
                            <a:noFill/>
                          </a:ln>
                        </pic:spPr>
                      </pic:pic>
                    </a:graphicData>
                  </a:graphic>
                </wp:inline>
              </w:drawing>
            </w:r>
          </w:p>
          <w:p w14:paraId="5F0A4044">
            <w:pPr>
              <w:widowControl/>
              <w:adjustRightInd w:val="0"/>
              <w:snapToGrid w:val="0"/>
              <w:rPr>
                <w:rFonts w:hint="eastAsia" w:ascii="仿宋" w:hAnsi="仿宋" w:eastAsia="仿宋" w:cs="仿宋"/>
                <w:kern w:val="0"/>
                <w:sz w:val="24"/>
                <w:szCs w:val="24"/>
              </w:rPr>
            </w:pPr>
          </w:p>
          <w:p w14:paraId="152923C2">
            <w:pPr>
              <w:widowControl/>
              <w:adjustRightInd w:val="0"/>
              <w:snapToGrid w:val="0"/>
              <w:spacing w:line="360" w:lineRule="exact"/>
              <w:jc w:val="right"/>
              <w:rPr>
                <w:rFonts w:hint="eastAsia" w:ascii="仿宋" w:hAnsi="仿宋" w:eastAsia="仿宋" w:cs="仿宋"/>
                <w:kern w:val="0"/>
                <w:sz w:val="24"/>
                <w:szCs w:val="24"/>
                <w:lang w:val="en-US" w:eastAsia="zh-CN"/>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月10日</w:t>
            </w:r>
          </w:p>
        </w:tc>
      </w:tr>
    </w:tbl>
    <w:p w14:paraId="579C7F3B">
      <w:pPr>
        <w:widowControl/>
        <w:spacing w:line="360" w:lineRule="auto"/>
        <w:ind w:right="480" w:firstLine="420" w:firstLineChars="200"/>
        <w:rPr>
          <w:rFonts w:cs="黑体"/>
        </w:rPr>
        <w:sectPr>
          <w:pgSz w:w="11906" w:h="16838"/>
          <w:pgMar w:top="1134" w:right="1417" w:bottom="1134" w:left="1417" w:header="851" w:footer="992" w:gutter="0"/>
          <w:cols w:space="720" w:num="1"/>
          <w:docGrid w:type="lines" w:linePitch="312" w:charSpace="0"/>
        </w:sectPr>
      </w:pPr>
    </w:p>
    <w:p w14:paraId="3E212A6D">
      <w:pPr>
        <w:adjustRightInd w:val="0"/>
        <w:snapToGrid w:val="0"/>
        <w:spacing w:line="360" w:lineRule="auto"/>
        <w:jc w:val="left"/>
        <w:rPr>
          <w:rFonts w:hint="eastAsia" w:cs="黑体"/>
        </w:rPr>
      </w:pPr>
      <w:r>
        <w:rPr>
          <w:rFonts w:hint="eastAsia" w:ascii="仿宋" w:hAnsi="仿宋" w:eastAsia="仿宋" w:cs="仿宋"/>
          <w:color w:val="000000"/>
          <w:sz w:val="32"/>
          <w:szCs w:val="32"/>
        </w:rPr>
        <w:t xml:space="preserve">附表  </w:t>
      </w:r>
      <w:r>
        <w:rPr>
          <w:rFonts w:hint="eastAsia" w:cs="黑体"/>
        </w:rPr>
        <w:t xml:space="preserve">  </w:t>
      </w:r>
    </w:p>
    <w:p w14:paraId="6FA38E6E">
      <w:pPr>
        <w:adjustRightInd w:val="0"/>
        <w:snapToGrid w:val="0"/>
        <w:spacing w:line="360" w:lineRule="auto"/>
        <w:jc w:val="center"/>
        <w:rPr>
          <w:rFonts w:hint="eastAsia" w:cs="黑体"/>
          <w:sz w:val="44"/>
          <w:szCs w:val="44"/>
        </w:rPr>
      </w:pPr>
      <w:r>
        <w:rPr>
          <w:rFonts w:hint="eastAsia" w:ascii="黑体" w:hAnsi="黑体" w:eastAsia="黑体" w:cs="黑体"/>
          <w:color w:val="000000"/>
          <w:sz w:val="44"/>
          <w:szCs w:val="44"/>
        </w:rPr>
        <w:t>教师书写技能</w:t>
      </w:r>
      <w:r>
        <w:rPr>
          <w:rFonts w:hint="eastAsia" w:eastAsia="Arial Unicode MS"/>
          <w:sz w:val="44"/>
          <w:szCs w:val="44"/>
        </w:rPr>
        <w:t>课程目标评分量表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1B02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7F906EBD">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624C9B39">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856" w:type="dxa"/>
            <w:noWrap w:val="0"/>
            <w:vAlign w:val="center"/>
          </w:tcPr>
          <w:p w14:paraId="16005E29">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noWrap w:val="0"/>
            <w:vAlign w:val="center"/>
          </w:tcPr>
          <w:p w14:paraId="0496837E">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2234" w:type="dxa"/>
            <w:noWrap w:val="0"/>
            <w:vAlign w:val="center"/>
          </w:tcPr>
          <w:p w14:paraId="558540FC">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2234" w:type="dxa"/>
            <w:noWrap w:val="0"/>
            <w:vAlign w:val="center"/>
          </w:tcPr>
          <w:p w14:paraId="6ACE61E4">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2234" w:type="dxa"/>
            <w:noWrap w:val="0"/>
            <w:vAlign w:val="center"/>
          </w:tcPr>
          <w:p w14:paraId="005EF798">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noWrap w:val="0"/>
            <w:vAlign w:val="center"/>
          </w:tcPr>
          <w:p w14:paraId="0711AEFA">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0BD2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83" w:hRule="atLeast"/>
          <w:jc w:val="center"/>
        </w:trPr>
        <w:tc>
          <w:tcPr>
            <w:tcW w:w="1459" w:type="dxa"/>
            <w:vMerge w:val="continue"/>
            <w:noWrap w:val="0"/>
            <w:vAlign w:val="center"/>
          </w:tcPr>
          <w:p w14:paraId="1EF56294">
            <w:pPr>
              <w:adjustRightInd w:val="0"/>
              <w:snapToGrid w:val="0"/>
              <w:spacing w:line="240" w:lineRule="atLeast"/>
              <w:jc w:val="center"/>
              <w:rPr>
                <w:rFonts w:ascii="宋体" w:hAnsi="宋体" w:cs="宋体"/>
                <w:sz w:val="24"/>
                <w:szCs w:val="24"/>
              </w:rPr>
            </w:pPr>
          </w:p>
        </w:tc>
        <w:tc>
          <w:tcPr>
            <w:tcW w:w="1856" w:type="dxa"/>
            <w:noWrap w:val="0"/>
            <w:vAlign w:val="top"/>
          </w:tcPr>
          <w:p w14:paraId="5160641B">
            <w:pPr>
              <w:widowControl/>
              <w:adjustRightInd w:val="0"/>
              <w:snapToGrid w:val="0"/>
              <w:jc w:val="left"/>
              <w:rPr>
                <w:rFonts w:hint="eastAsia" w:ascii="仿宋" w:hAnsi="仿宋" w:eastAsia="仿宋" w:cs="仿宋"/>
                <w:color w:val="4472C4"/>
                <w:szCs w:val="24"/>
              </w:rPr>
            </w:pPr>
            <w:r>
              <w:rPr>
                <w:rFonts w:hint="eastAsia" w:ascii="仿宋" w:hAnsi="仿宋" w:eastAsia="仿宋" w:cs="仿宋"/>
                <w:bCs/>
                <w:color w:val="000000"/>
                <w:sz w:val="24"/>
                <w:szCs w:val="24"/>
              </w:rPr>
              <w:t>课程目标1.</w:t>
            </w:r>
            <w:r>
              <w:rPr>
                <w:rFonts w:hint="eastAsia" w:ascii="仿宋" w:hAnsi="仿宋" w:eastAsia="仿宋" w:cs="仿宋"/>
                <w:bCs/>
                <w:color w:val="000000"/>
                <w:sz w:val="24"/>
                <w:szCs w:val="24"/>
              </w:rPr>
              <w:tab/>
            </w:r>
            <w:r>
              <w:rPr>
                <w:rFonts w:hint="eastAsia" w:ascii="仿宋" w:hAnsi="仿宋" w:eastAsia="仿宋" w:cs="仿宋"/>
                <w:color w:val="000000"/>
                <w:sz w:val="24"/>
              </w:rPr>
              <w:t>书法的发展历史和基本理论知识，如</w:t>
            </w:r>
            <w:r>
              <w:rPr>
                <w:rFonts w:hint="eastAsia" w:ascii="仿宋" w:hAnsi="仿宋" w:eastAsia="仿宋" w:cs="仿宋"/>
                <w:color w:val="000000"/>
                <w:kern w:val="0"/>
                <w:sz w:val="24"/>
                <w:szCs w:val="24"/>
              </w:rPr>
              <w:t>字体演变、文房四宝、坐姿握姿及临摹要义，</w:t>
            </w:r>
            <w:r>
              <w:rPr>
                <w:rFonts w:hint="eastAsia" w:ascii="仿宋" w:hAnsi="仿宋" w:eastAsia="仿宋" w:cs="仿宋"/>
                <w:color w:val="000000"/>
                <w:sz w:val="24"/>
              </w:rPr>
              <w:t>掌握书法的学习方法。</w:t>
            </w:r>
          </w:p>
        </w:tc>
        <w:tc>
          <w:tcPr>
            <w:tcW w:w="2426" w:type="dxa"/>
            <w:noWrap w:val="0"/>
            <w:vAlign w:val="top"/>
          </w:tcPr>
          <w:p w14:paraId="2D4A26A1">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能够扎实地掌握书法的发展历史和书法的基本理论知识，扎实掌握书法的学习方法。</w:t>
            </w:r>
          </w:p>
        </w:tc>
        <w:tc>
          <w:tcPr>
            <w:tcW w:w="2234" w:type="dxa"/>
            <w:noWrap w:val="0"/>
            <w:vAlign w:val="top"/>
          </w:tcPr>
          <w:p w14:paraId="7A192DB9">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能够掌握书法的发展历史和书法的基本理论知识，掌握书法的学习方法。</w:t>
            </w:r>
          </w:p>
        </w:tc>
        <w:tc>
          <w:tcPr>
            <w:tcW w:w="2234" w:type="dxa"/>
            <w:noWrap w:val="0"/>
            <w:vAlign w:val="top"/>
          </w:tcPr>
          <w:p w14:paraId="0435744F">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能够熟悉书法的发展历史和书法的基本理论知识，熟悉书法的学习方法。</w:t>
            </w:r>
          </w:p>
        </w:tc>
        <w:tc>
          <w:tcPr>
            <w:tcW w:w="2234" w:type="dxa"/>
            <w:noWrap w:val="0"/>
            <w:vAlign w:val="top"/>
          </w:tcPr>
          <w:p w14:paraId="73877535">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能够了解书法的发展历史和书法的基本理论知识，基本掌握书法的学习方法。</w:t>
            </w:r>
          </w:p>
        </w:tc>
        <w:tc>
          <w:tcPr>
            <w:tcW w:w="2235" w:type="dxa"/>
            <w:noWrap w:val="0"/>
            <w:vAlign w:val="top"/>
          </w:tcPr>
          <w:p w14:paraId="561382F9">
            <w:pPr>
              <w:widowControl/>
              <w:adjustRightInd w:val="0"/>
              <w:snapToGrid w:val="0"/>
              <w:ind w:firstLine="480" w:firstLineChars="200"/>
              <w:rPr>
                <w:rFonts w:hint="eastAsia" w:ascii="仿宋" w:hAnsi="仿宋" w:eastAsia="仿宋" w:cs="仿宋"/>
                <w:b/>
                <w:color w:val="4472C4"/>
                <w:kern w:val="0"/>
                <w:szCs w:val="21"/>
              </w:rPr>
            </w:pPr>
            <w:r>
              <w:rPr>
                <w:rFonts w:hint="eastAsia" w:ascii="仿宋" w:hAnsi="仿宋" w:eastAsia="仿宋" w:cs="仿宋"/>
                <w:color w:val="000000"/>
                <w:sz w:val="24"/>
              </w:rPr>
              <w:t>未能掌握书法的发展历史和书法的基本理论知识，不熟悉书法的学习方法。</w:t>
            </w:r>
          </w:p>
        </w:tc>
      </w:tr>
      <w:tr w14:paraId="06B1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1459" w:type="dxa"/>
            <w:vMerge w:val="continue"/>
            <w:noWrap w:val="0"/>
            <w:vAlign w:val="center"/>
          </w:tcPr>
          <w:p w14:paraId="4C6BE7FA">
            <w:pPr>
              <w:adjustRightInd w:val="0"/>
              <w:snapToGrid w:val="0"/>
              <w:spacing w:line="240" w:lineRule="atLeast"/>
              <w:jc w:val="center"/>
              <w:rPr>
                <w:rFonts w:ascii="宋体" w:hAnsi="宋体" w:cs="宋体"/>
                <w:sz w:val="24"/>
                <w:szCs w:val="24"/>
              </w:rPr>
            </w:pPr>
          </w:p>
        </w:tc>
        <w:tc>
          <w:tcPr>
            <w:tcW w:w="1856" w:type="dxa"/>
            <w:noWrap w:val="0"/>
            <w:vAlign w:val="top"/>
          </w:tcPr>
          <w:p w14:paraId="61494B12">
            <w:pPr>
              <w:widowControl/>
              <w:adjustRightInd w:val="0"/>
              <w:snapToGrid w:val="0"/>
              <w:rPr>
                <w:rFonts w:hint="eastAsia"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7EA47B48">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szCs w:val="24"/>
              </w:rPr>
              <w:t>熟悉硬笔、毛笔、粉笔的工具使用，掌握基本运笔方法和书写技巧，能够熟练书写基本笔画，掌握汉字的结构规律，具有良好的书写能力，为以后</w:t>
            </w:r>
            <w:r>
              <w:rPr>
                <w:rFonts w:hint="eastAsia" w:ascii="仿宋" w:hAnsi="仿宋" w:eastAsia="仿宋" w:cs="仿宋"/>
                <w:sz w:val="24"/>
                <w:szCs w:val="24"/>
              </w:rPr>
              <w:t>从事教学工作奠定坚实的基础。</w:t>
            </w:r>
          </w:p>
        </w:tc>
        <w:tc>
          <w:tcPr>
            <w:tcW w:w="2426" w:type="dxa"/>
            <w:noWrap w:val="0"/>
            <w:vAlign w:val="top"/>
          </w:tcPr>
          <w:p w14:paraId="5D711779">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1.能将</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基本笔画的书写要求予以正确的表达。</w:t>
            </w:r>
          </w:p>
          <w:p w14:paraId="694D2419">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2.能很好地运用书法中的书写技能，如提笔、顿笔、按笔、挫笔、转笔，回笔、收笔等。</w:t>
            </w:r>
          </w:p>
          <w:p w14:paraId="3087664C">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3.能够很好的处理好基本结构，字形结构漂亮。</w:t>
            </w:r>
          </w:p>
          <w:p w14:paraId="13A04187">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2C7E290A">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4B5739D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2.能较好地运用书法中的书写技能如提笔、顿笔、按笔、</w:t>
            </w:r>
          </w:p>
          <w:p w14:paraId="6EB2F76A">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转笔，回笔、收笔等</w:t>
            </w:r>
          </w:p>
          <w:p w14:paraId="388E8795">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3.能够较好地处理处理好基本结构，字形结构规范。</w:t>
            </w:r>
          </w:p>
          <w:p w14:paraId="75EAE4FA">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4740513E">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78D542A8">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2.能运用书法中的一般书写技能，如提笔、顿笔、按笔、回笔、收笔等。</w:t>
            </w:r>
          </w:p>
          <w:p w14:paraId="3B80DC60">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3.能够合理的处理好基本结构，字形结构规范。</w:t>
            </w:r>
          </w:p>
          <w:p w14:paraId="3431EDBB">
            <w:pPr>
              <w:widowControl/>
              <w:adjustRightInd w:val="0"/>
              <w:snapToGrid w:val="0"/>
              <w:ind w:firstLine="420" w:firstLineChars="200"/>
              <w:rPr>
                <w:rFonts w:hint="eastAsia" w:ascii="仿宋" w:hAnsi="仿宋" w:eastAsia="仿宋" w:cs="仿宋"/>
                <w:color w:val="4472C4"/>
                <w:szCs w:val="24"/>
              </w:rPr>
            </w:pPr>
          </w:p>
        </w:tc>
        <w:tc>
          <w:tcPr>
            <w:tcW w:w="2234" w:type="dxa"/>
            <w:noWrap w:val="0"/>
            <w:vAlign w:val="top"/>
          </w:tcPr>
          <w:p w14:paraId="2F89597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3DBCFA57">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2.能运用书法中的基本书写技能，如提笔、顿笔、回笔、收笔等</w:t>
            </w:r>
          </w:p>
          <w:p w14:paraId="2A0178A1">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3.能初步协调基本结构，字形结构规范。</w:t>
            </w:r>
          </w:p>
          <w:p w14:paraId="13F3D8D8">
            <w:pPr>
              <w:widowControl/>
              <w:adjustRightInd w:val="0"/>
              <w:snapToGrid w:val="0"/>
              <w:ind w:firstLine="420" w:firstLineChars="200"/>
              <w:rPr>
                <w:rFonts w:hint="eastAsia" w:ascii="仿宋" w:hAnsi="仿宋" w:eastAsia="仿宋" w:cs="仿宋"/>
                <w:color w:val="4472C4"/>
                <w:szCs w:val="24"/>
              </w:rPr>
            </w:pPr>
          </w:p>
        </w:tc>
        <w:tc>
          <w:tcPr>
            <w:tcW w:w="2235" w:type="dxa"/>
            <w:noWrap w:val="0"/>
            <w:vAlign w:val="top"/>
          </w:tcPr>
          <w:p w14:paraId="2890CEF5">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1.未能够掌握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02056A6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2.未能运用书法中的基本书写技能，如提笔、顿笔、回笔、收笔等。</w:t>
            </w:r>
          </w:p>
          <w:p w14:paraId="7775C68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3.字形结构混乱。</w:t>
            </w:r>
          </w:p>
          <w:p w14:paraId="28555201">
            <w:pPr>
              <w:widowControl/>
              <w:adjustRightInd w:val="0"/>
              <w:snapToGrid w:val="0"/>
              <w:ind w:firstLine="422" w:firstLineChars="200"/>
              <w:rPr>
                <w:rFonts w:hint="eastAsia" w:ascii="仿宋" w:hAnsi="仿宋" w:eastAsia="仿宋" w:cs="仿宋"/>
                <w:b/>
                <w:color w:val="4472C4"/>
                <w:kern w:val="0"/>
                <w:szCs w:val="21"/>
              </w:rPr>
            </w:pPr>
          </w:p>
        </w:tc>
      </w:tr>
      <w:tr w14:paraId="6C7C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19701994">
            <w:pPr>
              <w:adjustRightInd w:val="0"/>
              <w:snapToGrid w:val="0"/>
              <w:spacing w:line="240" w:lineRule="atLeast"/>
              <w:jc w:val="center"/>
              <w:rPr>
                <w:rFonts w:ascii="宋体" w:hAnsi="宋体" w:cs="宋体"/>
                <w:sz w:val="24"/>
                <w:szCs w:val="24"/>
              </w:rPr>
            </w:pPr>
          </w:p>
        </w:tc>
        <w:tc>
          <w:tcPr>
            <w:tcW w:w="1856" w:type="dxa"/>
            <w:noWrap w:val="0"/>
            <w:vAlign w:val="top"/>
          </w:tcPr>
          <w:p w14:paraId="016F32C8">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22AE9AF6">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熟悉和掌握</w:t>
            </w:r>
            <w:r>
              <w:rPr>
                <w:rFonts w:hint="eastAsia" w:ascii="仿宋" w:hAnsi="仿宋" w:eastAsia="仿宋" w:cs="仿宋"/>
                <w:color w:val="000000"/>
                <w:sz w:val="24"/>
                <w:szCs w:val="24"/>
              </w:rPr>
              <w:t>硬笔、毛笔、粉笔</w:t>
            </w:r>
            <w:r>
              <w:rPr>
                <w:rFonts w:hint="eastAsia" w:ascii="仿宋" w:hAnsi="仿宋" w:eastAsia="仿宋" w:cs="仿宋"/>
                <w:color w:val="000000"/>
                <w:sz w:val="24"/>
              </w:rPr>
              <w:t>书法的书写章法，并且能够进行作品创作，</w:t>
            </w:r>
            <w:r>
              <w:rPr>
                <w:rFonts w:hint="eastAsia" w:ascii="仿宋" w:hAnsi="仿宋" w:eastAsia="仿宋" w:cs="仿宋"/>
                <w:szCs w:val="21"/>
              </w:rPr>
              <w:t>同时掌握书法教学法，书法活动的策划与实施，加强书法教师综合素养的培养。</w:t>
            </w:r>
          </w:p>
        </w:tc>
        <w:tc>
          <w:tcPr>
            <w:tcW w:w="2426" w:type="dxa"/>
            <w:noWrap w:val="0"/>
            <w:vAlign w:val="top"/>
          </w:tcPr>
          <w:p w14:paraId="4CB8AC11">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1.能够熟练掌握书法的章法布局，并能够熟练运用。</w:t>
            </w:r>
          </w:p>
          <w:p w14:paraId="31D15814">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2.能够扎实掌握书法欣赏的方法，</w:t>
            </w:r>
            <w:r>
              <w:rPr>
                <w:rFonts w:hint="eastAsia" w:ascii="仿宋" w:hAnsi="仿宋" w:eastAsia="仿宋" w:cs="仿宋"/>
                <w:sz w:val="24"/>
                <w:szCs w:val="24"/>
              </w:rPr>
              <w:t>同时掌握书法教学法，书法活动的策划与实施，书法教师综合素养很高</w:t>
            </w:r>
            <w:r>
              <w:rPr>
                <w:rFonts w:hint="eastAsia" w:ascii="仿宋" w:hAnsi="仿宋" w:eastAsia="仿宋" w:cs="仿宋"/>
                <w:bCs/>
                <w:color w:val="000000"/>
                <w:sz w:val="24"/>
                <w:szCs w:val="24"/>
              </w:rPr>
              <w:t>。</w:t>
            </w:r>
          </w:p>
          <w:p w14:paraId="27015C43">
            <w:pPr>
              <w:widowControl/>
              <w:adjustRightInd w:val="0"/>
              <w:snapToGrid w:val="0"/>
              <w:rPr>
                <w:rFonts w:hint="eastAsia" w:ascii="仿宋" w:hAnsi="仿宋" w:eastAsia="仿宋" w:cs="仿宋"/>
                <w:bCs/>
                <w:color w:val="4472C4"/>
                <w:sz w:val="24"/>
                <w:szCs w:val="24"/>
              </w:rPr>
            </w:pPr>
          </w:p>
        </w:tc>
        <w:tc>
          <w:tcPr>
            <w:tcW w:w="2234" w:type="dxa"/>
            <w:noWrap w:val="0"/>
            <w:vAlign w:val="top"/>
          </w:tcPr>
          <w:p w14:paraId="07046621">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1.能够较好掌握书法的章法布局，并能够熟练运用。</w:t>
            </w:r>
          </w:p>
          <w:p w14:paraId="1ACCD88E">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2.能够较好掌握书法欣赏的方法，</w:t>
            </w:r>
            <w:r>
              <w:rPr>
                <w:rFonts w:hint="eastAsia" w:ascii="仿宋" w:hAnsi="仿宋" w:eastAsia="仿宋" w:cs="仿宋"/>
                <w:sz w:val="24"/>
                <w:szCs w:val="24"/>
              </w:rPr>
              <w:t>同时掌握书法教学法，书法活动的策划与实施，书法教师综合素养较高</w:t>
            </w:r>
            <w:r>
              <w:rPr>
                <w:rFonts w:hint="eastAsia" w:ascii="仿宋" w:hAnsi="仿宋" w:eastAsia="仿宋" w:cs="仿宋"/>
                <w:bCs/>
                <w:color w:val="000000"/>
                <w:sz w:val="24"/>
                <w:szCs w:val="24"/>
              </w:rPr>
              <w:t>。</w:t>
            </w:r>
          </w:p>
        </w:tc>
        <w:tc>
          <w:tcPr>
            <w:tcW w:w="2234" w:type="dxa"/>
            <w:noWrap w:val="0"/>
            <w:vAlign w:val="top"/>
          </w:tcPr>
          <w:p w14:paraId="2DC27DA1">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1.能够掌握书法的章法布局，并能够合理运用。</w:t>
            </w:r>
          </w:p>
          <w:p w14:paraId="3F55125B">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2.能够掌握书法欣赏的方法，</w:t>
            </w:r>
            <w:r>
              <w:rPr>
                <w:rFonts w:hint="eastAsia" w:ascii="仿宋" w:hAnsi="仿宋" w:eastAsia="仿宋" w:cs="仿宋"/>
                <w:sz w:val="24"/>
                <w:szCs w:val="24"/>
              </w:rPr>
              <w:t>同时掌握书法教学法，书法活动的策划与实施，书法教师综合素养略高</w:t>
            </w:r>
            <w:r>
              <w:rPr>
                <w:rFonts w:hint="eastAsia" w:ascii="仿宋" w:hAnsi="仿宋" w:eastAsia="仿宋" w:cs="仿宋"/>
                <w:bCs/>
                <w:color w:val="000000"/>
                <w:sz w:val="24"/>
                <w:szCs w:val="24"/>
              </w:rPr>
              <w:t>。</w:t>
            </w:r>
          </w:p>
          <w:p w14:paraId="184E6C79">
            <w:pPr>
              <w:spacing w:line="400" w:lineRule="exact"/>
              <w:rPr>
                <w:rFonts w:hint="eastAsia" w:ascii="仿宋" w:hAnsi="仿宋" w:eastAsia="仿宋" w:cs="仿宋"/>
                <w:sz w:val="24"/>
                <w:szCs w:val="24"/>
              </w:rPr>
            </w:pPr>
          </w:p>
          <w:p w14:paraId="35693BC5">
            <w:pPr>
              <w:widowControl/>
              <w:adjustRightInd w:val="0"/>
              <w:snapToGrid w:val="0"/>
              <w:ind w:firstLine="482" w:firstLineChars="200"/>
              <w:rPr>
                <w:rFonts w:hint="eastAsia" w:ascii="仿宋" w:hAnsi="仿宋" w:eastAsia="仿宋" w:cs="仿宋"/>
                <w:b/>
                <w:color w:val="4472C4"/>
                <w:kern w:val="0"/>
                <w:sz w:val="24"/>
                <w:szCs w:val="24"/>
              </w:rPr>
            </w:pPr>
          </w:p>
        </w:tc>
        <w:tc>
          <w:tcPr>
            <w:tcW w:w="2234" w:type="dxa"/>
            <w:noWrap w:val="0"/>
            <w:vAlign w:val="top"/>
          </w:tcPr>
          <w:p w14:paraId="79375D1A">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1.基本能够掌握书法的章法布局，并能够运用。</w:t>
            </w:r>
          </w:p>
          <w:p w14:paraId="5BC78416">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2.基本能够掌握书法欣赏的方法，基本</w:t>
            </w:r>
            <w:r>
              <w:rPr>
                <w:rFonts w:hint="eastAsia" w:ascii="仿宋" w:hAnsi="仿宋" w:eastAsia="仿宋" w:cs="仿宋"/>
                <w:sz w:val="24"/>
                <w:szCs w:val="24"/>
              </w:rPr>
              <w:t>掌握书法教学法与书法活动的策划与实施，书法教师综合素养一般</w:t>
            </w:r>
            <w:r>
              <w:rPr>
                <w:rFonts w:hint="eastAsia" w:ascii="仿宋" w:hAnsi="仿宋" w:eastAsia="仿宋" w:cs="仿宋"/>
                <w:bCs/>
                <w:color w:val="000000"/>
                <w:sz w:val="24"/>
                <w:szCs w:val="24"/>
              </w:rPr>
              <w:t>。</w:t>
            </w:r>
          </w:p>
        </w:tc>
        <w:tc>
          <w:tcPr>
            <w:tcW w:w="2235" w:type="dxa"/>
            <w:noWrap w:val="0"/>
            <w:vAlign w:val="top"/>
          </w:tcPr>
          <w:p w14:paraId="71040CB6">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1.未能够掌握书法的章法布局，并能够运用。</w:t>
            </w:r>
          </w:p>
          <w:p w14:paraId="5F337879">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2.未能够掌握书法欣赏的方法，未能</w:t>
            </w:r>
            <w:r>
              <w:rPr>
                <w:rFonts w:hint="eastAsia" w:ascii="仿宋" w:hAnsi="仿宋" w:eastAsia="仿宋" w:cs="仿宋"/>
                <w:sz w:val="24"/>
                <w:szCs w:val="24"/>
              </w:rPr>
              <w:t>掌握书法教学法与书法活动的策划与实施，书法教师综合素养较差</w:t>
            </w:r>
            <w:r>
              <w:rPr>
                <w:rFonts w:hint="eastAsia" w:ascii="仿宋" w:hAnsi="仿宋" w:eastAsia="仿宋" w:cs="仿宋"/>
                <w:bCs/>
                <w:color w:val="000000"/>
                <w:sz w:val="24"/>
                <w:szCs w:val="24"/>
              </w:rPr>
              <w:t>。</w:t>
            </w:r>
          </w:p>
        </w:tc>
      </w:tr>
    </w:tbl>
    <w:p w14:paraId="37C6D892">
      <w:pPr>
        <w:adjustRightInd w:val="0"/>
        <w:snapToGrid w:val="0"/>
        <w:spacing w:line="360" w:lineRule="auto"/>
        <w:rPr>
          <w:rFonts w:hint="eastAsia"/>
        </w:rPr>
      </w:pPr>
    </w:p>
    <w:p w14:paraId="4011465B">
      <w:pPr>
        <w:jc w:val="center"/>
        <w:rPr>
          <w:szCs w:val="21"/>
        </w:rPr>
        <w:sectPr>
          <w:pgSz w:w="16838" w:h="11906" w:orient="landscape"/>
          <w:pgMar w:top="720" w:right="720" w:bottom="720" w:left="720" w:header="851" w:footer="992" w:gutter="0"/>
          <w:cols w:space="720" w:num="1"/>
          <w:docGrid w:type="lines" w:linePitch="312" w:charSpace="0"/>
        </w:sectPr>
      </w:pPr>
    </w:p>
    <w:p w14:paraId="06B6B56C">
      <w:pPr>
        <w:adjustRightInd w:val="0"/>
        <w:snapToGrid w:val="0"/>
        <w:spacing w:line="560" w:lineRule="exact"/>
        <w:jc w:val="center"/>
        <w:rPr>
          <w:rFonts w:hint="eastAsia" w:eastAsia="Arial Unicode MS"/>
          <w:sz w:val="44"/>
          <w:szCs w:val="44"/>
        </w:rPr>
      </w:pPr>
      <w:r>
        <w:rPr>
          <w:rFonts w:hint="eastAsia" w:eastAsia="Arial Unicode MS"/>
          <w:sz w:val="44"/>
          <w:szCs w:val="44"/>
        </w:rPr>
        <w:t>三明</w:t>
      </w:r>
      <w:r>
        <w:rPr>
          <w:rFonts w:eastAsia="Arial Unicode MS"/>
          <w:sz w:val="44"/>
          <w:szCs w:val="44"/>
        </w:rPr>
        <w:t>学院</w:t>
      </w:r>
      <w:r>
        <w:rPr>
          <w:rFonts w:hint="eastAsia" w:eastAsia="Arial Unicode MS"/>
          <w:sz w:val="44"/>
          <w:szCs w:val="44"/>
          <w:lang w:val="en-US" w:eastAsia="zh-CN"/>
        </w:rPr>
        <w:t>思想政治教育</w:t>
      </w:r>
      <w:r>
        <w:rPr>
          <w:rFonts w:hint="eastAsia" w:eastAsia="Arial Unicode MS"/>
          <w:sz w:val="44"/>
          <w:szCs w:val="44"/>
        </w:rPr>
        <w:t>专业（师范类）</w:t>
      </w:r>
    </w:p>
    <w:p w14:paraId="63CCF716">
      <w:pPr>
        <w:adjustRightInd w:val="0"/>
        <w:snapToGrid w:val="0"/>
        <w:spacing w:line="560" w:lineRule="exact"/>
        <w:jc w:val="center"/>
        <w:rPr>
          <w:rFonts w:hint="eastAsia" w:eastAsia="Arial Unicode MS"/>
          <w:sz w:val="28"/>
          <w:szCs w:val="28"/>
        </w:rPr>
      </w:pPr>
      <w:r>
        <w:rPr>
          <w:rFonts w:hint="eastAsia" w:ascii="黑体" w:hAnsi="黑体" w:eastAsia="黑体" w:cs="黑体"/>
          <w:color w:val="000000"/>
          <w:sz w:val="44"/>
          <w:szCs w:val="44"/>
        </w:rPr>
        <w:t>教师书写技能</w:t>
      </w:r>
      <w:r>
        <w:rPr>
          <w:rFonts w:hint="eastAsia" w:eastAsia="Arial Unicode MS"/>
          <w:sz w:val="44"/>
          <w:szCs w:val="44"/>
        </w:rPr>
        <w:t>课程教学大纲</w:t>
      </w:r>
    </w:p>
    <w:p w14:paraId="4931DE0C">
      <w:pPr>
        <w:adjustRightInd w:val="0"/>
        <w:snapToGrid w:val="0"/>
        <w:spacing w:line="560" w:lineRule="exact"/>
        <w:jc w:val="center"/>
        <w:rPr>
          <w:rFonts w:hint="eastAsia" w:eastAsia="Arial Unicode MS"/>
          <w:sz w:val="24"/>
          <w:szCs w:val="24"/>
        </w:rPr>
      </w:pPr>
    </w:p>
    <w:tbl>
      <w:tblPr>
        <w:tblStyle w:val="8"/>
        <w:tblW w:w="931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1202"/>
        <w:gridCol w:w="1606"/>
        <w:gridCol w:w="852"/>
        <w:gridCol w:w="575"/>
        <w:gridCol w:w="1082"/>
        <w:gridCol w:w="615"/>
        <w:gridCol w:w="833"/>
      </w:tblGrid>
      <w:tr w14:paraId="5BFA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2BD0291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4"/>
            <w:noWrap w:val="0"/>
            <w:vAlign w:val="center"/>
          </w:tcPr>
          <w:p w14:paraId="512FAB0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w:t>
            </w:r>
          </w:p>
        </w:tc>
        <w:tc>
          <w:tcPr>
            <w:tcW w:w="575" w:type="dxa"/>
            <w:noWrap w:val="0"/>
            <w:vAlign w:val="center"/>
          </w:tcPr>
          <w:p w14:paraId="7E033A4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199CBEA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530" w:type="dxa"/>
            <w:gridSpan w:val="3"/>
            <w:noWrap w:val="0"/>
            <w:vAlign w:val="center"/>
          </w:tcPr>
          <w:p w14:paraId="7FEFF17C">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第一学期：0113301003</w:t>
            </w:r>
          </w:p>
          <w:p w14:paraId="610BD7EA">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第二学期：0113301004</w:t>
            </w:r>
          </w:p>
        </w:tc>
      </w:tr>
      <w:tr w14:paraId="2161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346B6A0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939" w:type="dxa"/>
            <w:gridSpan w:val="8"/>
            <w:noWrap w:val="0"/>
            <w:vAlign w:val="center"/>
          </w:tcPr>
          <w:p w14:paraId="075BEC3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390F15C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2B753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6" w:type="dxa"/>
            <w:noWrap w:val="0"/>
            <w:vAlign w:val="center"/>
          </w:tcPr>
          <w:p w14:paraId="6AA110B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noWrap w:val="0"/>
            <w:vAlign w:val="center"/>
          </w:tcPr>
          <w:p w14:paraId="17123006">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第1、2学期</w:t>
            </w:r>
          </w:p>
        </w:tc>
        <w:tc>
          <w:tcPr>
            <w:tcW w:w="1202" w:type="dxa"/>
            <w:noWrap w:val="0"/>
            <w:vAlign w:val="center"/>
          </w:tcPr>
          <w:p w14:paraId="79185EC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14:paraId="2EE07C54">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c>
          <w:tcPr>
            <w:tcW w:w="1427" w:type="dxa"/>
            <w:gridSpan w:val="2"/>
            <w:noWrap w:val="0"/>
            <w:vAlign w:val="center"/>
          </w:tcPr>
          <w:p w14:paraId="4A9CB20C">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530" w:type="dxa"/>
            <w:gridSpan w:val="3"/>
            <w:noWrap w:val="0"/>
            <w:vAlign w:val="center"/>
          </w:tcPr>
          <w:p w14:paraId="4560161F">
            <w:pPr>
              <w:adjustRightInd w:val="0"/>
              <w:snapToGrid w:val="0"/>
              <w:spacing w:line="360" w:lineRule="exact"/>
              <w:jc w:val="center"/>
              <w:rPr>
                <w:rFonts w:hint="eastAsia" w:ascii="仿宋" w:hAnsi="仿宋" w:eastAsia="仿宋" w:cs="仿宋"/>
                <w:color w:val="4472C4"/>
                <w:sz w:val="24"/>
                <w:szCs w:val="24"/>
                <w:lang w:eastAsia="zh-CN"/>
              </w:rPr>
            </w:pPr>
            <w:r>
              <w:rPr>
                <w:rFonts w:hint="eastAsia" w:ascii="仿宋" w:hAnsi="仿宋" w:eastAsia="仿宋" w:cs="仿宋"/>
                <w:sz w:val="24"/>
                <w:szCs w:val="24"/>
                <w:lang w:val="en-US" w:eastAsia="zh-CN"/>
              </w:rPr>
              <w:t>余姝媛</w:t>
            </w:r>
          </w:p>
        </w:tc>
      </w:tr>
      <w:tr w14:paraId="7180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6" w:type="dxa"/>
            <w:noWrap w:val="0"/>
            <w:vAlign w:val="center"/>
          </w:tcPr>
          <w:p w14:paraId="4868E5D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noWrap w:val="0"/>
            <w:vAlign w:val="center"/>
          </w:tcPr>
          <w:p w14:paraId="64B156D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c>
          <w:tcPr>
            <w:tcW w:w="1202" w:type="dxa"/>
            <w:noWrap w:val="0"/>
            <w:vAlign w:val="center"/>
          </w:tcPr>
          <w:p w14:paraId="0A6C81C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14:paraId="454E39D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c>
          <w:tcPr>
            <w:tcW w:w="1427" w:type="dxa"/>
            <w:gridSpan w:val="2"/>
            <w:tcBorders>
              <w:right w:val="single" w:color="000000" w:sz="4" w:space="0"/>
            </w:tcBorders>
            <w:noWrap w:val="0"/>
            <w:vAlign w:val="center"/>
          </w:tcPr>
          <w:p w14:paraId="7D51AF2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530" w:type="dxa"/>
            <w:gridSpan w:val="3"/>
            <w:tcBorders>
              <w:left w:val="single" w:color="000000" w:sz="4" w:space="0"/>
            </w:tcBorders>
            <w:noWrap w:val="0"/>
            <w:vAlign w:val="center"/>
          </w:tcPr>
          <w:p w14:paraId="41680D0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r>
      <w:tr w14:paraId="0083F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30F1D59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939" w:type="dxa"/>
            <w:gridSpan w:val="8"/>
            <w:noWrap w:val="0"/>
            <w:vAlign w:val="center"/>
          </w:tcPr>
          <w:p w14:paraId="130E877A">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先修课程：无</w:t>
            </w:r>
          </w:p>
          <w:p w14:paraId="5592E7E5">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ascii="仿宋" w:hAnsi="仿宋" w:eastAsia="仿宋" w:cs="仿宋"/>
                <w:color w:val="000000"/>
                <w:sz w:val="24"/>
                <w:szCs w:val="24"/>
              </w:rPr>
              <w:t>毛笔楷书临摹与创作、硬笔楷书临摹与创作、</w:t>
            </w:r>
            <w:r>
              <w:rPr>
                <w:rFonts w:hint="eastAsia" w:ascii="仿宋" w:hAnsi="仿宋" w:eastAsia="仿宋" w:cs="仿宋"/>
                <w:color w:val="000000"/>
                <w:sz w:val="24"/>
                <w:szCs w:val="24"/>
              </w:rPr>
              <w:t>硬</w:t>
            </w:r>
            <w:r>
              <w:rPr>
                <w:rFonts w:ascii="仿宋" w:hAnsi="仿宋" w:eastAsia="仿宋" w:cs="仿宋"/>
                <w:color w:val="000000"/>
                <w:sz w:val="24"/>
                <w:szCs w:val="24"/>
              </w:rPr>
              <w:t>笔</w:t>
            </w:r>
            <w:r>
              <w:rPr>
                <w:rFonts w:hint="eastAsia" w:ascii="仿宋" w:hAnsi="仿宋" w:eastAsia="仿宋" w:cs="仿宋"/>
                <w:color w:val="000000"/>
                <w:sz w:val="24"/>
                <w:szCs w:val="24"/>
              </w:rPr>
              <w:t>行</w:t>
            </w:r>
            <w:r>
              <w:rPr>
                <w:rFonts w:ascii="仿宋" w:hAnsi="仿宋" w:eastAsia="仿宋" w:cs="仿宋"/>
                <w:color w:val="000000"/>
                <w:sz w:val="24"/>
                <w:szCs w:val="24"/>
              </w:rPr>
              <w:t>书临摹与创作</w:t>
            </w:r>
            <w:r>
              <w:rPr>
                <w:rFonts w:hint="eastAsia" w:ascii="仿宋" w:hAnsi="仿宋" w:eastAsia="仿宋" w:cs="仿宋"/>
                <w:color w:val="000000"/>
                <w:sz w:val="24"/>
                <w:szCs w:val="24"/>
              </w:rPr>
              <w:t>、</w:t>
            </w:r>
            <w:r>
              <w:rPr>
                <w:rFonts w:ascii="仿宋" w:hAnsi="仿宋" w:eastAsia="仿宋" w:cs="仿宋"/>
                <w:color w:val="000000"/>
                <w:sz w:val="24"/>
                <w:szCs w:val="24"/>
              </w:rPr>
              <w:t>粉笔楷书临摹与创作</w:t>
            </w:r>
          </w:p>
        </w:tc>
      </w:tr>
      <w:tr w14:paraId="0A77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0C28579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939" w:type="dxa"/>
            <w:gridSpan w:val="8"/>
            <w:noWrap w:val="0"/>
            <w:vAlign w:val="center"/>
          </w:tcPr>
          <w:p w14:paraId="0C376C16">
            <w:pPr>
              <w:tabs>
                <w:tab w:val="left" w:pos="720"/>
              </w:tabs>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思想政治教育</w:t>
            </w:r>
            <w:r>
              <w:rPr>
                <w:rFonts w:hint="eastAsia" w:ascii="仿宋" w:hAnsi="仿宋" w:eastAsia="仿宋" w:cs="仿宋"/>
                <w:color w:val="000000"/>
                <w:sz w:val="24"/>
                <w:szCs w:val="24"/>
              </w:rPr>
              <w:t>专业（师范</w:t>
            </w:r>
            <w:r>
              <w:rPr>
                <w:rFonts w:hint="eastAsia" w:ascii="仿宋" w:hAnsi="仿宋" w:eastAsia="仿宋" w:cs="仿宋"/>
                <w:color w:val="000000"/>
                <w:sz w:val="24"/>
                <w:szCs w:val="24"/>
                <w:lang w:val="en-US" w:eastAsia="zh-CN"/>
              </w:rPr>
              <w:t>类</w:t>
            </w:r>
            <w:r>
              <w:rPr>
                <w:rFonts w:hint="eastAsia" w:ascii="仿宋" w:hAnsi="仿宋" w:eastAsia="仿宋" w:cs="仿宋"/>
                <w:color w:val="000000"/>
                <w:sz w:val="24"/>
                <w:szCs w:val="24"/>
              </w:rPr>
              <w:t>）</w:t>
            </w:r>
          </w:p>
        </w:tc>
      </w:tr>
      <w:tr w14:paraId="42A72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3643A1F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1C31D30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939" w:type="dxa"/>
            <w:gridSpan w:val="8"/>
            <w:tcBorders>
              <w:bottom w:val="single" w:color="auto" w:sz="4" w:space="0"/>
            </w:tcBorders>
            <w:noWrap w:val="0"/>
            <w:vAlign w:val="center"/>
          </w:tcPr>
          <w:p w14:paraId="6DB432C9">
            <w:pPr>
              <w:rPr>
                <w:rFonts w:hint="eastAsia"/>
                <w:sz w:val="24"/>
              </w:rPr>
            </w:pPr>
            <w:r>
              <w:rPr>
                <w:rFonts w:hint="eastAsia"/>
                <w:sz w:val="24"/>
              </w:rPr>
              <w:t>《三笔字教程》编著：寇学臣，湖南大学出版社，2021年8月</w:t>
            </w:r>
          </w:p>
        </w:tc>
      </w:tr>
      <w:tr w14:paraId="29B42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50EA469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70BAD58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939" w:type="dxa"/>
            <w:gridSpan w:val="8"/>
            <w:tcBorders>
              <w:bottom w:val="single" w:color="auto" w:sz="4" w:space="0"/>
            </w:tcBorders>
            <w:noWrap w:val="0"/>
            <w:vAlign w:val="center"/>
          </w:tcPr>
          <w:p w14:paraId="64D2318C">
            <w:pPr>
              <w:rPr>
                <w:rFonts w:hint="eastAsia"/>
                <w:sz w:val="24"/>
              </w:rPr>
            </w:pPr>
            <w:r>
              <w:rPr>
                <w:rFonts w:hint="eastAsia" w:ascii="仿宋" w:hAnsi="仿宋" w:eastAsia="仿宋" w:cs="仿宋"/>
                <w:sz w:val="24"/>
                <w:szCs w:val="24"/>
              </w:rPr>
              <w:t>[1]</w:t>
            </w:r>
            <w:r>
              <w:rPr>
                <w:rFonts w:hint="eastAsia"/>
                <w:sz w:val="24"/>
              </w:rPr>
              <w:t>《书法导学》编著：阮宪镇，东北师范大学出版社，2021年11月</w:t>
            </w:r>
          </w:p>
          <w:p w14:paraId="7F78D1F7">
            <w:pPr>
              <w:rPr>
                <w:sz w:val="24"/>
              </w:rPr>
            </w:pPr>
            <w:r>
              <w:rPr>
                <w:rFonts w:hint="eastAsia" w:ascii="仿宋" w:hAnsi="仿宋" w:eastAsia="仿宋" w:cs="仿宋"/>
                <w:sz w:val="24"/>
                <w:szCs w:val="24"/>
              </w:rPr>
              <w:t>[2]</w:t>
            </w:r>
            <w:r>
              <w:rPr>
                <w:rFonts w:hint="eastAsia"/>
                <w:sz w:val="24"/>
              </w:rPr>
              <w:t>《书法教程》编著：欧阳中石，高等教育出版社，2008年1月</w:t>
            </w:r>
          </w:p>
          <w:p w14:paraId="2DE54E39">
            <w:pPr>
              <w:rPr>
                <w:rFonts w:hint="eastAsia"/>
                <w:sz w:val="24"/>
              </w:rPr>
            </w:pPr>
            <w:r>
              <w:rPr>
                <w:rFonts w:hint="eastAsia" w:ascii="仿宋" w:hAnsi="仿宋" w:eastAsia="仿宋" w:cs="仿宋"/>
                <w:sz w:val="24"/>
                <w:szCs w:val="24"/>
              </w:rPr>
              <w:t>[3]</w:t>
            </w:r>
            <w:r>
              <w:rPr>
                <w:rFonts w:hint="eastAsia"/>
                <w:sz w:val="24"/>
              </w:rPr>
              <w:t>《大学书法》编著：陈振濂，高等教育出版社，2005年7月</w:t>
            </w:r>
          </w:p>
          <w:p w14:paraId="608EA2C4">
            <w:pPr>
              <w:rPr>
                <w:rFonts w:hint="eastAsia"/>
                <w:sz w:val="24"/>
              </w:rPr>
            </w:pPr>
            <w:r>
              <w:rPr>
                <w:rFonts w:hint="eastAsia" w:ascii="仿宋" w:hAnsi="仿宋" w:eastAsia="仿宋" w:cs="仿宋"/>
                <w:sz w:val="24"/>
                <w:szCs w:val="24"/>
              </w:rPr>
              <w:t>[4]</w:t>
            </w:r>
            <w:r>
              <w:rPr>
                <w:rFonts w:hint="eastAsia"/>
                <w:sz w:val="24"/>
              </w:rPr>
              <w:t>《新编大学书法教材》编著：洪丕谟，晏海林，复旦大学出版社，2018年8月</w:t>
            </w:r>
          </w:p>
          <w:p w14:paraId="0B500AD2">
            <w:pPr>
              <w:tabs>
                <w:tab w:val="left" w:pos="720"/>
              </w:tabs>
              <w:adjustRightInd w:val="0"/>
              <w:snapToGrid w:val="0"/>
              <w:spacing w:line="360" w:lineRule="exact"/>
              <w:rPr>
                <w:rFonts w:hint="eastAsia" w:ascii="仿宋" w:hAnsi="仿宋" w:eastAsia="仿宋" w:cs="仿宋"/>
                <w:color w:val="4472C4"/>
                <w:kern w:val="0"/>
                <w:sz w:val="24"/>
                <w:szCs w:val="24"/>
              </w:rPr>
            </w:pPr>
          </w:p>
        </w:tc>
      </w:tr>
      <w:tr w14:paraId="62CF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588C7BE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7C2DDAA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939" w:type="dxa"/>
            <w:gridSpan w:val="8"/>
            <w:tcBorders>
              <w:bottom w:val="single" w:color="auto" w:sz="4" w:space="0"/>
            </w:tcBorders>
            <w:noWrap w:val="0"/>
            <w:vAlign w:val="center"/>
          </w:tcPr>
          <w:p w14:paraId="3C1FE234">
            <w:pPr>
              <w:adjustRightInd w:val="0"/>
              <w:snapToGrid w:val="0"/>
              <w:spacing w:line="360" w:lineRule="exact"/>
              <w:rPr>
                <w:rFonts w:hint="eastAsia" w:ascii="仿宋" w:hAnsi="仿宋" w:eastAsia="仿宋" w:cs="仿宋"/>
                <w:color w:val="4472C4"/>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1.本课程已经初步建立超星平台网络课程，同学们依据学校提供的帐号与密码登录课程网站，可查看教学大纲、教学日历、考核方法、教学视频、电子教材、阅读资料、网络文献链接网址等教学资源。</w:t>
            </w:r>
          </w:p>
        </w:tc>
      </w:tr>
      <w:tr w14:paraId="11D2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shd w:val="clear" w:color="auto" w:fill="FFFFFF"/>
            <w:noWrap w:val="0"/>
            <w:vAlign w:val="center"/>
          </w:tcPr>
          <w:p w14:paraId="00AEAB1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501F9C4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6AC4D75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939" w:type="dxa"/>
            <w:gridSpan w:val="8"/>
            <w:tcBorders>
              <w:bottom w:val="single" w:color="auto" w:sz="4" w:space="0"/>
            </w:tcBorders>
            <w:shd w:val="clear" w:color="auto" w:fill="FFFFFF"/>
            <w:noWrap w:val="0"/>
            <w:vAlign w:val="center"/>
          </w:tcPr>
          <w:p w14:paraId="3183768A">
            <w:pPr>
              <w:snapToGrid w:val="0"/>
              <w:spacing w:line="400" w:lineRule="exact"/>
              <w:ind w:firstLine="408" w:firstLineChars="17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本课程的教授对象为</w:t>
            </w:r>
            <w:r>
              <w:rPr>
                <w:rFonts w:hint="eastAsia" w:ascii="仿宋" w:hAnsi="仿宋" w:eastAsia="仿宋" w:cs="仿宋"/>
                <w:color w:val="000000"/>
                <w:sz w:val="24"/>
                <w:szCs w:val="24"/>
                <w:lang w:val="en-US" w:eastAsia="zh-CN"/>
              </w:rPr>
              <w:t>思想政治教育</w:t>
            </w:r>
            <w:r>
              <w:rPr>
                <w:rFonts w:hint="eastAsia" w:ascii="仿宋" w:hAnsi="仿宋" w:eastAsia="仿宋" w:cs="仿宋"/>
                <w:sz w:val="24"/>
                <w:szCs w:val="24"/>
                <w:lang w:val="en-US" w:eastAsia="zh-CN"/>
              </w:rPr>
              <w:t>师范专业</w:t>
            </w:r>
            <w:r>
              <w:rPr>
                <w:rFonts w:hint="eastAsia" w:ascii="仿宋" w:hAnsi="仿宋" w:eastAsia="仿宋" w:cs="仿宋"/>
                <w:sz w:val="24"/>
                <w:szCs w:val="24"/>
              </w:rPr>
              <w:t>学生</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他们的人才培养目标适应国家基础教育改革发展要求，立足三明、服务福建、辐射全国，培养具有坚定的马克思主义信仰和中国特色社会主义信念、自觉践行社会主义核心价值观，有较高的马克思主义理论素养、扎实的基础理论、系统的专业知识和合理的知识结构，兼具人文素养和科学素养的能在普通中学从事思想政治教育教学和教学研究工作的德智体美劳全面发展的应用型人才。教师书写技能对应的是人才培养方案中的3个子目标：学科素养，教学能力和综合育人。因此掌握硬笔、粉笔、软笔书写技能是本课程的最终目标，将进行如下设置。</w:t>
            </w:r>
          </w:p>
          <w:p w14:paraId="2C5C5443">
            <w:pPr>
              <w:snapToGrid w:val="0"/>
              <w:spacing w:line="400" w:lineRule="exact"/>
              <w:ind w:firstLine="408" w:firstLineChars="170"/>
              <w:rPr>
                <w:rFonts w:hint="eastAsia" w:ascii="仿宋" w:hAnsi="仿宋" w:eastAsia="仿宋" w:cs="仿宋"/>
                <w:sz w:val="24"/>
                <w:szCs w:val="24"/>
              </w:rPr>
            </w:pPr>
            <w:r>
              <w:rPr>
                <w:rFonts w:hint="eastAsia" w:ascii="仿宋" w:hAnsi="仿宋" w:eastAsia="仿宋" w:cs="仿宋"/>
                <w:sz w:val="24"/>
                <w:szCs w:val="24"/>
              </w:rPr>
              <w:t>本课程以实践教学为主，讲解理论为辅，注重技能培训，让学生能够掌握用笔，结构等基本技巧。由于学生对许多书法知识点缺乏认识，所以老师应该在整个教学过程中，加强对每个知识点的演示与讲解，并及时发现学生的不足，尽量在课堂上马上分析纠正错误。通过课堂教学初步掌握毛笔、硬笔、粉笔楷书、行书的用笔、结构、章法及简单的创作，并具备一定的书法欣赏，书法教学法，书法活动的举办等相关能力</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提高学生综合素养</w:t>
            </w:r>
            <w:r>
              <w:rPr>
                <w:rFonts w:hint="eastAsia" w:ascii="仿宋" w:hAnsi="仿宋" w:eastAsia="仿宋" w:cs="仿宋"/>
                <w:sz w:val="24"/>
                <w:szCs w:val="24"/>
              </w:rPr>
              <w:t>。</w:t>
            </w:r>
          </w:p>
        </w:tc>
      </w:tr>
      <w:tr w14:paraId="25A50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69" w:hRule="atLeast"/>
        </w:trPr>
        <w:tc>
          <w:tcPr>
            <w:tcW w:w="1376" w:type="dxa"/>
            <w:vMerge w:val="restart"/>
            <w:shd w:val="clear" w:color="auto" w:fill="FFFFFF"/>
            <w:noWrap w:val="0"/>
            <w:vAlign w:val="center"/>
          </w:tcPr>
          <w:p w14:paraId="71F9AE2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5BBE5AD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939" w:type="dxa"/>
            <w:gridSpan w:val="8"/>
            <w:tcBorders>
              <w:bottom w:val="single" w:color="auto" w:sz="4" w:space="0"/>
            </w:tcBorders>
            <w:shd w:val="clear" w:color="auto" w:fill="FFFFFF"/>
            <w:noWrap w:val="0"/>
            <w:vAlign w:val="center"/>
          </w:tcPr>
          <w:p w14:paraId="07968E27">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14:paraId="5A92913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课程目标1：了解字体发展的基本历程，书法的基本理论知识，掌握书法的学习方法。（支撑毕业要求</w:t>
            </w:r>
            <w:r>
              <w:rPr>
                <w:rFonts w:hint="eastAsia" w:ascii="仿宋" w:hAnsi="仿宋" w:eastAsia="仿宋" w:cs="仿宋"/>
                <w:color w:val="000000"/>
                <w:sz w:val="24"/>
                <w:szCs w:val="24"/>
                <w:lang w:val="en-US" w:eastAsia="zh-CN"/>
              </w:rPr>
              <w:t>3.6</w:t>
            </w:r>
            <w:r>
              <w:rPr>
                <w:rFonts w:hint="eastAsia" w:ascii="仿宋" w:hAnsi="仿宋" w:eastAsia="仿宋" w:cs="仿宋"/>
                <w:color w:val="000000"/>
                <w:sz w:val="24"/>
                <w:szCs w:val="24"/>
              </w:rPr>
              <w:t>）</w:t>
            </w:r>
          </w:p>
          <w:p w14:paraId="2FBD1AF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课程目标2：熟悉毛笔、硬笔、粉笔的工具材料，掌握书法的基本运笔方法和书写技巧，能够熟练书写楷书的基本笔画，掌握汉字的结构规律，具有良好的书写能力，为以后</w:t>
            </w:r>
            <w:r>
              <w:rPr>
                <w:rFonts w:hint="eastAsia" w:ascii="仿宋" w:hAnsi="仿宋" w:eastAsia="仿宋" w:cs="仿宋"/>
                <w:sz w:val="24"/>
                <w:szCs w:val="24"/>
              </w:rPr>
              <w:t>从事中小学教学工作奠定坚实的基础。</w:t>
            </w:r>
            <w:r>
              <w:rPr>
                <w:rFonts w:hint="eastAsia" w:ascii="仿宋" w:hAnsi="仿宋" w:eastAsia="仿宋" w:cs="仿宋"/>
                <w:color w:val="000000"/>
                <w:sz w:val="24"/>
                <w:szCs w:val="24"/>
              </w:rPr>
              <w:t>（支撑毕业要求4）</w:t>
            </w:r>
          </w:p>
          <w:p w14:paraId="24DD234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课程目标3：熟悉和掌握书法的书写章法，并且能够进行作品创作，</w:t>
            </w:r>
            <w:r>
              <w:rPr>
                <w:rFonts w:hint="eastAsia" w:ascii="仿宋" w:hAnsi="仿宋" w:eastAsia="仿宋" w:cs="仿宋"/>
                <w:sz w:val="24"/>
                <w:szCs w:val="24"/>
              </w:rPr>
              <w:t>同时提高学生的审美能力，增强对中国传统书法文化的弘扬和传播，培养学生能够自主学习，终身学习书法的热情。</w:t>
            </w:r>
            <w:r>
              <w:rPr>
                <w:rFonts w:hint="eastAsia" w:ascii="仿宋" w:hAnsi="仿宋" w:eastAsia="仿宋" w:cs="仿宋"/>
                <w:color w:val="000000"/>
                <w:sz w:val="24"/>
                <w:szCs w:val="24"/>
              </w:rPr>
              <w:t>（支撑毕业要求</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p>
        </w:tc>
      </w:tr>
      <w:tr w14:paraId="00CE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17F73B11">
            <w:pPr>
              <w:adjustRightInd w:val="0"/>
              <w:snapToGrid w:val="0"/>
              <w:spacing w:line="360" w:lineRule="exact"/>
              <w:jc w:val="center"/>
              <w:rPr>
                <w:rFonts w:hint="eastAsia" w:ascii="仿宋" w:hAnsi="仿宋" w:eastAsia="仿宋" w:cs="仿宋"/>
                <w:color w:val="000000"/>
                <w:sz w:val="24"/>
                <w:szCs w:val="24"/>
              </w:rPr>
            </w:pPr>
          </w:p>
        </w:tc>
        <w:tc>
          <w:tcPr>
            <w:tcW w:w="1174" w:type="dxa"/>
            <w:tcBorders>
              <w:bottom w:val="single" w:color="auto" w:sz="4" w:space="0"/>
            </w:tcBorders>
            <w:shd w:val="clear" w:color="auto" w:fill="FFFFFF"/>
            <w:noWrap w:val="0"/>
            <w:vAlign w:val="center"/>
          </w:tcPr>
          <w:p w14:paraId="104FED8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5317" w:type="dxa"/>
            <w:gridSpan w:val="5"/>
            <w:tcBorders>
              <w:bottom w:val="single" w:color="auto" w:sz="4" w:space="0"/>
            </w:tcBorders>
            <w:shd w:val="clear" w:color="auto" w:fill="FFFFFF"/>
            <w:noWrap w:val="0"/>
            <w:vAlign w:val="center"/>
          </w:tcPr>
          <w:p w14:paraId="380090B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448" w:type="dxa"/>
            <w:gridSpan w:val="2"/>
            <w:tcBorders>
              <w:bottom w:val="single" w:color="auto" w:sz="4" w:space="0"/>
            </w:tcBorders>
            <w:shd w:val="clear" w:color="auto" w:fill="FFFFFF"/>
            <w:noWrap w:val="0"/>
            <w:vAlign w:val="center"/>
          </w:tcPr>
          <w:p w14:paraId="548487E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50A8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50C29D14">
            <w:pPr>
              <w:adjustRightInd w:val="0"/>
              <w:snapToGrid w:val="0"/>
              <w:spacing w:line="360" w:lineRule="exact"/>
              <w:jc w:val="center"/>
              <w:rPr>
                <w:rFonts w:hint="eastAsia" w:ascii="仿宋" w:hAnsi="仿宋" w:eastAsia="仿宋" w:cs="仿宋"/>
                <w:color w:val="000000"/>
                <w:sz w:val="24"/>
                <w:szCs w:val="24"/>
              </w:rPr>
            </w:pPr>
          </w:p>
        </w:tc>
        <w:tc>
          <w:tcPr>
            <w:tcW w:w="1174" w:type="dxa"/>
            <w:tcBorders>
              <w:bottom w:val="single" w:color="auto" w:sz="4" w:space="0"/>
            </w:tcBorders>
            <w:shd w:val="clear" w:color="auto" w:fill="FFFFFF"/>
            <w:noWrap w:val="0"/>
            <w:vAlign w:val="center"/>
          </w:tcPr>
          <w:p w14:paraId="4AC30BC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5317" w:type="dxa"/>
            <w:gridSpan w:val="5"/>
            <w:shd w:val="clear" w:color="auto" w:fill="FFFFFF"/>
            <w:noWrap w:val="0"/>
            <w:vAlign w:val="center"/>
          </w:tcPr>
          <w:p w14:paraId="5CE21A14">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3.2 能力结构：具备以专业知识分析现实问题、解决问题的能力；具备开展普通中学思想政治课教学研究的能力；具备批判性思维能力。</w:t>
            </w:r>
          </w:p>
          <w:p w14:paraId="09993A9F">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6.1 育人方法：能够根据课堂教学、课外活动等方式设计综合育人目标，掌握学生综合素质评价的基本原则和方法；能够理解普通中学教育、教学、德育的基本原理，掌握普通中学教育、教学和德育的基本方法。</w:t>
            </w:r>
          </w:p>
        </w:tc>
        <w:tc>
          <w:tcPr>
            <w:tcW w:w="1448" w:type="dxa"/>
            <w:gridSpan w:val="2"/>
            <w:shd w:val="clear" w:color="auto" w:fill="FFFFFF"/>
            <w:noWrap w:val="0"/>
            <w:vAlign w:val="center"/>
          </w:tcPr>
          <w:p w14:paraId="3177C467">
            <w:pPr>
              <w:numPr>
                <w:ilvl w:val="0"/>
                <w:numId w:val="0"/>
              </w:numPr>
              <w:adjustRightInd w:val="0"/>
              <w:snapToGrid w:val="0"/>
              <w:spacing w:line="360" w:lineRule="exact"/>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3.学科素养</w:t>
            </w:r>
          </w:p>
          <w:p w14:paraId="704CC8F7">
            <w:pPr>
              <w:numPr>
                <w:ilvl w:val="0"/>
                <w:numId w:val="0"/>
              </w:numPr>
              <w:adjustRightInd w:val="0"/>
              <w:snapToGrid w:val="0"/>
              <w:spacing w:line="360" w:lineRule="exact"/>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 xml:space="preserve"> 6.综合育人</w:t>
            </w:r>
          </w:p>
        </w:tc>
      </w:tr>
      <w:tr w14:paraId="2A70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6771DFF4">
            <w:pPr>
              <w:adjustRightInd w:val="0"/>
              <w:snapToGrid w:val="0"/>
              <w:spacing w:line="360" w:lineRule="exact"/>
              <w:jc w:val="center"/>
              <w:rPr>
                <w:rFonts w:hint="eastAsia" w:ascii="仿宋" w:hAnsi="仿宋" w:eastAsia="仿宋" w:cs="仿宋"/>
                <w:color w:val="000000"/>
                <w:sz w:val="24"/>
                <w:szCs w:val="24"/>
              </w:rPr>
            </w:pPr>
          </w:p>
        </w:tc>
        <w:tc>
          <w:tcPr>
            <w:tcW w:w="1174" w:type="dxa"/>
            <w:shd w:val="clear" w:color="auto" w:fill="FFFFFF"/>
            <w:noWrap w:val="0"/>
            <w:vAlign w:val="center"/>
          </w:tcPr>
          <w:p w14:paraId="22019DB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5317" w:type="dxa"/>
            <w:gridSpan w:val="5"/>
            <w:shd w:val="clear" w:color="auto" w:fill="FFFFFF"/>
            <w:noWrap w:val="0"/>
            <w:vAlign w:val="center"/>
          </w:tcPr>
          <w:p w14:paraId="605D9CD7">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4.2 技术手段：能够根据教材和教学对象，利用现代技术手段进行教学设计和课堂教学，综合运用现代化技术手段进行教学评价和反馈，促进教学质量提升。</w:t>
            </w:r>
          </w:p>
        </w:tc>
        <w:tc>
          <w:tcPr>
            <w:tcW w:w="1448" w:type="dxa"/>
            <w:gridSpan w:val="2"/>
            <w:shd w:val="clear" w:color="auto" w:fill="FFFFFF"/>
            <w:noWrap w:val="0"/>
            <w:vAlign w:val="center"/>
          </w:tcPr>
          <w:p w14:paraId="41EBE4B1">
            <w:pPr>
              <w:numPr>
                <w:ilvl w:val="0"/>
                <w:numId w:val="0"/>
              </w:numPr>
              <w:adjustRightInd w:val="0"/>
              <w:snapToGrid w:val="0"/>
              <w:spacing w:line="360" w:lineRule="exact"/>
              <w:jc w:val="center"/>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4.</w:t>
            </w:r>
            <w:r>
              <w:rPr>
                <w:rFonts w:hint="eastAsia" w:ascii="仿宋" w:hAnsi="仿宋" w:eastAsia="仿宋" w:cs="仿宋"/>
                <w:sz w:val="24"/>
                <w:szCs w:val="24"/>
                <w:lang w:val="en-US" w:eastAsia="zh-CN"/>
              </w:rPr>
              <w:t>教学能力</w:t>
            </w:r>
          </w:p>
          <w:p w14:paraId="2ECD389F">
            <w:pPr>
              <w:adjustRightInd w:val="0"/>
              <w:snapToGrid w:val="0"/>
              <w:spacing w:line="360" w:lineRule="exact"/>
              <w:jc w:val="center"/>
              <w:rPr>
                <w:rFonts w:hint="eastAsia" w:ascii="仿宋" w:hAnsi="仿宋" w:eastAsia="仿宋" w:cs="仿宋"/>
                <w:sz w:val="24"/>
                <w:szCs w:val="24"/>
              </w:rPr>
            </w:pPr>
          </w:p>
        </w:tc>
      </w:tr>
      <w:tr w14:paraId="6BD1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7C5500FE">
            <w:pPr>
              <w:adjustRightInd w:val="0"/>
              <w:snapToGrid w:val="0"/>
              <w:spacing w:line="360" w:lineRule="exact"/>
              <w:jc w:val="center"/>
              <w:rPr>
                <w:rFonts w:hint="eastAsia" w:ascii="仿宋" w:hAnsi="仿宋" w:eastAsia="仿宋" w:cs="仿宋"/>
                <w:color w:val="000000"/>
                <w:sz w:val="24"/>
                <w:szCs w:val="24"/>
              </w:rPr>
            </w:pPr>
          </w:p>
        </w:tc>
        <w:tc>
          <w:tcPr>
            <w:tcW w:w="1174" w:type="dxa"/>
            <w:shd w:val="clear" w:color="auto" w:fill="FFFFFF"/>
            <w:noWrap w:val="0"/>
            <w:vAlign w:val="center"/>
          </w:tcPr>
          <w:p w14:paraId="6D0FF1A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5317" w:type="dxa"/>
            <w:gridSpan w:val="5"/>
            <w:shd w:val="clear" w:color="auto" w:fill="FFFFFF"/>
            <w:noWrap w:val="0"/>
            <w:vAlign w:val="center"/>
          </w:tcPr>
          <w:p w14:paraId="7254DE4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6.1 育人方法：能够根据课堂教学、课外活动等方式设计综合育人目标，掌握学生综合素质评价的基本原则和方法；能够理解普通中学教育、教学、德育的基本原理，掌握普通中学教育、教学和德育的基本方法。</w:t>
            </w:r>
          </w:p>
        </w:tc>
        <w:tc>
          <w:tcPr>
            <w:tcW w:w="1448" w:type="dxa"/>
            <w:gridSpan w:val="2"/>
            <w:shd w:val="clear" w:color="auto" w:fill="FFFFFF"/>
            <w:noWrap w:val="0"/>
            <w:vAlign w:val="center"/>
          </w:tcPr>
          <w:p w14:paraId="52FF2549">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sz w:val="24"/>
                <w:szCs w:val="24"/>
                <w:lang w:val="en-US" w:eastAsia="zh-CN"/>
              </w:rPr>
              <w:t xml:space="preserve"> 6.综合育人</w:t>
            </w:r>
          </w:p>
        </w:tc>
      </w:tr>
      <w:tr w14:paraId="0947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21D15ED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2EED02C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6491" w:type="dxa"/>
            <w:gridSpan w:val="6"/>
            <w:shd w:val="clear" w:color="auto" w:fill="FFFFFF"/>
            <w:noWrap w:val="0"/>
            <w:vAlign w:val="center"/>
          </w:tcPr>
          <w:p w14:paraId="798D6EF6">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615" w:type="dxa"/>
            <w:shd w:val="clear" w:color="auto" w:fill="FFFFFF"/>
            <w:noWrap w:val="0"/>
            <w:vAlign w:val="center"/>
          </w:tcPr>
          <w:p w14:paraId="353865CA">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40919D4A">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833" w:type="dxa"/>
            <w:shd w:val="clear" w:color="auto" w:fill="FFFFFF"/>
            <w:noWrap w:val="0"/>
            <w:vAlign w:val="center"/>
          </w:tcPr>
          <w:p w14:paraId="3CF90366">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06EDBB63">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13AE3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345FD61B">
            <w:pPr>
              <w:adjustRightInd w:val="0"/>
              <w:snapToGrid w:val="0"/>
              <w:spacing w:line="360" w:lineRule="exact"/>
              <w:jc w:val="right"/>
              <w:rPr>
                <w:rFonts w:hint="eastAsia" w:ascii="仿宋" w:hAnsi="仿宋" w:eastAsia="仿宋" w:cs="仿宋"/>
                <w:color w:val="000000"/>
                <w:sz w:val="24"/>
                <w:szCs w:val="24"/>
              </w:rPr>
            </w:pPr>
          </w:p>
        </w:tc>
        <w:tc>
          <w:tcPr>
            <w:tcW w:w="6491" w:type="dxa"/>
            <w:gridSpan w:val="6"/>
            <w:shd w:val="clear" w:color="auto" w:fill="auto"/>
            <w:noWrap w:val="0"/>
            <w:vAlign w:val="center"/>
          </w:tcPr>
          <w:p w14:paraId="0ACCD98E">
            <w:pPr>
              <w:widowControl/>
              <w:adjustRightInd w:val="0"/>
              <w:snapToGrid w:val="0"/>
              <w:spacing w:line="360" w:lineRule="exact"/>
              <w:jc w:val="center"/>
              <w:rPr>
                <w:rFonts w:hint="eastAsia" w:ascii="仿宋" w:hAnsi="仿宋" w:eastAsia="仿宋" w:cs="仿宋"/>
                <w:szCs w:val="21"/>
              </w:rPr>
            </w:pPr>
            <w:r>
              <w:rPr>
                <w:rFonts w:hint="eastAsia" w:ascii="仿宋" w:hAnsi="仿宋" w:eastAsia="仿宋" w:cs="仿宋"/>
                <w:szCs w:val="21"/>
              </w:rPr>
              <w:t>无</w:t>
            </w:r>
          </w:p>
        </w:tc>
        <w:tc>
          <w:tcPr>
            <w:tcW w:w="615" w:type="dxa"/>
            <w:shd w:val="clear" w:color="auto" w:fill="auto"/>
            <w:noWrap w:val="0"/>
            <w:vAlign w:val="center"/>
          </w:tcPr>
          <w:p w14:paraId="022EA649">
            <w:pPr>
              <w:widowControl/>
              <w:adjustRightInd w:val="0"/>
              <w:snapToGrid w:val="0"/>
              <w:spacing w:line="360" w:lineRule="exact"/>
              <w:jc w:val="center"/>
              <w:rPr>
                <w:rFonts w:hint="eastAsia" w:ascii="仿宋" w:hAnsi="仿宋" w:eastAsia="仿宋" w:cs="仿宋"/>
                <w:bCs/>
                <w:color w:val="4472C4"/>
                <w:sz w:val="24"/>
                <w:szCs w:val="24"/>
              </w:rPr>
            </w:pPr>
          </w:p>
        </w:tc>
        <w:tc>
          <w:tcPr>
            <w:tcW w:w="833" w:type="dxa"/>
            <w:shd w:val="clear" w:color="auto" w:fill="FFFFFF"/>
            <w:noWrap w:val="0"/>
            <w:vAlign w:val="center"/>
          </w:tcPr>
          <w:p w14:paraId="1E6D5800">
            <w:pPr>
              <w:adjustRightInd w:val="0"/>
              <w:snapToGrid w:val="0"/>
              <w:spacing w:line="360" w:lineRule="exact"/>
              <w:jc w:val="center"/>
              <w:rPr>
                <w:rFonts w:hint="eastAsia" w:ascii="仿宋" w:hAnsi="仿宋" w:eastAsia="仿宋" w:cs="仿宋"/>
                <w:color w:val="4472C4"/>
                <w:sz w:val="24"/>
                <w:szCs w:val="24"/>
              </w:rPr>
            </w:pPr>
          </w:p>
        </w:tc>
      </w:tr>
      <w:tr w14:paraId="3D2D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05" w:hRule="atLeast"/>
        </w:trPr>
        <w:tc>
          <w:tcPr>
            <w:tcW w:w="1376" w:type="dxa"/>
            <w:vMerge w:val="continue"/>
            <w:shd w:val="clear" w:color="auto" w:fill="FFFFFF"/>
            <w:noWrap w:val="0"/>
            <w:vAlign w:val="center"/>
          </w:tcPr>
          <w:p w14:paraId="31905CEC">
            <w:pPr>
              <w:adjustRightInd w:val="0"/>
              <w:snapToGrid w:val="0"/>
              <w:spacing w:line="360" w:lineRule="exact"/>
              <w:jc w:val="center"/>
              <w:rPr>
                <w:rFonts w:hint="eastAsia" w:ascii="仿宋" w:hAnsi="仿宋" w:eastAsia="仿宋" w:cs="仿宋"/>
                <w:color w:val="000000"/>
                <w:sz w:val="24"/>
                <w:szCs w:val="24"/>
              </w:rPr>
            </w:pPr>
          </w:p>
        </w:tc>
        <w:tc>
          <w:tcPr>
            <w:tcW w:w="7106" w:type="dxa"/>
            <w:gridSpan w:val="7"/>
            <w:shd w:val="clear" w:color="auto" w:fill="auto"/>
            <w:noWrap w:val="0"/>
            <w:vAlign w:val="center"/>
          </w:tcPr>
          <w:p w14:paraId="3601E022">
            <w:pPr>
              <w:adjustRightInd w:val="0"/>
              <w:snapToGrid w:val="0"/>
              <w:spacing w:line="360" w:lineRule="exact"/>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833" w:type="dxa"/>
            <w:shd w:val="clear" w:color="auto" w:fill="FFFFFF"/>
            <w:noWrap w:val="0"/>
            <w:vAlign w:val="center"/>
          </w:tcPr>
          <w:p w14:paraId="7195C5C8">
            <w:pPr>
              <w:adjustRightInd w:val="0"/>
              <w:snapToGrid w:val="0"/>
              <w:spacing w:line="360" w:lineRule="exact"/>
              <w:jc w:val="center"/>
              <w:rPr>
                <w:rFonts w:hint="eastAsia" w:ascii="仿宋" w:hAnsi="仿宋" w:eastAsia="仿宋" w:cs="仿宋"/>
                <w:color w:val="4472C4"/>
                <w:sz w:val="24"/>
                <w:szCs w:val="24"/>
              </w:rPr>
            </w:pPr>
          </w:p>
        </w:tc>
      </w:tr>
    </w:tbl>
    <w:p w14:paraId="1C9DD855">
      <w:pPr>
        <w:rPr>
          <w:rFonts w:hint="eastAsia" w:ascii="仿宋" w:hAnsi="仿宋" w:eastAsia="仿宋" w:cs="仿宋"/>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837"/>
        <w:gridCol w:w="410"/>
        <w:gridCol w:w="555"/>
        <w:gridCol w:w="575"/>
        <w:gridCol w:w="303"/>
        <w:gridCol w:w="297"/>
        <w:gridCol w:w="600"/>
        <w:gridCol w:w="236"/>
        <w:gridCol w:w="338"/>
        <w:gridCol w:w="589"/>
      </w:tblGrid>
      <w:tr w14:paraId="38F0A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restart"/>
            <w:noWrap w:val="0"/>
            <w:vAlign w:val="center"/>
          </w:tcPr>
          <w:p w14:paraId="78EDDAD6">
            <w:pPr>
              <w:adjustRightInd w:val="0"/>
              <w:snapToGrid w:val="0"/>
              <w:spacing w:line="360" w:lineRule="exact"/>
              <w:jc w:val="center"/>
              <w:rPr>
                <w:rFonts w:ascii="仿宋" w:hAnsi="仿宋" w:eastAsia="仿宋" w:cs="仿宋"/>
                <w:color w:val="000000"/>
                <w:sz w:val="24"/>
                <w:szCs w:val="24"/>
              </w:rPr>
            </w:pPr>
          </w:p>
          <w:p w14:paraId="31B6995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0DD941C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712" w:type="dxa"/>
            <w:gridSpan w:val="6"/>
            <w:tcBorders>
              <w:bottom w:val="single" w:color="auto" w:sz="4" w:space="0"/>
            </w:tcBorders>
            <w:noWrap w:val="0"/>
            <w:vAlign w:val="center"/>
          </w:tcPr>
          <w:p w14:paraId="11834AA3">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项目名称、主要内容及开设要求</w:t>
            </w:r>
          </w:p>
        </w:tc>
        <w:tc>
          <w:tcPr>
            <w:tcW w:w="1133" w:type="dxa"/>
            <w:gridSpan w:val="3"/>
            <w:tcBorders>
              <w:bottom w:val="single" w:color="auto" w:sz="4" w:space="0"/>
            </w:tcBorders>
            <w:noWrap w:val="0"/>
            <w:vAlign w:val="center"/>
          </w:tcPr>
          <w:p w14:paraId="5E4B58C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927" w:type="dxa"/>
            <w:gridSpan w:val="2"/>
            <w:tcBorders>
              <w:bottom w:val="single" w:color="auto" w:sz="4" w:space="0"/>
            </w:tcBorders>
            <w:noWrap w:val="0"/>
            <w:vAlign w:val="center"/>
          </w:tcPr>
          <w:p w14:paraId="45571FFB">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14:paraId="3510CB64">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14:paraId="2D5C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589C8B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F004D1B">
            <w:p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一、文房四宝的使用、写字的姿势</w:t>
            </w:r>
          </w:p>
          <w:p w14:paraId="529AF2C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了解文房四宝</w:t>
            </w:r>
          </w:p>
          <w:p w14:paraId="4662BD33">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坐姿：身正肩平足安和握姿：五指执笔法</w:t>
            </w:r>
          </w:p>
          <w:p w14:paraId="2C4F4A2F">
            <w:pPr>
              <w:adjustRightInd w:val="0"/>
              <w:snapToGrid w:val="0"/>
              <w:spacing w:line="360" w:lineRule="exact"/>
              <w:ind w:firstLine="720" w:firstLineChars="300"/>
              <w:rPr>
                <w:rFonts w:hint="eastAsia" w:ascii="仿宋" w:hAnsi="仿宋" w:eastAsia="仿宋" w:cs="仿宋"/>
                <w:color w:val="000000"/>
                <w:sz w:val="24"/>
                <w:szCs w:val="24"/>
              </w:rPr>
            </w:pPr>
            <w:r>
              <w:rPr>
                <w:rFonts w:hint="eastAsia" w:ascii="仿宋" w:hAnsi="仿宋" w:eastAsia="仿宋" w:cs="仿宋"/>
                <w:sz w:val="24"/>
                <w:szCs w:val="24"/>
              </w:rPr>
              <w:t>练习对临，意临</w:t>
            </w:r>
          </w:p>
        </w:tc>
        <w:tc>
          <w:tcPr>
            <w:tcW w:w="1133" w:type="dxa"/>
            <w:gridSpan w:val="3"/>
            <w:tcBorders>
              <w:bottom w:val="single" w:color="auto" w:sz="4" w:space="0"/>
            </w:tcBorders>
            <w:noWrap w:val="0"/>
            <w:vAlign w:val="center"/>
          </w:tcPr>
          <w:p w14:paraId="12D209B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w:t>
            </w:r>
          </w:p>
        </w:tc>
        <w:tc>
          <w:tcPr>
            <w:tcW w:w="927" w:type="dxa"/>
            <w:gridSpan w:val="2"/>
            <w:tcBorders>
              <w:bottom w:val="single" w:color="auto" w:sz="4" w:space="0"/>
            </w:tcBorders>
            <w:noWrap w:val="0"/>
            <w:vAlign w:val="center"/>
          </w:tcPr>
          <w:p w14:paraId="689D083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2146B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4C03128">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1850527">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二、</w:t>
            </w:r>
            <w:r>
              <w:rPr>
                <w:rFonts w:hint="eastAsia" w:ascii="仿宋" w:hAnsi="仿宋" w:eastAsia="仿宋" w:cs="仿宋"/>
                <w:sz w:val="24"/>
                <w:szCs w:val="24"/>
              </w:rPr>
              <w:t>毛笔楷书横、竖的写法</w:t>
            </w:r>
          </w:p>
          <w:p w14:paraId="41733F88">
            <w:pPr>
              <w:adjustRightInd w:val="0"/>
              <w:snapToGrid w:val="0"/>
              <w:spacing w:line="360" w:lineRule="exact"/>
              <w:rPr>
                <w:rFonts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学习毛笔楷书横、竖的书写技巧</w:t>
            </w:r>
          </w:p>
          <w:p w14:paraId="4AC45EC7">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毛笔楷书横、竖</w:t>
            </w:r>
          </w:p>
        </w:tc>
        <w:tc>
          <w:tcPr>
            <w:tcW w:w="1133" w:type="dxa"/>
            <w:gridSpan w:val="3"/>
            <w:tcBorders>
              <w:bottom w:val="single" w:color="auto" w:sz="4" w:space="0"/>
            </w:tcBorders>
            <w:noWrap w:val="0"/>
            <w:vAlign w:val="center"/>
          </w:tcPr>
          <w:p w14:paraId="01854F7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7B9556B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00A70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EB1614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5771F3B">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三、</w:t>
            </w:r>
            <w:r>
              <w:rPr>
                <w:rFonts w:hint="eastAsia" w:ascii="仿宋" w:hAnsi="仿宋" w:eastAsia="仿宋" w:cs="仿宋"/>
                <w:sz w:val="24"/>
                <w:szCs w:val="24"/>
              </w:rPr>
              <w:t>毛笔楷书撇、捺的写法</w:t>
            </w:r>
          </w:p>
          <w:p w14:paraId="37ED15A7">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学习毛笔楷书“撇”“捺”的书写技巧</w:t>
            </w:r>
          </w:p>
          <w:p w14:paraId="16A9AAC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楷书撇、捺</w:t>
            </w:r>
          </w:p>
        </w:tc>
        <w:tc>
          <w:tcPr>
            <w:tcW w:w="1133" w:type="dxa"/>
            <w:gridSpan w:val="3"/>
            <w:tcBorders>
              <w:bottom w:val="single" w:color="auto" w:sz="4" w:space="0"/>
            </w:tcBorders>
            <w:noWrap w:val="0"/>
            <w:vAlign w:val="center"/>
          </w:tcPr>
          <w:p w14:paraId="3CFF66C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45217B6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2FF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FD1F47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78767F3">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四、</w:t>
            </w:r>
            <w:r>
              <w:rPr>
                <w:rFonts w:hint="eastAsia" w:ascii="仿宋" w:hAnsi="仿宋" w:eastAsia="仿宋" w:cs="仿宋"/>
                <w:sz w:val="24"/>
                <w:szCs w:val="24"/>
              </w:rPr>
              <w:t>毛笔楷书竖钩、竖弯钩、斜钩的写法</w:t>
            </w:r>
          </w:p>
          <w:p w14:paraId="5E5C2E10">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毛笔楷书竖钩、竖弯钩、斜钩</w:t>
            </w:r>
            <w:r>
              <w:rPr>
                <w:rFonts w:hint="eastAsia" w:ascii="仿宋" w:hAnsi="仿宋" w:eastAsia="仿宋" w:cs="仿宋"/>
                <w:kern w:val="0"/>
                <w:sz w:val="24"/>
                <w:szCs w:val="24"/>
              </w:rPr>
              <w:t>的书写技巧</w:t>
            </w:r>
          </w:p>
          <w:p w14:paraId="2050F0D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毛笔楷书竖钩、竖弯钩、斜钩</w:t>
            </w:r>
          </w:p>
        </w:tc>
        <w:tc>
          <w:tcPr>
            <w:tcW w:w="1133" w:type="dxa"/>
            <w:gridSpan w:val="3"/>
            <w:tcBorders>
              <w:bottom w:val="single" w:color="auto" w:sz="4" w:space="0"/>
            </w:tcBorders>
            <w:noWrap w:val="0"/>
            <w:vAlign w:val="center"/>
          </w:tcPr>
          <w:p w14:paraId="26000A7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113BBDD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6B4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6408E3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8454F2A">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五、</w:t>
            </w:r>
            <w:r>
              <w:rPr>
                <w:rFonts w:hint="eastAsia" w:ascii="仿宋" w:hAnsi="仿宋" w:eastAsia="仿宋" w:cs="仿宋"/>
                <w:sz w:val="24"/>
                <w:szCs w:val="24"/>
              </w:rPr>
              <w:t>毛笔楷书横折、横勾、卧勾的写法</w:t>
            </w:r>
          </w:p>
          <w:p w14:paraId="562A4DA9">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学习毛笔楷书横折、横勾、卧勾的书写技巧</w:t>
            </w:r>
          </w:p>
          <w:p w14:paraId="7A20A17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毛笔楷书横折、横勾、卧勾</w:t>
            </w:r>
          </w:p>
        </w:tc>
        <w:tc>
          <w:tcPr>
            <w:tcW w:w="1133" w:type="dxa"/>
            <w:gridSpan w:val="3"/>
            <w:tcBorders>
              <w:bottom w:val="single" w:color="auto" w:sz="4" w:space="0"/>
            </w:tcBorders>
            <w:noWrap w:val="0"/>
            <w:vAlign w:val="center"/>
          </w:tcPr>
          <w:p w14:paraId="721065B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6D52DB7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D040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37A0002">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A5192FD">
            <w:pPr>
              <w:widowControl/>
              <w:tabs>
                <w:tab w:val="left" w:pos="363"/>
              </w:tabs>
              <w:spacing w:line="400" w:lineRule="exact"/>
              <w:rPr>
                <w:rFonts w:hint="eastAsia" w:ascii="仿宋" w:hAnsi="仿宋" w:eastAsia="仿宋" w:cs="仿宋"/>
                <w:sz w:val="24"/>
                <w:szCs w:val="24"/>
              </w:rPr>
            </w:pPr>
            <w:r>
              <w:rPr>
                <w:rFonts w:hint="eastAsia" w:ascii="仿宋" w:hAnsi="仿宋" w:eastAsia="仿宋" w:cs="仿宋"/>
                <w:kern w:val="0"/>
                <w:sz w:val="24"/>
                <w:szCs w:val="24"/>
              </w:rPr>
              <w:t>六、</w:t>
            </w:r>
            <w:r>
              <w:rPr>
                <w:rFonts w:hint="eastAsia" w:ascii="仿宋" w:hAnsi="仿宋" w:eastAsia="仿宋" w:cs="仿宋"/>
                <w:sz w:val="24"/>
                <w:szCs w:val="24"/>
              </w:rPr>
              <w:t>毛笔楷书左右点、提的写法</w:t>
            </w:r>
          </w:p>
          <w:p w14:paraId="1D39BB68">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毛笔楷书左右点、提的书写技巧</w:t>
            </w:r>
          </w:p>
          <w:p w14:paraId="514D71F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毛笔楷书左右点、提</w:t>
            </w:r>
          </w:p>
        </w:tc>
        <w:tc>
          <w:tcPr>
            <w:tcW w:w="1133" w:type="dxa"/>
            <w:gridSpan w:val="3"/>
            <w:tcBorders>
              <w:bottom w:val="single" w:color="auto" w:sz="4" w:space="0"/>
            </w:tcBorders>
            <w:noWrap w:val="0"/>
            <w:vAlign w:val="center"/>
          </w:tcPr>
          <w:p w14:paraId="614AEA0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6781238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E9EF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166271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2B2627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七、</w:t>
            </w:r>
            <w:r>
              <w:rPr>
                <w:rFonts w:hint="eastAsia" w:ascii="仿宋" w:hAnsi="仿宋" w:eastAsia="仿宋" w:cs="仿宋"/>
                <w:sz w:val="24"/>
                <w:szCs w:val="24"/>
              </w:rPr>
              <w:t>毛笔楷书的总体书写要求</w:t>
            </w:r>
          </w:p>
          <w:p w14:paraId="0019A1BB">
            <w:pPr>
              <w:widowControl/>
              <w:spacing w:line="400" w:lineRule="exact"/>
              <w:rPr>
                <w:rFonts w:hint="eastAsia" w:ascii="仿宋" w:hAnsi="仿宋" w:eastAsia="仿宋" w:cs="仿宋"/>
                <w:sz w:val="24"/>
                <w:szCs w:val="24"/>
              </w:rPr>
            </w:pPr>
            <w:r>
              <w:rPr>
                <w:rFonts w:hint="eastAsia" w:ascii="仿宋" w:hAnsi="仿宋" w:eastAsia="仿宋" w:cs="仿宋"/>
                <w:sz w:val="24"/>
                <w:szCs w:val="24"/>
              </w:rPr>
              <w:t>目的：学习毛笔楷书各种造型字的总体要求</w:t>
            </w:r>
          </w:p>
          <w:p w14:paraId="35AE82FC">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sz w:val="24"/>
                <w:szCs w:val="24"/>
              </w:rPr>
              <w:t>任务：写字时能活学活用</w:t>
            </w:r>
          </w:p>
        </w:tc>
        <w:tc>
          <w:tcPr>
            <w:tcW w:w="1133" w:type="dxa"/>
            <w:gridSpan w:val="3"/>
            <w:tcBorders>
              <w:bottom w:val="single" w:color="auto" w:sz="4" w:space="0"/>
            </w:tcBorders>
            <w:noWrap w:val="0"/>
            <w:vAlign w:val="center"/>
          </w:tcPr>
          <w:p w14:paraId="6E1F7BC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0420F51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9233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BF53AD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8400C00">
            <w:pPr>
              <w:widowControl/>
              <w:spacing w:line="400" w:lineRule="exact"/>
              <w:rPr>
                <w:rFonts w:hint="eastAsia" w:ascii="仿宋" w:hAnsi="仿宋" w:eastAsia="仿宋" w:cs="仿宋"/>
                <w:kern w:val="0"/>
                <w:sz w:val="24"/>
                <w:szCs w:val="24"/>
              </w:rPr>
            </w:pPr>
            <w:r>
              <w:rPr>
                <w:rFonts w:hint="eastAsia" w:ascii="仿宋" w:hAnsi="仿宋" w:eastAsia="仿宋" w:cs="仿宋"/>
                <w:sz w:val="24"/>
                <w:szCs w:val="24"/>
              </w:rPr>
              <w:t>八、毛笔楷书的偏旁部首（一）</w:t>
            </w:r>
          </w:p>
          <w:p w14:paraId="25703683">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kern w:val="0"/>
                <w:sz w:val="24"/>
                <w:szCs w:val="24"/>
                <w:shd w:val="clear" w:color="auto" w:fill="FFFFFF"/>
                <w:lang w:bidi="ar"/>
              </w:rPr>
              <w:t>纟 巳 土 囗 兀 夕 小 忄 幺 弋 尢 夂 子 等偏旁部首的介绍与书写</w:t>
            </w:r>
          </w:p>
          <w:p w14:paraId="4AE8D9C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3C3E1F9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09740E1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150B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7E7273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BB96D5A">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九、</w:t>
            </w:r>
            <w:r>
              <w:rPr>
                <w:rFonts w:hint="eastAsia" w:ascii="仿宋" w:hAnsi="仿宋" w:eastAsia="仿宋" w:cs="仿宋"/>
                <w:sz w:val="24"/>
                <w:szCs w:val="24"/>
              </w:rPr>
              <w:t>毛笔楷书的偏旁部首（二）</w:t>
            </w:r>
          </w:p>
          <w:p w14:paraId="66C6CAB5">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 xml:space="preserve"> 穴 牙 爻 曰 月 爫 支 止 爪 车</w:t>
            </w:r>
            <w:r>
              <w:rPr>
                <w:rFonts w:hint="eastAsia" w:ascii="仿宋" w:hAnsi="仿宋" w:eastAsia="仿宋" w:cs="仿宋"/>
                <w:color w:val="333333"/>
                <w:kern w:val="0"/>
                <w:sz w:val="24"/>
                <w:szCs w:val="24"/>
                <w:shd w:val="clear" w:color="auto" w:fill="FFFFFF"/>
                <w:lang w:bidi="ar"/>
              </w:rPr>
              <w:t xml:space="preserve"> 等偏旁部首的介绍与书写</w:t>
            </w:r>
          </w:p>
          <w:p w14:paraId="4697B41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2893328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201346A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F13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AB342F6">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6512A0E">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w:t>
            </w:r>
            <w:r>
              <w:rPr>
                <w:rFonts w:hint="eastAsia" w:ascii="仿宋" w:hAnsi="仿宋" w:eastAsia="仿宋" w:cs="仿宋"/>
                <w:color w:val="333333"/>
                <w:sz w:val="24"/>
                <w:szCs w:val="24"/>
                <w:shd w:val="clear" w:color="auto" w:fill="FFFFFF"/>
              </w:rPr>
              <w:t>毛笔楷书的结构（一）</w:t>
            </w:r>
          </w:p>
          <w:p w14:paraId="51B99B7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5D597AC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31F8F3C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55E8492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2EF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30EB09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7B182CB">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十一、</w:t>
            </w:r>
            <w:r>
              <w:rPr>
                <w:rFonts w:hint="eastAsia" w:ascii="仿宋" w:hAnsi="仿宋" w:eastAsia="仿宋" w:cs="仿宋"/>
                <w:color w:val="333333"/>
                <w:sz w:val="24"/>
                <w:szCs w:val="24"/>
                <w:shd w:val="clear" w:color="auto" w:fill="FFFFFF"/>
              </w:rPr>
              <w:t>毛笔楷书的结构（二）</w:t>
            </w:r>
          </w:p>
          <w:p w14:paraId="15BF7BC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上斜下正，左收右放，左放右收，对等平分等结构</w:t>
            </w:r>
          </w:p>
          <w:p w14:paraId="76ABBD2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367C93D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033181E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E95E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A5385E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14159BD">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十二、</w:t>
            </w:r>
            <w:r>
              <w:rPr>
                <w:rFonts w:hint="eastAsia" w:ascii="仿宋" w:hAnsi="仿宋" w:eastAsia="仿宋" w:cs="仿宋"/>
                <w:sz w:val="24"/>
                <w:szCs w:val="24"/>
              </w:rPr>
              <w:t>毛笔楷书的章法</w:t>
            </w:r>
          </w:p>
          <w:p w14:paraId="5310D4E7">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学习安排章法，如何划字的格子，如何留边、大字正文的内容与落款小字的关系、介绍落款的方法</w:t>
            </w:r>
          </w:p>
          <w:p w14:paraId="184FCFA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临苏轼《丰乐亭记》字帖</w:t>
            </w:r>
          </w:p>
        </w:tc>
        <w:tc>
          <w:tcPr>
            <w:tcW w:w="1133" w:type="dxa"/>
            <w:gridSpan w:val="3"/>
            <w:tcBorders>
              <w:bottom w:val="single" w:color="auto" w:sz="4" w:space="0"/>
            </w:tcBorders>
            <w:noWrap w:val="0"/>
            <w:vAlign w:val="center"/>
          </w:tcPr>
          <w:p w14:paraId="70B55BE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5F50E9E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FDD9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09D3F3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DA990AC">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十三、</w:t>
            </w:r>
            <w:r>
              <w:rPr>
                <w:rFonts w:hint="eastAsia" w:ascii="仿宋" w:hAnsi="仿宋" w:eastAsia="仿宋" w:cs="仿宋"/>
                <w:sz w:val="24"/>
                <w:szCs w:val="24"/>
              </w:rPr>
              <w:t>毛笔楷书的创作</w:t>
            </w:r>
          </w:p>
          <w:p w14:paraId="1FDD53A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如何从临摹到脱帖</w:t>
            </w:r>
          </w:p>
          <w:p w14:paraId="703644A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sz w:val="24"/>
                <w:szCs w:val="24"/>
              </w:rPr>
              <w:t>落款的方法</w:t>
            </w:r>
          </w:p>
        </w:tc>
        <w:tc>
          <w:tcPr>
            <w:tcW w:w="1133" w:type="dxa"/>
            <w:gridSpan w:val="3"/>
            <w:tcBorders>
              <w:bottom w:val="single" w:color="auto" w:sz="4" w:space="0"/>
            </w:tcBorders>
            <w:noWrap w:val="0"/>
            <w:vAlign w:val="center"/>
          </w:tcPr>
          <w:p w14:paraId="2C65C1A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684AEA3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A7C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309256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990311E">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十四、</w:t>
            </w:r>
            <w:r>
              <w:rPr>
                <w:rFonts w:hint="eastAsia" w:ascii="仿宋" w:hAnsi="仿宋" w:eastAsia="仿宋" w:cs="仿宋"/>
                <w:sz w:val="24"/>
                <w:szCs w:val="24"/>
              </w:rPr>
              <w:t>毛笔行书的笔画（一）</w:t>
            </w:r>
          </w:p>
          <w:p w14:paraId="0DA95625">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行书知识（介于草楷之间），行书分类（行楷、行草、行书三种）</w:t>
            </w:r>
          </w:p>
          <w:p w14:paraId="65F4AAA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行书横竖撇捺勾折点提等笔画</w:t>
            </w:r>
          </w:p>
        </w:tc>
        <w:tc>
          <w:tcPr>
            <w:tcW w:w="1133" w:type="dxa"/>
            <w:gridSpan w:val="3"/>
            <w:tcBorders>
              <w:bottom w:val="single" w:color="auto" w:sz="4" w:space="0"/>
            </w:tcBorders>
            <w:noWrap w:val="0"/>
            <w:vAlign w:val="center"/>
          </w:tcPr>
          <w:p w14:paraId="59FC160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78FAD72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600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6C836B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807F1A5">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十五、</w:t>
            </w:r>
            <w:r>
              <w:rPr>
                <w:rFonts w:hint="eastAsia" w:ascii="仿宋" w:hAnsi="仿宋" w:eastAsia="仿宋" w:cs="仿宋"/>
                <w:sz w:val="24"/>
                <w:szCs w:val="24"/>
              </w:rPr>
              <w:t>毛笔行书的笔画（二）</w:t>
            </w:r>
          </w:p>
          <w:p w14:paraId="677E3521">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行书的用笔</w:t>
            </w:r>
          </w:p>
          <w:p w14:paraId="7C853C1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现场创作一幅行书作品，学习不同的用笔</w:t>
            </w:r>
          </w:p>
        </w:tc>
        <w:tc>
          <w:tcPr>
            <w:tcW w:w="1133" w:type="dxa"/>
            <w:gridSpan w:val="3"/>
            <w:tcBorders>
              <w:bottom w:val="single" w:color="auto" w:sz="4" w:space="0"/>
            </w:tcBorders>
            <w:noWrap w:val="0"/>
            <w:vAlign w:val="center"/>
          </w:tcPr>
          <w:p w14:paraId="57E5A48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02D93779">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8218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EBC6CA2">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86B8B6A">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十六、</w:t>
            </w:r>
            <w:r>
              <w:rPr>
                <w:rFonts w:hint="eastAsia" w:ascii="仿宋" w:hAnsi="仿宋" w:eastAsia="仿宋" w:cs="仿宋"/>
                <w:sz w:val="24"/>
                <w:szCs w:val="24"/>
              </w:rPr>
              <w:t>毛笔行书的偏旁部首</w:t>
            </w:r>
          </w:p>
          <w:p w14:paraId="00DECB2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文 无 毋 心 穴 牙 爻 曰 月 爫 支 止 爪 车 等偏旁部首的介绍</w:t>
            </w:r>
          </w:p>
          <w:p w14:paraId="0DDD92F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5DDE06D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7C5DE82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840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829C36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A7BBFE4">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十七、</w:t>
            </w:r>
            <w:r>
              <w:rPr>
                <w:rFonts w:hint="eastAsia" w:ascii="仿宋" w:hAnsi="仿宋" w:eastAsia="仿宋" w:cs="仿宋"/>
                <w:sz w:val="24"/>
                <w:szCs w:val="24"/>
              </w:rPr>
              <w:t>毛笔行书的结构</w:t>
            </w:r>
          </w:p>
          <w:p w14:paraId="3C77C40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目的：学习行书的</w:t>
            </w:r>
            <w:r>
              <w:rPr>
                <w:rFonts w:hint="eastAsia" w:ascii="仿宋" w:hAnsi="仿宋" w:eastAsia="仿宋" w:cs="仿宋"/>
                <w:sz w:val="24"/>
                <w:szCs w:val="24"/>
              </w:rPr>
              <w:t>结构</w:t>
            </w:r>
          </w:p>
          <w:p w14:paraId="4846E8F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任务：掌握不同字型变化不同的结构</w:t>
            </w:r>
          </w:p>
        </w:tc>
        <w:tc>
          <w:tcPr>
            <w:tcW w:w="1133" w:type="dxa"/>
            <w:gridSpan w:val="3"/>
            <w:tcBorders>
              <w:bottom w:val="single" w:color="auto" w:sz="4" w:space="0"/>
            </w:tcBorders>
            <w:noWrap w:val="0"/>
            <w:vAlign w:val="center"/>
          </w:tcPr>
          <w:p w14:paraId="548FBCD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71F3283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91E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6E5482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44285B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十八、</w:t>
            </w:r>
            <w:r>
              <w:rPr>
                <w:rFonts w:hint="eastAsia" w:ascii="仿宋" w:hAnsi="仿宋" w:eastAsia="仿宋" w:cs="仿宋"/>
                <w:sz w:val="24"/>
                <w:szCs w:val="24"/>
              </w:rPr>
              <w:t>毛笔行书的章法与创作</w:t>
            </w:r>
          </w:p>
          <w:p w14:paraId="21048B4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书法的章法</w:t>
            </w:r>
          </w:p>
          <w:p w14:paraId="38FAB3D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任务：掌握毛笔</w:t>
            </w:r>
            <w:r>
              <w:rPr>
                <w:rFonts w:hint="eastAsia" w:ascii="仿宋" w:hAnsi="仿宋" w:eastAsia="仿宋" w:cs="仿宋"/>
                <w:sz w:val="24"/>
                <w:szCs w:val="24"/>
              </w:rPr>
              <w:t>书法的创作方法</w:t>
            </w:r>
          </w:p>
        </w:tc>
        <w:tc>
          <w:tcPr>
            <w:tcW w:w="1133" w:type="dxa"/>
            <w:gridSpan w:val="3"/>
            <w:tcBorders>
              <w:bottom w:val="single" w:color="auto" w:sz="4" w:space="0"/>
            </w:tcBorders>
            <w:noWrap w:val="0"/>
            <w:vAlign w:val="center"/>
          </w:tcPr>
          <w:p w14:paraId="2C61B9B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78DFD80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0F8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2EDD8B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B6C433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十九、</w:t>
            </w:r>
            <w:r>
              <w:rPr>
                <w:rFonts w:hint="eastAsia" w:ascii="仿宋" w:hAnsi="仿宋" w:eastAsia="仿宋" w:cs="仿宋"/>
                <w:sz w:val="24"/>
                <w:szCs w:val="24"/>
              </w:rPr>
              <w:t>硬笔书法简介与笔画的写法</w:t>
            </w:r>
          </w:p>
          <w:p w14:paraId="7EBF84FE">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学习硬笔书法，了解硬笔书法与毛笔书法的异同点</w:t>
            </w:r>
          </w:p>
          <w:p w14:paraId="5268D65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任务：掌握各种硬笔笔画的写法</w:t>
            </w:r>
          </w:p>
        </w:tc>
        <w:tc>
          <w:tcPr>
            <w:tcW w:w="1133" w:type="dxa"/>
            <w:gridSpan w:val="3"/>
            <w:tcBorders>
              <w:bottom w:val="single" w:color="auto" w:sz="4" w:space="0"/>
            </w:tcBorders>
            <w:noWrap w:val="0"/>
            <w:vAlign w:val="center"/>
          </w:tcPr>
          <w:p w14:paraId="79BF81E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0186B21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259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DC953F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1948BE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w:t>
            </w:r>
            <w:r>
              <w:rPr>
                <w:rFonts w:hint="eastAsia" w:ascii="仿宋" w:hAnsi="仿宋" w:eastAsia="仿宋" w:cs="仿宋"/>
                <w:sz w:val="24"/>
                <w:szCs w:val="24"/>
              </w:rPr>
              <w:t>硬笔楷、行书偏旁部首的写法</w:t>
            </w:r>
          </w:p>
          <w:p w14:paraId="7585936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color w:val="333333"/>
                <w:sz w:val="24"/>
                <w:szCs w:val="24"/>
                <w:shd w:val="clear" w:color="auto" w:fill="FFFFFF"/>
              </w:rPr>
              <w:t>韦 文 无 毋 心 穴 牙 爻 曰 月 爫 支 止 爪 车等偏旁部首的介绍</w:t>
            </w:r>
          </w:p>
          <w:p w14:paraId="1276E9A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上述硬笔偏旁部首</w:t>
            </w:r>
          </w:p>
        </w:tc>
        <w:tc>
          <w:tcPr>
            <w:tcW w:w="1133" w:type="dxa"/>
            <w:gridSpan w:val="3"/>
            <w:tcBorders>
              <w:bottom w:val="single" w:color="auto" w:sz="4" w:space="0"/>
            </w:tcBorders>
            <w:noWrap w:val="0"/>
            <w:vAlign w:val="center"/>
          </w:tcPr>
          <w:p w14:paraId="5DB5739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26AB725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5F6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CE96DD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FB650A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二十一、</w:t>
            </w:r>
            <w:r>
              <w:rPr>
                <w:rFonts w:hint="eastAsia" w:ascii="仿宋" w:hAnsi="仿宋" w:eastAsia="仿宋" w:cs="仿宋"/>
                <w:sz w:val="24"/>
                <w:szCs w:val="24"/>
              </w:rPr>
              <w:t>硬笔楷书的结构</w:t>
            </w:r>
          </w:p>
          <w:p w14:paraId="49BF2AA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371BC02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上述硬笔楷书结构</w:t>
            </w:r>
          </w:p>
        </w:tc>
        <w:tc>
          <w:tcPr>
            <w:tcW w:w="1133" w:type="dxa"/>
            <w:gridSpan w:val="3"/>
            <w:tcBorders>
              <w:bottom w:val="single" w:color="auto" w:sz="4" w:space="0"/>
            </w:tcBorders>
            <w:noWrap w:val="0"/>
            <w:vAlign w:val="center"/>
          </w:tcPr>
          <w:p w14:paraId="09BA33B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66F1D64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A65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4B43A06">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F82316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二十二、</w:t>
            </w:r>
            <w:r>
              <w:rPr>
                <w:rFonts w:hint="eastAsia" w:ascii="仿宋" w:hAnsi="仿宋" w:eastAsia="仿宋" w:cs="仿宋"/>
                <w:sz w:val="24"/>
                <w:szCs w:val="24"/>
              </w:rPr>
              <w:t>硬笔楷书的章法与创作</w:t>
            </w:r>
          </w:p>
          <w:p w14:paraId="243B5F6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硬笔章法</w:t>
            </w:r>
          </w:p>
          <w:p w14:paraId="441328A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任务：练习硬笔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14C37EA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2F0BEE3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5F3E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1D903E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CEBCB8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二十三、</w:t>
            </w:r>
            <w:r>
              <w:rPr>
                <w:rFonts w:hint="eastAsia" w:ascii="仿宋" w:hAnsi="仿宋" w:eastAsia="仿宋" w:cs="仿宋"/>
                <w:sz w:val="24"/>
                <w:szCs w:val="24"/>
              </w:rPr>
              <w:t>粉笔书法简介与粉笔楷书的笔画</w:t>
            </w:r>
          </w:p>
          <w:p w14:paraId="42914F03">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介绍粉笔书法，领会书写时的速度力度及下笔的倾斜角度</w:t>
            </w:r>
          </w:p>
          <w:p w14:paraId="58C0BFB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任务：练习各种粉笔笔画的写法</w:t>
            </w:r>
          </w:p>
        </w:tc>
        <w:tc>
          <w:tcPr>
            <w:tcW w:w="1133" w:type="dxa"/>
            <w:gridSpan w:val="3"/>
            <w:tcBorders>
              <w:bottom w:val="single" w:color="auto" w:sz="4" w:space="0"/>
            </w:tcBorders>
            <w:noWrap w:val="0"/>
            <w:vAlign w:val="center"/>
          </w:tcPr>
          <w:p w14:paraId="59A1FB6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1A71FE6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F46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A846C16">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F405EF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二十四、</w:t>
            </w:r>
            <w:r>
              <w:rPr>
                <w:rFonts w:hint="eastAsia" w:ascii="仿宋" w:hAnsi="仿宋" w:eastAsia="仿宋" w:cs="仿宋"/>
                <w:sz w:val="24"/>
                <w:szCs w:val="24"/>
              </w:rPr>
              <w:t>粉笔楷书偏旁部首的写法</w:t>
            </w:r>
          </w:p>
          <w:p w14:paraId="680EFC9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w:t>
            </w:r>
            <w:r>
              <w:rPr>
                <w:rFonts w:hint="eastAsia" w:ascii="仿宋" w:hAnsi="仿宋" w:eastAsia="仿宋" w:cs="仿宋"/>
                <w:color w:val="333333"/>
                <w:sz w:val="24"/>
                <w:szCs w:val="24"/>
                <w:shd w:val="clear" w:color="auto" w:fill="FFFFFF"/>
              </w:rPr>
              <w:t>韦 文 无 毋 心 穴 牙 爻 曰 月 爫 支 止 爪 车等偏旁部首</w:t>
            </w:r>
          </w:p>
          <w:p w14:paraId="7946218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粉笔楷书</w:t>
            </w:r>
            <w:r>
              <w:rPr>
                <w:rFonts w:hint="eastAsia" w:ascii="仿宋" w:hAnsi="仿宋" w:eastAsia="仿宋" w:cs="仿宋"/>
                <w:color w:val="333333"/>
                <w:kern w:val="0"/>
                <w:sz w:val="24"/>
                <w:szCs w:val="24"/>
                <w:shd w:val="clear" w:color="auto" w:fill="FFFFFF"/>
                <w:lang w:bidi="ar"/>
              </w:rPr>
              <w:t>上述偏旁部首的写法</w:t>
            </w:r>
          </w:p>
        </w:tc>
        <w:tc>
          <w:tcPr>
            <w:tcW w:w="1133" w:type="dxa"/>
            <w:gridSpan w:val="3"/>
            <w:tcBorders>
              <w:bottom w:val="single" w:color="auto" w:sz="4" w:space="0"/>
            </w:tcBorders>
            <w:noWrap w:val="0"/>
            <w:vAlign w:val="center"/>
          </w:tcPr>
          <w:p w14:paraId="13F3811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2745D2C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463C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2A6457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25CBA1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二十五、粉笔</w:t>
            </w:r>
            <w:r>
              <w:rPr>
                <w:rFonts w:hint="eastAsia" w:ascii="仿宋" w:hAnsi="仿宋" w:eastAsia="仿宋" w:cs="仿宋"/>
                <w:sz w:val="24"/>
                <w:szCs w:val="24"/>
              </w:rPr>
              <w:t>楷书的结构</w:t>
            </w:r>
          </w:p>
          <w:p w14:paraId="4665B85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粉笔楷书首点居正，变通顾盼，点竖直对，中直对称等结构</w:t>
            </w:r>
          </w:p>
          <w:p w14:paraId="06855A7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color w:val="333333"/>
                <w:kern w:val="0"/>
                <w:sz w:val="24"/>
                <w:szCs w:val="24"/>
                <w:shd w:val="clear" w:color="auto" w:fill="FFFFFF"/>
                <w:lang w:bidi="ar"/>
              </w:rPr>
              <w:t>上述粉笔楷书结构的写法</w:t>
            </w:r>
          </w:p>
        </w:tc>
        <w:tc>
          <w:tcPr>
            <w:tcW w:w="1133" w:type="dxa"/>
            <w:gridSpan w:val="3"/>
            <w:tcBorders>
              <w:bottom w:val="single" w:color="auto" w:sz="4" w:space="0"/>
            </w:tcBorders>
            <w:noWrap w:val="0"/>
            <w:vAlign w:val="center"/>
          </w:tcPr>
          <w:p w14:paraId="72851FC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7A851A1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798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AEFFA5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FF99E5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二十六、</w:t>
            </w:r>
            <w:r>
              <w:rPr>
                <w:rFonts w:hint="eastAsia" w:ascii="仿宋" w:hAnsi="仿宋" w:eastAsia="仿宋" w:cs="仿宋"/>
                <w:sz w:val="24"/>
                <w:szCs w:val="24"/>
              </w:rPr>
              <w:t>粉笔楷书的章法与创作</w:t>
            </w:r>
          </w:p>
          <w:p w14:paraId="4FAACC1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粉笔楷书的章法</w:t>
            </w:r>
          </w:p>
          <w:p w14:paraId="7F2AEEE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任务：练习粉笔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6C8F7C6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77CB686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27A2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03B843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B30F66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二十七、</w:t>
            </w:r>
            <w:r>
              <w:rPr>
                <w:rFonts w:hint="eastAsia" w:ascii="仿宋" w:hAnsi="仿宋" w:eastAsia="仿宋" w:cs="仿宋"/>
                <w:sz w:val="24"/>
                <w:szCs w:val="24"/>
              </w:rPr>
              <w:t>书法的欣赏</w:t>
            </w:r>
          </w:p>
          <w:p w14:paraId="10213B04">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书法线条（用笔）审美、领会书法的结构、</w:t>
            </w:r>
            <w:r>
              <w:rPr>
                <w:rFonts w:hint="eastAsia" w:ascii="仿宋" w:hAnsi="仿宋" w:eastAsia="仿宋" w:cs="仿宋"/>
                <w:kern w:val="0"/>
                <w:sz w:val="24"/>
                <w:szCs w:val="24"/>
              </w:rPr>
              <w:t>章法之美</w:t>
            </w:r>
          </w:p>
          <w:p w14:paraId="091EBBD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任务：赏析书法的意境之美</w:t>
            </w:r>
          </w:p>
        </w:tc>
        <w:tc>
          <w:tcPr>
            <w:tcW w:w="1133" w:type="dxa"/>
            <w:gridSpan w:val="3"/>
            <w:tcBorders>
              <w:bottom w:val="single" w:color="auto" w:sz="4" w:space="0"/>
            </w:tcBorders>
            <w:noWrap w:val="0"/>
            <w:vAlign w:val="center"/>
          </w:tcPr>
          <w:p w14:paraId="54E4E44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579BE04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5B3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8943E3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25A230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二十八、</w:t>
            </w:r>
            <w:r>
              <w:rPr>
                <w:rFonts w:hint="eastAsia" w:ascii="仿宋" w:hAnsi="仿宋" w:eastAsia="仿宋" w:cs="仿宋"/>
                <w:sz w:val="24"/>
                <w:szCs w:val="24"/>
              </w:rPr>
              <w:t>书法教学法</w:t>
            </w:r>
          </w:p>
          <w:p w14:paraId="117BC5F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书法的课程设计</w:t>
            </w:r>
          </w:p>
          <w:p w14:paraId="621B1A2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布置书法作业</w:t>
            </w:r>
          </w:p>
        </w:tc>
        <w:tc>
          <w:tcPr>
            <w:tcW w:w="1133" w:type="dxa"/>
            <w:gridSpan w:val="3"/>
            <w:tcBorders>
              <w:bottom w:val="single" w:color="auto" w:sz="4" w:space="0"/>
            </w:tcBorders>
            <w:noWrap w:val="0"/>
            <w:vAlign w:val="center"/>
          </w:tcPr>
          <w:p w14:paraId="204C75C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1186DA6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7AD4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3B6539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C53CCC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二十九、</w:t>
            </w:r>
            <w:r>
              <w:rPr>
                <w:rFonts w:hint="eastAsia" w:ascii="仿宋" w:hAnsi="仿宋" w:eastAsia="仿宋" w:cs="仿宋"/>
                <w:sz w:val="24"/>
                <w:szCs w:val="24"/>
              </w:rPr>
              <w:t>书法活动的策划与实施</w:t>
            </w:r>
          </w:p>
          <w:p w14:paraId="3F63088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书法活动的组织策划与实施</w:t>
            </w:r>
          </w:p>
          <w:p w14:paraId="52AFF619">
            <w:pPr>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作品展览布置</w:t>
            </w:r>
          </w:p>
        </w:tc>
        <w:tc>
          <w:tcPr>
            <w:tcW w:w="1133" w:type="dxa"/>
            <w:gridSpan w:val="3"/>
            <w:tcBorders>
              <w:bottom w:val="single" w:color="auto" w:sz="4" w:space="0"/>
            </w:tcBorders>
            <w:noWrap w:val="0"/>
            <w:vAlign w:val="center"/>
          </w:tcPr>
          <w:p w14:paraId="0CDD0D3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支撑课程目标1、3</w:t>
            </w:r>
          </w:p>
        </w:tc>
        <w:tc>
          <w:tcPr>
            <w:tcW w:w="927" w:type="dxa"/>
            <w:gridSpan w:val="2"/>
            <w:tcBorders>
              <w:bottom w:val="single" w:color="auto" w:sz="4" w:space="0"/>
            </w:tcBorders>
            <w:noWrap w:val="0"/>
            <w:vAlign w:val="center"/>
          </w:tcPr>
          <w:p w14:paraId="3F70FBF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2BC6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E49584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B074CC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w:t>
            </w:r>
            <w:r>
              <w:rPr>
                <w:rFonts w:hint="eastAsia" w:ascii="仿宋" w:hAnsi="仿宋" w:eastAsia="仿宋" w:cs="仿宋"/>
                <w:sz w:val="24"/>
                <w:szCs w:val="24"/>
              </w:rPr>
              <w:t>书法教师综合素养的培养</w:t>
            </w:r>
          </w:p>
          <w:p w14:paraId="606D1A0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书法教师专业知识素质的培养</w:t>
            </w:r>
          </w:p>
          <w:p w14:paraId="674FFF1C">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任务：试上一堂</w:t>
            </w:r>
            <w:r>
              <w:rPr>
                <w:rFonts w:hint="eastAsia" w:ascii="仿宋" w:hAnsi="仿宋" w:eastAsia="仿宋" w:cs="仿宋"/>
                <w:sz w:val="24"/>
                <w:szCs w:val="24"/>
              </w:rPr>
              <w:t>书法课</w:t>
            </w:r>
          </w:p>
        </w:tc>
        <w:tc>
          <w:tcPr>
            <w:tcW w:w="1133" w:type="dxa"/>
            <w:gridSpan w:val="3"/>
            <w:tcBorders>
              <w:bottom w:val="single" w:color="auto" w:sz="4" w:space="0"/>
            </w:tcBorders>
            <w:noWrap w:val="0"/>
            <w:vAlign w:val="center"/>
          </w:tcPr>
          <w:p w14:paraId="0E34476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72A2350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04E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A444372">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3977E8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三十一、</w:t>
            </w:r>
            <w:r>
              <w:rPr>
                <w:rFonts w:hint="eastAsia" w:ascii="仿宋" w:hAnsi="仿宋" w:eastAsia="仿宋" w:cs="仿宋"/>
                <w:color w:val="000000"/>
                <w:sz w:val="24"/>
                <w:szCs w:val="24"/>
              </w:rPr>
              <w:t>春联的撰写、临摹与创作</w:t>
            </w:r>
          </w:p>
          <w:p w14:paraId="32355374">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目的：学习春联的撰写、临摹与创作方法</w:t>
            </w:r>
          </w:p>
          <w:p w14:paraId="34954DC6">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任务：练习书写春联</w:t>
            </w:r>
          </w:p>
        </w:tc>
        <w:tc>
          <w:tcPr>
            <w:tcW w:w="1133" w:type="dxa"/>
            <w:gridSpan w:val="3"/>
            <w:tcBorders>
              <w:bottom w:val="single" w:color="auto" w:sz="4" w:space="0"/>
            </w:tcBorders>
            <w:noWrap w:val="0"/>
            <w:vAlign w:val="center"/>
          </w:tcPr>
          <w:p w14:paraId="0C048E4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3A74CC5C">
            <w:pPr>
              <w:adjustRightInd w:val="0"/>
              <w:snapToGrid w:val="0"/>
              <w:spacing w:line="360" w:lineRule="exact"/>
              <w:jc w:val="center"/>
              <w:rPr>
                <w:rFonts w:hint="eastAsia" w:ascii="仿宋" w:hAnsi="仿宋" w:eastAsia="仿宋" w:cs="仿宋"/>
                <w:color w:val="000000"/>
                <w:sz w:val="24"/>
                <w:szCs w:val="24"/>
              </w:rPr>
            </w:pPr>
            <w:r>
              <w:rPr>
                <w:rFonts w:ascii="仿宋" w:hAnsi="仿宋" w:eastAsia="仿宋" w:cs="仿宋"/>
                <w:color w:val="000000"/>
                <w:sz w:val="24"/>
                <w:szCs w:val="24"/>
              </w:rPr>
              <w:t xml:space="preserve"> 2</w:t>
            </w:r>
          </w:p>
        </w:tc>
      </w:tr>
      <w:tr w14:paraId="5FA7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7679E88">
            <w:pPr>
              <w:adjustRightInd w:val="0"/>
              <w:snapToGrid w:val="0"/>
              <w:spacing w:line="360" w:lineRule="exact"/>
              <w:ind w:firstLine="420" w:firstLineChars="200"/>
              <w:rPr>
                <w:rFonts w:hint="eastAsia" w:ascii="仿宋" w:hAnsi="仿宋" w:eastAsia="仿宋" w:cs="仿宋"/>
              </w:rPr>
            </w:pPr>
          </w:p>
        </w:tc>
        <w:tc>
          <w:tcPr>
            <w:tcW w:w="5712" w:type="dxa"/>
            <w:gridSpan w:val="6"/>
            <w:tcBorders>
              <w:bottom w:val="single" w:color="auto" w:sz="4" w:space="0"/>
            </w:tcBorders>
            <w:noWrap w:val="0"/>
            <w:vAlign w:val="center"/>
          </w:tcPr>
          <w:p w14:paraId="18C35B1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三十二：比赛作品的设计与书写</w:t>
            </w:r>
          </w:p>
          <w:p w14:paraId="687E31B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目的：学习临摹到创作的顺利过渡</w:t>
            </w:r>
          </w:p>
          <w:p w14:paraId="2F8B4FC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任务：模拟书法比赛 </w:t>
            </w:r>
          </w:p>
        </w:tc>
        <w:tc>
          <w:tcPr>
            <w:tcW w:w="1133" w:type="dxa"/>
            <w:gridSpan w:val="3"/>
            <w:tcBorders>
              <w:bottom w:val="single" w:color="auto" w:sz="4" w:space="0"/>
            </w:tcBorders>
            <w:noWrap w:val="0"/>
            <w:vAlign w:val="center"/>
          </w:tcPr>
          <w:p w14:paraId="22A634C1">
            <w:pPr>
              <w:adjustRightInd w:val="0"/>
              <w:snapToGrid w:val="0"/>
              <w:spacing w:line="360" w:lineRule="exact"/>
              <w:rPr>
                <w:rFonts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72508C9D">
            <w:pPr>
              <w:adjustRightInd w:val="0"/>
              <w:snapToGrid w:val="0"/>
              <w:spacing w:line="360" w:lineRule="exact"/>
              <w:jc w:val="center"/>
              <w:rPr>
                <w:rFonts w:ascii="仿宋" w:hAnsi="仿宋" w:eastAsia="仿宋" w:cs="仿宋"/>
                <w:color w:val="000000"/>
                <w:sz w:val="24"/>
                <w:szCs w:val="24"/>
              </w:rPr>
            </w:pPr>
            <w:r>
              <w:rPr>
                <w:rFonts w:ascii="仿宋" w:hAnsi="仿宋" w:eastAsia="仿宋" w:cs="仿宋"/>
                <w:sz w:val="24"/>
                <w:szCs w:val="24"/>
              </w:rPr>
              <w:t xml:space="preserve"> 2</w:t>
            </w:r>
          </w:p>
        </w:tc>
      </w:tr>
      <w:tr w14:paraId="0B164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96C22D1">
            <w:pPr>
              <w:adjustRightInd w:val="0"/>
              <w:snapToGrid w:val="0"/>
              <w:spacing w:line="360" w:lineRule="exact"/>
              <w:ind w:firstLine="480" w:firstLineChars="200"/>
              <w:rPr>
                <w:rFonts w:hint="eastAsia" w:ascii="仿宋" w:hAnsi="仿宋" w:eastAsia="仿宋" w:cs="仿宋"/>
                <w:color w:val="000000"/>
                <w:sz w:val="24"/>
                <w:szCs w:val="24"/>
              </w:rPr>
            </w:pPr>
          </w:p>
        </w:tc>
        <w:tc>
          <w:tcPr>
            <w:tcW w:w="6845" w:type="dxa"/>
            <w:gridSpan w:val="9"/>
            <w:tcBorders>
              <w:bottom w:val="single" w:color="auto" w:sz="4" w:space="0"/>
            </w:tcBorders>
            <w:noWrap w:val="0"/>
            <w:vAlign w:val="center"/>
          </w:tcPr>
          <w:p w14:paraId="639BDB48">
            <w:pPr>
              <w:adjustRightInd w:val="0"/>
              <w:snapToGrid w:val="0"/>
              <w:spacing w:line="360" w:lineRule="exact"/>
              <w:ind w:firstLine="480" w:firstLineChars="2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7" w:type="dxa"/>
            <w:gridSpan w:val="2"/>
            <w:tcBorders>
              <w:bottom w:val="single" w:color="auto" w:sz="4" w:space="0"/>
            </w:tcBorders>
            <w:noWrap w:val="0"/>
            <w:vAlign w:val="center"/>
          </w:tcPr>
          <w:p w14:paraId="58A47E27">
            <w:pPr>
              <w:adjustRightInd w:val="0"/>
              <w:snapToGrid w:val="0"/>
              <w:spacing w:line="360" w:lineRule="exact"/>
              <w:ind w:firstLine="480" w:firstLineChars="200"/>
              <w:rPr>
                <w:rFonts w:ascii="仿宋" w:hAnsi="仿宋" w:eastAsia="仿宋" w:cs="仿宋"/>
                <w:color w:val="000000"/>
                <w:sz w:val="24"/>
                <w:szCs w:val="24"/>
              </w:rPr>
            </w:pPr>
            <w:r>
              <w:rPr>
                <w:rFonts w:ascii="仿宋" w:hAnsi="仿宋" w:eastAsia="仿宋" w:cs="仿宋"/>
                <w:color w:val="000000"/>
                <w:sz w:val="24"/>
                <w:szCs w:val="24"/>
              </w:rPr>
              <w:t>64</w:t>
            </w:r>
          </w:p>
        </w:tc>
      </w:tr>
      <w:tr w14:paraId="4F0E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noWrap w:val="0"/>
            <w:vAlign w:val="center"/>
          </w:tcPr>
          <w:p w14:paraId="51B62CBD">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I</w:t>
            </w:r>
          </w:p>
          <w:p w14:paraId="0D0D174A">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教学方法与教学方式</w:t>
            </w:r>
          </w:p>
        </w:tc>
        <w:tc>
          <w:tcPr>
            <w:tcW w:w="7772" w:type="dxa"/>
            <w:gridSpan w:val="11"/>
            <w:tcBorders>
              <w:bottom w:val="single" w:color="auto" w:sz="4" w:space="0"/>
            </w:tcBorders>
            <w:noWrap w:val="0"/>
            <w:vAlign w:val="center"/>
          </w:tcPr>
          <w:p w14:paraId="4CF2DBF7">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kern w:val="0"/>
                <w:sz w:val="24"/>
                <w:szCs w:val="24"/>
              </w:rPr>
              <w:t>本课程主要注重学生的技能培养，采用手把手与多媒体教学，使用实物投影仪，加强示范环节，提高授课效果。</w:t>
            </w:r>
          </w:p>
          <w:p w14:paraId="0554605F">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课堂上改善技能课的枯燥和沉闷，课程通过视频，图片欣赏和理论知识的加入吸引学生的注意力。</w:t>
            </w:r>
          </w:p>
          <w:p w14:paraId="4B4AA932">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注重对基本功的演示，将每个知识点讲清，示范，并及时发现学生问题，反复纠正，必要时间手把手教学。</w:t>
            </w:r>
          </w:p>
          <w:p w14:paraId="174EC7F5">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拓展教学空间，利用第二课堂和晚自习时间，让学生加强训练，加强学生的动手能力。</w:t>
            </w:r>
          </w:p>
          <w:p w14:paraId="56C50861">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课上或者课后通过各种方式对学生的作品进行点评总结辅导，同时课上加强学生之间的互评，提高学生的审美能力和学习积极性。</w:t>
            </w:r>
          </w:p>
          <w:p w14:paraId="40BBDABA">
            <w:pPr>
              <w:adjustRightInd w:val="0"/>
              <w:snapToGrid w:val="0"/>
              <w:spacing w:line="360" w:lineRule="exact"/>
              <w:rPr>
                <w:rFonts w:hint="eastAsia" w:ascii="宋体" w:hAnsi="宋体"/>
                <w:color w:val="000000"/>
                <w:sz w:val="24"/>
                <w:szCs w:val="24"/>
              </w:rPr>
            </w:pPr>
            <w:r>
              <w:rPr>
                <w:rFonts w:hint="eastAsia" w:ascii="宋体" w:hAnsi="宋体"/>
                <w:color w:val="000000"/>
                <w:sz w:val="24"/>
                <w:szCs w:val="24"/>
              </w:rPr>
              <w:t>2.主要方式：</w:t>
            </w:r>
          </w:p>
          <w:p w14:paraId="071E3A36">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FE"/>
            </w:r>
            <w:r>
              <w:rPr>
                <w:rFonts w:hint="eastAsia" w:ascii="宋体" w:hAnsi="宋体"/>
                <w:color w:val="000000"/>
                <w:sz w:val="24"/>
                <w:szCs w:val="24"/>
              </w:rPr>
              <w:t xml:space="preserve">讲授  </w:t>
            </w:r>
            <w:r>
              <w:rPr>
                <w:rFonts w:hint="eastAsia" w:ascii="宋体" w:hAnsi="宋体"/>
                <w:color w:val="000000"/>
                <w:sz w:val="24"/>
                <w:szCs w:val="24"/>
              </w:rPr>
              <w:sym w:font="Wingdings" w:char="00FE"/>
            </w:r>
            <w:r>
              <w:rPr>
                <w:rFonts w:hint="eastAsia" w:ascii="宋体" w:hAnsi="宋体"/>
                <w:color w:val="000000"/>
                <w:sz w:val="24"/>
                <w:szCs w:val="24"/>
              </w:rPr>
              <w:t xml:space="preserve">网络学习  </w:t>
            </w:r>
            <w:r>
              <w:rPr>
                <w:rFonts w:hint="eastAsia" w:ascii="宋体" w:hAnsi="宋体"/>
                <w:color w:val="000000"/>
                <w:sz w:val="24"/>
                <w:szCs w:val="24"/>
              </w:rPr>
              <w:sym w:font="Wingdings" w:char="00FE"/>
            </w:r>
            <w:r>
              <w:rPr>
                <w:rFonts w:hint="eastAsia" w:ascii="宋体" w:hAnsi="宋体"/>
                <w:color w:val="000000"/>
                <w:sz w:val="24"/>
                <w:szCs w:val="24"/>
              </w:rPr>
              <w:t xml:space="preserve">讨论或座谈  </w:t>
            </w:r>
            <w:r>
              <w:rPr>
                <w:rFonts w:hint="eastAsia" w:ascii="宋体" w:hAnsi="宋体"/>
                <w:color w:val="000000"/>
                <w:sz w:val="24"/>
                <w:szCs w:val="24"/>
              </w:rPr>
              <w:sym w:font="Wingdings" w:char="00A8"/>
            </w:r>
            <w:r>
              <w:rPr>
                <w:rFonts w:hint="eastAsia" w:ascii="宋体" w:hAnsi="宋体"/>
                <w:color w:val="000000"/>
                <w:sz w:val="24"/>
                <w:szCs w:val="24"/>
              </w:rPr>
              <w:t xml:space="preserve">问题导向学  </w:t>
            </w:r>
          </w:p>
          <w:p w14:paraId="434AAB93">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分组合作学习  </w:t>
            </w:r>
            <w:r>
              <w:rPr>
                <w:rFonts w:hint="eastAsia" w:ascii="宋体" w:hAnsi="宋体"/>
                <w:color w:val="000000"/>
                <w:sz w:val="24"/>
                <w:szCs w:val="24"/>
              </w:rPr>
              <w:sym w:font="Wingdings" w:char="00A8"/>
            </w:r>
            <w:r>
              <w:rPr>
                <w:rFonts w:hint="eastAsia" w:ascii="宋体" w:hAnsi="宋体"/>
                <w:color w:val="000000"/>
                <w:sz w:val="24"/>
                <w:szCs w:val="24"/>
              </w:rPr>
              <w:t xml:space="preserve">专题学习  </w:t>
            </w:r>
            <w:r>
              <w:rPr>
                <w:rFonts w:hint="eastAsia" w:ascii="宋体" w:hAnsi="宋体"/>
                <w:color w:val="000000"/>
                <w:sz w:val="24"/>
                <w:szCs w:val="24"/>
              </w:rPr>
              <w:sym w:font="Wingdings" w:char="00FE"/>
            </w:r>
            <w:r>
              <w:rPr>
                <w:rFonts w:hint="eastAsia" w:ascii="宋体" w:hAnsi="宋体"/>
                <w:color w:val="000000"/>
                <w:sz w:val="24"/>
                <w:szCs w:val="24"/>
              </w:rPr>
              <w:t xml:space="preserve">实作学习  </w:t>
            </w:r>
            <w:r>
              <w:rPr>
                <w:rFonts w:hint="eastAsia" w:ascii="宋体" w:hAnsi="宋体"/>
                <w:color w:val="000000"/>
                <w:sz w:val="24"/>
                <w:szCs w:val="24"/>
              </w:rPr>
              <w:sym w:font="Wingdings" w:char="00A8"/>
            </w:r>
            <w:r>
              <w:rPr>
                <w:rFonts w:hint="eastAsia" w:ascii="宋体" w:hAnsi="宋体"/>
                <w:color w:val="000000"/>
                <w:sz w:val="24"/>
                <w:szCs w:val="24"/>
              </w:rPr>
              <w:t xml:space="preserve">发表学习  </w:t>
            </w:r>
          </w:p>
          <w:p w14:paraId="124A9F4F">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实习  </w:t>
            </w:r>
            <w:r>
              <w:rPr>
                <w:rFonts w:hint="eastAsia" w:ascii="宋体" w:hAnsi="宋体"/>
                <w:color w:val="000000"/>
                <w:sz w:val="24"/>
                <w:szCs w:val="24"/>
              </w:rPr>
              <w:sym w:font="Wingdings" w:char="00FE"/>
            </w:r>
            <w:r>
              <w:rPr>
                <w:rFonts w:hint="eastAsia" w:ascii="宋体" w:hAnsi="宋体"/>
                <w:color w:val="000000"/>
                <w:sz w:val="24"/>
                <w:szCs w:val="24"/>
              </w:rPr>
              <w:t xml:space="preserve">参观访问  </w:t>
            </w:r>
            <w:r>
              <w:rPr>
                <w:rFonts w:hint="eastAsia" w:ascii="宋体" w:hAnsi="宋体"/>
                <w:color w:val="000000"/>
                <w:sz w:val="24"/>
                <w:szCs w:val="24"/>
              </w:rPr>
              <w:sym w:font="Wingdings" w:char="00A8"/>
            </w:r>
            <w:r>
              <w:rPr>
                <w:rFonts w:hint="eastAsia" w:ascii="宋体" w:hAnsi="宋体"/>
                <w:color w:val="000000"/>
                <w:sz w:val="24"/>
                <w:szCs w:val="24"/>
              </w:rPr>
              <w:t>其它：(如口头训练等)</w:t>
            </w:r>
          </w:p>
        </w:tc>
      </w:tr>
      <w:tr w14:paraId="1468C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noWrap w:val="0"/>
            <w:vAlign w:val="center"/>
          </w:tcPr>
          <w:p w14:paraId="2F8EE4F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7D95DDD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16C45CE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1"/>
            <w:tcBorders>
              <w:bottom w:val="single" w:color="auto" w:sz="4" w:space="0"/>
            </w:tcBorders>
            <w:noWrap w:val="0"/>
            <w:vAlign w:val="center"/>
          </w:tcPr>
          <w:p w14:paraId="114BE90C">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26598420">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w:t>
            </w:r>
            <w:r>
              <w:rPr>
                <w:rFonts w:hint="eastAsia" w:ascii="仿宋" w:hAnsi="仿宋" w:eastAsia="仿宋" w:cs="仿宋"/>
                <w:color w:val="000000"/>
                <w:kern w:val="0"/>
                <w:sz w:val="24"/>
                <w:szCs w:val="24"/>
              </w:rPr>
              <w:t>“一课双师”</w:t>
            </w:r>
          </w:p>
          <w:p w14:paraId="4094BA9A">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安排多媒体教室及实物投影仪</w:t>
            </w:r>
          </w:p>
        </w:tc>
      </w:tr>
      <w:tr w14:paraId="73851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376" w:type="dxa"/>
            <w:vMerge w:val="restart"/>
            <w:noWrap w:val="0"/>
            <w:vAlign w:val="center"/>
          </w:tcPr>
          <w:p w14:paraId="15AC341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0CBCE64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2B083E0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2"/>
            <w:vMerge w:val="restart"/>
            <w:tcBorders>
              <w:right w:val="single" w:color="000000" w:sz="4" w:space="0"/>
            </w:tcBorders>
            <w:noWrap w:val="0"/>
            <w:vAlign w:val="center"/>
          </w:tcPr>
          <w:p w14:paraId="4473A195">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14:paraId="696FC4E4">
            <w:pPr>
              <w:tabs>
                <w:tab w:val="left" w:pos="720"/>
              </w:tabs>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589" w:type="dxa"/>
            <w:vMerge w:val="restart"/>
            <w:tcBorders>
              <w:left w:val="single" w:color="000000" w:sz="4" w:space="0"/>
            </w:tcBorders>
            <w:noWrap w:val="0"/>
            <w:vAlign w:val="center"/>
          </w:tcPr>
          <w:p w14:paraId="63932E6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12FA1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57EF1771">
            <w:pPr>
              <w:adjustRightInd w:val="0"/>
              <w:snapToGrid w:val="0"/>
              <w:spacing w:line="360" w:lineRule="exac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4AF5E371">
            <w:pPr>
              <w:adjustRightInd w:val="0"/>
              <w:snapToGrid w:val="0"/>
              <w:spacing w:line="360" w:lineRule="exact"/>
              <w:jc w:val="right"/>
              <w:rPr>
                <w:rFonts w:hint="eastAsia" w:ascii="仿宋" w:hAnsi="仿宋" w:eastAsia="仿宋" w:cs="仿宋"/>
                <w:color w:val="000000"/>
                <w:sz w:val="24"/>
                <w:szCs w:val="24"/>
              </w:rPr>
            </w:pPr>
          </w:p>
        </w:tc>
        <w:tc>
          <w:tcPr>
            <w:tcW w:w="3247" w:type="dxa"/>
            <w:gridSpan w:val="2"/>
            <w:vMerge w:val="continue"/>
            <w:tcBorders>
              <w:right w:val="single" w:color="000000" w:sz="4" w:space="0"/>
            </w:tcBorders>
            <w:noWrap w:val="0"/>
            <w:vAlign w:val="center"/>
          </w:tcPr>
          <w:p w14:paraId="7AFC07B8">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14:paraId="376DAD41">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作业评分占比（%）</w:t>
            </w:r>
          </w:p>
        </w:tc>
        <w:tc>
          <w:tcPr>
            <w:tcW w:w="575" w:type="dxa"/>
            <w:tcBorders>
              <w:bottom w:val="single" w:color="auto" w:sz="4" w:space="0"/>
              <w:right w:val="single" w:color="000000" w:sz="4" w:space="0"/>
            </w:tcBorders>
            <w:noWrap w:val="0"/>
            <w:vAlign w:val="center"/>
          </w:tcPr>
          <w:p w14:paraId="5DCA8543">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课堂表现评分</w:t>
            </w:r>
            <w:r>
              <w:rPr>
                <w:rFonts w:hint="eastAsia" w:ascii="仿宋" w:hAnsi="仿宋" w:eastAsia="仿宋" w:cs="仿宋"/>
                <w:color w:val="000000"/>
                <w:kern w:val="0"/>
                <w:sz w:val="24"/>
                <w:szCs w:val="24"/>
              </w:rPr>
              <w:t>占比（%）</w:t>
            </w:r>
          </w:p>
        </w:tc>
        <w:tc>
          <w:tcPr>
            <w:tcW w:w="600" w:type="dxa"/>
            <w:gridSpan w:val="2"/>
            <w:tcBorders>
              <w:left w:val="single" w:color="000000" w:sz="4" w:space="0"/>
              <w:bottom w:val="single" w:color="auto" w:sz="4" w:space="0"/>
            </w:tcBorders>
            <w:noWrap w:val="0"/>
            <w:vAlign w:val="center"/>
          </w:tcPr>
          <w:p w14:paraId="58E1D977">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p>
        </w:tc>
        <w:tc>
          <w:tcPr>
            <w:tcW w:w="600" w:type="dxa"/>
            <w:tcBorders>
              <w:left w:val="single" w:color="000000" w:sz="4" w:space="0"/>
              <w:bottom w:val="single" w:color="auto" w:sz="4" w:space="0"/>
            </w:tcBorders>
            <w:noWrap w:val="0"/>
            <w:vAlign w:val="center"/>
          </w:tcPr>
          <w:p w14:paraId="020C962F">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小组活动评分占比（%）</w:t>
            </w:r>
          </w:p>
        </w:tc>
        <w:tc>
          <w:tcPr>
            <w:tcW w:w="574" w:type="dxa"/>
            <w:gridSpan w:val="2"/>
            <w:tcBorders>
              <w:bottom w:val="single" w:color="auto" w:sz="4" w:space="0"/>
              <w:right w:val="single" w:color="000000" w:sz="4" w:space="0"/>
            </w:tcBorders>
            <w:noWrap w:val="0"/>
            <w:vAlign w:val="center"/>
          </w:tcPr>
          <w:p w14:paraId="4E5DB112">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p>
        </w:tc>
        <w:tc>
          <w:tcPr>
            <w:tcW w:w="589" w:type="dxa"/>
            <w:vMerge w:val="continue"/>
            <w:tcBorders>
              <w:left w:val="single" w:color="000000" w:sz="4" w:space="0"/>
              <w:bottom w:val="single" w:color="auto" w:sz="4" w:space="0"/>
            </w:tcBorders>
            <w:noWrap w:val="0"/>
            <w:vAlign w:val="center"/>
          </w:tcPr>
          <w:p w14:paraId="12610940">
            <w:pPr>
              <w:tabs>
                <w:tab w:val="left" w:pos="720"/>
              </w:tabs>
              <w:adjustRightInd w:val="0"/>
              <w:snapToGrid w:val="0"/>
              <w:spacing w:line="360" w:lineRule="exact"/>
              <w:jc w:val="center"/>
              <w:rPr>
                <w:rFonts w:hint="eastAsia" w:ascii="仿宋" w:hAnsi="仿宋" w:eastAsia="仿宋" w:cs="仿宋"/>
                <w:color w:val="000000"/>
                <w:sz w:val="24"/>
                <w:szCs w:val="24"/>
              </w:rPr>
            </w:pPr>
          </w:p>
        </w:tc>
      </w:tr>
      <w:tr w14:paraId="4B46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05F848F1">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28EB35E2">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课程目标1（10%）</w:t>
            </w:r>
          </w:p>
        </w:tc>
        <w:tc>
          <w:tcPr>
            <w:tcW w:w="3247" w:type="dxa"/>
            <w:gridSpan w:val="2"/>
            <w:tcBorders>
              <w:bottom w:val="single" w:color="auto" w:sz="4" w:space="0"/>
              <w:right w:val="single" w:color="000000" w:sz="4" w:space="0"/>
            </w:tcBorders>
            <w:noWrap w:val="0"/>
            <w:vAlign w:val="center"/>
          </w:tcPr>
          <w:p w14:paraId="142AD7BE">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1.字体演变、文房四宝、坐姿握姿及临摹要义</w:t>
            </w:r>
          </w:p>
        </w:tc>
        <w:tc>
          <w:tcPr>
            <w:tcW w:w="555" w:type="dxa"/>
            <w:tcBorders>
              <w:left w:val="single" w:color="000000" w:sz="4" w:space="0"/>
              <w:bottom w:val="single" w:color="auto" w:sz="4" w:space="0"/>
            </w:tcBorders>
            <w:noWrap w:val="0"/>
            <w:vAlign w:val="center"/>
          </w:tcPr>
          <w:p w14:paraId="1AC963FB">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5" w:type="dxa"/>
            <w:tcBorders>
              <w:bottom w:val="single" w:color="auto" w:sz="4" w:space="0"/>
              <w:right w:val="single" w:color="000000" w:sz="4" w:space="0"/>
            </w:tcBorders>
            <w:noWrap w:val="0"/>
            <w:vAlign w:val="center"/>
          </w:tcPr>
          <w:p w14:paraId="2D52EC0E">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auto" w:sz="4" w:space="0"/>
              <w:right w:val="single" w:color="auto" w:sz="4" w:space="0"/>
            </w:tcBorders>
            <w:noWrap w:val="0"/>
            <w:vAlign w:val="center"/>
          </w:tcPr>
          <w:p w14:paraId="7EF75B8C">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noWrap w:val="0"/>
            <w:vAlign w:val="center"/>
          </w:tcPr>
          <w:p w14:paraId="2BF353E2">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noWrap w:val="0"/>
            <w:vAlign w:val="center"/>
          </w:tcPr>
          <w:p w14:paraId="1077C043">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589" w:type="dxa"/>
            <w:tcBorders>
              <w:left w:val="single" w:color="auto" w:sz="4" w:space="0"/>
              <w:bottom w:val="single" w:color="auto" w:sz="4" w:space="0"/>
            </w:tcBorders>
            <w:noWrap w:val="0"/>
            <w:vAlign w:val="center"/>
          </w:tcPr>
          <w:p w14:paraId="66067B7C">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2D94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02B1404E">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797CF74A">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课程目标2（60%）</w:t>
            </w:r>
          </w:p>
        </w:tc>
        <w:tc>
          <w:tcPr>
            <w:tcW w:w="3247" w:type="dxa"/>
            <w:gridSpan w:val="2"/>
            <w:tcBorders>
              <w:right w:val="single" w:color="000000" w:sz="4" w:space="0"/>
            </w:tcBorders>
            <w:noWrap w:val="0"/>
            <w:vAlign w:val="center"/>
          </w:tcPr>
          <w:p w14:paraId="21B8F038">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1.毛笔的运笔、结构、章法</w:t>
            </w:r>
          </w:p>
          <w:p w14:paraId="64AFB891">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2.硬笔的运笔、结构、章法</w:t>
            </w:r>
          </w:p>
          <w:p w14:paraId="308B04A4">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3.粉笔的运笔、结构、章法</w:t>
            </w:r>
          </w:p>
          <w:p w14:paraId="24328DA6">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4.书法的创作与欣赏 </w:t>
            </w:r>
          </w:p>
        </w:tc>
        <w:tc>
          <w:tcPr>
            <w:tcW w:w="555" w:type="dxa"/>
            <w:tcBorders>
              <w:left w:val="single" w:color="000000" w:sz="4" w:space="0"/>
            </w:tcBorders>
            <w:noWrap w:val="0"/>
            <w:vAlign w:val="center"/>
          </w:tcPr>
          <w:p w14:paraId="2C08915A">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575" w:type="dxa"/>
            <w:tcBorders>
              <w:bottom w:val="single" w:color="000000" w:sz="4" w:space="0"/>
              <w:right w:val="single" w:color="000000" w:sz="4" w:space="0"/>
            </w:tcBorders>
            <w:noWrap w:val="0"/>
            <w:vAlign w:val="center"/>
          </w:tcPr>
          <w:p w14:paraId="6AC9429E">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000000" w:sz="4" w:space="0"/>
            </w:tcBorders>
            <w:noWrap w:val="0"/>
            <w:vAlign w:val="center"/>
          </w:tcPr>
          <w:p w14:paraId="1A9ECFB7">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3E5183C2">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27D2BC56">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45</w:t>
            </w:r>
          </w:p>
        </w:tc>
        <w:tc>
          <w:tcPr>
            <w:tcW w:w="589" w:type="dxa"/>
            <w:tcBorders>
              <w:left w:val="single" w:color="000000" w:sz="4" w:space="0"/>
              <w:bottom w:val="single" w:color="000000" w:sz="4" w:space="0"/>
            </w:tcBorders>
            <w:noWrap w:val="0"/>
            <w:vAlign w:val="center"/>
          </w:tcPr>
          <w:p w14:paraId="5550AA6A">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0250C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3AFD92CF">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2CEEB7A6">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3247" w:type="dxa"/>
            <w:gridSpan w:val="2"/>
            <w:tcBorders>
              <w:right w:val="single" w:color="000000" w:sz="4" w:space="0"/>
            </w:tcBorders>
            <w:noWrap w:val="0"/>
            <w:vAlign w:val="center"/>
          </w:tcPr>
          <w:p w14:paraId="17B87617">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1.书法教学法的掌握</w:t>
            </w:r>
          </w:p>
          <w:p w14:paraId="23D89D42">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2.书法活动的策划与实施</w:t>
            </w:r>
          </w:p>
          <w:p w14:paraId="36BCA443">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3.书法教师综合素养的培养</w:t>
            </w:r>
          </w:p>
          <w:p w14:paraId="20BC2FED">
            <w:pPr>
              <w:tabs>
                <w:tab w:val="left" w:pos="720"/>
              </w:tabs>
              <w:adjustRightInd w:val="0"/>
              <w:snapToGrid w:val="0"/>
              <w:spacing w:line="360" w:lineRule="exact"/>
              <w:rPr>
                <w:rFonts w:ascii="宋体" w:hAnsi="宋体" w:cs="宋体"/>
                <w:b/>
                <w:bCs/>
                <w:szCs w:val="21"/>
              </w:rPr>
            </w:pPr>
            <w:r>
              <w:rPr>
                <w:rFonts w:hint="eastAsia" w:ascii="仿宋" w:hAnsi="仿宋" w:eastAsia="仿宋" w:cs="仿宋"/>
                <w:color w:val="000000"/>
                <w:kern w:val="0"/>
                <w:sz w:val="24"/>
                <w:szCs w:val="24"/>
              </w:rPr>
              <w:t>4.书法与中国传统文化的提升</w:t>
            </w:r>
          </w:p>
        </w:tc>
        <w:tc>
          <w:tcPr>
            <w:tcW w:w="555" w:type="dxa"/>
            <w:tcBorders>
              <w:left w:val="single" w:color="000000" w:sz="4" w:space="0"/>
            </w:tcBorders>
            <w:noWrap w:val="0"/>
            <w:vAlign w:val="center"/>
          </w:tcPr>
          <w:p w14:paraId="426994B4">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575" w:type="dxa"/>
            <w:tcBorders>
              <w:bottom w:val="single" w:color="000000" w:sz="4" w:space="0"/>
              <w:right w:val="single" w:color="000000" w:sz="4" w:space="0"/>
            </w:tcBorders>
            <w:noWrap w:val="0"/>
            <w:vAlign w:val="center"/>
          </w:tcPr>
          <w:p w14:paraId="5B38DEFE">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000000" w:sz="4" w:space="0"/>
            </w:tcBorders>
            <w:noWrap w:val="0"/>
            <w:vAlign w:val="center"/>
          </w:tcPr>
          <w:p w14:paraId="095CEEB9">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389EEC20">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7255C4A9">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5</w:t>
            </w:r>
          </w:p>
        </w:tc>
        <w:tc>
          <w:tcPr>
            <w:tcW w:w="589" w:type="dxa"/>
            <w:tcBorders>
              <w:left w:val="single" w:color="000000" w:sz="4" w:space="0"/>
              <w:bottom w:val="single" w:color="000000" w:sz="4" w:space="0"/>
            </w:tcBorders>
            <w:noWrap w:val="0"/>
            <w:vAlign w:val="center"/>
          </w:tcPr>
          <w:p w14:paraId="436BDF68">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0EFE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245A1F0A">
            <w:pPr>
              <w:adjustRightInd w:val="0"/>
              <w:snapToGrid w:val="0"/>
              <w:spacing w:line="360" w:lineRule="exact"/>
              <w:jc w:val="center"/>
              <w:rPr>
                <w:rFonts w:hint="eastAsia" w:ascii="仿宋" w:hAnsi="仿宋" w:eastAsia="仿宋" w:cs="仿宋"/>
                <w:color w:val="000000"/>
                <w:sz w:val="24"/>
                <w:szCs w:val="24"/>
                <w:lang w:eastAsia="zh-TW"/>
              </w:rPr>
            </w:pPr>
          </w:p>
        </w:tc>
        <w:tc>
          <w:tcPr>
            <w:tcW w:w="4279" w:type="dxa"/>
            <w:gridSpan w:val="3"/>
            <w:tcBorders>
              <w:right w:val="single" w:color="000000" w:sz="4" w:space="0"/>
            </w:tcBorders>
            <w:noWrap w:val="0"/>
            <w:vAlign w:val="center"/>
          </w:tcPr>
          <w:p w14:paraId="3C0AD22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合计</w:t>
            </w:r>
          </w:p>
        </w:tc>
        <w:tc>
          <w:tcPr>
            <w:tcW w:w="555" w:type="dxa"/>
            <w:tcBorders>
              <w:left w:val="single" w:color="000000" w:sz="4" w:space="0"/>
            </w:tcBorders>
            <w:noWrap w:val="0"/>
            <w:vAlign w:val="center"/>
          </w:tcPr>
          <w:p w14:paraId="456938CF">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575" w:type="dxa"/>
            <w:tcBorders>
              <w:bottom w:val="single" w:color="000000" w:sz="4" w:space="0"/>
              <w:right w:val="single" w:color="000000" w:sz="4" w:space="0"/>
            </w:tcBorders>
            <w:noWrap w:val="0"/>
            <w:vAlign w:val="center"/>
          </w:tcPr>
          <w:p w14:paraId="7EEB3415">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15</w:t>
            </w:r>
          </w:p>
        </w:tc>
        <w:tc>
          <w:tcPr>
            <w:tcW w:w="600" w:type="dxa"/>
            <w:gridSpan w:val="2"/>
            <w:tcBorders>
              <w:left w:val="single" w:color="000000" w:sz="4" w:space="0"/>
              <w:bottom w:val="single" w:color="000000" w:sz="4" w:space="0"/>
            </w:tcBorders>
            <w:noWrap w:val="0"/>
            <w:vAlign w:val="center"/>
          </w:tcPr>
          <w:p w14:paraId="43530135">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5D0A3E14">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46E1DC58">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65</w:t>
            </w:r>
          </w:p>
        </w:tc>
        <w:tc>
          <w:tcPr>
            <w:tcW w:w="589" w:type="dxa"/>
            <w:tcBorders>
              <w:left w:val="single" w:color="000000" w:sz="4" w:space="0"/>
              <w:bottom w:val="single" w:color="000000" w:sz="4" w:space="0"/>
            </w:tcBorders>
            <w:noWrap w:val="0"/>
            <w:vAlign w:val="center"/>
          </w:tcPr>
          <w:p w14:paraId="11BB667E">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4A76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noWrap w:val="0"/>
            <w:vAlign w:val="center"/>
          </w:tcPr>
          <w:p w14:paraId="72C6AFA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1519F93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1"/>
            <w:tcBorders>
              <w:bottom w:val="single" w:color="auto" w:sz="4" w:space="0"/>
            </w:tcBorders>
            <w:noWrap w:val="0"/>
            <w:vAlign w:val="center"/>
          </w:tcPr>
          <w:p w14:paraId="6CF45B4D">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1.自主学习。建议学生通过预习教材，并通过网络视频、图书馆自主查阅课程中涉及的学习资源，独立规划自己的课程学习计划，充分发挥自身的学习能动性。</w:t>
            </w:r>
          </w:p>
          <w:p w14:paraId="12FB6994">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w:t>
            </w:r>
            <w:r>
              <w:rPr>
                <w:rFonts w:hint="eastAsia" w:ascii="仿宋" w:hAnsi="仿宋" w:eastAsia="仿宋" w:cs="仿宋"/>
                <w:bCs/>
                <w:sz w:val="24"/>
                <w:szCs w:val="24"/>
              </w:rPr>
              <w:t>参加展览和比赛。</w:t>
            </w:r>
          </w:p>
        </w:tc>
      </w:tr>
      <w:tr w14:paraId="37B3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7A7E34C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751ECF6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1"/>
            <w:noWrap w:val="0"/>
            <w:vAlign w:val="center"/>
          </w:tcPr>
          <w:p w14:paraId="462CFE89">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sz w:val="24"/>
                <w:szCs w:val="24"/>
              </w:rPr>
              <w:t>教师书写技能</w:t>
            </w:r>
            <w:r>
              <w:rPr>
                <w:rFonts w:hint="eastAsia" w:ascii="仿宋" w:hAnsi="仿宋" w:eastAsia="仿宋" w:cs="仿宋"/>
                <w:color w:val="000000"/>
                <w:kern w:val="0"/>
                <w:sz w:val="24"/>
                <w:szCs w:val="24"/>
              </w:rPr>
              <w:t>课程目标评分量表见附表。</w:t>
            </w:r>
          </w:p>
        </w:tc>
      </w:tr>
      <w:tr w14:paraId="14A85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2255E3C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1"/>
            <w:noWrap w:val="0"/>
            <w:vAlign w:val="center"/>
          </w:tcPr>
          <w:p w14:paraId="2D4C0E2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475D4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restart"/>
            <w:noWrap w:val="0"/>
            <w:vAlign w:val="center"/>
          </w:tcPr>
          <w:p w14:paraId="64A4AB6B">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20CBC6E4">
            <w:pPr>
              <w:adjustRightInd w:val="0"/>
              <w:snapToGrid w:val="0"/>
              <w:spacing w:line="360" w:lineRule="exact"/>
              <w:jc w:val="center"/>
              <w:rPr>
                <w:rFonts w:hint="eastAsia" w:ascii="仿宋" w:hAnsi="仿宋" w:eastAsia="仿宋" w:cs="仿宋"/>
                <w:color w:val="000000"/>
                <w:sz w:val="24"/>
                <w:szCs w:val="24"/>
              </w:rPr>
            </w:pPr>
            <w:r>
              <w:rPr>
                <w:sz w:val="24"/>
              </w:rPr>
              <mc:AlternateContent>
                <mc:Choice Requires="wpg">
                  <w:drawing>
                    <wp:anchor distT="0" distB="0" distL="114300" distR="114300" simplePos="0" relativeHeight="251698176" behindDoc="0" locked="0" layoutInCell="1" allowOverlap="1">
                      <wp:simplePos x="0" y="0"/>
                      <wp:positionH relativeFrom="column">
                        <wp:posOffset>856615</wp:posOffset>
                      </wp:positionH>
                      <wp:positionV relativeFrom="paragraph">
                        <wp:posOffset>174625</wp:posOffset>
                      </wp:positionV>
                      <wp:extent cx="2263775" cy="511175"/>
                      <wp:effectExtent l="0" t="0" r="9525" b="9525"/>
                      <wp:wrapNone/>
                      <wp:docPr id="235" name="组合 235"/>
                      <wp:cNvGraphicFramePr/>
                      <a:graphic xmlns:a="http://schemas.openxmlformats.org/drawingml/2006/main">
                        <a:graphicData uri="http://schemas.microsoft.com/office/word/2010/wordprocessingGroup">
                          <wpg:wgp>
                            <wpg:cNvGrpSpPr/>
                            <wpg:grpSpPr>
                              <a:xfrm>
                                <a:off x="0" y="0"/>
                                <a:ext cx="2263775" cy="511175"/>
                                <a:chOff x="3365" y="134279"/>
                                <a:chExt cx="3565" cy="805"/>
                              </a:xfrm>
                            </wpg:grpSpPr>
                            <pic:pic xmlns:pic="http://schemas.openxmlformats.org/drawingml/2006/picture">
                              <pic:nvPicPr>
                                <pic:cNvPr id="232" name="图片 48" descr="D:\文件\工作\手写签名\图片1.png图片1"/>
                                <pic:cNvPicPr>
                                  <a:picLocks noChangeAspect="1"/>
                                </pic:cNvPicPr>
                              </pic:nvPicPr>
                              <pic:blipFill>
                                <a:blip r:embed="rId33"/>
                                <a:stretch>
                                  <a:fillRect/>
                                </a:stretch>
                              </pic:blipFill>
                              <pic:spPr>
                                <a:xfrm>
                                  <a:off x="5584" y="134329"/>
                                  <a:ext cx="1346" cy="508"/>
                                </a:xfrm>
                                <a:prstGeom prst="rect">
                                  <a:avLst/>
                                </a:prstGeom>
                                <a:noFill/>
                                <a:ln>
                                  <a:noFill/>
                                </a:ln>
                              </pic:spPr>
                            </pic:pic>
                            <pic:pic xmlns:pic="http://schemas.openxmlformats.org/drawingml/2006/picture">
                              <pic:nvPicPr>
                                <pic:cNvPr id="233" name="图片 49" descr="70c2776240acadabe65db331c3580bd"/>
                                <pic:cNvPicPr>
                                  <a:picLocks noChangeAspect="1"/>
                                </pic:cNvPicPr>
                              </pic:nvPicPr>
                              <pic:blipFill>
                                <a:blip r:embed="rId34">
                                  <a:lum bright="-17999" contrast="66000"/>
                                </a:blip>
                                <a:srcRect l="25882" t="26543" r="10393" b="24953"/>
                                <a:stretch>
                                  <a:fillRect/>
                                </a:stretch>
                              </pic:blipFill>
                              <pic:spPr>
                                <a:xfrm>
                                  <a:off x="3365" y="134566"/>
                                  <a:ext cx="975" cy="519"/>
                                </a:xfrm>
                                <a:prstGeom prst="rect">
                                  <a:avLst/>
                                </a:prstGeom>
                                <a:noFill/>
                                <a:ln>
                                  <a:noFill/>
                                </a:ln>
                              </pic:spPr>
                            </pic:pic>
                            <pic:pic xmlns:pic="http://schemas.openxmlformats.org/drawingml/2006/picture">
                              <pic:nvPicPr>
                                <pic:cNvPr id="234" name="图片 50" descr="46663d91436185686ffe103c297286f"/>
                                <pic:cNvPicPr>
                                  <a:picLocks noChangeAspect="1"/>
                                </pic:cNvPicPr>
                              </pic:nvPicPr>
                              <pic:blipFill>
                                <a:blip r:embed="rId35">
                                  <a:lum contrast="35999"/>
                                </a:blip>
                                <a:srcRect l="18813" t="14554" r="21437" b="19019"/>
                                <a:stretch>
                                  <a:fillRect/>
                                </a:stretch>
                              </pic:blipFill>
                              <pic:spPr>
                                <a:xfrm>
                                  <a:off x="4640" y="134279"/>
                                  <a:ext cx="956" cy="744"/>
                                </a:xfrm>
                                <a:prstGeom prst="rect">
                                  <a:avLst/>
                                </a:prstGeom>
                                <a:noFill/>
                                <a:ln>
                                  <a:noFill/>
                                </a:ln>
                              </pic:spPr>
                            </pic:pic>
                          </wpg:wgp>
                        </a:graphicData>
                      </a:graphic>
                    </wp:anchor>
                  </w:drawing>
                </mc:Choice>
                <mc:Fallback>
                  <w:pict>
                    <v:group id="_x0000_s1026" o:spid="_x0000_s1026" o:spt="203" style="position:absolute;left:0pt;margin-left:67.45pt;margin-top:13.75pt;height:40.25pt;width:178.25pt;z-index:251698176;mso-width-relative:page;mso-height-relative:page;" coordorigin="3365,134279" coordsize="3565,805" o:gfxdata="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">
                      <o:lock v:ext="edit" aspectratio="f"/>
                      <v:shape id="图片 48" o:spid="_x0000_s1026" o:spt="75" alt="D:\文件\工作\手写签名\图片1.png图片1" type="#_x0000_t75" style="position:absolute;left:5584;top:134329;height:508;width:1346;" filled="f" o:preferrelative="t" stroked="f" coordsize="21600,21600" o:gfxdata="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zA8PvQAA&#10;ANwAAAAPAAAAAAAAAAEAIAAAACIAAABkcnMvZG93bnJldi54bWxQSwECFAAUAAAACACHTuJAMy8F&#10;njsAAAA5AAAAEAAAAAAAAAABACAAAAAMAQAAZHJzL3NoYXBleG1sLnhtbFBLBQYAAAAABgAGAFsB&#10;AAC2AwAAAAA=&#10;">
                        <v:fill on="f" focussize="0,0"/>
                        <v:stroke on="f"/>
                        <v:imagedata r:id="rId33" o:title=""/>
                        <o:lock v:ext="edit" aspectratio="t"/>
                      </v:shape>
                      <v:shape id="图片 49" o:spid="_x0000_s1026" o:spt="75" alt="70c2776240acadabe65db331c3580bd" type="#_x0000_t75" style="position:absolute;left:3365;top:134566;height:519;width:975;" filled="f" o:preferrelative="t" stroked="f" coordsize="21600,21600" o:gfxdata="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y2atO/&#10;AAAA3AAAAA8AAAAAAAAAAQAgAAAAIgAAAGRycy9kb3ducmV2LnhtbFBLAQIUABQAAAAIAIdO4kAz&#10;LwWeOwAAADkAAAAQAAAAAAAAAAEAIAAAAA4BAABkcnMvc2hhcGV4bWwueG1sUEsFBgAAAAAGAAYA&#10;WwEAALgDAAAAAA==&#10;">
                        <v:fill on="f" focussize="0,0"/>
                        <v:stroke on="f"/>
                        <v:imagedata r:id="rId34" cropleft="16962f" croptop="17395f" cropright="6811f" cropbottom="16353f" gain="192752f" blacklevel="-5897f" o:title=""/>
                        <o:lock v:ext="edit" aspectratio="t"/>
                      </v:shape>
                      <v:shape id="图片 50" o:spid="_x0000_s1026" o:spt="75" alt="46663d91436185686ffe103c297286f" type="#_x0000_t75" style="position:absolute;left:4640;top:134279;height:744;width:956;" filled="f" o:preferrelative="t" stroked="f" coordsize="21600,21600" o:gfxdata="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9600r4A&#10;AADcAAAADwAAAAAAAAABACAAAAAiAAAAZHJzL2Rvd25yZXYueG1sUEsBAhQAFAAAAAgAh07iQDMv&#10;BZ47AAAAOQAAABAAAAAAAAAAAQAgAAAADQEAAGRycy9zaGFwZXhtbC54bWxQSwUGAAAAAAYABgBb&#10;AQAAtwMAAAAA&#10;">
                        <v:fill on="f" focussize="0,0"/>
                        <v:stroke on="f"/>
                        <v:imagedata r:id="rId35" cropleft="12329f" croptop="9538f" cropright="14049f" cropbottom="12464f" gain="102398f" blacklevel="0f" o:title=""/>
                        <o:lock v:ext="edit" aspectratio="t"/>
                      </v:shape>
                    </v:group>
                  </w:pict>
                </mc:Fallback>
              </mc:AlternateContent>
            </w:r>
            <w:r>
              <w:rPr>
                <w:rFonts w:hint="eastAsia" w:ascii="仿宋" w:hAnsi="仿宋" w:eastAsia="仿宋" w:cs="仿宋"/>
                <w:sz w:val="24"/>
                <w:szCs w:val="24"/>
              </w:rPr>
              <w:t>意见（针对课程目标设置是否合理、课程目标对毕业要求的支撑是否合理、考核内容和考核方式、考核标准是否合理等审批）</w:t>
            </w:r>
          </w:p>
        </w:tc>
        <w:tc>
          <w:tcPr>
            <w:tcW w:w="3869" w:type="dxa"/>
            <w:gridSpan w:val="2"/>
            <w:noWrap w:val="0"/>
            <w:vAlign w:val="center"/>
          </w:tcPr>
          <w:p w14:paraId="53FAEBD9">
            <w:pPr>
              <w:widowControl/>
              <w:adjustRightInd w:val="0"/>
              <w:snapToGrid w:val="0"/>
              <w:spacing w:line="360" w:lineRule="exact"/>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17799EE8">
            <w:pPr>
              <w:widowControl/>
              <w:adjustRightInd w:val="0"/>
              <w:snapToGrid w:val="0"/>
              <w:spacing w:line="360" w:lineRule="exact"/>
              <w:jc w:val="left"/>
              <w:rPr>
                <w:rFonts w:hint="eastAsia" w:ascii="仿宋" w:hAnsi="仿宋" w:eastAsia="仿宋" w:cs="仿宋"/>
                <w:kern w:val="0"/>
                <w:sz w:val="24"/>
                <w:szCs w:val="24"/>
              </w:rPr>
            </w:pPr>
          </w:p>
          <w:p w14:paraId="3D399865">
            <w:pPr>
              <w:widowControl/>
              <w:adjustRightInd w:val="0"/>
              <w:snapToGrid w:val="0"/>
              <w:spacing w:line="360" w:lineRule="exact"/>
              <w:jc w:val="right"/>
              <w:rPr>
                <w:rFonts w:ascii="仿宋" w:hAnsi="仿宋" w:eastAsia="仿宋" w:cs="仿宋"/>
                <w:kern w:val="0"/>
                <w:sz w:val="24"/>
                <w:szCs w:val="24"/>
              </w:rPr>
            </w:pPr>
            <w:r>
              <w:rPr>
                <w:rFonts w:hint="eastAsia" w:ascii="仿宋" w:hAnsi="仿宋" w:eastAsia="仿宋" w:cs="仿宋"/>
                <w:kern w:val="0"/>
                <w:sz w:val="24"/>
                <w:szCs w:val="24"/>
              </w:rPr>
              <w:t xml:space="preserve">                                                   </w:t>
            </w:r>
          </w:p>
          <w:p w14:paraId="526419B7">
            <w:pPr>
              <w:widowControl/>
              <w:adjustRightInd w:val="0"/>
              <w:snapToGrid w:val="0"/>
              <w:spacing w:line="360" w:lineRule="exact"/>
              <w:ind w:right="960"/>
              <w:rPr>
                <w:rFonts w:hint="eastAsia" w:ascii="仿宋" w:hAnsi="仿宋" w:eastAsia="仿宋" w:cs="仿宋"/>
                <w:kern w:val="0"/>
                <w:sz w:val="24"/>
                <w:szCs w:val="24"/>
              </w:rPr>
            </w:pPr>
          </w:p>
          <w:p w14:paraId="448F6D52">
            <w:r>
              <w:rPr>
                <w:rFonts w:hint="eastAsia"/>
                <w:sz w:val="24"/>
                <w:szCs w:val="28"/>
              </w:rPr>
              <w:t>202</w:t>
            </w:r>
            <w:r>
              <w:rPr>
                <w:rFonts w:hint="eastAsia"/>
                <w:sz w:val="24"/>
                <w:szCs w:val="28"/>
                <w:lang w:val="en-US" w:eastAsia="zh-CN"/>
              </w:rPr>
              <w:t>6</w:t>
            </w:r>
            <w:r>
              <w:rPr>
                <w:rFonts w:hint="eastAsia"/>
                <w:sz w:val="24"/>
                <w:szCs w:val="28"/>
              </w:rPr>
              <w:t>年1月10日</w:t>
            </w:r>
          </w:p>
          <w:p w14:paraId="11E01E1A">
            <w:pPr>
              <w:widowControl/>
              <w:adjustRightInd w:val="0"/>
              <w:snapToGrid w:val="0"/>
              <w:spacing w:line="360" w:lineRule="exact"/>
              <w:jc w:val="right"/>
              <w:rPr>
                <w:rFonts w:hint="eastAsia" w:ascii="仿宋" w:hAnsi="仿宋" w:eastAsia="仿宋" w:cs="仿宋"/>
                <w:kern w:val="0"/>
                <w:sz w:val="24"/>
                <w:szCs w:val="24"/>
              </w:rPr>
            </w:pPr>
          </w:p>
        </w:tc>
        <w:tc>
          <w:tcPr>
            <w:tcW w:w="3903" w:type="dxa"/>
            <w:gridSpan w:val="9"/>
            <w:noWrap w:val="0"/>
            <w:vAlign w:val="center"/>
          </w:tcPr>
          <w:p w14:paraId="11C83BFC">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1E28EE6F">
            <w:pPr>
              <w:widowControl/>
              <w:adjustRightInd w:val="0"/>
              <w:snapToGrid w:val="0"/>
              <w:jc w:val="left"/>
              <w:rPr>
                <w:rFonts w:ascii="仿宋" w:hAnsi="仿宋" w:eastAsia="仿宋" w:cs="仿宋"/>
                <w:kern w:val="0"/>
                <w:sz w:val="24"/>
                <w:szCs w:val="24"/>
              </w:rPr>
            </w:pPr>
          </w:p>
          <w:p w14:paraId="4C42F36E">
            <w:pPr>
              <w:widowControl/>
              <w:adjustRightInd w:val="0"/>
              <w:snapToGrid w:val="0"/>
              <w:jc w:val="left"/>
              <w:rPr>
                <w:rFonts w:ascii="仿宋" w:hAnsi="仿宋" w:eastAsia="仿宋" w:cs="仿宋"/>
                <w:kern w:val="0"/>
                <w:sz w:val="24"/>
                <w:szCs w:val="24"/>
              </w:rPr>
            </w:pPr>
            <w:r>
              <w:drawing>
                <wp:anchor distT="0" distB="0" distL="114300" distR="114300" simplePos="0" relativeHeight="251699200" behindDoc="0" locked="0" layoutInCell="1" allowOverlap="1">
                  <wp:simplePos x="0" y="0"/>
                  <wp:positionH relativeFrom="column">
                    <wp:posOffset>875030</wp:posOffset>
                  </wp:positionH>
                  <wp:positionV relativeFrom="paragraph">
                    <wp:posOffset>3810</wp:posOffset>
                  </wp:positionV>
                  <wp:extent cx="1021080" cy="525780"/>
                  <wp:effectExtent l="0" t="0" r="7620" b="7620"/>
                  <wp:wrapNone/>
                  <wp:docPr id="18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51"/>
                          <pic:cNvPicPr>
                            <a:picLocks noChangeAspect="1"/>
                          </pic:cNvPicPr>
                        </pic:nvPicPr>
                        <pic:blipFill>
                          <a:blip r:embed="rId36"/>
                          <a:stretch>
                            <a:fillRect/>
                          </a:stretch>
                        </pic:blipFill>
                        <pic:spPr>
                          <a:xfrm>
                            <a:off x="0" y="0"/>
                            <a:ext cx="1021080" cy="525780"/>
                          </a:xfrm>
                          <a:prstGeom prst="rect">
                            <a:avLst/>
                          </a:prstGeom>
                          <a:noFill/>
                          <a:ln>
                            <a:noFill/>
                          </a:ln>
                        </pic:spPr>
                      </pic:pic>
                    </a:graphicData>
                  </a:graphic>
                </wp:anchor>
              </w:drawing>
            </w:r>
          </w:p>
          <w:p w14:paraId="2E451292">
            <w:pPr>
              <w:widowControl/>
              <w:adjustRightInd w:val="0"/>
              <w:snapToGrid w:val="0"/>
              <w:jc w:val="left"/>
              <w:rPr>
                <w:rFonts w:ascii="仿宋" w:hAnsi="仿宋" w:eastAsia="仿宋" w:cs="仿宋"/>
                <w:kern w:val="0"/>
                <w:sz w:val="24"/>
                <w:szCs w:val="24"/>
              </w:rPr>
            </w:pPr>
          </w:p>
          <w:p w14:paraId="34B626EF">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p>
          <w:p w14:paraId="6E427469">
            <w:pPr>
              <w:widowControl/>
              <w:adjustRightInd w:val="0"/>
              <w:snapToGrid w:val="0"/>
              <w:jc w:val="right"/>
              <w:rPr>
                <w:rFonts w:ascii="仿宋" w:hAnsi="仿宋" w:eastAsia="仿宋" w:cs="仿宋"/>
                <w:kern w:val="0"/>
                <w:sz w:val="24"/>
                <w:szCs w:val="24"/>
              </w:rPr>
            </w:pPr>
          </w:p>
          <w:p w14:paraId="2F094793">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日</w:t>
            </w:r>
          </w:p>
        </w:tc>
      </w:tr>
      <w:tr w14:paraId="47453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continue"/>
            <w:noWrap w:val="0"/>
            <w:vAlign w:val="center"/>
          </w:tcPr>
          <w:p w14:paraId="43F78E3B">
            <w:pPr>
              <w:adjustRightInd w:val="0"/>
              <w:snapToGrid w:val="0"/>
              <w:spacing w:line="360" w:lineRule="exact"/>
              <w:jc w:val="center"/>
              <w:rPr>
                <w:rFonts w:hint="eastAsia" w:ascii="仿宋" w:hAnsi="仿宋" w:eastAsia="仿宋" w:cs="仿宋"/>
                <w:color w:val="000000"/>
                <w:sz w:val="24"/>
                <w:szCs w:val="24"/>
              </w:rPr>
            </w:pPr>
          </w:p>
        </w:tc>
        <w:tc>
          <w:tcPr>
            <w:tcW w:w="7772" w:type="dxa"/>
            <w:gridSpan w:val="11"/>
            <w:noWrap w:val="0"/>
            <w:vAlign w:val="center"/>
          </w:tcPr>
          <w:p w14:paraId="2830910A">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学院教学工作指导小组审核意见</w:t>
            </w:r>
          </w:p>
          <w:p w14:paraId="351A4001">
            <w:pPr>
              <w:widowControl/>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同意</w:t>
            </w:r>
          </w:p>
          <w:p w14:paraId="41FA3A88">
            <w:pPr>
              <w:widowControl/>
              <w:adjustRightInd w:val="0"/>
              <w:snapToGrid w:val="0"/>
              <w:rPr>
                <w:rFonts w:hint="eastAsia" w:ascii="仿宋" w:hAnsi="仿宋" w:eastAsia="仿宋" w:cs="仿宋"/>
                <w:kern w:val="0"/>
                <w:sz w:val="24"/>
                <w:szCs w:val="24"/>
              </w:rPr>
            </w:pPr>
          </w:p>
          <w:p w14:paraId="59C6F652">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指导小组组长签名：</w:t>
            </w:r>
            <w:r>
              <w:rPr>
                <w:rFonts w:hint="eastAsia" w:ascii="仿宋" w:hAnsi="仿宋" w:eastAsia="仿宋" w:cs="仿宋"/>
                <w:b w:val="0"/>
                <w:bCs w:val="0"/>
                <w:color w:val="auto"/>
                <w:kern w:val="0"/>
                <w:sz w:val="24"/>
                <w:szCs w:val="24"/>
                <w:lang w:eastAsia="zh-CN"/>
              </w:rPr>
              <w:drawing>
                <wp:inline distT="0" distB="0" distL="114300" distR="114300">
                  <wp:extent cx="518795" cy="341630"/>
                  <wp:effectExtent l="0" t="0" r="1905" b="1270"/>
                  <wp:docPr id="183" name="图片 41"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41" descr="IMG_20201223_204016_副本"/>
                          <pic:cNvPicPr>
                            <a:picLocks noChangeAspect="1"/>
                          </pic:cNvPicPr>
                        </pic:nvPicPr>
                        <pic:blipFill>
                          <a:blip r:embed="rId32"/>
                          <a:stretch>
                            <a:fillRect/>
                          </a:stretch>
                        </pic:blipFill>
                        <pic:spPr>
                          <a:xfrm>
                            <a:off x="0" y="0"/>
                            <a:ext cx="518795" cy="341630"/>
                          </a:xfrm>
                          <a:prstGeom prst="rect">
                            <a:avLst/>
                          </a:prstGeom>
                          <a:noFill/>
                          <a:ln>
                            <a:noFill/>
                          </a:ln>
                        </pic:spPr>
                      </pic:pic>
                    </a:graphicData>
                  </a:graphic>
                </wp:inline>
              </w:drawing>
            </w:r>
          </w:p>
          <w:p w14:paraId="2D772549">
            <w:pPr>
              <w:widowControl/>
              <w:adjustRightInd w:val="0"/>
              <w:snapToGrid w:val="0"/>
              <w:rPr>
                <w:rFonts w:hint="eastAsia" w:ascii="仿宋" w:hAnsi="仿宋" w:eastAsia="仿宋" w:cs="仿宋"/>
                <w:kern w:val="0"/>
                <w:sz w:val="24"/>
                <w:szCs w:val="24"/>
              </w:rPr>
            </w:pPr>
          </w:p>
          <w:p w14:paraId="1C2EA6A7">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月10日</w:t>
            </w:r>
          </w:p>
        </w:tc>
      </w:tr>
    </w:tbl>
    <w:p w14:paraId="48A766AC">
      <w:pPr>
        <w:widowControl/>
        <w:spacing w:line="360" w:lineRule="auto"/>
        <w:ind w:right="480"/>
        <w:rPr>
          <w:rFonts w:cs="黑体"/>
        </w:rPr>
        <w:sectPr>
          <w:pgSz w:w="11906" w:h="16838"/>
          <w:pgMar w:top="720" w:right="720" w:bottom="720" w:left="720" w:header="851" w:footer="992" w:gutter="0"/>
          <w:cols w:space="720" w:num="1"/>
          <w:docGrid w:type="lines" w:linePitch="312" w:charSpace="0"/>
        </w:sectPr>
      </w:pPr>
    </w:p>
    <w:p w14:paraId="355CDABD">
      <w:pPr>
        <w:adjustRightInd w:val="0"/>
        <w:snapToGrid w:val="0"/>
        <w:spacing w:line="360" w:lineRule="auto"/>
        <w:jc w:val="left"/>
        <w:rPr>
          <w:rFonts w:hint="eastAsia" w:cs="黑体"/>
        </w:rPr>
      </w:pPr>
      <w:r>
        <w:rPr>
          <w:rFonts w:hint="eastAsia" w:ascii="仿宋" w:hAnsi="仿宋" w:eastAsia="仿宋" w:cs="仿宋"/>
          <w:color w:val="000000"/>
          <w:sz w:val="32"/>
          <w:szCs w:val="32"/>
        </w:rPr>
        <w:t xml:space="preserve">附表  </w:t>
      </w:r>
      <w:r>
        <w:rPr>
          <w:rFonts w:hint="eastAsia" w:cs="黑体"/>
        </w:rPr>
        <w:t xml:space="preserve">  </w:t>
      </w:r>
    </w:p>
    <w:p w14:paraId="45835E2F">
      <w:pPr>
        <w:adjustRightInd w:val="0"/>
        <w:snapToGrid w:val="0"/>
        <w:spacing w:line="360" w:lineRule="auto"/>
        <w:jc w:val="center"/>
        <w:rPr>
          <w:rFonts w:hint="eastAsia" w:cs="黑体"/>
          <w:sz w:val="44"/>
          <w:szCs w:val="44"/>
        </w:rPr>
      </w:pPr>
      <w:r>
        <w:rPr>
          <w:rFonts w:hint="eastAsia" w:ascii="黑体" w:hAnsi="黑体" w:eastAsia="黑体" w:cs="黑体"/>
          <w:color w:val="000000"/>
          <w:sz w:val="44"/>
          <w:szCs w:val="44"/>
        </w:rPr>
        <w:t>教师书写技能</w:t>
      </w:r>
      <w:r>
        <w:rPr>
          <w:rFonts w:hint="eastAsia" w:eastAsia="Arial Unicode MS"/>
          <w:sz w:val="44"/>
          <w:szCs w:val="44"/>
        </w:rPr>
        <w:t>课程目标评分量表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6393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3AC44722">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23525A83">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856" w:type="dxa"/>
            <w:noWrap w:val="0"/>
            <w:vAlign w:val="center"/>
          </w:tcPr>
          <w:p w14:paraId="16AFBD63">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noWrap w:val="0"/>
            <w:vAlign w:val="center"/>
          </w:tcPr>
          <w:p w14:paraId="6B6DD4B9">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2234" w:type="dxa"/>
            <w:noWrap w:val="0"/>
            <w:vAlign w:val="center"/>
          </w:tcPr>
          <w:p w14:paraId="44A7BD7E">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2234" w:type="dxa"/>
            <w:noWrap w:val="0"/>
            <w:vAlign w:val="center"/>
          </w:tcPr>
          <w:p w14:paraId="25FDCA78">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2234" w:type="dxa"/>
            <w:noWrap w:val="0"/>
            <w:vAlign w:val="center"/>
          </w:tcPr>
          <w:p w14:paraId="0A2DFD77">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noWrap w:val="0"/>
            <w:vAlign w:val="center"/>
          </w:tcPr>
          <w:p w14:paraId="152460AC">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3255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83" w:hRule="atLeast"/>
          <w:jc w:val="center"/>
        </w:trPr>
        <w:tc>
          <w:tcPr>
            <w:tcW w:w="1459" w:type="dxa"/>
            <w:vMerge w:val="continue"/>
            <w:noWrap w:val="0"/>
            <w:vAlign w:val="center"/>
          </w:tcPr>
          <w:p w14:paraId="271BFAE3">
            <w:pPr>
              <w:adjustRightInd w:val="0"/>
              <w:snapToGrid w:val="0"/>
              <w:spacing w:line="240" w:lineRule="atLeast"/>
              <w:jc w:val="center"/>
              <w:rPr>
                <w:rFonts w:ascii="宋体" w:hAnsi="宋体" w:cs="宋体"/>
                <w:sz w:val="24"/>
                <w:szCs w:val="24"/>
              </w:rPr>
            </w:pPr>
          </w:p>
        </w:tc>
        <w:tc>
          <w:tcPr>
            <w:tcW w:w="1856" w:type="dxa"/>
            <w:noWrap w:val="0"/>
            <w:vAlign w:val="top"/>
          </w:tcPr>
          <w:p w14:paraId="7640F2B1">
            <w:pPr>
              <w:widowControl/>
              <w:adjustRightInd w:val="0"/>
              <w:snapToGrid w:val="0"/>
              <w:jc w:val="left"/>
              <w:rPr>
                <w:rFonts w:hint="eastAsia" w:ascii="仿宋" w:hAnsi="仿宋" w:eastAsia="仿宋" w:cs="仿宋"/>
                <w:color w:val="4472C4"/>
                <w:szCs w:val="24"/>
              </w:rPr>
            </w:pPr>
            <w:r>
              <w:rPr>
                <w:rFonts w:hint="eastAsia" w:ascii="仿宋" w:hAnsi="仿宋" w:eastAsia="仿宋" w:cs="仿宋"/>
                <w:bCs/>
                <w:color w:val="000000"/>
                <w:sz w:val="24"/>
                <w:szCs w:val="24"/>
              </w:rPr>
              <w:t>课程目标1.</w:t>
            </w:r>
            <w:r>
              <w:rPr>
                <w:rFonts w:hint="eastAsia" w:ascii="仿宋" w:hAnsi="仿宋" w:eastAsia="仿宋" w:cs="仿宋"/>
                <w:bCs/>
                <w:color w:val="000000"/>
                <w:sz w:val="24"/>
                <w:szCs w:val="24"/>
              </w:rPr>
              <w:tab/>
            </w:r>
            <w:r>
              <w:rPr>
                <w:rFonts w:hint="eastAsia" w:ascii="仿宋" w:hAnsi="仿宋" w:eastAsia="仿宋" w:cs="仿宋"/>
                <w:color w:val="000000"/>
                <w:sz w:val="24"/>
              </w:rPr>
              <w:t>书法的发展历史和基本理论知识，如</w:t>
            </w:r>
            <w:r>
              <w:rPr>
                <w:rFonts w:hint="eastAsia" w:ascii="仿宋" w:hAnsi="仿宋" w:eastAsia="仿宋" w:cs="仿宋"/>
                <w:color w:val="000000"/>
                <w:kern w:val="0"/>
                <w:sz w:val="24"/>
                <w:szCs w:val="24"/>
              </w:rPr>
              <w:t>字体演变、文房四宝、坐姿握姿及临摹要义，</w:t>
            </w:r>
            <w:r>
              <w:rPr>
                <w:rFonts w:hint="eastAsia" w:ascii="仿宋" w:hAnsi="仿宋" w:eastAsia="仿宋" w:cs="仿宋"/>
                <w:color w:val="000000"/>
                <w:sz w:val="24"/>
              </w:rPr>
              <w:t>掌握书法的学习方法。</w:t>
            </w:r>
          </w:p>
        </w:tc>
        <w:tc>
          <w:tcPr>
            <w:tcW w:w="2426" w:type="dxa"/>
            <w:noWrap w:val="0"/>
            <w:vAlign w:val="top"/>
          </w:tcPr>
          <w:p w14:paraId="7AF27574">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能够扎实地掌握书法的发展历史和书法的基本理论知识，扎实掌握书法的学习方法。</w:t>
            </w:r>
          </w:p>
        </w:tc>
        <w:tc>
          <w:tcPr>
            <w:tcW w:w="2234" w:type="dxa"/>
            <w:noWrap w:val="0"/>
            <w:vAlign w:val="top"/>
          </w:tcPr>
          <w:p w14:paraId="1E11B666">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能够掌握书法的发展历史和书法的基本理论知识，掌握书法的学习方法。</w:t>
            </w:r>
          </w:p>
        </w:tc>
        <w:tc>
          <w:tcPr>
            <w:tcW w:w="2234" w:type="dxa"/>
            <w:noWrap w:val="0"/>
            <w:vAlign w:val="top"/>
          </w:tcPr>
          <w:p w14:paraId="3FB89178">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能够熟悉书法的发展历史和书法的基本理论知识，熟悉书法的学习方法。</w:t>
            </w:r>
          </w:p>
        </w:tc>
        <w:tc>
          <w:tcPr>
            <w:tcW w:w="2234" w:type="dxa"/>
            <w:noWrap w:val="0"/>
            <w:vAlign w:val="top"/>
          </w:tcPr>
          <w:p w14:paraId="11AD10B0">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能够了解书法的发展历史和书法的基本理论知识，基本掌握书法的学习方法。</w:t>
            </w:r>
          </w:p>
        </w:tc>
        <w:tc>
          <w:tcPr>
            <w:tcW w:w="2235" w:type="dxa"/>
            <w:noWrap w:val="0"/>
            <w:vAlign w:val="top"/>
          </w:tcPr>
          <w:p w14:paraId="1878988C">
            <w:pPr>
              <w:widowControl/>
              <w:adjustRightInd w:val="0"/>
              <w:snapToGrid w:val="0"/>
              <w:ind w:firstLine="480" w:firstLineChars="200"/>
              <w:rPr>
                <w:rFonts w:hint="eastAsia" w:ascii="仿宋" w:hAnsi="仿宋" w:eastAsia="仿宋" w:cs="仿宋"/>
                <w:b/>
                <w:color w:val="4472C4"/>
                <w:kern w:val="0"/>
                <w:szCs w:val="21"/>
              </w:rPr>
            </w:pPr>
            <w:r>
              <w:rPr>
                <w:rFonts w:hint="eastAsia" w:ascii="仿宋" w:hAnsi="仿宋" w:eastAsia="仿宋" w:cs="仿宋"/>
                <w:color w:val="000000"/>
                <w:sz w:val="24"/>
              </w:rPr>
              <w:t>未能掌握书法的发展历史和书法的基本理论知识，不熟悉书法的学习方法。</w:t>
            </w:r>
          </w:p>
        </w:tc>
      </w:tr>
      <w:tr w14:paraId="5820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1459" w:type="dxa"/>
            <w:vMerge w:val="continue"/>
            <w:noWrap w:val="0"/>
            <w:vAlign w:val="center"/>
          </w:tcPr>
          <w:p w14:paraId="39D4D3E3">
            <w:pPr>
              <w:adjustRightInd w:val="0"/>
              <w:snapToGrid w:val="0"/>
              <w:spacing w:line="240" w:lineRule="atLeast"/>
              <w:jc w:val="center"/>
              <w:rPr>
                <w:rFonts w:ascii="宋体" w:hAnsi="宋体" w:cs="宋体"/>
                <w:sz w:val="24"/>
                <w:szCs w:val="24"/>
              </w:rPr>
            </w:pPr>
          </w:p>
        </w:tc>
        <w:tc>
          <w:tcPr>
            <w:tcW w:w="1856" w:type="dxa"/>
            <w:noWrap w:val="0"/>
            <w:vAlign w:val="top"/>
          </w:tcPr>
          <w:p w14:paraId="296CDBA5">
            <w:pPr>
              <w:widowControl/>
              <w:adjustRightInd w:val="0"/>
              <w:snapToGrid w:val="0"/>
              <w:rPr>
                <w:rFonts w:hint="eastAsia"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353FFF9E">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szCs w:val="24"/>
              </w:rPr>
              <w:t>熟悉硬笔、毛笔、粉笔的工具使用，掌握基本运笔方法和书写技巧，能够熟练书写基本笔画，掌握汉字的结构规律，具有良好的书写能力，为以后</w:t>
            </w:r>
            <w:r>
              <w:rPr>
                <w:rFonts w:hint="eastAsia" w:ascii="仿宋" w:hAnsi="仿宋" w:eastAsia="仿宋" w:cs="仿宋"/>
                <w:sz w:val="24"/>
                <w:szCs w:val="24"/>
              </w:rPr>
              <w:t>从事教学工作奠定坚实的基础。</w:t>
            </w:r>
          </w:p>
        </w:tc>
        <w:tc>
          <w:tcPr>
            <w:tcW w:w="2426" w:type="dxa"/>
            <w:noWrap w:val="0"/>
            <w:vAlign w:val="top"/>
          </w:tcPr>
          <w:p w14:paraId="2E1A293D">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1.能将</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基本笔画的书写要求予以正确的表达。</w:t>
            </w:r>
          </w:p>
          <w:p w14:paraId="32DD9D51">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2.能很好地运用书法中的书写技能，如提笔、顿笔、按笔、挫笔、转笔，回笔、收笔等。</w:t>
            </w:r>
          </w:p>
          <w:p w14:paraId="208150B6">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3.能够很好的处理好基本结构，字形结构漂亮。</w:t>
            </w:r>
          </w:p>
          <w:p w14:paraId="49695FC7">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3EC1193B">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784E20C6">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2.能较好地运用书法中的书写技能如提笔、顿笔、按笔、</w:t>
            </w:r>
          </w:p>
          <w:p w14:paraId="7BC0061D">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转笔，回笔、收笔等</w:t>
            </w:r>
          </w:p>
          <w:p w14:paraId="244A61FE">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3.能够较好地处理处理好基本结构，字形结构规范。</w:t>
            </w:r>
          </w:p>
          <w:p w14:paraId="4E602E1F">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7AC397AA">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75AE2212">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2.能运用书法中的一般书写技能，如提笔、顿笔、按笔、回笔、收笔等。</w:t>
            </w:r>
          </w:p>
          <w:p w14:paraId="5107FF28">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3.能够合理的处理好基本结构，字形结构规范。</w:t>
            </w:r>
          </w:p>
          <w:p w14:paraId="63D47094">
            <w:pPr>
              <w:widowControl/>
              <w:adjustRightInd w:val="0"/>
              <w:snapToGrid w:val="0"/>
              <w:ind w:firstLine="420" w:firstLineChars="200"/>
              <w:rPr>
                <w:rFonts w:hint="eastAsia" w:ascii="仿宋" w:hAnsi="仿宋" w:eastAsia="仿宋" w:cs="仿宋"/>
                <w:color w:val="4472C4"/>
                <w:szCs w:val="24"/>
              </w:rPr>
            </w:pPr>
          </w:p>
        </w:tc>
        <w:tc>
          <w:tcPr>
            <w:tcW w:w="2234" w:type="dxa"/>
            <w:noWrap w:val="0"/>
            <w:vAlign w:val="top"/>
          </w:tcPr>
          <w:p w14:paraId="03DEFA36">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3484E3A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2.能运用书法中的基本书写技能，如提笔、顿笔、回笔、收笔等</w:t>
            </w:r>
          </w:p>
          <w:p w14:paraId="19791C01">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3.能初步协调基本结构，字形结构规范。</w:t>
            </w:r>
          </w:p>
          <w:p w14:paraId="5340FD41">
            <w:pPr>
              <w:widowControl/>
              <w:adjustRightInd w:val="0"/>
              <w:snapToGrid w:val="0"/>
              <w:ind w:firstLine="420" w:firstLineChars="200"/>
              <w:rPr>
                <w:rFonts w:hint="eastAsia" w:ascii="仿宋" w:hAnsi="仿宋" w:eastAsia="仿宋" w:cs="仿宋"/>
                <w:color w:val="4472C4"/>
                <w:szCs w:val="24"/>
              </w:rPr>
            </w:pPr>
          </w:p>
        </w:tc>
        <w:tc>
          <w:tcPr>
            <w:tcW w:w="2235" w:type="dxa"/>
            <w:noWrap w:val="0"/>
            <w:vAlign w:val="top"/>
          </w:tcPr>
          <w:p w14:paraId="55FAF0B0">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1.未能够掌握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3D1DB6AC">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2.未能运用书法中的基本书写技能，如提笔、顿笔、回笔、收笔等。</w:t>
            </w:r>
          </w:p>
          <w:p w14:paraId="49207705">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3.字形结构混乱。</w:t>
            </w:r>
          </w:p>
          <w:p w14:paraId="6534FF7F">
            <w:pPr>
              <w:widowControl/>
              <w:adjustRightInd w:val="0"/>
              <w:snapToGrid w:val="0"/>
              <w:ind w:firstLine="422" w:firstLineChars="200"/>
              <w:rPr>
                <w:rFonts w:hint="eastAsia" w:ascii="仿宋" w:hAnsi="仿宋" w:eastAsia="仿宋" w:cs="仿宋"/>
                <w:b/>
                <w:color w:val="4472C4"/>
                <w:kern w:val="0"/>
                <w:szCs w:val="21"/>
              </w:rPr>
            </w:pPr>
          </w:p>
        </w:tc>
      </w:tr>
      <w:tr w14:paraId="08169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60F14826">
            <w:pPr>
              <w:adjustRightInd w:val="0"/>
              <w:snapToGrid w:val="0"/>
              <w:spacing w:line="240" w:lineRule="atLeast"/>
              <w:jc w:val="center"/>
              <w:rPr>
                <w:rFonts w:ascii="宋体" w:hAnsi="宋体" w:cs="宋体"/>
                <w:sz w:val="24"/>
                <w:szCs w:val="24"/>
              </w:rPr>
            </w:pPr>
          </w:p>
        </w:tc>
        <w:tc>
          <w:tcPr>
            <w:tcW w:w="1856" w:type="dxa"/>
            <w:noWrap w:val="0"/>
            <w:vAlign w:val="top"/>
          </w:tcPr>
          <w:p w14:paraId="4C68398B">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6A078AFD">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熟悉和掌握</w:t>
            </w:r>
            <w:r>
              <w:rPr>
                <w:rFonts w:hint="eastAsia" w:ascii="仿宋" w:hAnsi="仿宋" w:eastAsia="仿宋" w:cs="仿宋"/>
                <w:color w:val="000000"/>
                <w:sz w:val="24"/>
                <w:szCs w:val="24"/>
              </w:rPr>
              <w:t>硬笔、毛笔、粉笔</w:t>
            </w:r>
            <w:r>
              <w:rPr>
                <w:rFonts w:hint="eastAsia" w:ascii="仿宋" w:hAnsi="仿宋" w:eastAsia="仿宋" w:cs="仿宋"/>
                <w:color w:val="000000"/>
                <w:sz w:val="24"/>
              </w:rPr>
              <w:t>书法的书写章法，并且能够进行作品创作，</w:t>
            </w:r>
            <w:r>
              <w:rPr>
                <w:rFonts w:hint="eastAsia" w:ascii="仿宋" w:hAnsi="仿宋" w:eastAsia="仿宋" w:cs="仿宋"/>
                <w:szCs w:val="21"/>
              </w:rPr>
              <w:t>同时掌握书法教学法，书法活动的策划与实施，加强书法教师综合素养的培养。</w:t>
            </w:r>
          </w:p>
        </w:tc>
        <w:tc>
          <w:tcPr>
            <w:tcW w:w="2426" w:type="dxa"/>
            <w:noWrap w:val="0"/>
            <w:vAlign w:val="top"/>
          </w:tcPr>
          <w:p w14:paraId="25A1ED7A">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1.能够熟练掌握书法的章法布局，并能够熟练运用。</w:t>
            </w:r>
          </w:p>
          <w:p w14:paraId="08E85CD4">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2.能够扎实掌握书法欣赏的方法，</w:t>
            </w:r>
            <w:r>
              <w:rPr>
                <w:rFonts w:hint="eastAsia" w:ascii="仿宋" w:hAnsi="仿宋" w:eastAsia="仿宋" w:cs="仿宋"/>
                <w:sz w:val="24"/>
                <w:szCs w:val="24"/>
              </w:rPr>
              <w:t>同时掌握书法教学法，书法活动的策划与实施，书法教师综合素养很高</w:t>
            </w:r>
            <w:r>
              <w:rPr>
                <w:rFonts w:hint="eastAsia" w:ascii="仿宋" w:hAnsi="仿宋" w:eastAsia="仿宋" w:cs="仿宋"/>
                <w:bCs/>
                <w:color w:val="000000"/>
                <w:sz w:val="24"/>
                <w:szCs w:val="24"/>
              </w:rPr>
              <w:t>。</w:t>
            </w:r>
          </w:p>
          <w:p w14:paraId="156B01A7">
            <w:pPr>
              <w:widowControl/>
              <w:adjustRightInd w:val="0"/>
              <w:snapToGrid w:val="0"/>
              <w:rPr>
                <w:rFonts w:hint="eastAsia" w:ascii="仿宋" w:hAnsi="仿宋" w:eastAsia="仿宋" w:cs="仿宋"/>
                <w:bCs/>
                <w:color w:val="4472C4"/>
                <w:sz w:val="24"/>
                <w:szCs w:val="24"/>
              </w:rPr>
            </w:pPr>
          </w:p>
        </w:tc>
        <w:tc>
          <w:tcPr>
            <w:tcW w:w="2234" w:type="dxa"/>
            <w:noWrap w:val="0"/>
            <w:vAlign w:val="top"/>
          </w:tcPr>
          <w:p w14:paraId="7B4132D0">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1.能够较好掌握书法的章法布局，并能够熟练运用。</w:t>
            </w:r>
          </w:p>
          <w:p w14:paraId="5760E09F">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2.能够较好掌握书法欣赏的方法，</w:t>
            </w:r>
            <w:r>
              <w:rPr>
                <w:rFonts w:hint="eastAsia" w:ascii="仿宋" w:hAnsi="仿宋" w:eastAsia="仿宋" w:cs="仿宋"/>
                <w:sz w:val="24"/>
                <w:szCs w:val="24"/>
              </w:rPr>
              <w:t>同时掌握书法教学法，书法活动的策划与实施，书法教师综合素养较高</w:t>
            </w:r>
            <w:r>
              <w:rPr>
                <w:rFonts w:hint="eastAsia" w:ascii="仿宋" w:hAnsi="仿宋" w:eastAsia="仿宋" w:cs="仿宋"/>
                <w:bCs/>
                <w:color w:val="000000"/>
                <w:sz w:val="24"/>
                <w:szCs w:val="24"/>
              </w:rPr>
              <w:t>。</w:t>
            </w:r>
          </w:p>
        </w:tc>
        <w:tc>
          <w:tcPr>
            <w:tcW w:w="2234" w:type="dxa"/>
            <w:noWrap w:val="0"/>
            <w:vAlign w:val="top"/>
          </w:tcPr>
          <w:p w14:paraId="15F7DA4D">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1.能够掌握书法的章法布局，并能够合理运用。</w:t>
            </w:r>
          </w:p>
          <w:p w14:paraId="150E6BF4">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2.能够掌握书法欣赏的方法，</w:t>
            </w:r>
            <w:r>
              <w:rPr>
                <w:rFonts w:hint="eastAsia" w:ascii="仿宋" w:hAnsi="仿宋" w:eastAsia="仿宋" w:cs="仿宋"/>
                <w:sz w:val="24"/>
                <w:szCs w:val="24"/>
              </w:rPr>
              <w:t>同时掌握书法教学法，书法活动的策划与实施，书法教师综合素养略高</w:t>
            </w:r>
            <w:r>
              <w:rPr>
                <w:rFonts w:hint="eastAsia" w:ascii="仿宋" w:hAnsi="仿宋" w:eastAsia="仿宋" w:cs="仿宋"/>
                <w:bCs/>
                <w:color w:val="000000"/>
                <w:sz w:val="24"/>
                <w:szCs w:val="24"/>
              </w:rPr>
              <w:t>。</w:t>
            </w:r>
          </w:p>
          <w:p w14:paraId="284DB6B1">
            <w:pPr>
              <w:spacing w:line="400" w:lineRule="exact"/>
              <w:rPr>
                <w:rFonts w:hint="eastAsia" w:ascii="仿宋" w:hAnsi="仿宋" w:eastAsia="仿宋" w:cs="仿宋"/>
                <w:sz w:val="24"/>
                <w:szCs w:val="24"/>
              </w:rPr>
            </w:pPr>
          </w:p>
          <w:p w14:paraId="2B4ED7B2">
            <w:pPr>
              <w:widowControl/>
              <w:adjustRightInd w:val="0"/>
              <w:snapToGrid w:val="0"/>
              <w:ind w:firstLine="482" w:firstLineChars="200"/>
              <w:rPr>
                <w:rFonts w:hint="eastAsia" w:ascii="仿宋" w:hAnsi="仿宋" w:eastAsia="仿宋" w:cs="仿宋"/>
                <w:b/>
                <w:color w:val="4472C4"/>
                <w:kern w:val="0"/>
                <w:sz w:val="24"/>
                <w:szCs w:val="24"/>
              </w:rPr>
            </w:pPr>
          </w:p>
        </w:tc>
        <w:tc>
          <w:tcPr>
            <w:tcW w:w="2234" w:type="dxa"/>
            <w:noWrap w:val="0"/>
            <w:vAlign w:val="top"/>
          </w:tcPr>
          <w:p w14:paraId="297C948E">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1.基本能够掌握书法的章法布局，并能够运用。</w:t>
            </w:r>
          </w:p>
          <w:p w14:paraId="5F92E534">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2.基本能够掌握书法欣赏的方法，基本</w:t>
            </w:r>
            <w:r>
              <w:rPr>
                <w:rFonts w:hint="eastAsia" w:ascii="仿宋" w:hAnsi="仿宋" w:eastAsia="仿宋" w:cs="仿宋"/>
                <w:sz w:val="24"/>
                <w:szCs w:val="24"/>
              </w:rPr>
              <w:t>掌握书法教学法与书法活动的策划与实施，书法教师综合素养一般</w:t>
            </w:r>
            <w:r>
              <w:rPr>
                <w:rFonts w:hint="eastAsia" w:ascii="仿宋" w:hAnsi="仿宋" w:eastAsia="仿宋" w:cs="仿宋"/>
                <w:bCs/>
                <w:color w:val="000000"/>
                <w:sz w:val="24"/>
                <w:szCs w:val="24"/>
              </w:rPr>
              <w:t>。</w:t>
            </w:r>
          </w:p>
        </w:tc>
        <w:tc>
          <w:tcPr>
            <w:tcW w:w="2235" w:type="dxa"/>
            <w:noWrap w:val="0"/>
            <w:vAlign w:val="top"/>
          </w:tcPr>
          <w:p w14:paraId="2D820F78">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1.未能够掌握书法的章法布局，并能够运用。</w:t>
            </w:r>
          </w:p>
          <w:p w14:paraId="13DD67D2">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2.未能够掌握书法欣赏的方法，未能</w:t>
            </w:r>
            <w:r>
              <w:rPr>
                <w:rFonts w:hint="eastAsia" w:ascii="仿宋" w:hAnsi="仿宋" w:eastAsia="仿宋" w:cs="仿宋"/>
                <w:sz w:val="24"/>
                <w:szCs w:val="24"/>
              </w:rPr>
              <w:t>掌握书法教学法与书法活动的策划与实施，书法教师综合素养较差</w:t>
            </w:r>
            <w:r>
              <w:rPr>
                <w:rFonts w:hint="eastAsia" w:ascii="仿宋" w:hAnsi="仿宋" w:eastAsia="仿宋" w:cs="仿宋"/>
                <w:bCs/>
                <w:color w:val="000000"/>
                <w:sz w:val="24"/>
                <w:szCs w:val="24"/>
              </w:rPr>
              <w:t>。</w:t>
            </w:r>
          </w:p>
        </w:tc>
      </w:tr>
    </w:tbl>
    <w:p w14:paraId="7C86796D">
      <w:pPr>
        <w:adjustRightInd w:val="0"/>
        <w:snapToGrid w:val="0"/>
        <w:spacing w:line="360" w:lineRule="auto"/>
        <w:rPr>
          <w:rFonts w:hint="eastAsia"/>
        </w:rPr>
      </w:pPr>
    </w:p>
    <w:p w14:paraId="18A3EB96">
      <w:pPr>
        <w:jc w:val="center"/>
        <w:rPr>
          <w:szCs w:val="21"/>
        </w:rPr>
        <w:sectPr>
          <w:pgSz w:w="16838" w:h="11906" w:orient="landscape"/>
          <w:pgMar w:top="1417" w:right="1134" w:bottom="1417" w:left="1134" w:header="851" w:footer="992" w:gutter="0"/>
          <w:cols w:space="720" w:num="1"/>
          <w:docGrid w:type="lines" w:linePitch="312" w:charSpace="0"/>
        </w:sectPr>
      </w:pPr>
    </w:p>
    <w:p w14:paraId="3C675D28">
      <w:pPr>
        <w:adjustRightInd w:val="0"/>
        <w:snapToGrid w:val="0"/>
        <w:spacing w:line="560" w:lineRule="exact"/>
        <w:jc w:val="center"/>
        <w:rPr>
          <w:rFonts w:hint="eastAsia" w:eastAsia="Arial Unicode MS"/>
          <w:sz w:val="44"/>
          <w:szCs w:val="44"/>
        </w:rPr>
      </w:pPr>
      <w:r>
        <w:rPr>
          <w:rFonts w:hint="eastAsia" w:eastAsia="Arial Unicode MS"/>
          <w:sz w:val="44"/>
          <w:szCs w:val="44"/>
        </w:rPr>
        <w:t>三明</w:t>
      </w:r>
      <w:r>
        <w:rPr>
          <w:rFonts w:eastAsia="Arial Unicode MS"/>
          <w:sz w:val="44"/>
          <w:szCs w:val="44"/>
        </w:rPr>
        <w:t>学院</w:t>
      </w:r>
      <w:r>
        <w:rPr>
          <w:rFonts w:hint="eastAsia" w:eastAsia="Arial Unicode MS"/>
          <w:sz w:val="44"/>
          <w:szCs w:val="44"/>
          <w:lang w:val="en-US" w:eastAsia="zh-CN"/>
        </w:rPr>
        <w:t>体育教育</w:t>
      </w:r>
      <w:r>
        <w:rPr>
          <w:rFonts w:hint="eastAsia" w:eastAsia="Arial Unicode MS"/>
          <w:sz w:val="44"/>
          <w:szCs w:val="44"/>
        </w:rPr>
        <w:t>专业（师范类）</w:t>
      </w:r>
    </w:p>
    <w:p w14:paraId="6D52B69D">
      <w:pPr>
        <w:adjustRightInd w:val="0"/>
        <w:snapToGrid w:val="0"/>
        <w:spacing w:line="560" w:lineRule="exact"/>
        <w:jc w:val="center"/>
        <w:rPr>
          <w:rFonts w:hint="eastAsia" w:eastAsia="Arial Unicode MS"/>
          <w:sz w:val="28"/>
          <w:szCs w:val="28"/>
        </w:rPr>
      </w:pPr>
      <w:r>
        <w:rPr>
          <w:rFonts w:hint="eastAsia" w:ascii="黑体" w:hAnsi="黑体" w:eastAsia="黑体" w:cs="黑体"/>
          <w:color w:val="000000"/>
          <w:sz w:val="44"/>
          <w:szCs w:val="44"/>
        </w:rPr>
        <w:t>教师书写技能</w:t>
      </w:r>
      <w:r>
        <w:rPr>
          <w:rFonts w:hint="eastAsia" w:eastAsia="Arial Unicode MS"/>
          <w:sz w:val="44"/>
          <w:szCs w:val="44"/>
        </w:rPr>
        <w:t>课程教学大纲</w:t>
      </w:r>
    </w:p>
    <w:p w14:paraId="2E37CE5B">
      <w:pPr>
        <w:adjustRightInd w:val="0"/>
        <w:snapToGrid w:val="0"/>
        <w:spacing w:line="560" w:lineRule="exact"/>
        <w:jc w:val="center"/>
        <w:rPr>
          <w:rFonts w:hint="eastAsia" w:eastAsia="Arial Unicode MS"/>
          <w:sz w:val="24"/>
          <w:szCs w:val="24"/>
        </w:rPr>
      </w:pPr>
    </w:p>
    <w:tbl>
      <w:tblPr>
        <w:tblStyle w:val="8"/>
        <w:tblW w:w="931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421"/>
        <w:gridCol w:w="955"/>
        <w:gridCol w:w="1606"/>
        <w:gridCol w:w="852"/>
        <w:gridCol w:w="575"/>
        <w:gridCol w:w="1082"/>
        <w:gridCol w:w="615"/>
        <w:gridCol w:w="833"/>
      </w:tblGrid>
      <w:tr w14:paraId="54CF3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4F9515B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4"/>
            <w:noWrap w:val="0"/>
            <w:vAlign w:val="center"/>
          </w:tcPr>
          <w:p w14:paraId="0CBEBF3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w:t>
            </w:r>
          </w:p>
        </w:tc>
        <w:tc>
          <w:tcPr>
            <w:tcW w:w="575" w:type="dxa"/>
            <w:noWrap w:val="0"/>
            <w:vAlign w:val="center"/>
          </w:tcPr>
          <w:p w14:paraId="01268D8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3B6EEA2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530" w:type="dxa"/>
            <w:gridSpan w:val="3"/>
            <w:noWrap w:val="0"/>
            <w:vAlign w:val="center"/>
          </w:tcPr>
          <w:p w14:paraId="3239052A">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第一学期：0113301003</w:t>
            </w:r>
          </w:p>
          <w:p w14:paraId="0C2179F1">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第二学期：0113301004</w:t>
            </w:r>
          </w:p>
        </w:tc>
      </w:tr>
      <w:tr w14:paraId="4F6F9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52048D0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939" w:type="dxa"/>
            <w:gridSpan w:val="8"/>
            <w:noWrap w:val="0"/>
            <w:vAlign w:val="center"/>
          </w:tcPr>
          <w:p w14:paraId="05126E2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282385F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43031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6" w:type="dxa"/>
            <w:noWrap w:val="0"/>
            <w:vAlign w:val="center"/>
          </w:tcPr>
          <w:p w14:paraId="390C37A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421" w:type="dxa"/>
            <w:noWrap w:val="0"/>
            <w:vAlign w:val="center"/>
          </w:tcPr>
          <w:p w14:paraId="57FC006D">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2026-2027-1</w:t>
            </w:r>
          </w:p>
          <w:p w14:paraId="524439CF">
            <w:pPr>
              <w:adjustRightInd w:val="0"/>
              <w:snapToGrid w:val="0"/>
              <w:spacing w:line="360" w:lineRule="exact"/>
              <w:jc w:val="center"/>
              <w:rPr>
                <w:rFonts w:hint="default" w:ascii="仿宋" w:hAnsi="仿宋" w:eastAsia="仿宋" w:cs="仿宋"/>
                <w:color w:val="4472C4"/>
                <w:sz w:val="24"/>
                <w:szCs w:val="24"/>
                <w:lang w:val="en-US" w:eastAsia="zh-CN"/>
              </w:rPr>
            </w:pPr>
            <w:r>
              <w:rPr>
                <w:rFonts w:hint="eastAsia" w:ascii="仿宋" w:hAnsi="仿宋" w:eastAsia="仿宋" w:cs="仿宋"/>
                <w:color w:val="000000"/>
                <w:sz w:val="24"/>
                <w:szCs w:val="24"/>
                <w:lang w:val="en-US" w:eastAsia="zh-CN"/>
              </w:rPr>
              <w:t>2025-2026-2</w:t>
            </w:r>
          </w:p>
        </w:tc>
        <w:tc>
          <w:tcPr>
            <w:tcW w:w="955" w:type="dxa"/>
            <w:noWrap w:val="0"/>
            <w:vAlign w:val="center"/>
          </w:tcPr>
          <w:p w14:paraId="474A1AD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14:paraId="6D1E7F24">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c>
          <w:tcPr>
            <w:tcW w:w="1427" w:type="dxa"/>
            <w:gridSpan w:val="2"/>
            <w:noWrap w:val="0"/>
            <w:vAlign w:val="center"/>
          </w:tcPr>
          <w:p w14:paraId="62A82ACC">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530" w:type="dxa"/>
            <w:gridSpan w:val="3"/>
            <w:noWrap w:val="0"/>
            <w:vAlign w:val="center"/>
          </w:tcPr>
          <w:p w14:paraId="229EB628">
            <w:pPr>
              <w:adjustRightInd w:val="0"/>
              <w:snapToGrid w:val="0"/>
              <w:spacing w:line="360" w:lineRule="exact"/>
              <w:jc w:val="center"/>
              <w:rPr>
                <w:rFonts w:hint="eastAsia" w:ascii="仿宋" w:hAnsi="仿宋" w:eastAsia="仿宋" w:cs="仿宋"/>
                <w:color w:val="4472C4"/>
                <w:sz w:val="24"/>
                <w:szCs w:val="24"/>
                <w:lang w:eastAsia="zh-CN"/>
              </w:rPr>
            </w:pPr>
            <w:r>
              <w:rPr>
                <w:rFonts w:hint="eastAsia" w:ascii="仿宋" w:hAnsi="仿宋" w:eastAsia="仿宋" w:cs="仿宋"/>
                <w:sz w:val="24"/>
                <w:szCs w:val="24"/>
                <w:lang w:val="en-US" w:eastAsia="zh-CN"/>
              </w:rPr>
              <w:t>余姝媛</w:t>
            </w:r>
          </w:p>
        </w:tc>
      </w:tr>
      <w:tr w14:paraId="63F6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6" w:type="dxa"/>
            <w:noWrap w:val="0"/>
            <w:vAlign w:val="center"/>
          </w:tcPr>
          <w:p w14:paraId="6BEACE8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421" w:type="dxa"/>
            <w:noWrap w:val="0"/>
            <w:vAlign w:val="center"/>
          </w:tcPr>
          <w:p w14:paraId="2F90893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c>
          <w:tcPr>
            <w:tcW w:w="955" w:type="dxa"/>
            <w:noWrap w:val="0"/>
            <w:vAlign w:val="center"/>
          </w:tcPr>
          <w:p w14:paraId="75A3E9F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14:paraId="73BFB9C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c>
          <w:tcPr>
            <w:tcW w:w="1427" w:type="dxa"/>
            <w:gridSpan w:val="2"/>
            <w:tcBorders>
              <w:right w:val="single" w:color="000000" w:sz="4" w:space="0"/>
            </w:tcBorders>
            <w:noWrap w:val="0"/>
            <w:vAlign w:val="center"/>
          </w:tcPr>
          <w:p w14:paraId="220614C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530" w:type="dxa"/>
            <w:gridSpan w:val="3"/>
            <w:tcBorders>
              <w:left w:val="single" w:color="000000" w:sz="4" w:space="0"/>
            </w:tcBorders>
            <w:noWrap w:val="0"/>
            <w:vAlign w:val="center"/>
          </w:tcPr>
          <w:p w14:paraId="317D606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r>
      <w:tr w14:paraId="5BB0A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3227488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939" w:type="dxa"/>
            <w:gridSpan w:val="8"/>
            <w:noWrap w:val="0"/>
            <w:vAlign w:val="center"/>
          </w:tcPr>
          <w:p w14:paraId="273ED571">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先修课程：无</w:t>
            </w:r>
          </w:p>
          <w:p w14:paraId="2FFE4B3A">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ascii="仿宋" w:hAnsi="仿宋" w:eastAsia="仿宋" w:cs="仿宋"/>
                <w:color w:val="000000"/>
                <w:sz w:val="24"/>
                <w:szCs w:val="24"/>
              </w:rPr>
              <w:t>毛笔楷书临摹与创作、硬笔楷书临摹与创作、</w:t>
            </w:r>
            <w:r>
              <w:rPr>
                <w:rFonts w:hint="eastAsia" w:ascii="仿宋" w:hAnsi="仿宋" w:eastAsia="仿宋" w:cs="仿宋"/>
                <w:color w:val="000000"/>
                <w:sz w:val="24"/>
                <w:szCs w:val="24"/>
              </w:rPr>
              <w:t>硬</w:t>
            </w:r>
            <w:r>
              <w:rPr>
                <w:rFonts w:ascii="仿宋" w:hAnsi="仿宋" w:eastAsia="仿宋" w:cs="仿宋"/>
                <w:color w:val="000000"/>
                <w:sz w:val="24"/>
                <w:szCs w:val="24"/>
              </w:rPr>
              <w:t>笔</w:t>
            </w:r>
            <w:r>
              <w:rPr>
                <w:rFonts w:hint="eastAsia" w:ascii="仿宋" w:hAnsi="仿宋" w:eastAsia="仿宋" w:cs="仿宋"/>
                <w:color w:val="000000"/>
                <w:sz w:val="24"/>
                <w:szCs w:val="24"/>
              </w:rPr>
              <w:t>行</w:t>
            </w:r>
            <w:r>
              <w:rPr>
                <w:rFonts w:ascii="仿宋" w:hAnsi="仿宋" w:eastAsia="仿宋" w:cs="仿宋"/>
                <w:color w:val="000000"/>
                <w:sz w:val="24"/>
                <w:szCs w:val="24"/>
              </w:rPr>
              <w:t>书临摹与创作</w:t>
            </w:r>
            <w:r>
              <w:rPr>
                <w:rFonts w:hint="eastAsia" w:ascii="仿宋" w:hAnsi="仿宋" w:eastAsia="仿宋" w:cs="仿宋"/>
                <w:color w:val="000000"/>
                <w:sz w:val="24"/>
                <w:szCs w:val="24"/>
              </w:rPr>
              <w:t>、</w:t>
            </w:r>
            <w:r>
              <w:rPr>
                <w:rFonts w:ascii="仿宋" w:hAnsi="仿宋" w:eastAsia="仿宋" w:cs="仿宋"/>
                <w:color w:val="000000"/>
                <w:sz w:val="24"/>
                <w:szCs w:val="24"/>
              </w:rPr>
              <w:t>粉笔楷书临摹与创作</w:t>
            </w:r>
          </w:p>
        </w:tc>
      </w:tr>
      <w:tr w14:paraId="52FD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2A40310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939" w:type="dxa"/>
            <w:gridSpan w:val="8"/>
            <w:noWrap w:val="0"/>
            <w:vAlign w:val="center"/>
          </w:tcPr>
          <w:p w14:paraId="2B413854">
            <w:pPr>
              <w:tabs>
                <w:tab w:val="left" w:pos="720"/>
              </w:tabs>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体育</w:t>
            </w:r>
            <w:r>
              <w:rPr>
                <w:rFonts w:hint="eastAsia" w:ascii="仿宋" w:hAnsi="仿宋" w:eastAsia="仿宋" w:cs="仿宋"/>
                <w:color w:val="000000"/>
                <w:sz w:val="24"/>
                <w:szCs w:val="24"/>
              </w:rPr>
              <w:t>专业（师范</w:t>
            </w:r>
            <w:r>
              <w:rPr>
                <w:rFonts w:hint="eastAsia" w:ascii="仿宋" w:hAnsi="仿宋" w:eastAsia="仿宋" w:cs="仿宋"/>
                <w:color w:val="000000"/>
                <w:sz w:val="24"/>
                <w:szCs w:val="24"/>
                <w:lang w:val="en-US" w:eastAsia="zh-CN"/>
              </w:rPr>
              <w:t>类</w:t>
            </w:r>
            <w:r>
              <w:rPr>
                <w:rFonts w:hint="eastAsia" w:ascii="仿宋" w:hAnsi="仿宋" w:eastAsia="仿宋" w:cs="仿宋"/>
                <w:color w:val="000000"/>
                <w:sz w:val="24"/>
                <w:szCs w:val="24"/>
              </w:rPr>
              <w:t>）</w:t>
            </w:r>
          </w:p>
        </w:tc>
      </w:tr>
      <w:tr w14:paraId="0AA49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54F51B3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573B3C3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939" w:type="dxa"/>
            <w:gridSpan w:val="8"/>
            <w:tcBorders>
              <w:bottom w:val="single" w:color="auto" w:sz="4" w:space="0"/>
            </w:tcBorders>
            <w:noWrap w:val="0"/>
            <w:vAlign w:val="center"/>
          </w:tcPr>
          <w:p w14:paraId="4B318BC2">
            <w:pPr>
              <w:rPr>
                <w:rFonts w:hint="eastAsia"/>
                <w:sz w:val="24"/>
              </w:rPr>
            </w:pPr>
            <w:r>
              <w:rPr>
                <w:rFonts w:hint="eastAsia"/>
                <w:sz w:val="24"/>
              </w:rPr>
              <w:t>《三笔字教程》编著：寇学臣，湖南大学出版社，2021年8月</w:t>
            </w:r>
          </w:p>
        </w:tc>
      </w:tr>
      <w:tr w14:paraId="5D024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313C0FF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6D22D19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939" w:type="dxa"/>
            <w:gridSpan w:val="8"/>
            <w:tcBorders>
              <w:bottom w:val="single" w:color="auto" w:sz="4" w:space="0"/>
            </w:tcBorders>
            <w:noWrap w:val="0"/>
            <w:vAlign w:val="center"/>
          </w:tcPr>
          <w:p w14:paraId="4D261138">
            <w:pPr>
              <w:rPr>
                <w:rFonts w:hint="eastAsia"/>
                <w:sz w:val="24"/>
              </w:rPr>
            </w:pPr>
            <w:r>
              <w:rPr>
                <w:rFonts w:hint="eastAsia" w:ascii="仿宋" w:hAnsi="仿宋" w:eastAsia="仿宋" w:cs="仿宋"/>
                <w:sz w:val="24"/>
                <w:szCs w:val="24"/>
              </w:rPr>
              <w:t>[1]</w:t>
            </w:r>
            <w:r>
              <w:rPr>
                <w:rFonts w:hint="eastAsia"/>
                <w:sz w:val="24"/>
              </w:rPr>
              <w:t>《书法导学》编著：阮宪镇，东北师范大学出版社，2021年11月</w:t>
            </w:r>
          </w:p>
          <w:p w14:paraId="7A624536">
            <w:pPr>
              <w:rPr>
                <w:sz w:val="24"/>
              </w:rPr>
            </w:pPr>
            <w:r>
              <w:rPr>
                <w:rFonts w:hint="eastAsia" w:ascii="仿宋" w:hAnsi="仿宋" w:eastAsia="仿宋" w:cs="仿宋"/>
                <w:sz w:val="24"/>
                <w:szCs w:val="24"/>
              </w:rPr>
              <w:t>[2]</w:t>
            </w:r>
            <w:r>
              <w:rPr>
                <w:rFonts w:hint="eastAsia"/>
                <w:sz w:val="24"/>
              </w:rPr>
              <w:t>《书法教程》编著：欧阳中石，高等教育出版社，2008年1月</w:t>
            </w:r>
          </w:p>
          <w:p w14:paraId="34E35F8C">
            <w:pPr>
              <w:rPr>
                <w:rFonts w:hint="eastAsia"/>
                <w:sz w:val="24"/>
              </w:rPr>
            </w:pPr>
            <w:r>
              <w:rPr>
                <w:rFonts w:hint="eastAsia" w:ascii="仿宋" w:hAnsi="仿宋" w:eastAsia="仿宋" w:cs="仿宋"/>
                <w:sz w:val="24"/>
                <w:szCs w:val="24"/>
              </w:rPr>
              <w:t>[3]</w:t>
            </w:r>
            <w:r>
              <w:rPr>
                <w:rFonts w:hint="eastAsia"/>
                <w:sz w:val="24"/>
              </w:rPr>
              <w:t>《大学书法》编著：陈振濂，高等教育出版社，2005年7月</w:t>
            </w:r>
          </w:p>
          <w:p w14:paraId="4A330FC2">
            <w:pPr>
              <w:rPr>
                <w:rFonts w:hint="eastAsia"/>
                <w:sz w:val="24"/>
              </w:rPr>
            </w:pPr>
            <w:r>
              <w:rPr>
                <w:rFonts w:hint="eastAsia" w:ascii="仿宋" w:hAnsi="仿宋" w:eastAsia="仿宋" w:cs="仿宋"/>
                <w:sz w:val="24"/>
                <w:szCs w:val="24"/>
              </w:rPr>
              <w:t>[4]</w:t>
            </w:r>
            <w:r>
              <w:rPr>
                <w:rFonts w:hint="eastAsia"/>
                <w:sz w:val="24"/>
              </w:rPr>
              <w:t>《新编大学书法教材》编著：洪丕谟，晏海林，复旦大学出版社，2018年8月</w:t>
            </w:r>
          </w:p>
          <w:p w14:paraId="26005ED8">
            <w:pPr>
              <w:tabs>
                <w:tab w:val="left" w:pos="720"/>
              </w:tabs>
              <w:adjustRightInd w:val="0"/>
              <w:snapToGrid w:val="0"/>
              <w:spacing w:line="360" w:lineRule="exact"/>
              <w:rPr>
                <w:rFonts w:hint="eastAsia" w:ascii="仿宋" w:hAnsi="仿宋" w:eastAsia="仿宋" w:cs="仿宋"/>
                <w:color w:val="4472C4"/>
                <w:kern w:val="0"/>
                <w:sz w:val="24"/>
                <w:szCs w:val="24"/>
              </w:rPr>
            </w:pPr>
          </w:p>
        </w:tc>
      </w:tr>
      <w:tr w14:paraId="485B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01759A3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6A9E102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939" w:type="dxa"/>
            <w:gridSpan w:val="8"/>
            <w:tcBorders>
              <w:bottom w:val="single" w:color="auto" w:sz="4" w:space="0"/>
            </w:tcBorders>
            <w:noWrap w:val="0"/>
            <w:vAlign w:val="center"/>
          </w:tcPr>
          <w:p w14:paraId="70D38926">
            <w:pPr>
              <w:adjustRightInd w:val="0"/>
              <w:snapToGrid w:val="0"/>
              <w:spacing w:line="360" w:lineRule="exact"/>
              <w:rPr>
                <w:rFonts w:hint="eastAsia" w:ascii="仿宋" w:hAnsi="仿宋" w:eastAsia="仿宋" w:cs="仿宋"/>
                <w:color w:val="4472C4"/>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1.本课程已经初步建立超星平台网络课程，同学们依据学校提供的帐号与密码登录课程网站，可查看教学大纲、教学日历、考核方法、教学视频、电子教材、阅读资料、网络文献链接网址等教学资源。</w:t>
            </w:r>
          </w:p>
        </w:tc>
      </w:tr>
      <w:tr w14:paraId="77B2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shd w:val="clear" w:color="auto" w:fill="FFFFFF"/>
            <w:noWrap w:val="0"/>
            <w:vAlign w:val="center"/>
          </w:tcPr>
          <w:p w14:paraId="783EEAD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6B1B42C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3BE00D6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939" w:type="dxa"/>
            <w:gridSpan w:val="8"/>
            <w:tcBorders>
              <w:bottom w:val="single" w:color="auto" w:sz="4" w:space="0"/>
            </w:tcBorders>
            <w:shd w:val="clear" w:color="auto" w:fill="FFFFFF"/>
            <w:noWrap w:val="0"/>
            <w:vAlign w:val="center"/>
          </w:tcPr>
          <w:p w14:paraId="3BD1CBCE">
            <w:pPr>
              <w:keepNext w:val="0"/>
              <w:keepLines w:val="0"/>
              <w:widowControl/>
              <w:suppressLineNumbers w:val="0"/>
              <w:ind w:firstLine="480" w:firstLineChars="20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本课程的教授对象为体育师范专业</w:t>
            </w:r>
            <w:r>
              <w:rPr>
                <w:rFonts w:hint="eastAsia" w:ascii="仿宋" w:hAnsi="仿宋" w:eastAsia="仿宋" w:cs="仿宋"/>
                <w:sz w:val="24"/>
                <w:szCs w:val="24"/>
              </w:rPr>
              <w:t>学生</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他们的人才培养目标是</w:t>
            </w:r>
            <w:r>
              <w:rPr>
                <w:rFonts w:hint="eastAsia" w:ascii="仿宋" w:hAnsi="仿宋" w:eastAsia="仿宋" w:cs="仿宋"/>
                <w:sz w:val="24"/>
                <w:szCs w:val="24"/>
              </w:rPr>
              <w:t>具有社会体育指导与管理的基本知识、基本理论、基本技能、道德素质、文化素质、经营管理素质和较强的运动实践和指导能力，具备国际视野和绿色发展理念和实践习惯，能够在社会体育和体育产业领域从事健康体适能运动指导、休闲体育活动策划与组织以及休闲康养产业经营和管理能力,培养成为能胜任社会体育指导与管理相关工作及在全民健身及体育产业领域创新创业的应用型人才。</w:t>
            </w:r>
            <w:r>
              <w:rPr>
                <w:rFonts w:hint="eastAsia" w:ascii="仿宋" w:hAnsi="仿宋" w:eastAsia="仿宋" w:cs="仿宋"/>
                <w:sz w:val="24"/>
                <w:szCs w:val="24"/>
                <w:lang w:val="en-US" w:eastAsia="zh-CN"/>
              </w:rPr>
              <w:t>教师书写技能对应的是人才培养方案中的第2个子目标：具备现代教育、健康理念，系统掌握体育学基本理论、基本技能和基本方法。因此掌握硬笔、粉笔、软笔书写技能是本课程的最终目标，将进行如下设置。</w:t>
            </w:r>
          </w:p>
          <w:p w14:paraId="79D00A03">
            <w:pPr>
              <w:snapToGrid w:val="0"/>
              <w:spacing w:line="400" w:lineRule="exact"/>
              <w:ind w:firstLine="408" w:firstLineChars="170"/>
              <w:rPr>
                <w:rFonts w:hint="eastAsia" w:ascii="仿宋" w:hAnsi="仿宋" w:eastAsia="仿宋" w:cs="仿宋"/>
                <w:sz w:val="24"/>
                <w:szCs w:val="24"/>
              </w:rPr>
            </w:pPr>
            <w:r>
              <w:rPr>
                <w:rFonts w:hint="eastAsia" w:ascii="仿宋" w:hAnsi="仿宋" w:eastAsia="仿宋" w:cs="仿宋"/>
                <w:sz w:val="24"/>
                <w:szCs w:val="24"/>
              </w:rPr>
              <w:t>本课程以实践教学为主，讲解理论为辅，注重技能培训，让学生能够掌握用笔，结构等基本技巧。由于学生对许多书法知识点缺乏认识，所以老师应该在整个教学过程中，加强对每个知识点的演示与讲解，并及时发现学生的不足，尽量在课堂上马上分析纠正错误。通过课堂教学初步掌握毛笔、硬笔、粉笔楷书、行书的用笔、结构、章法及简单的创作，并具备一定的书法欣赏，书法教学法，书法活动的举办等相关能力</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提高学生综合素养</w:t>
            </w:r>
            <w:r>
              <w:rPr>
                <w:rFonts w:hint="eastAsia" w:ascii="仿宋" w:hAnsi="仿宋" w:eastAsia="仿宋" w:cs="仿宋"/>
                <w:sz w:val="24"/>
                <w:szCs w:val="24"/>
              </w:rPr>
              <w:t>。</w:t>
            </w:r>
          </w:p>
        </w:tc>
      </w:tr>
      <w:tr w14:paraId="037BA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69" w:hRule="atLeast"/>
        </w:trPr>
        <w:tc>
          <w:tcPr>
            <w:tcW w:w="1376" w:type="dxa"/>
            <w:vMerge w:val="restart"/>
            <w:shd w:val="clear" w:color="auto" w:fill="FFFFFF"/>
            <w:noWrap w:val="0"/>
            <w:vAlign w:val="center"/>
          </w:tcPr>
          <w:p w14:paraId="0BFD13A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21BBD06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939" w:type="dxa"/>
            <w:gridSpan w:val="8"/>
            <w:tcBorders>
              <w:bottom w:val="single" w:color="auto" w:sz="4" w:space="0"/>
            </w:tcBorders>
            <w:shd w:val="clear" w:color="auto" w:fill="FFFFFF"/>
            <w:noWrap w:val="0"/>
            <w:vAlign w:val="center"/>
          </w:tcPr>
          <w:p w14:paraId="61F2A677">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14:paraId="3A0FE0E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课程目标1：了解字体发展的基本历程，书法的基本理论知识，掌握书法的学习方法。（支撑毕业要求</w:t>
            </w:r>
            <w:r>
              <w:rPr>
                <w:rFonts w:hint="eastAsia" w:ascii="仿宋" w:hAnsi="仿宋" w:eastAsia="仿宋" w:cs="仿宋"/>
                <w:color w:val="000000"/>
                <w:sz w:val="24"/>
                <w:szCs w:val="24"/>
                <w:lang w:val="en-US" w:eastAsia="zh-CN"/>
              </w:rPr>
              <w:t>3.6</w:t>
            </w:r>
            <w:r>
              <w:rPr>
                <w:rFonts w:hint="eastAsia" w:ascii="仿宋" w:hAnsi="仿宋" w:eastAsia="仿宋" w:cs="仿宋"/>
                <w:color w:val="000000"/>
                <w:sz w:val="24"/>
                <w:szCs w:val="24"/>
              </w:rPr>
              <w:t>）</w:t>
            </w:r>
          </w:p>
          <w:p w14:paraId="5C5320A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课程目标2：熟悉毛笔、硬笔、粉笔的工具材料，掌握书法的基本运笔方法和书写技巧，能够熟练书写楷书的基本笔画，掌握汉字的结构规律，具有良好的书写能力，为以后</w:t>
            </w:r>
            <w:r>
              <w:rPr>
                <w:rFonts w:hint="eastAsia" w:ascii="仿宋" w:hAnsi="仿宋" w:eastAsia="仿宋" w:cs="仿宋"/>
                <w:sz w:val="24"/>
                <w:szCs w:val="24"/>
              </w:rPr>
              <w:t>从事中小学教学工作奠定坚实的基础。</w:t>
            </w:r>
            <w:r>
              <w:rPr>
                <w:rFonts w:hint="eastAsia" w:ascii="仿宋" w:hAnsi="仿宋" w:eastAsia="仿宋" w:cs="仿宋"/>
                <w:color w:val="000000"/>
                <w:sz w:val="24"/>
                <w:szCs w:val="24"/>
              </w:rPr>
              <w:t>（支撑毕业要求4）</w:t>
            </w:r>
          </w:p>
          <w:p w14:paraId="0630FC9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课程目标3：熟悉和掌握书法的书写章法，并且能够进行作品创作，</w:t>
            </w:r>
            <w:r>
              <w:rPr>
                <w:rFonts w:hint="eastAsia" w:ascii="仿宋" w:hAnsi="仿宋" w:eastAsia="仿宋" w:cs="仿宋"/>
                <w:sz w:val="24"/>
                <w:szCs w:val="24"/>
              </w:rPr>
              <w:t>同时提高学生的审美能力，增强对中国传统书法文化的弘扬和传播，培养学生能够自主学习，终身学习书法的热情。</w:t>
            </w:r>
            <w:r>
              <w:rPr>
                <w:rFonts w:hint="eastAsia" w:ascii="仿宋" w:hAnsi="仿宋" w:eastAsia="仿宋" w:cs="仿宋"/>
                <w:color w:val="000000"/>
                <w:sz w:val="24"/>
                <w:szCs w:val="24"/>
              </w:rPr>
              <w:t>（支撑毕业要求</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p>
        </w:tc>
      </w:tr>
      <w:tr w14:paraId="30658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006FF479">
            <w:pPr>
              <w:adjustRightInd w:val="0"/>
              <w:snapToGrid w:val="0"/>
              <w:spacing w:line="360" w:lineRule="exact"/>
              <w:jc w:val="center"/>
              <w:rPr>
                <w:rFonts w:hint="eastAsia" w:ascii="仿宋" w:hAnsi="仿宋" w:eastAsia="仿宋" w:cs="仿宋"/>
                <w:color w:val="000000"/>
                <w:sz w:val="24"/>
                <w:szCs w:val="24"/>
              </w:rPr>
            </w:pPr>
          </w:p>
        </w:tc>
        <w:tc>
          <w:tcPr>
            <w:tcW w:w="1421" w:type="dxa"/>
            <w:tcBorders>
              <w:bottom w:val="single" w:color="auto" w:sz="4" w:space="0"/>
            </w:tcBorders>
            <w:shd w:val="clear" w:color="auto" w:fill="FFFFFF"/>
            <w:noWrap w:val="0"/>
            <w:vAlign w:val="center"/>
          </w:tcPr>
          <w:p w14:paraId="43FA210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5070" w:type="dxa"/>
            <w:gridSpan w:val="5"/>
            <w:tcBorders>
              <w:bottom w:val="single" w:color="auto" w:sz="4" w:space="0"/>
            </w:tcBorders>
            <w:shd w:val="clear" w:color="auto" w:fill="FFFFFF"/>
            <w:noWrap w:val="0"/>
            <w:vAlign w:val="center"/>
          </w:tcPr>
          <w:p w14:paraId="266CA2A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448" w:type="dxa"/>
            <w:gridSpan w:val="2"/>
            <w:tcBorders>
              <w:bottom w:val="single" w:color="auto" w:sz="4" w:space="0"/>
            </w:tcBorders>
            <w:shd w:val="clear" w:color="auto" w:fill="FFFFFF"/>
            <w:noWrap w:val="0"/>
            <w:vAlign w:val="center"/>
          </w:tcPr>
          <w:p w14:paraId="00C32C4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25571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65957C60">
            <w:pPr>
              <w:adjustRightInd w:val="0"/>
              <w:snapToGrid w:val="0"/>
              <w:spacing w:line="360" w:lineRule="exact"/>
              <w:jc w:val="center"/>
              <w:rPr>
                <w:rFonts w:hint="eastAsia" w:ascii="仿宋" w:hAnsi="仿宋" w:eastAsia="仿宋" w:cs="仿宋"/>
                <w:color w:val="000000"/>
                <w:sz w:val="24"/>
                <w:szCs w:val="24"/>
              </w:rPr>
            </w:pPr>
          </w:p>
        </w:tc>
        <w:tc>
          <w:tcPr>
            <w:tcW w:w="1421" w:type="dxa"/>
            <w:tcBorders>
              <w:bottom w:val="single" w:color="auto" w:sz="4" w:space="0"/>
            </w:tcBorders>
            <w:shd w:val="clear" w:color="auto" w:fill="FFFFFF"/>
            <w:noWrap w:val="0"/>
            <w:vAlign w:val="center"/>
          </w:tcPr>
          <w:p w14:paraId="23C4EF8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5070" w:type="dxa"/>
            <w:gridSpan w:val="5"/>
            <w:shd w:val="clear" w:color="auto" w:fill="FFFFFF"/>
            <w:noWrap w:val="0"/>
            <w:vAlign w:val="center"/>
          </w:tcPr>
          <w:p w14:paraId="51767646">
            <w:pPr>
              <w:numPr>
                <w:ilvl w:val="0"/>
                <w:numId w:val="0"/>
              </w:numPr>
              <w:adjustRightInd w:val="0"/>
              <w:snapToGrid w:val="0"/>
              <w:spacing w:line="360" w:lineRule="exac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1.1具有坚定的理想信念：热爱祖国，有理想信念，践行社会主义核心价值观；增进对新时代中国特色社会主义的思想认同、政治认同、理论认同和情感认同</w:t>
            </w:r>
          </w:p>
          <w:p w14:paraId="3C501655">
            <w:pPr>
              <w:numPr>
                <w:ilvl w:val="0"/>
                <w:numId w:val="0"/>
              </w:numPr>
              <w:adjustRightInd w:val="0"/>
              <w:snapToGrid w:val="0"/>
              <w:spacing w:line="360" w:lineRule="exac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7.1具备反思的能力：具有自主学习、合作学习和终身学习的意识，能够运用批判性思维方法，对自己的学习和工作状态及时进行反思，学会分析和解决体育教育教学中的问题。</w:t>
            </w:r>
          </w:p>
        </w:tc>
        <w:tc>
          <w:tcPr>
            <w:tcW w:w="1448" w:type="dxa"/>
            <w:gridSpan w:val="2"/>
            <w:shd w:val="clear" w:color="auto" w:fill="FFFFFF"/>
            <w:noWrap w:val="0"/>
            <w:vAlign w:val="center"/>
          </w:tcPr>
          <w:p w14:paraId="4537560C">
            <w:pPr>
              <w:numPr>
                <w:ilvl w:val="0"/>
                <w:numId w:val="0"/>
              </w:numPr>
              <w:adjustRightInd w:val="0"/>
              <w:snapToGrid w:val="0"/>
              <w:spacing w:line="360" w:lineRule="exact"/>
              <w:jc w:val="both"/>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师德规范</w:t>
            </w:r>
          </w:p>
          <w:p w14:paraId="4CCE1440">
            <w:pPr>
              <w:numPr>
                <w:ilvl w:val="0"/>
                <w:numId w:val="0"/>
              </w:numPr>
              <w:adjustRightInd w:val="0"/>
              <w:snapToGrid w:val="0"/>
              <w:spacing w:line="360" w:lineRule="exact"/>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7.学会反思</w:t>
            </w:r>
          </w:p>
        </w:tc>
      </w:tr>
      <w:tr w14:paraId="18332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55658044">
            <w:pPr>
              <w:adjustRightInd w:val="0"/>
              <w:snapToGrid w:val="0"/>
              <w:spacing w:line="360" w:lineRule="exact"/>
              <w:jc w:val="center"/>
              <w:rPr>
                <w:rFonts w:hint="eastAsia" w:ascii="仿宋" w:hAnsi="仿宋" w:eastAsia="仿宋" w:cs="仿宋"/>
                <w:color w:val="000000"/>
                <w:sz w:val="24"/>
                <w:szCs w:val="24"/>
              </w:rPr>
            </w:pPr>
          </w:p>
        </w:tc>
        <w:tc>
          <w:tcPr>
            <w:tcW w:w="1421" w:type="dxa"/>
            <w:shd w:val="clear" w:color="auto" w:fill="FFFFFF"/>
            <w:noWrap w:val="0"/>
            <w:vAlign w:val="center"/>
          </w:tcPr>
          <w:p w14:paraId="3E46656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5070" w:type="dxa"/>
            <w:gridSpan w:val="5"/>
            <w:shd w:val="clear" w:color="auto" w:fill="FFFFFF"/>
            <w:noWrap w:val="0"/>
            <w:vAlign w:val="center"/>
          </w:tcPr>
          <w:p w14:paraId="01BB613F">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sz w:val="24"/>
                <w:szCs w:val="24"/>
                <w:lang w:val="en-US" w:eastAsia="zh-CN"/>
              </w:rPr>
              <w:t>7.1具备反思的能力：具有自主学习、合作学习和终身学习的意识，能够运用批判性思维方法，对自己的学习和工作状态及时进行反思，学会分析和解决体育教育教学中的问题</w:t>
            </w:r>
          </w:p>
        </w:tc>
        <w:tc>
          <w:tcPr>
            <w:tcW w:w="1448" w:type="dxa"/>
            <w:gridSpan w:val="2"/>
            <w:shd w:val="clear" w:color="auto" w:fill="FFFFFF"/>
            <w:noWrap w:val="0"/>
            <w:vAlign w:val="center"/>
          </w:tcPr>
          <w:p w14:paraId="604F56F2">
            <w:pPr>
              <w:numPr>
                <w:ilvl w:val="0"/>
                <w:numId w:val="0"/>
              </w:numPr>
              <w:adjustRightInd w:val="0"/>
              <w:snapToGrid w:val="0"/>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7.学会反思</w:t>
            </w:r>
          </w:p>
        </w:tc>
      </w:tr>
      <w:tr w14:paraId="01F1B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441E2AE1">
            <w:pPr>
              <w:adjustRightInd w:val="0"/>
              <w:snapToGrid w:val="0"/>
              <w:spacing w:line="360" w:lineRule="exact"/>
              <w:jc w:val="center"/>
              <w:rPr>
                <w:rFonts w:hint="eastAsia" w:ascii="仿宋" w:hAnsi="仿宋" w:eastAsia="仿宋" w:cs="仿宋"/>
                <w:color w:val="000000"/>
                <w:sz w:val="24"/>
                <w:szCs w:val="24"/>
              </w:rPr>
            </w:pPr>
          </w:p>
        </w:tc>
        <w:tc>
          <w:tcPr>
            <w:tcW w:w="1421" w:type="dxa"/>
            <w:shd w:val="clear" w:color="auto" w:fill="FFFFFF"/>
            <w:noWrap w:val="0"/>
            <w:vAlign w:val="center"/>
          </w:tcPr>
          <w:p w14:paraId="682ACE4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5070" w:type="dxa"/>
            <w:gridSpan w:val="5"/>
            <w:shd w:val="clear" w:color="auto" w:fill="FFFFFF"/>
            <w:noWrap w:val="0"/>
            <w:vAlign w:val="center"/>
          </w:tcPr>
          <w:p w14:paraId="3DC06EE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8.1具有团队协作精神：理解学习共同体的作用，具有良好的团结协作和社会交往能力，能够有效发挥体育运动的优势，积极主动参加团队活动，协助其他部门保障学校工作的有序开展。</w:t>
            </w:r>
          </w:p>
        </w:tc>
        <w:tc>
          <w:tcPr>
            <w:tcW w:w="1448" w:type="dxa"/>
            <w:gridSpan w:val="2"/>
            <w:shd w:val="clear" w:color="auto" w:fill="FFFFFF"/>
            <w:noWrap w:val="0"/>
            <w:vAlign w:val="center"/>
          </w:tcPr>
          <w:p w14:paraId="31DBBFE2">
            <w:pPr>
              <w:numPr>
                <w:ilvl w:val="0"/>
                <w:numId w:val="0"/>
              </w:numPr>
              <w:adjustRightInd w:val="0"/>
              <w:snapToGrid w:val="0"/>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8.沟通合作</w:t>
            </w:r>
          </w:p>
        </w:tc>
      </w:tr>
      <w:tr w14:paraId="22A8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07D85AC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2DB3039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6491" w:type="dxa"/>
            <w:gridSpan w:val="6"/>
            <w:shd w:val="clear" w:color="auto" w:fill="FFFFFF"/>
            <w:noWrap w:val="0"/>
            <w:vAlign w:val="center"/>
          </w:tcPr>
          <w:p w14:paraId="4DD4FE76">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615" w:type="dxa"/>
            <w:shd w:val="clear" w:color="auto" w:fill="FFFFFF"/>
            <w:noWrap w:val="0"/>
            <w:vAlign w:val="center"/>
          </w:tcPr>
          <w:p w14:paraId="0507AFBA">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58630C57">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833" w:type="dxa"/>
            <w:shd w:val="clear" w:color="auto" w:fill="FFFFFF"/>
            <w:noWrap w:val="0"/>
            <w:vAlign w:val="center"/>
          </w:tcPr>
          <w:p w14:paraId="2AD28363">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7ACA75C2">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712D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4F5DFB0C">
            <w:pPr>
              <w:adjustRightInd w:val="0"/>
              <w:snapToGrid w:val="0"/>
              <w:spacing w:line="360" w:lineRule="exact"/>
              <w:jc w:val="right"/>
              <w:rPr>
                <w:rFonts w:hint="eastAsia" w:ascii="仿宋" w:hAnsi="仿宋" w:eastAsia="仿宋" w:cs="仿宋"/>
                <w:color w:val="000000"/>
                <w:sz w:val="24"/>
                <w:szCs w:val="24"/>
              </w:rPr>
            </w:pPr>
          </w:p>
        </w:tc>
        <w:tc>
          <w:tcPr>
            <w:tcW w:w="6491" w:type="dxa"/>
            <w:gridSpan w:val="6"/>
            <w:shd w:val="clear" w:color="auto" w:fill="auto"/>
            <w:noWrap w:val="0"/>
            <w:vAlign w:val="center"/>
          </w:tcPr>
          <w:p w14:paraId="5265A43D">
            <w:pPr>
              <w:widowControl/>
              <w:adjustRightInd w:val="0"/>
              <w:snapToGrid w:val="0"/>
              <w:spacing w:line="360" w:lineRule="exact"/>
              <w:jc w:val="center"/>
              <w:rPr>
                <w:rFonts w:hint="eastAsia" w:ascii="仿宋" w:hAnsi="仿宋" w:eastAsia="仿宋" w:cs="仿宋"/>
                <w:szCs w:val="21"/>
              </w:rPr>
            </w:pPr>
            <w:r>
              <w:rPr>
                <w:rFonts w:hint="eastAsia" w:ascii="仿宋" w:hAnsi="仿宋" w:eastAsia="仿宋" w:cs="仿宋"/>
                <w:szCs w:val="21"/>
              </w:rPr>
              <w:t>无</w:t>
            </w:r>
          </w:p>
        </w:tc>
        <w:tc>
          <w:tcPr>
            <w:tcW w:w="615" w:type="dxa"/>
            <w:shd w:val="clear" w:color="auto" w:fill="auto"/>
            <w:noWrap w:val="0"/>
            <w:vAlign w:val="center"/>
          </w:tcPr>
          <w:p w14:paraId="4B1CD2EE">
            <w:pPr>
              <w:widowControl/>
              <w:adjustRightInd w:val="0"/>
              <w:snapToGrid w:val="0"/>
              <w:spacing w:line="360" w:lineRule="exact"/>
              <w:jc w:val="center"/>
              <w:rPr>
                <w:rFonts w:hint="eastAsia" w:ascii="仿宋" w:hAnsi="仿宋" w:eastAsia="仿宋" w:cs="仿宋"/>
                <w:bCs/>
                <w:color w:val="4472C4"/>
                <w:sz w:val="24"/>
                <w:szCs w:val="24"/>
              </w:rPr>
            </w:pPr>
          </w:p>
        </w:tc>
        <w:tc>
          <w:tcPr>
            <w:tcW w:w="833" w:type="dxa"/>
            <w:shd w:val="clear" w:color="auto" w:fill="FFFFFF"/>
            <w:noWrap w:val="0"/>
            <w:vAlign w:val="center"/>
          </w:tcPr>
          <w:p w14:paraId="0D5C4742">
            <w:pPr>
              <w:adjustRightInd w:val="0"/>
              <w:snapToGrid w:val="0"/>
              <w:spacing w:line="360" w:lineRule="exact"/>
              <w:jc w:val="center"/>
              <w:rPr>
                <w:rFonts w:hint="eastAsia" w:ascii="仿宋" w:hAnsi="仿宋" w:eastAsia="仿宋" w:cs="仿宋"/>
                <w:color w:val="4472C4"/>
                <w:sz w:val="24"/>
                <w:szCs w:val="24"/>
              </w:rPr>
            </w:pPr>
          </w:p>
        </w:tc>
      </w:tr>
      <w:tr w14:paraId="7C044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05" w:hRule="atLeast"/>
        </w:trPr>
        <w:tc>
          <w:tcPr>
            <w:tcW w:w="1376" w:type="dxa"/>
            <w:vMerge w:val="continue"/>
            <w:shd w:val="clear" w:color="auto" w:fill="FFFFFF"/>
            <w:noWrap w:val="0"/>
            <w:vAlign w:val="center"/>
          </w:tcPr>
          <w:p w14:paraId="4E91528E">
            <w:pPr>
              <w:adjustRightInd w:val="0"/>
              <w:snapToGrid w:val="0"/>
              <w:spacing w:line="360" w:lineRule="exact"/>
              <w:jc w:val="center"/>
              <w:rPr>
                <w:rFonts w:hint="eastAsia" w:ascii="仿宋" w:hAnsi="仿宋" w:eastAsia="仿宋" w:cs="仿宋"/>
                <w:color w:val="000000"/>
                <w:sz w:val="24"/>
                <w:szCs w:val="24"/>
              </w:rPr>
            </w:pPr>
          </w:p>
        </w:tc>
        <w:tc>
          <w:tcPr>
            <w:tcW w:w="7106" w:type="dxa"/>
            <w:gridSpan w:val="7"/>
            <w:shd w:val="clear" w:color="auto" w:fill="auto"/>
            <w:noWrap w:val="0"/>
            <w:vAlign w:val="center"/>
          </w:tcPr>
          <w:p w14:paraId="5473303D">
            <w:pPr>
              <w:adjustRightInd w:val="0"/>
              <w:snapToGrid w:val="0"/>
              <w:spacing w:line="360" w:lineRule="exact"/>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833" w:type="dxa"/>
            <w:shd w:val="clear" w:color="auto" w:fill="FFFFFF"/>
            <w:noWrap w:val="0"/>
            <w:vAlign w:val="center"/>
          </w:tcPr>
          <w:p w14:paraId="06DDD9D4">
            <w:pPr>
              <w:adjustRightInd w:val="0"/>
              <w:snapToGrid w:val="0"/>
              <w:spacing w:line="360" w:lineRule="exact"/>
              <w:jc w:val="center"/>
              <w:rPr>
                <w:rFonts w:hint="eastAsia" w:ascii="仿宋" w:hAnsi="仿宋" w:eastAsia="仿宋" w:cs="仿宋"/>
                <w:color w:val="4472C4"/>
                <w:sz w:val="24"/>
                <w:szCs w:val="24"/>
              </w:rPr>
            </w:pPr>
          </w:p>
        </w:tc>
      </w:tr>
    </w:tbl>
    <w:p w14:paraId="498B7906">
      <w:pPr>
        <w:rPr>
          <w:rFonts w:hint="eastAsia" w:ascii="仿宋" w:hAnsi="仿宋" w:eastAsia="仿宋" w:cs="仿宋"/>
        </w:rPr>
      </w:pPr>
    </w:p>
    <w:tbl>
      <w:tblPr>
        <w:tblStyle w:val="8"/>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837"/>
        <w:gridCol w:w="410"/>
        <w:gridCol w:w="555"/>
        <w:gridCol w:w="575"/>
        <w:gridCol w:w="303"/>
        <w:gridCol w:w="297"/>
        <w:gridCol w:w="600"/>
        <w:gridCol w:w="236"/>
        <w:gridCol w:w="338"/>
        <w:gridCol w:w="589"/>
      </w:tblGrid>
      <w:tr w14:paraId="79308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restart"/>
            <w:noWrap w:val="0"/>
            <w:vAlign w:val="center"/>
          </w:tcPr>
          <w:p w14:paraId="0575FB3A">
            <w:pPr>
              <w:adjustRightInd w:val="0"/>
              <w:snapToGrid w:val="0"/>
              <w:spacing w:line="360" w:lineRule="exact"/>
              <w:jc w:val="center"/>
              <w:rPr>
                <w:rFonts w:ascii="仿宋" w:hAnsi="仿宋" w:eastAsia="仿宋" w:cs="仿宋"/>
                <w:color w:val="000000"/>
                <w:sz w:val="24"/>
                <w:szCs w:val="24"/>
              </w:rPr>
            </w:pPr>
          </w:p>
          <w:p w14:paraId="775F809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606F415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712" w:type="dxa"/>
            <w:gridSpan w:val="6"/>
            <w:tcBorders>
              <w:bottom w:val="single" w:color="auto" w:sz="4" w:space="0"/>
            </w:tcBorders>
            <w:noWrap w:val="0"/>
            <w:vAlign w:val="center"/>
          </w:tcPr>
          <w:p w14:paraId="7D2178B4">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项目名称、主要内容及开设要求</w:t>
            </w:r>
          </w:p>
        </w:tc>
        <w:tc>
          <w:tcPr>
            <w:tcW w:w="1133" w:type="dxa"/>
            <w:gridSpan w:val="3"/>
            <w:tcBorders>
              <w:bottom w:val="single" w:color="auto" w:sz="4" w:space="0"/>
            </w:tcBorders>
            <w:noWrap w:val="0"/>
            <w:vAlign w:val="center"/>
          </w:tcPr>
          <w:p w14:paraId="5019927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927" w:type="dxa"/>
            <w:gridSpan w:val="2"/>
            <w:tcBorders>
              <w:bottom w:val="single" w:color="auto" w:sz="4" w:space="0"/>
            </w:tcBorders>
            <w:noWrap w:val="0"/>
            <w:vAlign w:val="center"/>
          </w:tcPr>
          <w:p w14:paraId="0E85736C">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14:paraId="024862E4">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14:paraId="41DF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DE57F51">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3455172">
            <w:p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一、文房四宝的使用、写字的姿势</w:t>
            </w:r>
          </w:p>
          <w:p w14:paraId="04640FF1">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了解文房四宝</w:t>
            </w:r>
          </w:p>
          <w:p w14:paraId="3BFC73A8">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坐姿：身正肩平足安和握姿：五指执笔法</w:t>
            </w:r>
          </w:p>
          <w:p w14:paraId="6F1C7AC9">
            <w:pPr>
              <w:adjustRightInd w:val="0"/>
              <w:snapToGrid w:val="0"/>
              <w:spacing w:line="360" w:lineRule="exact"/>
              <w:ind w:firstLine="720" w:firstLineChars="300"/>
              <w:rPr>
                <w:rFonts w:hint="eastAsia" w:ascii="仿宋" w:hAnsi="仿宋" w:eastAsia="仿宋" w:cs="仿宋"/>
                <w:color w:val="000000"/>
                <w:sz w:val="24"/>
                <w:szCs w:val="24"/>
              </w:rPr>
            </w:pPr>
            <w:r>
              <w:rPr>
                <w:rFonts w:hint="eastAsia" w:ascii="仿宋" w:hAnsi="仿宋" w:eastAsia="仿宋" w:cs="仿宋"/>
                <w:sz w:val="24"/>
                <w:szCs w:val="24"/>
              </w:rPr>
              <w:t>练习对临，意临</w:t>
            </w:r>
          </w:p>
        </w:tc>
        <w:tc>
          <w:tcPr>
            <w:tcW w:w="1133" w:type="dxa"/>
            <w:gridSpan w:val="3"/>
            <w:tcBorders>
              <w:bottom w:val="single" w:color="auto" w:sz="4" w:space="0"/>
            </w:tcBorders>
            <w:noWrap w:val="0"/>
            <w:vAlign w:val="center"/>
          </w:tcPr>
          <w:p w14:paraId="08E2CF9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w:t>
            </w:r>
          </w:p>
        </w:tc>
        <w:tc>
          <w:tcPr>
            <w:tcW w:w="927" w:type="dxa"/>
            <w:gridSpan w:val="2"/>
            <w:tcBorders>
              <w:bottom w:val="single" w:color="auto" w:sz="4" w:space="0"/>
            </w:tcBorders>
            <w:noWrap w:val="0"/>
            <w:vAlign w:val="center"/>
          </w:tcPr>
          <w:p w14:paraId="29660BA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045E2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8B38C8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CEE1C56">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二、</w:t>
            </w:r>
            <w:r>
              <w:rPr>
                <w:rFonts w:hint="eastAsia" w:ascii="仿宋" w:hAnsi="仿宋" w:eastAsia="仿宋" w:cs="仿宋"/>
                <w:sz w:val="24"/>
                <w:szCs w:val="24"/>
              </w:rPr>
              <w:t>毛笔楷书横、竖的写法</w:t>
            </w:r>
          </w:p>
          <w:p w14:paraId="572F73A6">
            <w:pPr>
              <w:adjustRightInd w:val="0"/>
              <w:snapToGrid w:val="0"/>
              <w:spacing w:line="360" w:lineRule="exact"/>
              <w:rPr>
                <w:rFonts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学习毛笔楷书横、竖的书写技巧</w:t>
            </w:r>
          </w:p>
          <w:p w14:paraId="37B6D0C0">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毛笔楷书横、竖</w:t>
            </w:r>
          </w:p>
        </w:tc>
        <w:tc>
          <w:tcPr>
            <w:tcW w:w="1133" w:type="dxa"/>
            <w:gridSpan w:val="3"/>
            <w:tcBorders>
              <w:bottom w:val="single" w:color="auto" w:sz="4" w:space="0"/>
            </w:tcBorders>
            <w:noWrap w:val="0"/>
            <w:vAlign w:val="center"/>
          </w:tcPr>
          <w:p w14:paraId="66EDE1B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00D0AC9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324D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E594BF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DC71361">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三、</w:t>
            </w:r>
            <w:r>
              <w:rPr>
                <w:rFonts w:hint="eastAsia" w:ascii="仿宋" w:hAnsi="仿宋" w:eastAsia="仿宋" w:cs="仿宋"/>
                <w:sz w:val="24"/>
                <w:szCs w:val="24"/>
              </w:rPr>
              <w:t>毛笔楷书撇、捺的写法</w:t>
            </w:r>
          </w:p>
          <w:p w14:paraId="425D1047">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学习毛笔楷书“撇”“捺”的书写技巧</w:t>
            </w:r>
          </w:p>
          <w:p w14:paraId="0FDAC5C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楷书撇、捺</w:t>
            </w:r>
          </w:p>
        </w:tc>
        <w:tc>
          <w:tcPr>
            <w:tcW w:w="1133" w:type="dxa"/>
            <w:gridSpan w:val="3"/>
            <w:tcBorders>
              <w:bottom w:val="single" w:color="auto" w:sz="4" w:space="0"/>
            </w:tcBorders>
            <w:noWrap w:val="0"/>
            <w:vAlign w:val="center"/>
          </w:tcPr>
          <w:p w14:paraId="09FE973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3DFF3235">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1DE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CF9092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3045023">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四、</w:t>
            </w:r>
            <w:r>
              <w:rPr>
                <w:rFonts w:hint="eastAsia" w:ascii="仿宋" w:hAnsi="仿宋" w:eastAsia="仿宋" w:cs="仿宋"/>
                <w:sz w:val="24"/>
                <w:szCs w:val="24"/>
              </w:rPr>
              <w:t>毛笔楷书竖钩、竖弯钩、斜钩的写法</w:t>
            </w:r>
          </w:p>
          <w:p w14:paraId="2CD100AC">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毛笔楷书竖钩、竖弯钩、斜钩</w:t>
            </w:r>
            <w:r>
              <w:rPr>
                <w:rFonts w:hint="eastAsia" w:ascii="仿宋" w:hAnsi="仿宋" w:eastAsia="仿宋" w:cs="仿宋"/>
                <w:kern w:val="0"/>
                <w:sz w:val="24"/>
                <w:szCs w:val="24"/>
              </w:rPr>
              <w:t>的书写技巧</w:t>
            </w:r>
          </w:p>
          <w:p w14:paraId="66FFC5C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毛笔楷书竖钩、竖弯钩、斜钩</w:t>
            </w:r>
          </w:p>
        </w:tc>
        <w:tc>
          <w:tcPr>
            <w:tcW w:w="1133" w:type="dxa"/>
            <w:gridSpan w:val="3"/>
            <w:tcBorders>
              <w:bottom w:val="single" w:color="auto" w:sz="4" w:space="0"/>
            </w:tcBorders>
            <w:noWrap w:val="0"/>
            <w:vAlign w:val="center"/>
          </w:tcPr>
          <w:p w14:paraId="7C8CEE0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4320E74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236E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823199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3874250">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五、</w:t>
            </w:r>
            <w:r>
              <w:rPr>
                <w:rFonts w:hint="eastAsia" w:ascii="仿宋" w:hAnsi="仿宋" w:eastAsia="仿宋" w:cs="仿宋"/>
                <w:sz w:val="24"/>
                <w:szCs w:val="24"/>
              </w:rPr>
              <w:t>毛笔楷书横折、横勾、卧勾的写法</w:t>
            </w:r>
          </w:p>
          <w:p w14:paraId="51008914">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学习毛笔楷书横折、横勾、卧勾的书写技巧</w:t>
            </w:r>
          </w:p>
          <w:p w14:paraId="7158D01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毛笔楷书横折、横勾、卧勾</w:t>
            </w:r>
          </w:p>
        </w:tc>
        <w:tc>
          <w:tcPr>
            <w:tcW w:w="1133" w:type="dxa"/>
            <w:gridSpan w:val="3"/>
            <w:tcBorders>
              <w:bottom w:val="single" w:color="auto" w:sz="4" w:space="0"/>
            </w:tcBorders>
            <w:noWrap w:val="0"/>
            <w:vAlign w:val="center"/>
          </w:tcPr>
          <w:p w14:paraId="42868AB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25F6895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3776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12B079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5BF4414">
            <w:pPr>
              <w:widowControl/>
              <w:tabs>
                <w:tab w:val="left" w:pos="363"/>
              </w:tabs>
              <w:spacing w:line="400" w:lineRule="exact"/>
              <w:rPr>
                <w:rFonts w:hint="eastAsia" w:ascii="仿宋" w:hAnsi="仿宋" w:eastAsia="仿宋" w:cs="仿宋"/>
                <w:sz w:val="24"/>
                <w:szCs w:val="24"/>
              </w:rPr>
            </w:pPr>
            <w:r>
              <w:rPr>
                <w:rFonts w:hint="eastAsia" w:ascii="仿宋" w:hAnsi="仿宋" w:eastAsia="仿宋" w:cs="仿宋"/>
                <w:kern w:val="0"/>
                <w:sz w:val="24"/>
                <w:szCs w:val="24"/>
              </w:rPr>
              <w:t>六、</w:t>
            </w:r>
            <w:r>
              <w:rPr>
                <w:rFonts w:hint="eastAsia" w:ascii="仿宋" w:hAnsi="仿宋" w:eastAsia="仿宋" w:cs="仿宋"/>
                <w:sz w:val="24"/>
                <w:szCs w:val="24"/>
              </w:rPr>
              <w:t>毛笔楷书左右点、提的写法</w:t>
            </w:r>
          </w:p>
          <w:p w14:paraId="0BE6A769">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毛笔楷书左右点、提的书写技巧</w:t>
            </w:r>
          </w:p>
          <w:p w14:paraId="4EB8363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毛笔楷书左右点、提</w:t>
            </w:r>
          </w:p>
        </w:tc>
        <w:tc>
          <w:tcPr>
            <w:tcW w:w="1133" w:type="dxa"/>
            <w:gridSpan w:val="3"/>
            <w:tcBorders>
              <w:bottom w:val="single" w:color="auto" w:sz="4" w:space="0"/>
            </w:tcBorders>
            <w:noWrap w:val="0"/>
            <w:vAlign w:val="center"/>
          </w:tcPr>
          <w:p w14:paraId="6F5A4A8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74EBF0B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7EC4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3095671">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9656E9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七、</w:t>
            </w:r>
            <w:r>
              <w:rPr>
                <w:rFonts w:hint="eastAsia" w:ascii="仿宋" w:hAnsi="仿宋" w:eastAsia="仿宋" w:cs="仿宋"/>
                <w:sz w:val="24"/>
                <w:szCs w:val="24"/>
              </w:rPr>
              <w:t>毛笔楷书的总体书写要求</w:t>
            </w:r>
          </w:p>
          <w:p w14:paraId="25609BA7">
            <w:pPr>
              <w:widowControl/>
              <w:spacing w:line="400" w:lineRule="exact"/>
              <w:rPr>
                <w:rFonts w:hint="eastAsia" w:ascii="仿宋" w:hAnsi="仿宋" w:eastAsia="仿宋" w:cs="仿宋"/>
                <w:sz w:val="24"/>
                <w:szCs w:val="24"/>
              </w:rPr>
            </w:pPr>
            <w:r>
              <w:rPr>
                <w:rFonts w:hint="eastAsia" w:ascii="仿宋" w:hAnsi="仿宋" w:eastAsia="仿宋" w:cs="仿宋"/>
                <w:sz w:val="24"/>
                <w:szCs w:val="24"/>
              </w:rPr>
              <w:t>目的：学习毛笔楷书各种造型字的总体要求</w:t>
            </w:r>
          </w:p>
          <w:p w14:paraId="22D8054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sz w:val="24"/>
                <w:szCs w:val="24"/>
              </w:rPr>
              <w:t>任务：写字时能活学活用</w:t>
            </w:r>
          </w:p>
        </w:tc>
        <w:tc>
          <w:tcPr>
            <w:tcW w:w="1133" w:type="dxa"/>
            <w:gridSpan w:val="3"/>
            <w:tcBorders>
              <w:bottom w:val="single" w:color="auto" w:sz="4" w:space="0"/>
            </w:tcBorders>
            <w:noWrap w:val="0"/>
            <w:vAlign w:val="center"/>
          </w:tcPr>
          <w:p w14:paraId="05C1A3E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666286A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3ED2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055B0B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2F0B72F">
            <w:pPr>
              <w:widowControl/>
              <w:spacing w:line="400" w:lineRule="exact"/>
              <w:rPr>
                <w:rFonts w:hint="eastAsia" w:ascii="仿宋" w:hAnsi="仿宋" w:eastAsia="仿宋" w:cs="仿宋"/>
                <w:kern w:val="0"/>
                <w:sz w:val="24"/>
                <w:szCs w:val="24"/>
              </w:rPr>
            </w:pPr>
            <w:r>
              <w:rPr>
                <w:rFonts w:hint="eastAsia" w:ascii="仿宋" w:hAnsi="仿宋" w:eastAsia="仿宋" w:cs="仿宋"/>
                <w:sz w:val="24"/>
                <w:szCs w:val="24"/>
              </w:rPr>
              <w:t>八、毛笔楷书的偏旁部首（一）</w:t>
            </w:r>
          </w:p>
          <w:p w14:paraId="2E0918F1">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kern w:val="0"/>
                <w:sz w:val="24"/>
                <w:szCs w:val="24"/>
                <w:shd w:val="clear" w:color="auto" w:fill="FFFFFF"/>
                <w:lang w:bidi="ar"/>
              </w:rPr>
              <w:t>纟 巳 土 囗 兀 夕 小 忄 幺 弋 尢 夂 子 等偏旁部首的介绍与书写</w:t>
            </w:r>
          </w:p>
          <w:p w14:paraId="00144E3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58F195B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491FCED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A8D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308831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E839912">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九、</w:t>
            </w:r>
            <w:r>
              <w:rPr>
                <w:rFonts w:hint="eastAsia" w:ascii="仿宋" w:hAnsi="仿宋" w:eastAsia="仿宋" w:cs="仿宋"/>
                <w:sz w:val="24"/>
                <w:szCs w:val="24"/>
              </w:rPr>
              <w:t>毛笔楷书的偏旁部首（二）</w:t>
            </w:r>
          </w:p>
          <w:p w14:paraId="37491123">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 xml:space="preserve"> 穴 牙 爻 曰 月 爫 支 止 爪 车</w:t>
            </w:r>
            <w:r>
              <w:rPr>
                <w:rFonts w:hint="eastAsia" w:ascii="仿宋" w:hAnsi="仿宋" w:eastAsia="仿宋" w:cs="仿宋"/>
                <w:color w:val="333333"/>
                <w:kern w:val="0"/>
                <w:sz w:val="24"/>
                <w:szCs w:val="24"/>
                <w:shd w:val="clear" w:color="auto" w:fill="FFFFFF"/>
                <w:lang w:bidi="ar"/>
              </w:rPr>
              <w:t xml:space="preserve"> 等偏旁部首的介绍与书写</w:t>
            </w:r>
          </w:p>
          <w:p w14:paraId="48C479D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026AB36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5911626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F3F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DEC49D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5CFC20A">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w:t>
            </w:r>
            <w:r>
              <w:rPr>
                <w:rFonts w:hint="eastAsia" w:ascii="仿宋" w:hAnsi="仿宋" w:eastAsia="仿宋" w:cs="仿宋"/>
                <w:color w:val="333333"/>
                <w:sz w:val="24"/>
                <w:szCs w:val="24"/>
                <w:shd w:val="clear" w:color="auto" w:fill="FFFFFF"/>
              </w:rPr>
              <w:t>毛笔楷书的结构（一）</w:t>
            </w:r>
          </w:p>
          <w:p w14:paraId="7AA71D8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172EAAA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25ACA14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2004181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AEA2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8161D1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49FA2B5">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十一、</w:t>
            </w:r>
            <w:r>
              <w:rPr>
                <w:rFonts w:hint="eastAsia" w:ascii="仿宋" w:hAnsi="仿宋" w:eastAsia="仿宋" w:cs="仿宋"/>
                <w:color w:val="333333"/>
                <w:sz w:val="24"/>
                <w:szCs w:val="24"/>
                <w:shd w:val="clear" w:color="auto" w:fill="FFFFFF"/>
              </w:rPr>
              <w:t>毛笔楷书的结构（二）</w:t>
            </w:r>
          </w:p>
          <w:p w14:paraId="6145CA6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上斜下正，左收右放，左放右收，对等平分等结构</w:t>
            </w:r>
          </w:p>
          <w:p w14:paraId="41ECB34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488A67F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3831244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614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EF4A3A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02204E9">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十二、</w:t>
            </w:r>
            <w:r>
              <w:rPr>
                <w:rFonts w:hint="eastAsia" w:ascii="仿宋" w:hAnsi="仿宋" w:eastAsia="仿宋" w:cs="仿宋"/>
                <w:sz w:val="24"/>
                <w:szCs w:val="24"/>
              </w:rPr>
              <w:t>毛笔楷书的章法</w:t>
            </w:r>
          </w:p>
          <w:p w14:paraId="736873BB">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学习安排章法，如何划字的格子，如何留边、大字正文的内容与落款小字的关系、介绍落款的方法</w:t>
            </w:r>
          </w:p>
          <w:p w14:paraId="4537963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临苏轼《丰乐亭记》字帖</w:t>
            </w:r>
          </w:p>
        </w:tc>
        <w:tc>
          <w:tcPr>
            <w:tcW w:w="1133" w:type="dxa"/>
            <w:gridSpan w:val="3"/>
            <w:tcBorders>
              <w:bottom w:val="single" w:color="auto" w:sz="4" w:space="0"/>
            </w:tcBorders>
            <w:noWrap w:val="0"/>
            <w:vAlign w:val="center"/>
          </w:tcPr>
          <w:p w14:paraId="61A6DBA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2D60874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FE7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30ED12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4F216DF">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十三、</w:t>
            </w:r>
            <w:r>
              <w:rPr>
                <w:rFonts w:hint="eastAsia" w:ascii="仿宋" w:hAnsi="仿宋" w:eastAsia="仿宋" w:cs="仿宋"/>
                <w:sz w:val="24"/>
                <w:szCs w:val="24"/>
              </w:rPr>
              <w:t>毛笔楷书的创作</w:t>
            </w:r>
          </w:p>
          <w:p w14:paraId="242961A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如何从临摹到脱帖</w:t>
            </w:r>
          </w:p>
          <w:p w14:paraId="5160D81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sz w:val="24"/>
                <w:szCs w:val="24"/>
              </w:rPr>
              <w:t>落款的方法</w:t>
            </w:r>
          </w:p>
        </w:tc>
        <w:tc>
          <w:tcPr>
            <w:tcW w:w="1133" w:type="dxa"/>
            <w:gridSpan w:val="3"/>
            <w:tcBorders>
              <w:bottom w:val="single" w:color="auto" w:sz="4" w:space="0"/>
            </w:tcBorders>
            <w:noWrap w:val="0"/>
            <w:vAlign w:val="center"/>
          </w:tcPr>
          <w:p w14:paraId="761DC37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298BDBF0">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484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17AF072">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6DC16F5">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十四、</w:t>
            </w:r>
            <w:r>
              <w:rPr>
                <w:rFonts w:hint="eastAsia" w:ascii="仿宋" w:hAnsi="仿宋" w:eastAsia="仿宋" w:cs="仿宋"/>
                <w:sz w:val="24"/>
                <w:szCs w:val="24"/>
              </w:rPr>
              <w:t>毛笔行书的笔画（一）</w:t>
            </w:r>
          </w:p>
          <w:p w14:paraId="375B91C6">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行书知识（介于草楷之间），行书分类（行楷、行草、行书三种）</w:t>
            </w:r>
          </w:p>
          <w:p w14:paraId="22D567B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行书横竖撇捺勾折点提等笔画</w:t>
            </w:r>
          </w:p>
        </w:tc>
        <w:tc>
          <w:tcPr>
            <w:tcW w:w="1133" w:type="dxa"/>
            <w:gridSpan w:val="3"/>
            <w:tcBorders>
              <w:bottom w:val="single" w:color="auto" w:sz="4" w:space="0"/>
            </w:tcBorders>
            <w:noWrap w:val="0"/>
            <w:vAlign w:val="center"/>
          </w:tcPr>
          <w:p w14:paraId="0274B30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0554685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5A1A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FB2258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DB28E8D">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十五、</w:t>
            </w:r>
            <w:r>
              <w:rPr>
                <w:rFonts w:hint="eastAsia" w:ascii="仿宋" w:hAnsi="仿宋" w:eastAsia="仿宋" w:cs="仿宋"/>
                <w:sz w:val="24"/>
                <w:szCs w:val="24"/>
              </w:rPr>
              <w:t>毛笔行书的笔画（二）</w:t>
            </w:r>
          </w:p>
          <w:p w14:paraId="546F1FB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行书的用笔</w:t>
            </w:r>
          </w:p>
          <w:p w14:paraId="7A9C943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现场创作一幅行书作品，学习不同的用笔</w:t>
            </w:r>
          </w:p>
        </w:tc>
        <w:tc>
          <w:tcPr>
            <w:tcW w:w="1133" w:type="dxa"/>
            <w:gridSpan w:val="3"/>
            <w:tcBorders>
              <w:bottom w:val="single" w:color="auto" w:sz="4" w:space="0"/>
            </w:tcBorders>
            <w:noWrap w:val="0"/>
            <w:vAlign w:val="center"/>
          </w:tcPr>
          <w:p w14:paraId="7087BEA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7039D8A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FC3F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3D9243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675236F">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十六、</w:t>
            </w:r>
            <w:r>
              <w:rPr>
                <w:rFonts w:hint="eastAsia" w:ascii="仿宋" w:hAnsi="仿宋" w:eastAsia="仿宋" w:cs="仿宋"/>
                <w:sz w:val="24"/>
                <w:szCs w:val="24"/>
              </w:rPr>
              <w:t>毛笔行书的偏旁部首</w:t>
            </w:r>
          </w:p>
          <w:p w14:paraId="15CCE3D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文 无 毋 心 穴 牙 爻 曰 月 爫 支 止 爪 车 等偏旁部首的介绍</w:t>
            </w:r>
          </w:p>
          <w:p w14:paraId="6FEDCC3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50C2289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4C9B4ED0">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E82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638CDC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6C354A3">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十七、</w:t>
            </w:r>
            <w:r>
              <w:rPr>
                <w:rFonts w:hint="eastAsia" w:ascii="仿宋" w:hAnsi="仿宋" w:eastAsia="仿宋" w:cs="仿宋"/>
                <w:sz w:val="24"/>
                <w:szCs w:val="24"/>
              </w:rPr>
              <w:t>毛笔行书的结构</w:t>
            </w:r>
          </w:p>
          <w:p w14:paraId="0CC216B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目的：学习行书的</w:t>
            </w:r>
            <w:r>
              <w:rPr>
                <w:rFonts w:hint="eastAsia" w:ascii="仿宋" w:hAnsi="仿宋" w:eastAsia="仿宋" w:cs="仿宋"/>
                <w:sz w:val="24"/>
                <w:szCs w:val="24"/>
              </w:rPr>
              <w:t>结构</w:t>
            </w:r>
          </w:p>
          <w:p w14:paraId="0CD7608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任务：掌握不同字型变化不同的结构</w:t>
            </w:r>
          </w:p>
        </w:tc>
        <w:tc>
          <w:tcPr>
            <w:tcW w:w="1133" w:type="dxa"/>
            <w:gridSpan w:val="3"/>
            <w:tcBorders>
              <w:bottom w:val="single" w:color="auto" w:sz="4" w:space="0"/>
            </w:tcBorders>
            <w:noWrap w:val="0"/>
            <w:vAlign w:val="center"/>
          </w:tcPr>
          <w:p w14:paraId="64D8D48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707DEAB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6CC3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CAC27B3">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C21F52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十八、</w:t>
            </w:r>
            <w:r>
              <w:rPr>
                <w:rFonts w:hint="eastAsia" w:ascii="仿宋" w:hAnsi="仿宋" w:eastAsia="仿宋" w:cs="仿宋"/>
                <w:sz w:val="24"/>
                <w:szCs w:val="24"/>
              </w:rPr>
              <w:t>毛笔行书的章法与创作</w:t>
            </w:r>
          </w:p>
          <w:p w14:paraId="2F4C956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书法的章法</w:t>
            </w:r>
          </w:p>
          <w:p w14:paraId="2D3476A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任务：掌握毛笔</w:t>
            </w:r>
            <w:r>
              <w:rPr>
                <w:rFonts w:hint="eastAsia" w:ascii="仿宋" w:hAnsi="仿宋" w:eastAsia="仿宋" w:cs="仿宋"/>
                <w:sz w:val="24"/>
                <w:szCs w:val="24"/>
              </w:rPr>
              <w:t>书法的创作方法</w:t>
            </w:r>
          </w:p>
        </w:tc>
        <w:tc>
          <w:tcPr>
            <w:tcW w:w="1133" w:type="dxa"/>
            <w:gridSpan w:val="3"/>
            <w:tcBorders>
              <w:bottom w:val="single" w:color="auto" w:sz="4" w:space="0"/>
            </w:tcBorders>
            <w:noWrap w:val="0"/>
            <w:vAlign w:val="center"/>
          </w:tcPr>
          <w:p w14:paraId="33C0BD7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6826763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0EB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DA18456">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965090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十九、</w:t>
            </w:r>
            <w:r>
              <w:rPr>
                <w:rFonts w:hint="eastAsia" w:ascii="仿宋" w:hAnsi="仿宋" w:eastAsia="仿宋" w:cs="仿宋"/>
                <w:sz w:val="24"/>
                <w:szCs w:val="24"/>
              </w:rPr>
              <w:t>硬笔书法简介与笔画的写法</w:t>
            </w:r>
          </w:p>
          <w:p w14:paraId="10DCDD2F">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学习硬笔书法，了解硬笔书法与毛笔书法的异同点</w:t>
            </w:r>
          </w:p>
          <w:p w14:paraId="71507C3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任务：掌握各种硬笔笔画的写法</w:t>
            </w:r>
          </w:p>
        </w:tc>
        <w:tc>
          <w:tcPr>
            <w:tcW w:w="1133" w:type="dxa"/>
            <w:gridSpan w:val="3"/>
            <w:tcBorders>
              <w:bottom w:val="single" w:color="auto" w:sz="4" w:space="0"/>
            </w:tcBorders>
            <w:noWrap w:val="0"/>
            <w:vAlign w:val="center"/>
          </w:tcPr>
          <w:p w14:paraId="3FD9617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3A6F9C0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42D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A58D7B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D9629F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w:t>
            </w:r>
            <w:r>
              <w:rPr>
                <w:rFonts w:hint="eastAsia" w:ascii="仿宋" w:hAnsi="仿宋" w:eastAsia="仿宋" w:cs="仿宋"/>
                <w:sz w:val="24"/>
                <w:szCs w:val="24"/>
              </w:rPr>
              <w:t>硬笔楷、行书偏旁部首的写法</w:t>
            </w:r>
          </w:p>
          <w:p w14:paraId="48D9543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color w:val="333333"/>
                <w:sz w:val="24"/>
                <w:szCs w:val="24"/>
                <w:shd w:val="clear" w:color="auto" w:fill="FFFFFF"/>
              </w:rPr>
              <w:t>韦 文 无 毋 心 穴 牙 爻 曰 月 爫 支 止 爪 车等偏旁部首的介绍</w:t>
            </w:r>
          </w:p>
          <w:p w14:paraId="4821144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上述硬笔偏旁部首</w:t>
            </w:r>
          </w:p>
        </w:tc>
        <w:tc>
          <w:tcPr>
            <w:tcW w:w="1133" w:type="dxa"/>
            <w:gridSpan w:val="3"/>
            <w:tcBorders>
              <w:bottom w:val="single" w:color="auto" w:sz="4" w:space="0"/>
            </w:tcBorders>
            <w:noWrap w:val="0"/>
            <w:vAlign w:val="center"/>
          </w:tcPr>
          <w:p w14:paraId="1876634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2A22ED3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BAC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7334BC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CDBC75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二十一、</w:t>
            </w:r>
            <w:r>
              <w:rPr>
                <w:rFonts w:hint="eastAsia" w:ascii="仿宋" w:hAnsi="仿宋" w:eastAsia="仿宋" w:cs="仿宋"/>
                <w:sz w:val="24"/>
                <w:szCs w:val="24"/>
              </w:rPr>
              <w:t>硬笔楷书的结构</w:t>
            </w:r>
          </w:p>
          <w:p w14:paraId="6D97408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225E502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上述硬笔楷书结构</w:t>
            </w:r>
          </w:p>
        </w:tc>
        <w:tc>
          <w:tcPr>
            <w:tcW w:w="1133" w:type="dxa"/>
            <w:gridSpan w:val="3"/>
            <w:tcBorders>
              <w:bottom w:val="single" w:color="auto" w:sz="4" w:space="0"/>
            </w:tcBorders>
            <w:noWrap w:val="0"/>
            <w:vAlign w:val="center"/>
          </w:tcPr>
          <w:p w14:paraId="2FFEDD1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7FC4FF8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ED8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63048A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006F52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二十二、</w:t>
            </w:r>
            <w:r>
              <w:rPr>
                <w:rFonts w:hint="eastAsia" w:ascii="仿宋" w:hAnsi="仿宋" w:eastAsia="仿宋" w:cs="仿宋"/>
                <w:sz w:val="24"/>
                <w:szCs w:val="24"/>
              </w:rPr>
              <w:t>硬笔楷书的章法与创作</w:t>
            </w:r>
          </w:p>
          <w:p w14:paraId="047938A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硬笔章法</w:t>
            </w:r>
          </w:p>
          <w:p w14:paraId="17D1AA4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任务：练习硬笔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7DBEFBF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6C28810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DEC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F4B586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6C0094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二十三、</w:t>
            </w:r>
            <w:r>
              <w:rPr>
                <w:rFonts w:hint="eastAsia" w:ascii="仿宋" w:hAnsi="仿宋" w:eastAsia="仿宋" w:cs="仿宋"/>
                <w:sz w:val="24"/>
                <w:szCs w:val="24"/>
              </w:rPr>
              <w:t>粉笔书法简介与粉笔楷书的笔画</w:t>
            </w:r>
          </w:p>
          <w:p w14:paraId="144A6EA1">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介绍粉笔书法，领会书写时的速度力度及下笔的倾斜角度</w:t>
            </w:r>
          </w:p>
          <w:p w14:paraId="19E7188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任务：练习各种粉笔笔画的写法</w:t>
            </w:r>
          </w:p>
        </w:tc>
        <w:tc>
          <w:tcPr>
            <w:tcW w:w="1133" w:type="dxa"/>
            <w:gridSpan w:val="3"/>
            <w:tcBorders>
              <w:bottom w:val="single" w:color="auto" w:sz="4" w:space="0"/>
            </w:tcBorders>
            <w:noWrap w:val="0"/>
            <w:vAlign w:val="center"/>
          </w:tcPr>
          <w:p w14:paraId="0C429B1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33832ED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3A87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2DE0EA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D1BFDE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二十四、</w:t>
            </w:r>
            <w:r>
              <w:rPr>
                <w:rFonts w:hint="eastAsia" w:ascii="仿宋" w:hAnsi="仿宋" w:eastAsia="仿宋" w:cs="仿宋"/>
                <w:sz w:val="24"/>
                <w:szCs w:val="24"/>
              </w:rPr>
              <w:t>粉笔楷书偏旁部首的写法</w:t>
            </w:r>
          </w:p>
          <w:p w14:paraId="174945B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w:t>
            </w:r>
            <w:r>
              <w:rPr>
                <w:rFonts w:hint="eastAsia" w:ascii="仿宋" w:hAnsi="仿宋" w:eastAsia="仿宋" w:cs="仿宋"/>
                <w:color w:val="333333"/>
                <w:sz w:val="24"/>
                <w:szCs w:val="24"/>
                <w:shd w:val="clear" w:color="auto" w:fill="FFFFFF"/>
              </w:rPr>
              <w:t>韦 文 无 毋 心 穴 牙 爻 曰 月 爫 支 止 爪 车等偏旁部首</w:t>
            </w:r>
          </w:p>
          <w:p w14:paraId="786B8F0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粉笔楷书</w:t>
            </w:r>
            <w:r>
              <w:rPr>
                <w:rFonts w:hint="eastAsia" w:ascii="仿宋" w:hAnsi="仿宋" w:eastAsia="仿宋" w:cs="仿宋"/>
                <w:color w:val="333333"/>
                <w:kern w:val="0"/>
                <w:sz w:val="24"/>
                <w:szCs w:val="24"/>
                <w:shd w:val="clear" w:color="auto" w:fill="FFFFFF"/>
                <w:lang w:bidi="ar"/>
              </w:rPr>
              <w:t>上述偏旁部首的写法</w:t>
            </w:r>
          </w:p>
        </w:tc>
        <w:tc>
          <w:tcPr>
            <w:tcW w:w="1133" w:type="dxa"/>
            <w:gridSpan w:val="3"/>
            <w:tcBorders>
              <w:bottom w:val="single" w:color="auto" w:sz="4" w:space="0"/>
            </w:tcBorders>
            <w:noWrap w:val="0"/>
            <w:vAlign w:val="center"/>
          </w:tcPr>
          <w:p w14:paraId="27A3111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401CCA3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E32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587128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A296E3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二十五、粉笔</w:t>
            </w:r>
            <w:r>
              <w:rPr>
                <w:rFonts w:hint="eastAsia" w:ascii="仿宋" w:hAnsi="仿宋" w:eastAsia="仿宋" w:cs="仿宋"/>
                <w:sz w:val="24"/>
                <w:szCs w:val="24"/>
              </w:rPr>
              <w:t>楷书的结构</w:t>
            </w:r>
          </w:p>
          <w:p w14:paraId="487965F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粉笔楷书首点居正，变通顾盼，点竖直对，中直对称等结构</w:t>
            </w:r>
          </w:p>
          <w:p w14:paraId="4FB72EE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color w:val="333333"/>
                <w:kern w:val="0"/>
                <w:sz w:val="24"/>
                <w:szCs w:val="24"/>
                <w:shd w:val="clear" w:color="auto" w:fill="FFFFFF"/>
                <w:lang w:bidi="ar"/>
              </w:rPr>
              <w:t>上述粉笔楷书结构的写法</w:t>
            </w:r>
          </w:p>
        </w:tc>
        <w:tc>
          <w:tcPr>
            <w:tcW w:w="1133" w:type="dxa"/>
            <w:gridSpan w:val="3"/>
            <w:tcBorders>
              <w:bottom w:val="single" w:color="auto" w:sz="4" w:space="0"/>
            </w:tcBorders>
            <w:noWrap w:val="0"/>
            <w:vAlign w:val="center"/>
          </w:tcPr>
          <w:p w14:paraId="07435A2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6BD03F7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034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2CA5CD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F2C125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二十六、</w:t>
            </w:r>
            <w:r>
              <w:rPr>
                <w:rFonts w:hint="eastAsia" w:ascii="仿宋" w:hAnsi="仿宋" w:eastAsia="仿宋" w:cs="仿宋"/>
                <w:sz w:val="24"/>
                <w:szCs w:val="24"/>
              </w:rPr>
              <w:t>粉笔楷书的章法与创作</w:t>
            </w:r>
          </w:p>
          <w:p w14:paraId="7F3E873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粉笔楷书的章法</w:t>
            </w:r>
          </w:p>
          <w:p w14:paraId="7C2D3B2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任务：练习粉笔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580826A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3CDE6D2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8FA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4B00C6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CEE3AA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二十七、</w:t>
            </w:r>
            <w:r>
              <w:rPr>
                <w:rFonts w:hint="eastAsia" w:ascii="仿宋" w:hAnsi="仿宋" w:eastAsia="仿宋" w:cs="仿宋"/>
                <w:sz w:val="24"/>
                <w:szCs w:val="24"/>
              </w:rPr>
              <w:t>书法的欣赏</w:t>
            </w:r>
          </w:p>
          <w:p w14:paraId="473108F1">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书法线条（用笔）审美、领会书法的结构、</w:t>
            </w:r>
            <w:r>
              <w:rPr>
                <w:rFonts w:hint="eastAsia" w:ascii="仿宋" w:hAnsi="仿宋" w:eastAsia="仿宋" w:cs="仿宋"/>
                <w:kern w:val="0"/>
                <w:sz w:val="24"/>
                <w:szCs w:val="24"/>
              </w:rPr>
              <w:t>章法之美</w:t>
            </w:r>
          </w:p>
          <w:p w14:paraId="06164A9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任务：赏析书法的意境之美</w:t>
            </w:r>
          </w:p>
        </w:tc>
        <w:tc>
          <w:tcPr>
            <w:tcW w:w="1133" w:type="dxa"/>
            <w:gridSpan w:val="3"/>
            <w:tcBorders>
              <w:bottom w:val="single" w:color="auto" w:sz="4" w:space="0"/>
            </w:tcBorders>
            <w:noWrap w:val="0"/>
            <w:vAlign w:val="center"/>
          </w:tcPr>
          <w:p w14:paraId="494EC4A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1E59CF8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CEA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B4A06E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832B8A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二十八、</w:t>
            </w:r>
            <w:r>
              <w:rPr>
                <w:rFonts w:hint="eastAsia" w:ascii="仿宋" w:hAnsi="仿宋" w:eastAsia="仿宋" w:cs="仿宋"/>
                <w:sz w:val="24"/>
                <w:szCs w:val="24"/>
              </w:rPr>
              <w:t>书法教学法</w:t>
            </w:r>
          </w:p>
          <w:p w14:paraId="786236B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书法的课程设计</w:t>
            </w:r>
          </w:p>
          <w:p w14:paraId="048C2ECC">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布置书法作业</w:t>
            </w:r>
          </w:p>
        </w:tc>
        <w:tc>
          <w:tcPr>
            <w:tcW w:w="1133" w:type="dxa"/>
            <w:gridSpan w:val="3"/>
            <w:tcBorders>
              <w:bottom w:val="single" w:color="auto" w:sz="4" w:space="0"/>
            </w:tcBorders>
            <w:noWrap w:val="0"/>
            <w:vAlign w:val="center"/>
          </w:tcPr>
          <w:p w14:paraId="3BADDB2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1BA0616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D977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F9FC15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5061BA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二十九、</w:t>
            </w:r>
            <w:r>
              <w:rPr>
                <w:rFonts w:hint="eastAsia" w:ascii="仿宋" w:hAnsi="仿宋" w:eastAsia="仿宋" w:cs="仿宋"/>
                <w:sz w:val="24"/>
                <w:szCs w:val="24"/>
              </w:rPr>
              <w:t>书法活动的策划与实施</w:t>
            </w:r>
          </w:p>
          <w:p w14:paraId="5BF7082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书法活动的组织策划与实施</w:t>
            </w:r>
          </w:p>
          <w:p w14:paraId="0241A4D2">
            <w:pPr>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作品展览布置</w:t>
            </w:r>
          </w:p>
        </w:tc>
        <w:tc>
          <w:tcPr>
            <w:tcW w:w="1133" w:type="dxa"/>
            <w:gridSpan w:val="3"/>
            <w:tcBorders>
              <w:bottom w:val="single" w:color="auto" w:sz="4" w:space="0"/>
            </w:tcBorders>
            <w:noWrap w:val="0"/>
            <w:vAlign w:val="center"/>
          </w:tcPr>
          <w:p w14:paraId="21B8791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支撑课程目标1、3</w:t>
            </w:r>
          </w:p>
        </w:tc>
        <w:tc>
          <w:tcPr>
            <w:tcW w:w="927" w:type="dxa"/>
            <w:gridSpan w:val="2"/>
            <w:tcBorders>
              <w:bottom w:val="single" w:color="auto" w:sz="4" w:space="0"/>
            </w:tcBorders>
            <w:noWrap w:val="0"/>
            <w:vAlign w:val="center"/>
          </w:tcPr>
          <w:p w14:paraId="04F7E9E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CA46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F344508">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ED9CA5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w:t>
            </w:r>
            <w:r>
              <w:rPr>
                <w:rFonts w:hint="eastAsia" w:ascii="仿宋" w:hAnsi="仿宋" w:eastAsia="仿宋" w:cs="仿宋"/>
                <w:sz w:val="24"/>
                <w:szCs w:val="24"/>
              </w:rPr>
              <w:t>书法教师综合素养的培养</w:t>
            </w:r>
          </w:p>
          <w:p w14:paraId="6880EA1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书法教师专业知识素质的培养</w:t>
            </w:r>
          </w:p>
          <w:p w14:paraId="29D49D9C">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任务：试上一堂</w:t>
            </w:r>
            <w:r>
              <w:rPr>
                <w:rFonts w:hint="eastAsia" w:ascii="仿宋" w:hAnsi="仿宋" w:eastAsia="仿宋" w:cs="仿宋"/>
                <w:sz w:val="24"/>
                <w:szCs w:val="24"/>
              </w:rPr>
              <w:t>书法课</w:t>
            </w:r>
          </w:p>
        </w:tc>
        <w:tc>
          <w:tcPr>
            <w:tcW w:w="1133" w:type="dxa"/>
            <w:gridSpan w:val="3"/>
            <w:tcBorders>
              <w:bottom w:val="single" w:color="auto" w:sz="4" w:space="0"/>
            </w:tcBorders>
            <w:noWrap w:val="0"/>
            <w:vAlign w:val="center"/>
          </w:tcPr>
          <w:p w14:paraId="7D3ADA7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2166D0E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4DC0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14AD77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D7DAD9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三十一、</w:t>
            </w:r>
            <w:r>
              <w:rPr>
                <w:rFonts w:hint="eastAsia" w:ascii="仿宋" w:hAnsi="仿宋" w:eastAsia="仿宋" w:cs="仿宋"/>
                <w:color w:val="000000"/>
                <w:sz w:val="24"/>
                <w:szCs w:val="24"/>
              </w:rPr>
              <w:t>春联的撰写、临摹与创作</w:t>
            </w:r>
          </w:p>
          <w:p w14:paraId="4ACA5251">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目的：学习春联的撰写、临摹与创作方法</w:t>
            </w:r>
          </w:p>
          <w:p w14:paraId="4F1D0B29">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任务：练习书写春联</w:t>
            </w:r>
          </w:p>
        </w:tc>
        <w:tc>
          <w:tcPr>
            <w:tcW w:w="1133" w:type="dxa"/>
            <w:gridSpan w:val="3"/>
            <w:tcBorders>
              <w:bottom w:val="single" w:color="auto" w:sz="4" w:space="0"/>
            </w:tcBorders>
            <w:noWrap w:val="0"/>
            <w:vAlign w:val="center"/>
          </w:tcPr>
          <w:p w14:paraId="068EC8B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4C3EA3FE">
            <w:pPr>
              <w:adjustRightInd w:val="0"/>
              <w:snapToGrid w:val="0"/>
              <w:spacing w:line="360" w:lineRule="exact"/>
              <w:jc w:val="center"/>
              <w:rPr>
                <w:rFonts w:hint="eastAsia" w:ascii="仿宋" w:hAnsi="仿宋" w:eastAsia="仿宋" w:cs="仿宋"/>
                <w:color w:val="000000"/>
                <w:sz w:val="24"/>
                <w:szCs w:val="24"/>
              </w:rPr>
            </w:pPr>
            <w:r>
              <w:rPr>
                <w:rFonts w:ascii="仿宋" w:hAnsi="仿宋" w:eastAsia="仿宋" w:cs="仿宋"/>
                <w:color w:val="000000"/>
                <w:sz w:val="24"/>
                <w:szCs w:val="24"/>
              </w:rPr>
              <w:t xml:space="preserve"> 2</w:t>
            </w:r>
          </w:p>
        </w:tc>
      </w:tr>
      <w:tr w14:paraId="50E4B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2BCD6E3">
            <w:pPr>
              <w:adjustRightInd w:val="0"/>
              <w:snapToGrid w:val="0"/>
              <w:spacing w:line="360" w:lineRule="exact"/>
              <w:ind w:firstLine="420" w:firstLineChars="200"/>
              <w:rPr>
                <w:rFonts w:hint="eastAsia" w:ascii="仿宋" w:hAnsi="仿宋" w:eastAsia="仿宋" w:cs="仿宋"/>
              </w:rPr>
            </w:pPr>
          </w:p>
        </w:tc>
        <w:tc>
          <w:tcPr>
            <w:tcW w:w="5712" w:type="dxa"/>
            <w:gridSpan w:val="6"/>
            <w:tcBorders>
              <w:bottom w:val="single" w:color="auto" w:sz="4" w:space="0"/>
            </w:tcBorders>
            <w:noWrap w:val="0"/>
            <w:vAlign w:val="center"/>
          </w:tcPr>
          <w:p w14:paraId="07B4854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三十二：比赛作品的设计与书写</w:t>
            </w:r>
          </w:p>
          <w:p w14:paraId="51BBF13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目的：学习临摹到创作的顺利过渡</w:t>
            </w:r>
          </w:p>
          <w:p w14:paraId="5AA0E06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任务：模拟书法比赛 </w:t>
            </w:r>
          </w:p>
        </w:tc>
        <w:tc>
          <w:tcPr>
            <w:tcW w:w="1133" w:type="dxa"/>
            <w:gridSpan w:val="3"/>
            <w:tcBorders>
              <w:bottom w:val="single" w:color="auto" w:sz="4" w:space="0"/>
            </w:tcBorders>
            <w:noWrap w:val="0"/>
            <w:vAlign w:val="center"/>
          </w:tcPr>
          <w:p w14:paraId="174DFF80">
            <w:pPr>
              <w:adjustRightInd w:val="0"/>
              <w:snapToGrid w:val="0"/>
              <w:spacing w:line="360" w:lineRule="exact"/>
              <w:rPr>
                <w:rFonts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681A60F1">
            <w:pPr>
              <w:adjustRightInd w:val="0"/>
              <w:snapToGrid w:val="0"/>
              <w:spacing w:line="360" w:lineRule="exact"/>
              <w:jc w:val="center"/>
              <w:rPr>
                <w:rFonts w:ascii="仿宋" w:hAnsi="仿宋" w:eastAsia="仿宋" w:cs="仿宋"/>
                <w:color w:val="000000"/>
                <w:sz w:val="24"/>
                <w:szCs w:val="24"/>
              </w:rPr>
            </w:pPr>
            <w:r>
              <w:rPr>
                <w:rFonts w:ascii="仿宋" w:hAnsi="仿宋" w:eastAsia="仿宋" w:cs="仿宋"/>
                <w:sz w:val="24"/>
                <w:szCs w:val="24"/>
              </w:rPr>
              <w:t xml:space="preserve"> 2</w:t>
            </w:r>
          </w:p>
        </w:tc>
      </w:tr>
      <w:tr w14:paraId="466DB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AACE742">
            <w:pPr>
              <w:adjustRightInd w:val="0"/>
              <w:snapToGrid w:val="0"/>
              <w:spacing w:line="360" w:lineRule="exact"/>
              <w:ind w:firstLine="480" w:firstLineChars="200"/>
              <w:rPr>
                <w:rFonts w:hint="eastAsia" w:ascii="仿宋" w:hAnsi="仿宋" w:eastAsia="仿宋" w:cs="仿宋"/>
                <w:color w:val="000000"/>
                <w:sz w:val="24"/>
                <w:szCs w:val="24"/>
              </w:rPr>
            </w:pPr>
          </w:p>
        </w:tc>
        <w:tc>
          <w:tcPr>
            <w:tcW w:w="6845" w:type="dxa"/>
            <w:gridSpan w:val="9"/>
            <w:tcBorders>
              <w:bottom w:val="single" w:color="auto" w:sz="4" w:space="0"/>
            </w:tcBorders>
            <w:noWrap w:val="0"/>
            <w:vAlign w:val="center"/>
          </w:tcPr>
          <w:p w14:paraId="13A547F8">
            <w:pPr>
              <w:adjustRightInd w:val="0"/>
              <w:snapToGrid w:val="0"/>
              <w:spacing w:line="360" w:lineRule="exact"/>
              <w:ind w:firstLine="480" w:firstLineChars="2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7" w:type="dxa"/>
            <w:gridSpan w:val="2"/>
            <w:tcBorders>
              <w:bottom w:val="single" w:color="auto" w:sz="4" w:space="0"/>
            </w:tcBorders>
            <w:noWrap w:val="0"/>
            <w:vAlign w:val="center"/>
          </w:tcPr>
          <w:p w14:paraId="445CCFBA">
            <w:pPr>
              <w:adjustRightInd w:val="0"/>
              <w:snapToGrid w:val="0"/>
              <w:spacing w:line="360" w:lineRule="exact"/>
              <w:ind w:firstLine="480" w:firstLineChars="200"/>
              <w:rPr>
                <w:rFonts w:ascii="仿宋" w:hAnsi="仿宋" w:eastAsia="仿宋" w:cs="仿宋"/>
                <w:color w:val="000000"/>
                <w:sz w:val="24"/>
                <w:szCs w:val="24"/>
              </w:rPr>
            </w:pPr>
            <w:r>
              <w:rPr>
                <w:rFonts w:ascii="仿宋" w:hAnsi="仿宋" w:eastAsia="仿宋" w:cs="仿宋"/>
                <w:color w:val="000000"/>
                <w:sz w:val="24"/>
                <w:szCs w:val="24"/>
              </w:rPr>
              <w:t>64</w:t>
            </w:r>
          </w:p>
        </w:tc>
      </w:tr>
      <w:tr w14:paraId="3A555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noWrap w:val="0"/>
            <w:vAlign w:val="center"/>
          </w:tcPr>
          <w:p w14:paraId="35D50D55">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I</w:t>
            </w:r>
          </w:p>
          <w:p w14:paraId="2FF70786">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教学方法与教学方式</w:t>
            </w:r>
          </w:p>
        </w:tc>
        <w:tc>
          <w:tcPr>
            <w:tcW w:w="7772" w:type="dxa"/>
            <w:gridSpan w:val="11"/>
            <w:tcBorders>
              <w:bottom w:val="single" w:color="auto" w:sz="4" w:space="0"/>
            </w:tcBorders>
            <w:noWrap w:val="0"/>
            <w:vAlign w:val="center"/>
          </w:tcPr>
          <w:p w14:paraId="67D024A4">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kern w:val="0"/>
                <w:sz w:val="24"/>
                <w:szCs w:val="24"/>
              </w:rPr>
              <w:t>本课程主要注重学生的技能培养，采用手把手与多媒体教学，使用实物投影仪，加强示范环节，提高授课效果。</w:t>
            </w:r>
          </w:p>
          <w:p w14:paraId="5A18E49B">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课堂上改善技能课的枯燥和沉闷，课程通过视频，图片欣赏和理论知识的加入吸引学生的注意力。</w:t>
            </w:r>
          </w:p>
          <w:p w14:paraId="0D7BD561">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注重对基本功的演示，将每个知识点讲清，示范，并及时发现学生问题，反复纠正，必要时间手把手教学。</w:t>
            </w:r>
          </w:p>
          <w:p w14:paraId="2DE7DFBE">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拓展教学空间，利用第二课堂和晚自习时间，让学生加强训练，加强学生的动手能力。</w:t>
            </w:r>
          </w:p>
          <w:p w14:paraId="580258D6">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课上或者课后通过各种方式对学生的作品进行点评总结辅导，同时课上加强学生之间的互评，提高学生的审美能力和学习积极性。</w:t>
            </w:r>
          </w:p>
          <w:p w14:paraId="23D4E786">
            <w:pPr>
              <w:adjustRightInd w:val="0"/>
              <w:snapToGrid w:val="0"/>
              <w:spacing w:line="360" w:lineRule="exact"/>
              <w:rPr>
                <w:rFonts w:hint="eastAsia" w:ascii="宋体" w:hAnsi="宋体"/>
                <w:color w:val="000000"/>
                <w:sz w:val="24"/>
                <w:szCs w:val="24"/>
              </w:rPr>
            </w:pPr>
            <w:r>
              <w:rPr>
                <w:rFonts w:hint="eastAsia" w:ascii="宋体" w:hAnsi="宋体"/>
                <w:color w:val="000000"/>
                <w:sz w:val="24"/>
                <w:szCs w:val="24"/>
              </w:rPr>
              <w:t>2.主要方式：</w:t>
            </w:r>
          </w:p>
          <w:p w14:paraId="1B44BC38">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FE"/>
            </w:r>
            <w:r>
              <w:rPr>
                <w:rFonts w:hint="eastAsia" w:ascii="宋体" w:hAnsi="宋体"/>
                <w:color w:val="000000"/>
                <w:sz w:val="24"/>
                <w:szCs w:val="24"/>
              </w:rPr>
              <w:t xml:space="preserve">讲授  </w:t>
            </w:r>
            <w:r>
              <w:rPr>
                <w:rFonts w:hint="eastAsia" w:ascii="宋体" w:hAnsi="宋体"/>
                <w:color w:val="000000"/>
                <w:sz w:val="24"/>
                <w:szCs w:val="24"/>
              </w:rPr>
              <w:sym w:font="Wingdings" w:char="00FE"/>
            </w:r>
            <w:r>
              <w:rPr>
                <w:rFonts w:hint="eastAsia" w:ascii="宋体" w:hAnsi="宋体"/>
                <w:color w:val="000000"/>
                <w:sz w:val="24"/>
                <w:szCs w:val="24"/>
              </w:rPr>
              <w:t xml:space="preserve">网络学习  </w:t>
            </w:r>
            <w:r>
              <w:rPr>
                <w:rFonts w:hint="eastAsia" w:ascii="宋体" w:hAnsi="宋体"/>
                <w:color w:val="000000"/>
                <w:sz w:val="24"/>
                <w:szCs w:val="24"/>
              </w:rPr>
              <w:sym w:font="Wingdings" w:char="00FE"/>
            </w:r>
            <w:r>
              <w:rPr>
                <w:rFonts w:hint="eastAsia" w:ascii="宋体" w:hAnsi="宋体"/>
                <w:color w:val="000000"/>
                <w:sz w:val="24"/>
                <w:szCs w:val="24"/>
              </w:rPr>
              <w:t xml:space="preserve">讨论或座谈  </w:t>
            </w:r>
            <w:r>
              <w:rPr>
                <w:rFonts w:hint="eastAsia" w:ascii="宋体" w:hAnsi="宋体"/>
                <w:color w:val="000000"/>
                <w:sz w:val="24"/>
                <w:szCs w:val="24"/>
              </w:rPr>
              <w:sym w:font="Wingdings" w:char="00A8"/>
            </w:r>
            <w:r>
              <w:rPr>
                <w:rFonts w:hint="eastAsia" w:ascii="宋体" w:hAnsi="宋体"/>
                <w:color w:val="000000"/>
                <w:sz w:val="24"/>
                <w:szCs w:val="24"/>
              </w:rPr>
              <w:t xml:space="preserve">问题导向学  </w:t>
            </w:r>
          </w:p>
          <w:p w14:paraId="6D4D6807">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分组合作学习  </w:t>
            </w:r>
            <w:r>
              <w:rPr>
                <w:rFonts w:hint="eastAsia" w:ascii="宋体" w:hAnsi="宋体"/>
                <w:color w:val="000000"/>
                <w:sz w:val="24"/>
                <w:szCs w:val="24"/>
              </w:rPr>
              <w:sym w:font="Wingdings" w:char="00A8"/>
            </w:r>
            <w:r>
              <w:rPr>
                <w:rFonts w:hint="eastAsia" w:ascii="宋体" w:hAnsi="宋体"/>
                <w:color w:val="000000"/>
                <w:sz w:val="24"/>
                <w:szCs w:val="24"/>
              </w:rPr>
              <w:t xml:space="preserve">专题学习  </w:t>
            </w:r>
            <w:r>
              <w:rPr>
                <w:rFonts w:hint="eastAsia" w:ascii="宋体" w:hAnsi="宋体"/>
                <w:color w:val="000000"/>
                <w:sz w:val="24"/>
                <w:szCs w:val="24"/>
              </w:rPr>
              <w:sym w:font="Wingdings" w:char="00FE"/>
            </w:r>
            <w:r>
              <w:rPr>
                <w:rFonts w:hint="eastAsia" w:ascii="宋体" w:hAnsi="宋体"/>
                <w:color w:val="000000"/>
                <w:sz w:val="24"/>
                <w:szCs w:val="24"/>
              </w:rPr>
              <w:t xml:space="preserve">实作学习  </w:t>
            </w:r>
            <w:r>
              <w:rPr>
                <w:rFonts w:hint="eastAsia" w:ascii="宋体" w:hAnsi="宋体"/>
                <w:color w:val="000000"/>
                <w:sz w:val="24"/>
                <w:szCs w:val="24"/>
              </w:rPr>
              <w:sym w:font="Wingdings" w:char="00A8"/>
            </w:r>
            <w:r>
              <w:rPr>
                <w:rFonts w:hint="eastAsia" w:ascii="宋体" w:hAnsi="宋体"/>
                <w:color w:val="000000"/>
                <w:sz w:val="24"/>
                <w:szCs w:val="24"/>
              </w:rPr>
              <w:t xml:space="preserve">发表学习  </w:t>
            </w:r>
          </w:p>
          <w:p w14:paraId="178B68C1">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实习  </w:t>
            </w:r>
            <w:r>
              <w:rPr>
                <w:rFonts w:hint="eastAsia" w:ascii="宋体" w:hAnsi="宋体"/>
                <w:color w:val="000000"/>
                <w:sz w:val="24"/>
                <w:szCs w:val="24"/>
              </w:rPr>
              <w:sym w:font="Wingdings" w:char="00FE"/>
            </w:r>
            <w:r>
              <w:rPr>
                <w:rFonts w:hint="eastAsia" w:ascii="宋体" w:hAnsi="宋体"/>
                <w:color w:val="000000"/>
                <w:sz w:val="24"/>
                <w:szCs w:val="24"/>
              </w:rPr>
              <w:t xml:space="preserve">参观访问  </w:t>
            </w:r>
            <w:r>
              <w:rPr>
                <w:rFonts w:hint="eastAsia" w:ascii="宋体" w:hAnsi="宋体"/>
                <w:color w:val="000000"/>
                <w:sz w:val="24"/>
                <w:szCs w:val="24"/>
              </w:rPr>
              <w:sym w:font="Wingdings" w:char="00A8"/>
            </w:r>
            <w:r>
              <w:rPr>
                <w:rFonts w:hint="eastAsia" w:ascii="宋体" w:hAnsi="宋体"/>
                <w:color w:val="000000"/>
                <w:sz w:val="24"/>
                <w:szCs w:val="24"/>
              </w:rPr>
              <w:t>其它：(如口头训练等)</w:t>
            </w:r>
          </w:p>
        </w:tc>
      </w:tr>
      <w:tr w14:paraId="6479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noWrap w:val="0"/>
            <w:vAlign w:val="center"/>
          </w:tcPr>
          <w:p w14:paraId="1A7657A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1B3ACF1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481E089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1"/>
            <w:tcBorders>
              <w:bottom w:val="single" w:color="auto" w:sz="4" w:space="0"/>
            </w:tcBorders>
            <w:noWrap w:val="0"/>
            <w:vAlign w:val="center"/>
          </w:tcPr>
          <w:p w14:paraId="57AF69A1">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296885F6">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w:t>
            </w:r>
            <w:r>
              <w:rPr>
                <w:rFonts w:hint="eastAsia" w:ascii="仿宋" w:hAnsi="仿宋" w:eastAsia="仿宋" w:cs="仿宋"/>
                <w:color w:val="000000"/>
                <w:kern w:val="0"/>
                <w:sz w:val="24"/>
                <w:szCs w:val="24"/>
              </w:rPr>
              <w:t>“一课双师”</w:t>
            </w:r>
          </w:p>
          <w:p w14:paraId="79DD7436">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安排多媒体教室及实物投影仪</w:t>
            </w:r>
          </w:p>
        </w:tc>
      </w:tr>
      <w:tr w14:paraId="630A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376" w:type="dxa"/>
            <w:vMerge w:val="restart"/>
            <w:noWrap w:val="0"/>
            <w:vAlign w:val="center"/>
          </w:tcPr>
          <w:p w14:paraId="439418C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16CF285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7B5DDBAC">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2"/>
            <w:vMerge w:val="restart"/>
            <w:tcBorders>
              <w:right w:val="single" w:color="000000" w:sz="4" w:space="0"/>
            </w:tcBorders>
            <w:noWrap w:val="0"/>
            <w:vAlign w:val="center"/>
          </w:tcPr>
          <w:p w14:paraId="1E1F7ECC">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14:paraId="6C12925C">
            <w:pPr>
              <w:tabs>
                <w:tab w:val="left" w:pos="720"/>
              </w:tabs>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589" w:type="dxa"/>
            <w:vMerge w:val="restart"/>
            <w:tcBorders>
              <w:left w:val="single" w:color="000000" w:sz="4" w:space="0"/>
            </w:tcBorders>
            <w:noWrap w:val="0"/>
            <w:vAlign w:val="center"/>
          </w:tcPr>
          <w:p w14:paraId="0DD1B0E1">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0D96F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6A19A689">
            <w:pPr>
              <w:adjustRightInd w:val="0"/>
              <w:snapToGrid w:val="0"/>
              <w:spacing w:line="360" w:lineRule="exac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015D851E">
            <w:pPr>
              <w:adjustRightInd w:val="0"/>
              <w:snapToGrid w:val="0"/>
              <w:spacing w:line="360" w:lineRule="exact"/>
              <w:jc w:val="right"/>
              <w:rPr>
                <w:rFonts w:hint="eastAsia" w:ascii="仿宋" w:hAnsi="仿宋" w:eastAsia="仿宋" w:cs="仿宋"/>
                <w:color w:val="000000"/>
                <w:sz w:val="24"/>
                <w:szCs w:val="24"/>
              </w:rPr>
            </w:pPr>
          </w:p>
        </w:tc>
        <w:tc>
          <w:tcPr>
            <w:tcW w:w="3247" w:type="dxa"/>
            <w:gridSpan w:val="2"/>
            <w:vMerge w:val="continue"/>
            <w:tcBorders>
              <w:right w:val="single" w:color="000000" w:sz="4" w:space="0"/>
            </w:tcBorders>
            <w:noWrap w:val="0"/>
            <w:vAlign w:val="center"/>
          </w:tcPr>
          <w:p w14:paraId="7BFFEA9B">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14:paraId="2A2D7ACA">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作业评分占比（%）</w:t>
            </w:r>
          </w:p>
        </w:tc>
        <w:tc>
          <w:tcPr>
            <w:tcW w:w="575" w:type="dxa"/>
            <w:tcBorders>
              <w:bottom w:val="single" w:color="auto" w:sz="4" w:space="0"/>
              <w:right w:val="single" w:color="000000" w:sz="4" w:space="0"/>
            </w:tcBorders>
            <w:noWrap w:val="0"/>
            <w:vAlign w:val="center"/>
          </w:tcPr>
          <w:p w14:paraId="17863338">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课堂表现评分</w:t>
            </w:r>
            <w:r>
              <w:rPr>
                <w:rFonts w:hint="eastAsia" w:ascii="仿宋" w:hAnsi="仿宋" w:eastAsia="仿宋" w:cs="仿宋"/>
                <w:color w:val="000000"/>
                <w:kern w:val="0"/>
                <w:sz w:val="24"/>
                <w:szCs w:val="24"/>
              </w:rPr>
              <w:t>占比（%）</w:t>
            </w:r>
          </w:p>
        </w:tc>
        <w:tc>
          <w:tcPr>
            <w:tcW w:w="600" w:type="dxa"/>
            <w:gridSpan w:val="2"/>
            <w:tcBorders>
              <w:left w:val="single" w:color="000000" w:sz="4" w:space="0"/>
              <w:bottom w:val="single" w:color="auto" w:sz="4" w:space="0"/>
            </w:tcBorders>
            <w:noWrap w:val="0"/>
            <w:vAlign w:val="center"/>
          </w:tcPr>
          <w:p w14:paraId="45250999">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p>
        </w:tc>
        <w:tc>
          <w:tcPr>
            <w:tcW w:w="600" w:type="dxa"/>
            <w:tcBorders>
              <w:left w:val="single" w:color="000000" w:sz="4" w:space="0"/>
              <w:bottom w:val="single" w:color="auto" w:sz="4" w:space="0"/>
            </w:tcBorders>
            <w:noWrap w:val="0"/>
            <w:vAlign w:val="center"/>
          </w:tcPr>
          <w:p w14:paraId="4A6DBBE4">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小组活动评分占比（%）</w:t>
            </w:r>
          </w:p>
        </w:tc>
        <w:tc>
          <w:tcPr>
            <w:tcW w:w="574" w:type="dxa"/>
            <w:gridSpan w:val="2"/>
            <w:tcBorders>
              <w:bottom w:val="single" w:color="auto" w:sz="4" w:space="0"/>
              <w:right w:val="single" w:color="000000" w:sz="4" w:space="0"/>
            </w:tcBorders>
            <w:noWrap w:val="0"/>
            <w:vAlign w:val="center"/>
          </w:tcPr>
          <w:p w14:paraId="64925A23">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p>
        </w:tc>
        <w:tc>
          <w:tcPr>
            <w:tcW w:w="589" w:type="dxa"/>
            <w:vMerge w:val="continue"/>
            <w:tcBorders>
              <w:left w:val="single" w:color="000000" w:sz="4" w:space="0"/>
              <w:bottom w:val="single" w:color="auto" w:sz="4" w:space="0"/>
            </w:tcBorders>
            <w:noWrap w:val="0"/>
            <w:vAlign w:val="center"/>
          </w:tcPr>
          <w:p w14:paraId="1AD3D15B">
            <w:pPr>
              <w:tabs>
                <w:tab w:val="left" w:pos="720"/>
              </w:tabs>
              <w:adjustRightInd w:val="0"/>
              <w:snapToGrid w:val="0"/>
              <w:spacing w:line="360" w:lineRule="exact"/>
              <w:jc w:val="center"/>
              <w:rPr>
                <w:rFonts w:hint="eastAsia" w:ascii="仿宋" w:hAnsi="仿宋" w:eastAsia="仿宋" w:cs="仿宋"/>
                <w:color w:val="000000"/>
                <w:sz w:val="24"/>
                <w:szCs w:val="24"/>
              </w:rPr>
            </w:pPr>
          </w:p>
        </w:tc>
      </w:tr>
      <w:tr w14:paraId="5171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202F514E">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131CE081">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课程目标1（10%）</w:t>
            </w:r>
          </w:p>
        </w:tc>
        <w:tc>
          <w:tcPr>
            <w:tcW w:w="3247" w:type="dxa"/>
            <w:gridSpan w:val="2"/>
            <w:tcBorders>
              <w:bottom w:val="single" w:color="auto" w:sz="4" w:space="0"/>
              <w:right w:val="single" w:color="000000" w:sz="4" w:space="0"/>
            </w:tcBorders>
            <w:noWrap w:val="0"/>
            <w:vAlign w:val="center"/>
          </w:tcPr>
          <w:p w14:paraId="0D313D67">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1.字体演变、文房四宝、坐姿握姿及临摹要义</w:t>
            </w:r>
          </w:p>
        </w:tc>
        <w:tc>
          <w:tcPr>
            <w:tcW w:w="555" w:type="dxa"/>
            <w:tcBorders>
              <w:left w:val="single" w:color="000000" w:sz="4" w:space="0"/>
              <w:bottom w:val="single" w:color="auto" w:sz="4" w:space="0"/>
            </w:tcBorders>
            <w:noWrap w:val="0"/>
            <w:vAlign w:val="center"/>
          </w:tcPr>
          <w:p w14:paraId="55BE9AB9">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5" w:type="dxa"/>
            <w:tcBorders>
              <w:bottom w:val="single" w:color="auto" w:sz="4" w:space="0"/>
              <w:right w:val="single" w:color="000000" w:sz="4" w:space="0"/>
            </w:tcBorders>
            <w:noWrap w:val="0"/>
            <w:vAlign w:val="center"/>
          </w:tcPr>
          <w:p w14:paraId="4D1B4EE4">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auto" w:sz="4" w:space="0"/>
              <w:right w:val="single" w:color="auto" w:sz="4" w:space="0"/>
            </w:tcBorders>
            <w:noWrap w:val="0"/>
            <w:vAlign w:val="center"/>
          </w:tcPr>
          <w:p w14:paraId="68EEF080">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noWrap w:val="0"/>
            <w:vAlign w:val="center"/>
          </w:tcPr>
          <w:p w14:paraId="5411430D">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noWrap w:val="0"/>
            <w:vAlign w:val="center"/>
          </w:tcPr>
          <w:p w14:paraId="456539EF">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589" w:type="dxa"/>
            <w:tcBorders>
              <w:left w:val="single" w:color="auto" w:sz="4" w:space="0"/>
              <w:bottom w:val="single" w:color="auto" w:sz="4" w:space="0"/>
            </w:tcBorders>
            <w:noWrap w:val="0"/>
            <w:vAlign w:val="center"/>
          </w:tcPr>
          <w:p w14:paraId="1859F250">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35981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484B940C">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35915AB3">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课程目标2（60%）</w:t>
            </w:r>
          </w:p>
        </w:tc>
        <w:tc>
          <w:tcPr>
            <w:tcW w:w="3247" w:type="dxa"/>
            <w:gridSpan w:val="2"/>
            <w:tcBorders>
              <w:right w:val="single" w:color="000000" w:sz="4" w:space="0"/>
            </w:tcBorders>
            <w:noWrap w:val="0"/>
            <w:vAlign w:val="center"/>
          </w:tcPr>
          <w:p w14:paraId="4517CC65">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1.毛笔的运笔、结构、章法</w:t>
            </w:r>
          </w:p>
          <w:p w14:paraId="3C00AB53">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2.硬笔的运笔、结构、章法</w:t>
            </w:r>
          </w:p>
          <w:p w14:paraId="0CA7C262">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3.粉笔的运笔、结构、章法</w:t>
            </w:r>
          </w:p>
          <w:p w14:paraId="387D6082">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4.书法的创作与欣赏 </w:t>
            </w:r>
          </w:p>
        </w:tc>
        <w:tc>
          <w:tcPr>
            <w:tcW w:w="555" w:type="dxa"/>
            <w:tcBorders>
              <w:left w:val="single" w:color="000000" w:sz="4" w:space="0"/>
            </w:tcBorders>
            <w:noWrap w:val="0"/>
            <w:vAlign w:val="center"/>
          </w:tcPr>
          <w:p w14:paraId="25639F83">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575" w:type="dxa"/>
            <w:tcBorders>
              <w:bottom w:val="single" w:color="000000" w:sz="4" w:space="0"/>
              <w:right w:val="single" w:color="000000" w:sz="4" w:space="0"/>
            </w:tcBorders>
            <w:noWrap w:val="0"/>
            <w:vAlign w:val="center"/>
          </w:tcPr>
          <w:p w14:paraId="1F37A919">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000000" w:sz="4" w:space="0"/>
            </w:tcBorders>
            <w:noWrap w:val="0"/>
            <w:vAlign w:val="center"/>
          </w:tcPr>
          <w:p w14:paraId="33CAFB52">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0373270A">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3ACCB134">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45</w:t>
            </w:r>
          </w:p>
        </w:tc>
        <w:tc>
          <w:tcPr>
            <w:tcW w:w="589" w:type="dxa"/>
            <w:tcBorders>
              <w:left w:val="single" w:color="000000" w:sz="4" w:space="0"/>
              <w:bottom w:val="single" w:color="000000" w:sz="4" w:space="0"/>
            </w:tcBorders>
            <w:noWrap w:val="0"/>
            <w:vAlign w:val="center"/>
          </w:tcPr>
          <w:p w14:paraId="4A84CD7A">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67EF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31EE9E85">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139C1C9C">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3247" w:type="dxa"/>
            <w:gridSpan w:val="2"/>
            <w:tcBorders>
              <w:right w:val="single" w:color="000000" w:sz="4" w:space="0"/>
            </w:tcBorders>
            <w:noWrap w:val="0"/>
            <w:vAlign w:val="center"/>
          </w:tcPr>
          <w:p w14:paraId="6322FFAD">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1.书法教学法的掌握</w:t>
            </w:r>
          </w:p>
          <w:p w14:paraId="378DB47D">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2.书法活动的策划与实施</w:t>
            </w:r>
          </w:p>
          <w:p w14:paraId="13424B15">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3.书法教师综合素养的培养</w:t>
            </w:r>
          </w:p>
          <w:p w14:paraId="40B944AF">
            <w:pPr>
              <w:tabs>
                <w:tab w:val="left" w:pos="720"/>
              </w:tabs>
              <w:adjustRightInd w:val="0"/>
              <w:snapToGrid w:val="0"/>
              <w:spacing w:line="360" w:lineRule="exact"/>
              <w:rPr>
                <w:rFonts w:ascii="宋体" w:hAnsi="宋体" w:cs="宋体"/>
                <w:b/>
                <w:bCs/>
                <w:szCs w:val="21"/>
              </w:rPr>
            </w:pPr>
            <w:r>
              <w:rPr>
                <w:rFonts w:hint="eastAsia" w:ascii="仿宋" w:hAnsi="仿宋" w:eastAsia="仿宋" w:cs="仿宋"/>
                <w:color w:val="000000"/>
                <w:kern w:val="0"/>
                <w:sz w:val="24"/>
                <w:szCs w:val="24"/>
              </w:rPr>
              <w:t>4.书法与中国传统文化的提升</w:t>
            </w:r>
          </w:p>
        </w:tc>
        <w:tc>
          <w:tcPr>
            <w:tcW w:w="555" w:type="dxa"/>
            <w:tcBorders>
              <w:left w:val="single" w:color="000000" w:sz="4" w:space="0"/>
            </w:tcBorders>
            <w:noWrap w:val="0"/>
            <w:vAlign w:val="center"/>
          </w:tcPr>
          <w:p w14:paraId="734B8CAB">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575" w:type="dxa"/>
            <w:tcBorders>
              <w:bottom w:val="single" w:color="000000" w:sz="4" w:space="0"/>
              <w:right w:val="single" w:color="000000" w:sz="4" w:space="0"/>
            </w:tcBorders>
            <w:noWrap w:val="0"/>
            <w:vAlign w:val="center"/>
          </w:tcPr>
          <w:p w14:paraId="77BE9303">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000000" w:sz="4" w:space="0"/>
            </w:tcBorders>
            <w:noWrap w:val="0"/>
            <w:vAlign w:val="center"/>
          </w:tcPr>
          <w:p w14:paraId="59423B33">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42DF3092">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0AD70D0F">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5</w:t>
            </w:r>
          </w:p>
        </w:tc>
        <w:tc>
          <w:tcPr>
            <w:tcW w:w="589" w:type="dxa"/>
            <w:tcBorders>
              <w:left w:val="single" w:color="000000" w:sz="4" w:space="0"/>
              <w:bottom w:val="single" w:color="000000" w:sz="4" w:space="0"/>
            </w:tcBorders>
            <w:noWrap w:val="0"/>
            <w:vAlign w:val="center"/>
          </w:tcPr>
          <w:p w14:paraId="5E711893">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2F71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709D8759">
            <w:pPr>
              <w:adjustRightInd w:val="0"/>
              <w:snapToGrid w:val="0"/>
              <w:spacing w:line="360" w:lineRule="exact"/>
              <w:jc w:val="center"/>
              <w:rPr>
                <w:rFonts w:hint="eastAsia" w:ascii="仿宋" w:hAnsi="仿宋" w:eastAsia="仿宋" w:cs="仿宋"/>
                <w:color w:val="000000"/>
                <w:sz w:val="24"/>
                <w:szCs w:val="24"/>
                <w:lang w:eastAsia="zh-TW"/>
              </w:rPr>
            </w:pPr>
          </w:p>
        </w:tc>
        <w:tc>
          <w:tcPr>
            <w:tcW w:w="4279" w:type="dxa"/>
            <w:gridSpan w:val="3"/>
            <w:tcBorders>
              <w:right w:val="single" w:color="000000" w:sz="4" w:space="0"/>
            </w:tcBorders>
            <w:noWrap w:val="0"/>
            <w:vAlign w:val="center"/>
          </w:tcPr>
          <w:p w14:paraId="21438FD0">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合计</w:t>
            </w:r>
          </w:p>
        </w:tc>
        <w:tc>
          <w:tcPr>
            <w:tcW w:w="555" w:type="dxa"/>
            <w:tcBorders>
              <w:left w:val="single" w:color="000000" w:sz="4" w:space="0"/>
            </w:tcBorders>
            <w:noWrap w:val="0"/>
            <w:vAlign w:val="center"/>
          </w:tcPr>
          <w:p w14:paraId="48C2EDDD">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575" w:type="dxa"/>
            <w:tcBorders>
              <w:bottom w:val="single" w:color="000000" w:sz="4" w:space="0"/>
              <w:right w:val="single" w:color="000000" w:sz="4" w:space="0"/>
            </w:tcBorders>
            <w:noWrap w:val="0"/>
            <w:vAlign w:val="center"/>
          </w:tcPr>
          <w:p w14:paraId="2FC09293">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15</w:t>
            </w:r>
          </w:p>
        </w:tc>
        <w:tc>
          <w:tcPr>
            <w:tcW w:w="600" w:type="dxa"/>
            <w:gridSpan w:val="2"/>
            <w:tcBorders>
              <w:left w:val="single" w:color="000000" w:sz="4" w:space="0"/>
              <w:bottom w:val="single" w:color="000000" w:sz="4" w:space="0"/>
            </w:tcBorders>
            <w:noWrap w:val="0"/>
            <w:vAlign w:val="center"/>
          </w:tcPr>
          <w:p w14:paraId="2DA8BD73">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1EA6DF03">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6697390A">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65</w:t>
            </w:r>
          </w:p>
        </w:tc>
        <w:tc>
          <w:tcPr>
            <w:tcW w:w="589" w:type="dxa"/>
            <w:tcBorders>
              <w:left w:val="single" w:color="000000" w:sz="4" w:space="0"/>
              <w:bottom w:val="single" w:color="000000" w:sz="4" w:space="0"/>
            </w:tcBorders>
            <w:noWrap w:val="0"/>
            <w:vAlign w:val="center"/>
          </w:tcPr>
          <w:p w14:paraId="54632570">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3DF4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noWrap w:val="0"/>
            <w:vAlign w:val="center"/>
          </w:tcPr>
          <w:p w14:paraId="6F442B3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481EA6C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1"/>
            <w:tcBorders>
              <w:bottom w:val="single" w:color="auto" w:sz="4" w:space="0"/>
            </w:tcBorders>
            <w:noWrap w:val="0"/>
            <w:vAlign w:val="center"/>
          </w:tcPr>
          <w:p w14:paraId="2139979A">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1.自主学习。建议学生通过预习教材，并通过网络视频、图书馆自主查阅课程中涉及的学习资源，独立规划自己的课程学习计划，充分发挥自身的学习能动性。</w:t>
            </w:r>
          </w:p>
          <w:p w14:paraId="09E9FCE9">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w:t>
            </w:r>
            <w:r>
              <w:rPr>
                <w:rFonts w:hint="eastAsia" w:ascii="仿宋" w:hAnsi="仿宋" w:eastAsia="仿宋" w:cs="仿宋"/>
                <w:bCs/>
                <w:sz w:val="24"/>
                <w:szCs w:val="24"/>
              </w:rPr>
              <w:t>参加展览和比赛。</w:t>
            </w:r>
          </w:p>
        </w:tc>
      </w:tr>
      <w:tr w14:paraId="2A28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14F5A01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741899A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1"/>
            <w:noWrap w:val="0"/>
            <w:vAlign w:val="center"/>
          </w:tcPr>
          <w:p w14:paraId="693680DF">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sz w:val="24"/>
                <w:szCs w:val="24"/>
              </w:rPr>
              <w:t>教师书写技能</w:t>
            </w:r>
            <w:r>
              <w:rPr>
                <w:rFonts w:hint="eastAsia" w:ascii="仿宋" w:hAnsi="仿宋" w:eastAsia="仿宋" w:cs="仿宋"/>
                <w:color w:val="000000"/>
                <w:kern w:val="0"/>
                <w:sz w:val="24"/>
                <w:szCs w:val="24"/>
              </w:rPr>
              <w:t>课程目标评分量表见附表。</w:t>
            </w:r>
          </w:p>
        </w:tc>
      </w:tr>
      <w:tr w14:paraId="0DC3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1456611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1"/>
            <w:noWrap w:val="0"/>
            <w:vAlign w:val="center"/>
          </w:tcPr>
          <w:p w14:paraId="426F696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32BA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restart"/>
            <w:noWrap w:val="0"/>
            <w:vAlign w:val="center"/>
          </w:tcPr>
          <w:p w14:paraId="0A651B5B">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0BAAD2B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sz w:val="24"/>
                <w:szCs w:val="24"/>
              </w:rPr>
              <w:t>意见（针对课程目标设置是否合理、课程目标对毕业要求的支撑是否合理、考核内容和考核方式、考核标准是否合理等审批）</w:t>
            </w:r>
          </w:p>
        </w:tc>
        <w:tc>
          <w:tcPr>
            <w:tcW w:w="3869" w:type="dxa"/>
            <w:gridSpan w:val="2"/>
            <w:noWrap w:val="0"/>
            <w:vAlign w:val="center"/>
          </w:tcPr>
          <w:p w14:paraId="20638D46">
            <w:pPr>
              <w:widowControl/>
              <w:adjustRightInd w:val="0"/>
              <w:snapToGrid w:val="0"/>
              <w:spacing w:line="360" w:lineRule="exact"/>
              <w:jc w:val="left"/>
              <w:rPr>
                <w:rFonts w:hint="eastAsia" w:ascii="仿宋" w:hAnsi="仿宋" w:eastAsia="仿宋" w:cs="仿宋"/>
                <w:kern w:val="0"/>
                <w:sz w:val="24"/>
                <w:szCs w:val="24"/>
              </w:rPr>
            </w:pPr>
            <w:r>
              <w:rPr>
                <w:sz w:val="24"/>
              </w:rPr>
              <mc:AlternateContent>
                <mc:Choice Requires="wpg">
                  <w:drawing>
                    <wp:anchor distT="0" distB="0" distL="114300" distR="114300" simplePos="0" relativeHeight="251700224" behindDoc="0" locked="0" layoutInCell="1" allowOverlap="1">
                      <wp:simplePos x="0" y="0"/>
                      <wp:positionH relativeFrom="column">
                        <wp:posOffset>59055</wp:posOffset>
                      </wp:positionH>
                      <wp:positionV relativeFrom="paragraph">
                        <wp:posOffset>448310</wp:posOffset>
                      </wp:positionV>
                      <wp:extent cx="2263775" cy="511175"/>
                      <wp:effectExtent l="0" t="0" r="9525" b="9525"/>
                      <wp:wrapNone/>
                      <wp:docPr id="215" name="组合 215"/>
                      <wp:cNvGraphicFramePr/>
                      <a:graphic xmlns:a="http://schemas.openxmlformats.org/drawingml/2006/main">
                        <a:graphicData uri="http://schemas.microsoft.com/office/word/2010/wordprocessingGroup">
                          <wpg:wgp>
                            <wpg:cNvGrpSpPr/>
                            <wpg:grpSpPr>
                              <a:xfrm>
                                <a:off x="0" y="0"/>
                                <a:ext cx="2263775" cy="511175"/>
                                <a:chOff x="3365" y="134279"/>
                                <a:chExt cx="3565" cy="805"/>
                              </a:xfrm>
                            </wpg:grpSpPr>
                            <pic:pic xmlns:pic="http://schemas.openxmlformats.org/drawingml/2006/picture">
                              <pic:nvPicPr>
                                <pic:cNvPr id="212" name="图片 53" descr="D:\文件\工作\手写签名\图片1.png图片1"/>
                                <pic:cNvPicPr>
                                  <a:picLocks noChangeAspect="1"/>
                                </pic:cNvPicPr>
                              </pic:nvPicPr>
                              <pic:blipFill>
                                <a:blip r:embed="rId33"/>
                                <a:stretch>
                                  <a:fillRect/>
                                </a:stretch>
                              </pic:blipFill>
                              <pic:spPr>
                                <a:xfrm>
                                  <a:off x="5584" y="134329"/>
                                  <a:ext cx="1346" cy="508"/>
                                </a:xfrm>
                                <a:prstGeom prst="rect">
                                  <a:avLst/>
                                </a:prstGeom>
                                <a:noFill/>
                                <a:ln>
                                  <a:noFill/>
                                </a:ln>
                              </pic:spPr>
                            </pic:pic>
                            <pic:pic xmlns:pic="http://schemas.openxmlformats.org/drawingml/2006/picture">
                              <pic:nvPicPr>
                                <pic:cNvPr id="213" name="图片 54" descr="70c2776240acadabe65db331c3580bd"/>
                                <pic:cNvPicPr>
                                  <a:picLocks noChangeAspect="1"/>
                                </pic:cNvPicPr>
                              </pic:nvPicPr>
                              <pic:blipFill>
                                <a:blip r:embed="rId34">
                                  <a:lum bright="-17999" contrast="66000"/>
                                </a:blip>
                                <a:srcRect l="25882" t="26543" r="10393" b="24953"/>
                                <a:stretch>
                                  <a:fillRect/>
                                </a:stretch>
                              </pic:blipFill>
                              <pic:spPr>
                                <a:xfrm>
                                  <a:off x="3365" y="134566"/>
                                  <a:ext cx="975" cy="519"/>
                                </a:xfrm>
                                <a:prstGeom prst="rect">
                                  <a:avLst/>
                                </a:prstGeom>
                                <a:noFill/>
                                <a:ln>
                                  <a:noFill/>
                                </a:ln>
                              </pic:spPr>
                            </pic:pic>
                            <pic:pic xmlns:pic="http://schemas.openxmlformats.org/drawingml/2006/picture">
                              <pic:nvPicPr>
                                <pic:cNvPr id="214" name="图片 55" descr="46663d91436185686ffe103c297286f"/>
                                <pic:cNvPicPr>
                                  <a:picLocks noChangeAspect="1"/>
                                </pic:cNvPicPr>
                              </pic:nvPicPr>
                              <pic:blipFill>
                                <a:blip r:embed="rId35">
                                  <a:lum contrast="35999"/>
                                </a:blip>
                                <a:srcRect l="18813" t="14554" r="21437" b="19019"/>
                                <a:stretch>
                                  <a:fillRect/>
                                </a:stretch>
                              </pic:blipFill>
                              <pic:spPr>
                                <a:xfrm>
                                  <a:off x="4640" y="134279"/>
                                  <a:ext cx="956" cy="744"/>
                                </a:xfrm>
                                <a:prstGeom prst="rect">
                                  <a:avLst/>
                                </a:prstGeom>
                                <a:noFill/>
                                <a:ln>
                                  <a:noFill/>
                                </a:ln>
                              </pic:spPr>
                            </pic:pic>
                          </wpg:wgp>
                        </a:graphicData>
                      </a:graphic>
                    </wp:anchor>
                  </w:drawing>
                </mc:Choice>
                <mc:Fallback>
                  <w:pict>
                    <v:group id="_x0000_s1026" o:spid="_x0000_s1026" o:spt="203" style="position:absolute;left:0pt;margin-left:4.65pt;margin-top:35.3pt;height:40.25pt;width:178.25pt;z-index:251700224;mso-width-relative:page;mso-height-relative:page;" coordorigin="3365,134279" coordsize="3565,805" o:gfxdata="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">
                      <o:lock v:ext="edit" aspectratio="f"/>
                      <v:shape id="图片 53" o:spid="_x0000_s1026" o:spt="75" alt="D:\文件\工作\手写签名\图片1.png图片1" type="#_x0000_t75" style="position:absolute;left:5584;top:134329;height:508;width:1346;" filled="f" o:preferrelative="t" stroked="f" coordsize="21600,21600" o:gfxdata="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XlTb74A&#10;AADcAAAADwAAAAAAAAABACAAAAAiAAAAZHJzL2Rvd25yZXYueG1sUEsBAhQAFAAAAAgAh07iQDMv&#10;BZ47AAAAOQAAABAAAAAAAAAAAQAgAAAADQEAAGRycy9zaGFwZXhtbC54bWxQSwUGAAAAAAYABgBb&#10;AQAAtwMAAAAA&#10;">
                        <v:fill on="f" focussize="0,0"/>
                        <v:stroke on="f"/>
                        <v:imagedata r:id="rId33" o:title=""/>
                        <o:lock v:ext="edit" aspectratio="t"/>
                      </v:shape>
                      <v:shape id="图片 54" o:spid="_x0000_s1026" o:spt="75" alt="70c2776240acadabe65db331c3580bd" type="#_x0000_t75" style="position:absolute;left:3365;top:134566;height:519;width:975;" filled="f" o:preferrelative="t" stroked="f" coordsize="21600,21600" o:gfxdata="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cDNrO/&#10;AAAA3AAAAA8AAAAAAAAAAQAgAAAAIgAAAGRycy9kb3ducmV2LnhtbFBLAQIUABQAAAAIAIdO4kAz&#10;LwWeOwAAADkAAAAQAAAAAAAAAAEAIAAAAA4BAABkcnMvc2hhcGV4bWwueG1sUEsFBgAAAAAGAAYA&#10;WwEAALgDAAAAAA==&#10;">
                        <v:fill on="f" focussize="0,0"/>
                        <v:stroke on="f"/>
                        <v:imagedata r:id="rId34" cropleft="16962f" croptop="17395f" cropright="6811f" cropbottom="16353f" gain="192752f" blacklevel="-5897f" o:title=""/>
                        <o:lock v:ext="edit" aspectratio="t"/>
                      </v:shape>
                      <v:shape id="图片 55" o:spid="_x0000_s1026" o:spt="75" alt="46663d91436185686ffe103c297286f" type="#_x0000_t75" style="position:absolute;left:4640;top:134279;height:744;width:956;" filled="f" o:preferrelative="t" stroked="f" coordsize="21600,21600" o:gfxdata="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Gvosr4A&#10;AADcAAAADwAAAAAAAAABACAAAAAiAAAAZHJzL2Rvd25yZXYueG1sUEsBAhQAFAAAAAgAh07iQDMv&#10;BZ47AAAAOQAAABAAAAAAAAAAAQAgAAAADQEAAGRycy9zaGFwZXhtbC54bWxQSwUGAAAAAAYABgBb&#10;AQAAtwMAAAAA&#10;">
                        <v:fill on="f" focussize="0,0"/>
                        <v:stroke on="f"/>
                        <v:imagedata r:id="rId35" cropleft="12329f" croptop="9538f" cropright="14049f" cropbottom="12464f" gain="102398f" blacklevel="0f" o:title=""/>
                        <o:lock v:ext="edit" aspectratio="t"/>
                      </v:shape>
                    </v:group>
                  </w:pict>
                </mc:Fallback>
              </mc:AlternateContent>
            </w: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7FACE927">
            <w:pPr>
              <w:widowControl/>
              <w:adjustRightInd w:val="0"/>
              <w:snapToGrid w:val="0"/>
              <w:spacing w:line="360" w:lineRule="exact"/>
              <w:jc w:val="left"/>
              <w:rPr>
                <w:rFonts w:hint="eastAsia" w:ascii="仿宋" w:hAnsi="仿宋" w:eastAsia="仿宋" w:cs="仿宋"/>
                <w:kern w:val="0"/>
                <w:sz w:val="24"/>
                <w:szCs w:val="24"/>
              </w:rPr>
            </w:pPr>
          </w:p>
          <w:p w14:paraId="4244DC02">
            <w:pPr>
              <w:widowControl/>
              <w:adjustRightInd w:val="0"/>
              <w:snapToGrid w:val="0"/>
              <w:spacing w:line="360" w:lineRule="exact"/>
              <w:jc w:val="right"/>
              <w:rPr>
                <w:rFonts w:ascii="仿宋" w:hAnsi="仿宋" w:eastAsia="仿宋" w:cs="仿宋"/>
                <w:kern w:val="0"/>
                <w:sz w:val="24"/>
                <w:szCs w:val="24"/>
              </w:rPr>
            </w:pPr>
            <w:r>
              <w:rPr>
                <w:rFonts w:hint="eastAsia" w:ascii="仿宋" w:hAnsi="仿宋" w:eastAsia="仿宋" w:cs="仿宋"/>
                <w:kern w:val="0"/>
                <w:sz w:val="24"/>
                <w:szCs w:val="24"/>
              </w:rPr>
              <w:t xml:space="preserve">                                                   </w:t>
            </w:r>
          </w:p>
          <w:p w14:paraId="1AB77739">
            <w:pPr>
              <w:widowControl/>
              <w:adjustRightInd w:val="0"/>
              <w:snapToGrid w:val="0"/>
              <w:spacing w:line="360" w:lineRule="exact"/>
              <w:ind w:right="960"/>
              <w:rPr>
                <w:rFonts w:hint="eastAsia" w:ascii="仿宋" w:hAnsi="仿宋" w:eastAsia="仿宋" w:cs="仿宋"/>
                <w:kern w:val="0"/>
                <w:sz w:val="24"/>
                <w:szCs w:val="24"/>
              </w:rPr>
            </w:pPr>
          </w:p>
          <w:p w14:paraId="7F9BE746">
            <w:r>
              <w:rPr>
                <w:rFonts w:hint="eastAsia"/>
                <w:sz w:val="24"/>
                <w:szCs w:val="28"/>
              </w:rPr>
              <w:t>202</w:t>
            </w:r>
            <w:r>
              <w:rPr>
                <w:rFonts w:hint="eastAsia"/>
                <w:sz w:val="24"/>
                <w:szCs w:val="28"/>
                <w:lang w:val="en-US" w:eastAsia="zh-CN"/>
              </w:rPr>
              <w:t>6</w:t>
            </w:r>
            <w:r>
              <w:rPr>
                <w:rFonts w:hint="eastAsia"/>
                <w:sz w:val="24"/>
                <w:szCs w:val="28"/>
              </w:rPr>
              <w:t>年1月10日</w:t>
            </w:r>
          </w:p>
          <w:p w14:paraId="2F1AA8D4">
            <w:pPr>
              <w:widowControl/>
              <w:adjustRightInd w:val="0"/>
              <w:snapToGrid w:val="0"/>
              <w:spacing w:line="360" w:lineRule="exact"/>
              <w:jc w:val="right"/>
              <w:rPr>
                <w:rFonts w:hint="eastAsia" w:ascii="仿宋" w:hAnsi="仿宋" w:eastAsia="仿宋" w:cs="仿宋"/>
                <w:kern w:val="0"/>
                <w:sz w:val="24"/>
                <w:szCs w:val="24"/>
              </w:rPr>
            </w:pPr>
          </w:p>
        </w:tc>
        <w:tc>
          <w:tcPr>
            <w:tcW w:w="3903" w:type="dxa"/>
            <w:gridSpan w:val="9"/>
            <w:noWrap w:val="0"/>
            <w:vAlign w:val="center"/>
          </w:tcPr>
          <w:p w14:paraId="6D608F5E">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51B58C8C">
            <w:pPr>
              <w:widowControl/>
              <w:adjustRightInd w:val="0"/>
              <w:snapToGrid w:val="0"/>
              <w:jc w:val="left"/>
              <w:rPr>
                <w:rFonts w:ascii="仿宋" w:hAnsi="仿宋" w:eastAsia="仿宋" w:cs="仿宋"/>
                <w:kern w:val="0"/>
                <w:sz w:val="24"/>
                <w:szCs w:val="24"/>
              </w:rPr>
            </w:pPr>
          </w:p>
          <w:p w14:paraId="1671EBC4">
            <w:pPr>
              <w:widowControl/>
              <w:adjustRightInd w:val="0"/>
              <w:snapToGrid w:val="0"/>
              <w:jc w:val="left"/>
              <w:rPr>
                <w:rFonts w:ascii="仿宋" w:hAnsi="仿宋" w:eastAsia="仿宋" w:cs="仿宋"/>
                <w:kern w:val="0"/>
                <w:sz w:val="24"/>
                <w:szCs w:val="24"/>
              </w:rPr>
            </w:pPr>
            <w:r>
              <w:drawing>
                <wp:anchor distT="0" distB="0" distL="114300" distR="114300" simplePos="0" relativeHeight="251701248" behindDoc="0" locked="0" layoutInCell="1" allowOverlap="1">
                  <wp:simplePos x="0" y="0"/>
                  <wp:positionH relativeFrom="column">
                    <wp:posOffset>875030</wp:posOffset>
                  </wp:positionH>
                  <wp:positionV relativeFrom="paragraph">
                    <wp:posOffset>3810</wp:posOffset>
                  </wp:positionV>
                  <wp:extent cx="1021080" cy="525780"/>
                  <wp:effectExtent l="0" t="0" r="7620" b="7620"/>
                  <wp:wrapNone/>
                  <wp:docPr id="182"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56"/>
                          <pic:cNvPicPr>
                            <a:picLocks noChangeAspect="1"/>
                          </pic:cNvPicPr>
                        </pic:nvPicPr>
                        <pic:blipFill>
                          <a:blip r:embed="rId36"/>
                          <a:stretch>
                            <a:fillRect/>
                          </a:stretch>
                        </pic:blipFill>
                        <pic:spPr>
                          <a:xfrm>
                            <a:off x="0" y="0"/>
                            <a:ext cx="1021080" cy="525780"/>
                          </a:xfrm>
                          <a:prstGeom prst="rect">
                            <a:avLst/>
                          </a:prstGeom>
                          <a:noFill/>
                          <a:ln>
                            <a:noFill/>
                          </a:ln>
                        </pic:spPr>
                      </pic:pic>
                    </a:graphicData>
                  </a:graphic>
                </wp:anchor>
              </w:drawing>
            </w:r>
          </w:p>
          <w:p w14:paraId="23A82FED">
            <w:pPr>
              <w:widowControl/>
              <w:adjustRightInd w:val="0"/>
              <w:snapToGrid w:val="0"/>
              <w:jc w:val="left"/>
              <w:rPr>
                <w:rFonts w:ascii="仿宋" w:hAnsi="仿宋" w:eastAsia="仿宋" w:cs="仿宋"/>
                <w:kern w:val="0"/>
                <w:sz w:val="24"/>
                <w:szCs w:val="24"/>
              </w:rPr>
            </w:pPr>
          </w:p>
          <w:p w14:paraId="4F6E69D1">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p>
          <w:p w14:paraId="757BA1CE">
            <w:pPr>
              <w:widowControl/>
              <w:adjustRightInd w:val="0"/>
              <w:snapToGrid w:val="0"/>
              <w:jc w:val="right"/>
              <w:rPr>
                <w:rFonts w:ascii="仿宋" w:hAnsi="仿宋" w:eastAsia="仿宋" w:cs="仿宋"/>
                <w:kern w:val="0"/>
                <w:sz w:val="24"/>
                <w:szCs w:val="24"/>
              </w:rPr>
            </w:pPr>
          </w:p>
          <w:p w14:paraId="7F2A96C7">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日</w:t>
            </w:r>
          </w:p>
        </w:tc>
      </w:tr>
      <w:tr w14:paraId="3F57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continue"/>
            <w:noWrap w:val="0"/>
            <w:vAlign w:val="center"/>
          </w:tcPr>
          <w:p w14:paraId="21B209D5">
            <w:pPr>
              <w:adjustRightInd w:val="0"/>
              <w:snapToGrid w:val="0"/>
              <w:spacing w:line="360" w:lineRule="exact"/>
              <w:jc w:val="center"/>
              <w:rPr>
                <w:rFonts w:hint="eastAsia" w:ascii="仿宋" w:hAnsi="仿宋" w:eastAsia="仿宋" w:cs="仿宋"/>
                <w:color w:val="000000"/>
                <w:sz w:val="24"/>
                <w:szCs w:val="24"/>
              </w:rPr>
            </w:pPr>
          </w:p>
        </w:tc>
        <w:tc>
          <w:tcPr>
            <w:tcW w:w="7772" w:type="dxa"/>
            <w:gridSpan w:val="11"/>
            <w:noWrap w:val="0"/>
            <w:vAlign w:val="center"/>
          </w:tcPr>
          <w:p w14:paraId="678611EA">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学院教学工作指导小组审核意见</w:t>
            </w:r>
          </w:p>
          <w:p w14:paraId="06C38472">
            <w:pPr>
              <w:widowControl/>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同意</w:t>
            </w:r>
          </w:p>
          <w:p w14:paraId="77C76C9A">
            <w:pPr>
              <w:widowControl/>
              <w:adjustRightInd w:val="0"/>
              <w:snapToGrid w:val="0"/>
              <w:rPr>
                <w:rFonts w:hint="eastAsia" w:ascii="仿宋" w:hAnsi="仿宋" w:eastAsia="仿宋" w:cs="仿宋"/>
                <w:kern w:val="0"/>
                <w:sz w:val="24"/>
                <w:szCs w:val="24"/>
              </w:rPr>
            </w:pPr>
          </w:p>
          <w:p w14:paraId="526E9C33">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指导小组组长签名：</w:t>
            </w:r>
            <w:r>
              <w:rPr>
                <w:rFonts w:hint="eastAsia" w:ascii="仿宋" w:hAnsi="仿宋" w:eastAsia="仿宋" w:cs="仿宋"/>
                <w:b w:val="0"/>
                <w:bCs w:val="0"/>
                <w:color w:val="auto"/>
                <w:kern w:val="0"/>
                <w:sz w:val="24"/>
                <w:szCs w:val="24"/>
                <w:lang w:eastAsia="zh-CN"/>
              </w:rPr>
              <w:drawing>
                <wp:inline distT="0" distB="0" distL="114300" distR="114300">
                  <wp:extent cx="518795" cy="341630"/>
                  <wp:effectExtent l="0" t="0" r="1905" b="1270"/>
                  <wp:docPr id="184" name="图片 42" descr="IMG_20201223_20401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42" descr="IMG_20201223_204016_副本"/>
                          <pic:cNvPicPr>
                            <a:picLocks noChangeAspect="1"/>
                          </pic:cNvPicPr>
                        </pic:nvPicPr>
                        <pic:blipFill>
                          <a:blip r:embed="rId32"/>
                          <a:stretch>
                            <a:fillRect/>
                          </a:stretch>
                        </pic:blipFill>
                        <pic:spPr>
                          <a:xfrm>
                            <a:off x="0" y="0"/>
                            <a:ext cx="518795" cy="341630"/>
                          </a:xfrm>
                          <a:prstGeom prst="rect">
                            <a:avLst/>
                          </a:prstGeom>
                          <a:noFill/>
                          <a:ln>
                            <a:noFill/>
                          </a:ln>
                        </pic:spPr>
                      </pic:pic>
                    </a:graphicData>
                  </a:graphic>
                </wp:inline>
              </w:drawing>
            </w:r>
          </w:p>
          <w:p w14:paraId="243D299D">
            <w:pPr>
              <w:widowControl/>
              <w:adjustRightInd w:val="0"/>
              <w:snapToGrid w:val="0"/>
              <w:rPr>
                <w:rFonts w:hint="eastAsia" w:ascii="仿宋" w:hAnsi="仿宋" w:eastAsia="仿宋" w:cs="仿宋"/>
                <w:kern w:val="0"/>
                <w:sz w:val="24"/>
                <w:szCs w:val="24"/>
              </w:rPr>
            </w:pPr>
          </w:p>
          <w:p w14:paraId="28E35678">
            <w:pPr>
              <w:widowControl/>
              <w:adjustRightInd w:val="0"/>
              <w:snapToGrid w:val="0"/>
              <w:spacing w:line="360" w:lineRule="exact"/>
              <w:jc w:val="right"/>
              <w:rPr>
                <w:rFonts w:hint="eastAsia" w:ascii="仿宋" w:hAnsi="仿宋" w:eastAsia="仿宋" w:cs="仿宋"/>
                <w:kern w:val="0"/>
                <w:sz w:val="24"/>
                <w:szCs w:val="24"/>
              </w:rPr>
            </w:pPr>
            <w:r>
              <w:rPr>
                <w:rFonts w:ascii="仿宋" w:hAnsi="仿宋" w:eastAsia="仿宋" w:cs="仿宋"/>
                <w:kern w:val="0"/>
                <w:sz w:val="24"/>
                <w:szCs w:val="24"/>
              </w:rPr>
              <w:t>202</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月10日</w:t>
            </w:r>
          </w:p>
        </w:tc>
      </w:tr>
    </w:tbl>
    <w:p w14:paraId="6B7AF591">
      <w:pPr>
        <w:widowControl/>
        <w:spacing w:line="360" w:lineRule="auto"/>
        <w:ind w:right="480" w:firstLine="420" w:firstLineChars="200"/>
        <w:rPr>
          <w:rFonts w:cs="黑体"/>
        </w:rPr>
        <w:sectPr>
          <w:pgSz w:w="11906" w:h="16838"/>
          <w:pgMar w:top="1134" w:right="1417" w:bottom="1134" w:left="1417" w:header="851" w:footer="992" w:gutter="0"/>
          <w:cols w:space="720" w:num="1"/>
          <w:docGrid w:type="lines" w:linePitch="312" w:charSpace="0"/>
        </w:sectPr>
      </w:pPr>
    </w:p>
    <w:p w14:paraId="4C70EC06">
      <w:pPr>
        <w:adjustRightInd w:val="0"/>
        <w:snapToGrid w:val="0"/>
        <w:spacing w:line="360" w:lineRule="auto"/>
        <w:jc w:val="left"/>
        <w:rPr>
          <w:rFonts w:hint="eastAsia" w:cs="黑体"/>
        </w:rPr>
      </w:pPr>
      <w:r>
        <w:rPr>
          <w:rFonts w:hint="eastAsia" w:ascii="仿宋" w:hAnsi="仿宋" w:eastAsia="仿宋" w:cs="仿宋"/>
          <w:color w:val="000000"/>
          <w:sz w:val="32"/>
          <w:szCs w:val="32"/>
        </w:rPr>
        <w:t xml:space="preserve">附表  </w:t>
      </w:r>
      <w:r>
        <w:rPr>
          <w:rFonts w:hint="eastAsia" w:cs="黑体"/>
        </w:rPr>
        <w:t xml:space="preserve">  </w:t>
      </w:r>
    </w:p>
    <w:p w14:paraId="25128E7D">
      <w:pPr>
        <w:adjustRightInd w:val="0"/>
        <w:snapToGrid w:val="0"/>
        <w:spacing w:line="360" w:lineRule="auto"/>
        <w:jc w:val="center"/>
        <w:rPr>
          <w:rFonts w:hint="eastAsia" w:cs="黑体"/>
          <w:sz w:val="44"/>
          <w:szCs w:val="44"/>
        </w:rPr>
      </w:pPr>
      <w:r>
        <w:rPr>
          <w:rFonts w:hint="eastAsia" w:ascii="黑体" w:hAnsi="黑体" w:eastAsia="黑体" w:cs="黑体"/>
          <w:color w:val="000000"/>
          <w:sz w:val="44"/>
          <w:szCs w:val="44"/>
        </w:rPr>
        <w:t>教师书写技能</w:t>
      </w:r>
      <w:r>
        <w:rPr>
          <w:rFonts w:hint="eastAsia" w:eastAsia="Arial Unicode MS"/>
          <w:sz w:val="44"/>
          <w:szCs w:val="44"/>
        </w:rPr>
        <w:t>课程目标评分量表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026C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4934ABE6">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798920C2">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856" w:type="dxa"/>
            <w:noWrap w:val="0"/>
            <w:vAlign w:val="center"/>
          </w:tcPr>
          <w:p w14:paraId="1CC973FE">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noWrap w:val="0"/>
            <w:vAlign w:val="center"/>
          </w:tcPr>
          <w:p w14:paraId="017BB106">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2234" w:type="dxa"/>
            <w:noWrap w:val="0"/>
            <w:vAlign w:val="center"/>
          </w:tcPr>
          <w:p w14:paraId="0508FEBA">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2234" w:type="dxa"/>
            <w:noWrap w:val="0"/>
            <w:vAlign w:val="center"/>
          </w:tcPr>
          <w:p w14:paraId="7797B4D1">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2234" w:type="dxa"/>
            <w:noWrap w:val="0"/>
            <w:vAlign w:val="center"/>
          </w:tcPr>
          <w:p w14:paraId="6E232350">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noWrap w:val="0"/>
            <w:vAlign w:val="center"/>
          </w:tcPr>
          <w:p w14:paraId="205D97AB">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1D51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83" w:hRule="atLeast"/>
          <w:jc w:val="center"/>
        </w:trPr>
        <w:tc>
          <w:tcPr>
            <w:tcW w:w="1459" w:type="dxa"/>
            <w:vMerge w:val="continue"/>
            <w:noWrap w:val="0"/>
            <w:vAlign w:val="center"/>
          </w:tcPr>
          <w:p w14:paraId="042D6CC1">
            <w:pPr>
              <w:adjustRightInd w:val="0"/>
              <w:snapToGrid w:val="0"/>
              <w:spacing w:line="240" w:lineRule="atLeast"/>
              <w:jc w:val="center"/>
              <w:rPr>
                <w:rFonts w:ascii="宋体" w:hAnsi="宋体" w:cs="宋体"/>
                <w:sz w:val="24"/>
                <w:szCs w:val="24"/>
              </w:rPr>
            </w:pPr>
          </w:p>
        </w:tc>
        <w:tc>
          <w:tcPr>
            <w:tcW w:w="1856" w:type="dxa"/>
            <w:noWrap w:val="0"/>
            <w:vAlign w:val="top"/>
          </w:tcPr>
          <w:p w14:paraId="1EC0FECC">
            <w:pPr>
              <w:widowControl/>
              <w:adjustRightInd w:val="0"/>
              <w:snapToGrid w:val="0"/>
              <w:jc w:val="left"/>
              <w:rPr>
                <w:rFonts w:hint="eastAsia" w:ascii="仿宋" w:hAnsi="仿宋" w:eastAsia="仿宋" w:cs="仿宋"/>
                <w:color w:val="4472C4"/>
                <w:szCs w:val="24"/>
              </w:rPr>
            </w:pPr>
            <w:r>
              <w:rPr>
                <w:rFonts w:hint="eastAsia" w:ascii="仿宋" w:hAnsi="仿宋" w:eastAsia="仿宋" w:cs="仿宋"/>
                <w:bCs/>
                <w:color w:val="000000"/>
                <w:sz w:val="24"/>
                <w:szCs w:val="24"/>
              </w:rPr>
              <w:t>课程目标1.</w:t>
            </w:r>
            <w:r>
              <w:rPr>
                <w:rFonts w:hint="eastAsia" w:ascii="仿宋" w:hAnsi="仿宋" w:eastAsia="仿宋" w:cs="仿宋"/>
                <w:bCs/>
                <w:color w:val="000000"/>
                <w:sz w:val="24"/>
                <w:szCs w:val="24"/>
              </w:rPr>
              <w:tab/>
            </w:r>
            <w:r>
              <w:rPr>
                <w:rFonts w:hint="eastAsia" w:ascii="仿宋" w:hAnsi="仿宋" w:eastAsia="仿宋" w:cs="仿宋"/>
                <w:color w:val="000000"/>
                <w:sz w:val="24"/>
              </w:rPr>
              <w:t>书法的发展历史和基本理论知识，如</w:t>
            </w:r>
            <w:r>
              <w:rPr>
                <w:rFonts w:hint="eastAsia" w:ascii="仿宋" w:hAnsi="仿宋" w:eastAsia="仿宋" w:cs="仿宋"/>
                <w:color w:val="000000"/>
                <w:kern w:val="0"/>
                <w:sz w:val="24"/>
                <w:szCs w:val="24"/>
              </w:rPr>
              <w:t>字体演变、文房四宝、坐姿握姿及临摹要义，</w:t>
            </w:r>
            <w:r>
              <w:rPr>
                <w:rFonts w:hint="eastAsia" w:ascii="仿宋" w:hAnsi="仿宋" w:eastAsia="仿宋" w:cs="仿宋"/>
                <w:color w:val="000000"/>
                <w:sz w:val="24"/>
              </w:rPr>
              <w:t>掌握书法的学习方法。</w:t>
            </w:r>
          </w:p>
        </w:tc>
        <w:tc>
          <w:tcPr>
            <w:tcW w:w="2426" w:type="dxa"/>
            <w:noWrap w:val="0"/>
            <w:vAlign w:val="top"/>
          </w:tcPr>
          <w:p w14:paraId="687995DC">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能够扎实地掌握书法的发展历史和书法的基本理论知识，扎实掌握书法的学习方法。</w:t>
            </w:r>
          </w:p>
        </w:tc>
        <w:tc>
          <w:tcPr>
            <w:tcW w:w="2234" w:type="dxa"/>
            <w:noWrap w:val="0"/>
            <w:vAlign w:val="top"/>
          </w:tcPr>
          <w:p w14:paraId="6A576BE5">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能够掌握书法的发展历史和书法的基本理论知识，掌握书法的学习方法。</w:t>
            </w:r>
          </w:p>
        </w:tc>
        <w:tc>
          <w:tcPr>
            <w:tcW w:w="2234" w:type="dxa"/>
            <w:noWrap w:val="0"/>
            <w:vAlign w:val="top"/>
          </w:tcPr>
          <w:p w14:paraId="0ED22CC8">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能够熟悉书法的发展历史和书法的基本理论知识，熟悉书法的学习方法。</w:t>
            </w:r>
          </w:p>
        </w:tc>
        <w:tc>
          <w:tcPr>
            <w:tcW w:w="2234" w:type="dxa"/>
            <w:noWrap w:val="0"/>
            <w:vAlign w:val="top"/>
          </w:tcPr>
          <w:p w14:paraId="5842DF69">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能够了解书法的发展历史和书法的基本理论知识，基本掌握书法的学习方法。</w:t>
            </w:r>
          </w:p>
        </w:tc>
        <w:tc>
          <w:tcPr>
            <w:tcW w:w="2235" w:type="dxa"/>
            <w:noWrap w:val="0"/>
            <w:vAlign w:val="top"/>
          </w:tcPr>
          <w:p w14:paraId="6EF36D3D">
            <w:pPr>
              <w:widowControl/>
              <w:adjustRightInd w:val="0"/>
              <w:snapToGrid w:val="0"/>
              <w:ind w:firstLine="480" w:firstLineChars="200"/>
              <w:rPr>
                <w:rFonts w:hint="eastAsia" w:ascii="仿宋" w:hAnsi="仿宋" w:eastAsia="仿宋" w:cs="仿宋"/>
                <w:b/>
                <w:color w:val="4472C4"/>
                <w:kern w:val="0"/>
                <w:szCs w:val="21"/>
              </w:rPr>
            </w:pPr>
            <w:r>
              <w:rPr>
                <w:rFonts w:hint="eastAsia" w:ascii="仿宋" w:hAnsi="仿宋" w:eastAsia="仿宋" w:cs="仿宋"/>
                <w:color w:val="000000"/>
                <w:sz w:val="24"/>
              </w:rPr>
              <w:t>未能掌握书法的发展历史和书法的基本理论知识，不熟悉书法的学习方法。</w:t>
            </w:r>
          </w:p>
        </w:tc>
      </w:tr>
      <w:tr w14:paraId="34FB6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1459" w:type="dxa"/>
            <w:vMerge w:val="continue"/>
            <w:noWrap w:val="0"/>
            <w:vAlign w:val="center"/>
          </w:tcPr>
          <w:p w14:paraId="75572988">
            <w:pPr>
              <w:adjustRightInd w:val="0"/>
              <w:snapToGrid w:val="0"/>
              <w:spacing w:line="240" w:lineRule="atLeast"/>
              <w:jc w:val="center"/>
              <w:rPr>
                <w:rFonts w:ascii="宋体" w:hAnsi="宋体" w:cs="宋体"/>
                <w:sz w:val="24"/>
                <w:szCs w:val="24"/>
              </w:rPr>
            </w:pPr>
          </w:p>
        </w:tc>
        <w:tc>
          <w:tcPr>
            <w:tcW w:w="1856" w:type="dxa"/>
            <w:noWrap w:val="0"/>
            <w:vAlign w:val="top"/>
          </w:tcPr>
          <w:p w14:paraId="007FCEC6">
            <w:pPr>
              <w:widowControl/>
              <w:adjustRightInd w:val="0"/>
              <w:snapToGrid w:val="0"/>
              <w:rPr>
                <w:rFonts w:hint="eastAsia"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3406911B">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szCs w:val="24"/>
              </w:rPr>
              <w:t>熟悉硬笔、毛笔、粉笔的工具使用，掌握基本运笔方法和书写技巧，能够熟练书写基本笔画，掌握汉字的结构规律，具有良好的书写能力，为以后</w:t>
            </w:r>
            <w:r>
              <w:rPr>
                <w:rFonts w:hint="eastAsia" w:ascii="仿宋" w:hAnsi="仿宋" w:eastAsia="仿宋" w:cs="仿宋"/>
                <w:sz w:val="24"/>
                <w:szCs w:val="24"/>
              </w:rPr>
              <w:t>从事教学工作奠定坚实的基础。</w:t>
            </w:r>
          </w:p>
        </w:tc>
        <w:tc>
          <w:tcPr>
            <w:tcW w:w="2426" w:type="dxa"/>
            <w:noWrap w:val="0"/>
            <w:vAlign w:val="top"/>
          </w:tcPr>
          <w:p w14:paraId="26A59B91">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1.能将</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基本笔画的书写要求予以正确的表达。</w:t>
            </w:r>
          </w:p>
          <w:p w14:paraId="464DC28E">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2.能很好地运用书法中的书写技能，如提笔、顿笔、按笔、挫笔、转笔，回笔、收笔等。</w:t>
            </w:r>
          </w:p>
          <w:p w14:paraId="3D4826A2">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3.能够很好的处理好基本结构，字形结构漂亮。</w:t>
            </w:r>
          </w:p>
          <w:p w14:paraId="7AAEC4F4">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65A5F62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088F32FE">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2.能较好地运用书法中的书写技能如提笔、顿笔、按笔、</w:t>
            </w:r>
          </w:p>
          <w:p w14:paraId="672B0791">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转笔，回笔、收笔等</w:t>
            </w:r>
          </w:p>
          <w:p w14:paraId="35E7B21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3.能够较好地处理处理好基本结构，字形结构规范。</w:t>
            </w:r>
          </w:p>
          <w:p w14:paraId="6B1DDEC6">
            <w:pPr>
              <w:widowControl/>
              <w:adjustRightInd w:val="0"/>
              <w:snapToGrid w:val="0"/>
              <w:ind w:firstLine="420" w:firstLineChars="200"/>
              <w:rPr>
                <w:rFonts w:hint="eastAsia" w:ascii="仿宋" w:hAnsi="仿宋" w:eastAsia="仿宋" w:cs="仿宋"/>
                <w:bCs/>
                <w:color w:val="4472C4"/>
                <w:szCs w:val="21"/>
              </w:rPr>
            </w:pPr>
          </w:p>
        </w:tc>
        <w:tc>
          <w:tcPr>
            <w:tcW w:w="2234" w:type="dxa"/>
            <w:noWrap w:val="0"/>
            <w:vAlign w:val="top"/>
          </w:tcPr>
          <w:p w14:paraId="19C8B3C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2F299BCE">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2.能运用书法中的一般书写技能，如提笔、顿笔、按笔、回笔、收笔等。</w:t>
            </w:r>
          </w:p>
          <w:p w14:paraId="65BA6D56">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3.能够合理的处理好基本结构，字形结构规范。</w:t>
            </w:r>
          </w:p>
          <w:p w14:paraId="06A52275">
            <w:pPr>
              <w:widowControl/>
              <w:adjustRightInd w:val="0"/>
              <w:snapToGrid w:val="0"/>
              <w:ind w:firstLine="420" w:firstLineChars="200"/>
              <w:rPr>
                <w:rFonts w:hint="eastAsia" w:ascii="仿宋" w:hAnsi="仿宋" w:eastAsia="仿宋" w:cs="仿宋"/>
                <w:color w:val="4472C4"/>
                <w:szCs w:val="24"/>
              </w:rPr>
            </w:pPr>
          </w:p>
        </w:tc>
        <w:tc>
          <w:tcPr>
            <w:tcW w:w="2234" w:type="dxa"/>
            <w:noWrap w:val="0"/>
            <w:vAlign w:val="top"/>
          </w:tcPr>
          <w:p w14:paraId="620060BE">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07C5D521">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2.能运用书法中的基本书写技能，如提笔、顿笔、回笔、收笔等</w:t>
            </w:r>
          </w:p>
          <w:p w14:paraId="40C0ADED">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3.能初步协调基本结构，字形结构规范。</w:t>
            </w:r>
          </w:p>
          <w:p w14:paraId="7982672E">
            <w:pPr>
              <w:widowControl/>
              <w:adjustRightInd w:val="0"/>
              <w:snapToGrid w:val="0"/>
              <w:ind w:firstLine="420" w:firstLineChars="200"/>
              <w:rPr>
                <w:rFonts w:hint="eastAsia" w:ascii="仿宋" w:hAnsi="仿宋" w:eastAsia="仿宋" w:cs="仿宋"/>
                <w:color w:val="4472C4"/>
                <w:szCs w:val="24"/>
              </w:rPr>
            </w:pPr>
          </w:p>
        </w:tc>
        <w:tc>
          <w:tcPr>
            <w:tcW w:w="2235" w:type="dxa"/>
            <w:noWrap w:val="0"/>
            <w:vAlign w:val="top"/>
          </w:tcPr>
          <w:p w14:paraId="78BB1B8E">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1.未能够掌握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5B4393F4">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2.未能运用书法中的基本书写技能，如提笔、顿笔、回笔、收笔等。</w:t>
            </w:r>
          </w:p>
          <w:p w14:paraId="3EA69FCD">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3.字形结构混乱。</w:t>
            </w:r>
          </w:p>
          <w:p w14:paraId="217902D2">
            <w:pPr>
              <w:widowControl/>
              <w:adjustRightInd w:val="0"/>
              <w:snapToGrid w:val="0"/>
              <w:ind w:firstLine="422" w:firstLineChars="200"/>
              <w:rPr>
                <w:rFonts w:hint="eastAsia" w:ascii="仿宋" w:hAnsi="仿宋" w:eastAsia="仿宋" w:cs="仿宋"/>
                <w:b/>
                <w:color w:val="4472C4"/>
                <w:kern w:val="0"/>
                <w:szCs w:val="21"/>
              </w:rPr>
            </w:pPr>
          </w:p>
        </w:tc>
      </w:tr>
      <w:tr w14:paraId="7F7DD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1DB16292">
            <w:pPr>
              <w:adjustRightInd w:val="0"/>
              <w:snapToGrid w:val="0"/>
              <w:spacing w:line="240" w:lineRule="atLeast"/>
              <w:jc w:val="center"/>
              <w:rPr>
                <w:rFonts w:ascii="宋体" w:hAnsi="宋体" w:cs="宋体"/>
                <w:sz w:val="24"/>
                <w:szCs w:val="24"/>
              </w:rPr>
            </w:pPr>
          </w:p>
        </w:tc>
        <w:tc>
          <w:tcPr>
            <w:tcW w:w="1856" w:type="dxa"/>
            <w:noWrap w:val="0"/>
            <w:vAlign w:val="top"/>
          </w:tcPr>
          <w:p w14:paraId="417CCBC2">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46B05573">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熟悉和掌握</w:t>
            </w:r>
            <w:r>
              <w:rPr>
                <w:rFonts w:hint="eastAsia" w:ascii="仿宋" w:hAnsi="仿宋" w:eastAsia="仿宋" w:cs="仿宋"/>
                <w:color w:val="000000"/>
                <w:sz w:val="24"/>
                <w:szCs w:val="24"/>
              </w:rPr>
              <w:t>硬笔、毛笔、粉笔</w:t>
            </w:r>
            <w:r>
              <w:rPr>
                <w:rFonts w:hint="eastAsia" w:ascii="仿宋" w:hAnsi="仿宋" w:eastAsia="仿宋" w:cs="仿宋"/>
                <w:color w:val="000000"/>
                <w:sz w:val="24"/>
              </w:rPr>
              <w:t>书法的书写章法，并且能够进行作品创作，</w:t>
            </w:r>
            <w:r>
              <w:rPr>
                <w:rFonts w:hint="eastAsia" w:ascii="仿宋" w:hAnsi="仿宋" w:eastAsia="仿宋" w:cs="仿宋"/>
                <w:szCs w:val="21"/>
              </w:rPr>
              <w:t>同时掌握书法教学法，书法活动的策划与实施，加强书法教师综合素养的培养。</w:t>
            </w:r>
          </w:p>
        </w:tc>
        <w:tc>
          <w:tcPr>
            <w:tcW w:w="2426" w:type="dxa"/>
            <w:noWrap w:val="0"/>
            <w:vAlign w:val="top"/>
          </w:tcPr>
          <w:p w14:paraId="63157D7A">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1.能够熟练掌握书法的章法布局，并能够熟练运用。</w:t>
            </w:r>
          </w:p>
          <w:p w14:paraId="32A1DD5B">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2.能够扎实掌握书法欣赏的方法，</w:t>
            </w:r>
            <w:r>
              <w:rPr>
                <w:rFonts w:hint="eastAsia" w:ascii="仿宋" w:hAnsi="仿宋" w:eastAsia="仿宋" w:cs="仿宋"/>
                <w:sz w:val="24"/>
                <w:szCs w:val="24"/>
              </w:rPr>
              <w:t>同时掌握书法教学法，书法活动的策划与实施，书法教师综合素养很高</w:t>
            </w:r>
            <w:r>
              <w:rPr>
                <w:rFonts w:hint="eastAsia" w:ascii="仿宋" w:hAnsi="仿宋" w:eastAsia="仿宋" w:cs="仿宋"/>
                <w:bCs/>
                <w:color w:val="000000"/>
                <w:sz w:val="24"/>
                <w:szCs w:val="24"/>
              </w:rPr>
              <w:t>。</w:t>
            </w:r>
          </w:p>
          <w:p w14:paraId="169D32F1">
            <w:pPr>
              <w:widowControl/>
              <w:adjustRightInd w:val="0"/>
              <w:snapToGrid w:val="0"/>
              <w:rPr>
                <w:rFonts w:hint="eastAsia" w:ascii="仿宋" w:hAnsi="仿宋" w:eastAsia="仿宋" w:cs="仿宋"/>
                <w:bCs/>
                <w:color w:val="4472C4"/>
                <w:sz w:val="24"/>
                <w:szCs w:val="24"/>
              </w:rPr>
            </w:pPr>
          </w:p>
        </w:tc>
        <w:tc>
          <w:tcPr>
            <w:tcW w:w="2234" w:type="dxa"/>
            <w:noWrap w:val="0"/>
            <w:vAlign w:val="top"/>
          </w:tcPr>
          <w:p w14:paraId="5A098640">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1.能够较好掌握书法的章法布局，并能够熟练运用。</w:t>
            </w:r>
          </w:p>
          <w:p w14:paraId="6D7950EF">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2.能够较好掌握书法欣赏的方法，</w:t>
            </w:r>
            <w:r>
              <w:rPr>
                <w:rFonts w:hint="eastAsia" w:ascii="仿宋" w:hAnsi="仿宋" w:eastAsia="仿宋" w:cs="仿宋"/>
                <w:sz w:val="24"/>
                <w:szCs w:val="24"/>
              </w:rPr>
              <w:t>同时掌握书法教学法，书法活动的策划与实施，书法教师综合素养较高</w:t>
            </w:r>
            <w:r>
              <w:rPr>
                <w:rFonts w:hint="eastAsia" w:ascii="仿宋" w:hAnsi="仿宋" w:eastAsia="仿宋" w:cs="仿宋"/>
                <w:bCs/>
                <w:color w:val="000000"/>
                <w:sz w:val="24"/>
                <w:szCs w:val="24"/>
              </w:rPr>
              <w:t>。</w:t>
            </w:r>
          </w:p>
        </w:tc>
        <w:tc>
          <w:tcPr>
            <w:tcW w:w="2234" w:type="dxa"/>
            <w:noWrap w:val="0"/>
            <w:vAlign w:val="top"/>
          </w:tcPr>
          <w:p w14:paraId="75A69339">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1.能够掌握书法的章法布局，并能够合理运用。</w:t>
            </w:r>
          </w:p>
          <w:p w14:paraId="21C068BF">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2.能够掌握书法欣赏的方法，</w:t>
            </w:r>
            <w:r>
              <w:rPr>
                <w:rFonts w:hint="eastAsia" w:ascii="仿宋" w:hAnsi="仿宋" w:eastAsia="仿宋" w:cs="仿宋"/>
                <w:sz w:val="24"/>
                <w:szCs w:val="24"/>
              </w:rPr>
              <w:t>同时掌握书法教学法，书法活动的策划与实施，书法教师综合素养略高</w:t>
            </w:r>
            <w:r>
              <w:rPr>
                <w:rFonts w:hint="eastAsia" w:ascii="仿宋" w:hAnsi="仿宋" w:eastAsia="仿宋" w:cs="仿宋"/>
                <w:bCs/>
                <w:color w:val="000000"/>
                <w:sz w:val="24"/>
                <w:szCs w:val="24"/>
              </w:rPr>
              <w:t>。</w:t>
            </w:r>
          </w:p>
          <w:p w14:paraId="600F7724">
            <w:pPr>
              <w:spacing w:line="400" w:lineRule="exact"/>
              <w:rPr>
                <w:rFonts w:hint="eastAsia" w:ascii="仿宋" w:hAnsi="仿宋" w:eastAsia="仿宋" w:cs="仿宋"/>
                <w:sz w:val="24"/>
                <w:szCs w:val="24"/>
              </w:rPr>
            </w:pPr>
          </w:p>
          <w:p w14:paraId="426A13BD">
            <w:pPr>
              <w:widowControl/>
              <w:adjustRightInd w:val="0"/>
              <w:snapToGrid w:val="0"/>
              <w:ind w:firstLine="482" w:firstLineChars="200"/>
              <w:rPr>
                <w:rFonts w:hint="eastAsia" w:ascii="仿宋" w:hAnsi="仿宋" w:eastAsia="仿宋" w:cs="仿宋"/>
                <w:b/>
                <w:color w:val="4472C4"/>
                <w:kern w:val="0"/>
                <w:sz w:val="24"/>
                <w:szCs w:val="24"/>
              </w:rPr>
            </w:pPr>
          </w:p>
        </w:tc>
        <w:tc>
          <w:tcPr>
            <w:tcW w:w="2234" w:type="dxa"/>
            <w:noWrap w:val="0"/>
            <w:vAlign w:val="top"/>
          </w:tcPr>
          <w:p w14:paraId="1456990F">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1.基本能够掌握书法的章法布局，并能够运用。</w:t>
            </w:r>
          </w:p>
          <w:p w14:paraId="4B181E6B">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2.基本能够掌握书法欣赏的方法，基本</w:t>
            </w:r>
            <w:r>
              <w:rPr>
                <w:rFonts w:hint="eastAsia" w:ascii="仿宋" w:hAnsi="仿宋" w:eastAsia="仿宋" w:cs="仿宋"/>
                <w:sz w:val="24"/>
                <w:szCs w:val="24"/>
              </w:rPr>
              <w:t>掌握书法教学法与书法活动的策划与实施，书法教师综合素养一般</w:t>
            </w:r>
            <w:r>
              <w:rPr>
                <w:rFonts w:hint="eastAsia" w:ascii="仿宋" w:hAnsi="仿宋" w:eastAsia="仿宋" w:cs="仿宋"/>
                <w:bCs/>
                <w:color w:val="000000"/>
                <w:sz w:val="24"/>
                <w:szCs w:val="24"/>
              </w:rPr>
              <w:t>。</w:t>
            </w:r>
          </w:p>
        </w:tc>
        <w:tc>
          <w:tcPr>
            <w:tcW w:w="2235" w:type="dxa"/>
            <w:noWrap w:val="0"/>
            <w:vAlign w:val="top"/>
          </w:tcPr>
          <w:p w14:paraId="7495EA0A">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1.未能够掌握书法的章法布局，并能够运用。</w:t>
            </w:r>
          </w:p>
          <w:p w14:paraId="0FBF303C">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2.未能够掌握书法欣赏的方法，未能</w:t>
            </w:r>
            <w:r>
              <w:rPr>
                <w:rFonts w:hint="eastAsia" w:ascii="仿宋" w:hAnsi="仿宋" w:eastAsia="仿宋" w:cs="仿宋"/>
                <w:sz w:val="24"/>
                <w:szCs w:val="24"/>
              </w:rPr>
              <w:t>掌握书法教学法与书法活动的策划与实施，书法教师综合素养较差</w:t>
            </w:r>
            <w:r>
              <w:rPr>
                <w:rFonts w:hint="eastAsia" w:ascii="仿宋" w:hAnsi="仿宋" w:eastAsia="仿宋" w:cs="仿宋"/>
                <w:bCs/>
                <w:color w:val="000000"/>
                <w:sz w:val="24"/>
                <w:szCs w:val="24"/>
              </w:rPr>
              <w:t>。</w:t>
            </w:r>
          </w:p>
        </w:tc>
      </w:tr>
    </w:tbl>
    <w:p w14:paraId="37B9AC93">
      <w:pPr>
        <w:adjustRightInd w:val="0"/>
        <w:snapToGrid w:val="0"/>
        <w:spacing w:line="360" w:lineRule="auto"/>
        <w:rPr>
          <w:rFonts w:hint="eastAsia"/>
        </w:rPr>
      </w:pPr>
    </w:p>
    <w:p w14:paraId="4228B860">
      <w:pPr>
        <w:sectPr>
          <w:pgSz w:w="16838" w:h="11906" w:orient="landscape"/>
          <w:pgMar w:top="1417" w:right="1134" w:bottom="1417" w:left="1134" w:header="851" w:footer="992" w:gutter="0"/>
          <w:cols w:space="720" w:num="1"/>
          <w:docGrid w:type="lines" w:linePitch="312" w:charSpace="0"/>
        </w:sectPr>
      </w:pPr>
      <w:r>
        <w:br w:type="page"/>
      </w:r>
    </w:p>
    <w:p w14:paraId="6BA7B91E"/>
    <w:p w14:paraId="2F360727">
      <w:pPr>
        <w:spacing w:after="120" w:afterLines="50"/>
        <w:jc w:val="center"/>
        <w:rPr>
          <w:rFonts w:ascii="宋体" w:hAnsi="宋体" w:eastAsia="宋体" w:cs="宋体"/>
          <w:b/>
          <w:bCs/>
          <w:sz w:val="36"/>
          <w:szCs w:val="36"/>
        </w:rPr>
      </w:pPr>
      <w:bookmarkStart w:id="0" w:name="_bookmark101"/>
      <w:bookmarkEnd w:id="0"/>
      <w:r>
        <w:rPr>
          <w:rFonts w:ascii="宋体" w:hAnsi="宋体" w:eastAsia="宋体" w:cs="宋体"/>
          <w:b/>
          <w:bCs/>
          <w:sz w:val="36"/>
          <w:szCs w:val="36"/>
        </w:rPr>
        <w:t>三明学院</w:t>
      </w:r>
      <w:r>
        <w:rPr>
          <w:rFonts w:hint="eastAsia" w:ascii="宋体" w:hAnsi="宋体" w:eastAsia="宋体" w:cs="宋体"/>
          <w:b/>
          <w:bCs/>
          <w:sz w:val="36"/>
          <w:szCs w:val="36"/>
          <w:u w:val="single"/>
        </w:rPr>
        <w:t>全校通识选修课</w:t>
      </w:r>
      <w:r>
        <w:rPr>
          <w:rFonts w:hint="eastAsia" w:ascii="宋体" w:hAnsi="宋体" w:eastAsia="宋体" w:cs="宋体"/>
          <w:b/>
          <w:bCs/>
          <w:sz w:val="36"/>
          <w:szCs w:val="36"/>
        </w:rPr>
        <w:t>专业(理论</w:t>
      </w:r>
      <w:r>
        <w:rPr>
          <w:rFonts w:ascii="宋体" w:hAnsi="宋体" w:eastAsia="宋体" w:cs="宋体"/>
          <w:b/>
          <w:bCs/>
          <w:sz w:val="36"/>
          <w:szCs w:val="36"/>
        </w:rPr>
        <w:t>课程</w:t>
      </w:r>
      <w:r>
        <w:rPr>
          <w:rFonts w:hint="eastAsia" w:ascii="宋体" w:hAnsi="宋体" w:eastAsia="宋体" w:cs="宋体"/>
          <w:b/>
          <w:bCs/>
          <w:sz w:val="36"/>
          <w:szCs w:val="36"/>
        </w:rPr>
        <w:t>)教学</w:t>
      </w:r>
      <w:r>
        <w:rPr>
          <w:rFonts w:ascii="宋体" w:hAnsi="宋体" w:eastAsia="宋体" w:cs="宋体"/>
          <w:b/>
          <w:bCs/>
          <w:sz w:val="36"/>
          <w:szCs w:val="36"/>
        </w:rPr>
        <w:t>大纲</w:t>
      </w:r>
    </w:p>
    <w:tbl>
      <w:tblPr>
        <w:tblStyle w:val="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960"/>
        <w:gridCol w:w="851"/>
        <w:gridCol w:w="1109"/>
        <w:gridCol w:w="265"/>
        <w:gridCol w:w="894"/>
        <w:gridCol w:w="420"/>
        <w:gridCol w:w="714"/>
        <w:gridCol w:w="170"/>
        <w:gridCol w:w="850"/>
        <w:gridCol w:w="802"/>
      </w:tblGrid>
      <w:tr w14:paraId="24B83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301" w:type="dxa"/>
            <w:vAlign w:val="center"/>
          </w:tcPr>
          <w:p w14:paraId="46BD398F">
            <w:pPr>
              <w:pStyle w:val="12"/>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54" w:type="dxa"/>
            <w:gridSpan w:val="5"/>
            <w:vAlign w:val="center"/>
          </w:tcPr>
          <w:p w14:paraId="64560D58">
            <w:pPr>
              <w:pStyle w:val="12"/>
              <w:spacing w:before="70"/>
              <w:ind w:right="2046"/>
              <w:jc w:val="center"/>
              <w:rPr>
                <w:rFonts w:cs="宋体"/>
                <w:bCs/>
                <w:sz w:val="21"/>
                <w:szCs w:val="21"/>
                <w:lang w:eastAsia="zh-TW"/>
              </w:rPr>
            </w:pPr>
            <w:r>
              <w:rPr>
                <w:rFonts w:hint="eastAsia" w:cs="宋体"/>
                <w:bCs/>
                <w:sz w:val="21"/>
                <w:szCs w:val="21"/>
                <w:lang w:eastAsia="zh-TW"/>
              </w:rPr>
              <w:t>朱子文化与传播</w:t>
            </w:r>
          </w:p>
        </w:tc>
        <w:tc>
          <w:tcPr>
            <w:tcW w:w="2028" w:type="dxa"/>
            <w:gridSpan w:val="3"/>
            <w:vAlign w:val="center"/>
          </w:tcPr>
          <w:p w14:paraId="544AE679">
            <w:pPr>
              <w:pStyle w:val="12"/>
              <w:spacing w:before="70"/>
              <w:jc w:val="center"/>
              <w:rPr>
                <w:rFonts w:ascii="宋体" w:hAnsi="宋体" w:eastAsia="宋体" w:cs="宋体"/>
                <w:sz w:val="21"/>
                <w:szCs w:val="21"/>
              </w:rPr>
            </w:pPr>
            <w:r>
              <w:rPr>
                <w:rFonts w:hint="eastAsia" w:ascii="宋体" w:hAnsi="宋体" w:eastAsia="宋体" w:cs="宋体"/>
                <w:sz w:val="21"/>
                <w:szCs w:val="21"/>
              </w:rPr>
              <w:t>课程代码</w:t>
            </w:r>
          </w:p>
        </w:tc>
        <w:tc>
          <w:tcPr>
            <w:tcW w:w="1822" w:type="dxa"/>
            <w:gridSpan w:val="3"/>
            <w:vAlign w:val="center"/>
          </w:tcPr>
          <w:p w14:paraId="58789350">
            <w:pPr>
              <w:pStyle w:val="12"/>
              <w:spacing w:before="70"/>
              <w:ind w:left="193" w:right="186"/>
              <w:jc w:val="center"/>
              <w:rPr>
                <w:rFonts w:cs="宋体"/>
                <w:sz w:val="21"/>
                <w:szCs w:val="21"/>
              </w:rPr>
            </w:pPr>
            <w:r>
              <w:rPr>
                <w:rFonts w:cs="宋体"/>
                <w:sz w:val="21"/>
                <w:szCs w:val="21"/>
              </w:rPr>
              <w:t>0111220013</w:t>
            </w:r>
          </w:p>
        </w:tc>
      </w:tr>
      <w:tr w14:paraId="2092B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4A56E229">
            <w:pPr>
              <w:pStyle w:val="12"/>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54" w:type="dxa"/>
            <w:gridSpan w:val="5"/>
          </w:tcPr>
          <w:p w14:paraId="022F1657">
            <w:pPr>
              <w:pStyle w:val="12"/>
              <w:tabs>
                <w:tab w:val="left" w:pos="401"/>
              </w:tabs>
              <w:spacing w:before="70"/>
              <w:rPr>
                <w:rFonts w:ascii="宋体" w:hAnsi="宋体" w:eastAsia="宋体" w:cs="宋体"/>
                <w:sz w:val="21"/>
                <w:szCs w:val="21"/>
              </w:rPr>
            </w:pPr>
            <w:r>
              <w:rPr>
                <w:rFonts w:hint="eastAsia" w:ascii="PMingLiU" w:hAnsi="PMingLiU" w:eastAsia="PMingLiU"/>
                <w:sz w:val="21"/>
              </w:rPr>
              <w:t xml:space="preserve">  </w:t>
            </w:r>
            <w:r>
              <w:rPr>
                <w:rFonts w:ascii="Wingdings 2" w:hAnsi="Wingdings 2" w:eastAsia="Wingdings 2"/>
                <w:sz w:val="21"/>
              </w:rPr>
              <w:sym w:font="Wingdings 2" w:char="0052"/>
            </w:r>
            <w:r>
              <w:rPr>
                <w:rFonts w:hint="eastAsia" w:ascii="宋体" w:hAnsi="宋体" w:eastAsia="宋体" w:cs="宋体"/>
                <w:sz w:val="21"/>
                <w:szCs w:val="21"/>
              </w:rPr>
              <w:t>通识课</w:t>
            </w:r>
            <w:r>
              <w:rPr>
                <w:rFonts w:ascii="Wingdings 2" w:hAnsi="Wingdings 2" w:eastAsia="Wingdings 2"/>
                <w:sz w:val="21"/>
              </w:rPr>
              <w:t></w:t>
            </w:r>
            <w:r>
              <w:rPr>
                <w:rFonts w:hint="eastAsia" w:ascii="宋体" w:hAnsi="宋体" w:eastAsia="宋体" w:cs="宋体"/>
                <w:sz w:val="21"/>
                <w:szCs w:val="21"/>
              </w:rPr>
              <w:t>学科平台和专业核心课</w:t>
            </w:r>
          </w:p>
          <w:p w14:paraId="6378BA1B">
            <w:pPr>
              <w:pStyle w:val="12"/>
              <w:numPr>
                <w:ilvl w:val="0"/>
                <w:numId w:val="1"/>
              </w:numPr>
              <w:tabs>
                <w:tab w:val="left" w:pos="401"/>
              </w:tabs>
              <w:spacing w:before="70"/>
              <w:ind w:hanging="187"/>
              <w:rPr>
                <w:rFonts w:ascii="宋体" w:hAnsi="宋体" w:eastAsia="宋体" w:cs="宋体"/>
                <w:sz w:val="21"/>
                <w:szCs w:val="21"/>
              </w:rPr>
            </w:pPr>
            <w:r>
              <w:rPr>
                <w:rFonts w:hint="eastAsia" w:ascii="宋体" w:hAnsi="宋体" w:eastAsia="宋体" w:cs="宋体"/>
                <w:sz w:val="21"/>
                <w:szCs w:val="21"/>
              </w:rPr>
              <w:t xml:space="preserve">专业方向 </w:t>
            </w:r>
            <w:r>
              <w:rPr>
                <w:rFonts w:ascii="Wingdings 2" w:hAnsi="Wingdings 2" w:eastAsia="Wingdings 2"/>
                <w:sz w:val="21"/>
              </w:rPr>
              <w:t></w:t>
            </w:r>
            <w:r>
              <w:rPr>
                <w:rFonts w:hint="eastAsia" w:ascii="宋体" w:hAnsi="宋体" w:eastAsia="宋体" w:cs="宋体"/>
                <w:sz w:val="21"/>
                <w:szCs w:val="21"/>
              </w:rPr>
              <w:t xml:space="preserve">专业任选   </w:t>
            </w:r>
            <w:r>
              <w:rPr>
                <w:rFonts w:ascii="Wingdings 2" w:hAnsi="Wingdings 2" w:eastAsia="Wingdings 2"/>
                <w:sz w:val="21"/>
              </w:rPr>
              <w:t></w:t>
            </w:r>
            <w:r>
              <w:rPr>
                <w:rFonts w:hint="eastAsia" w:ascii="宋体" w:hAnsi="宋体" w:eastAsia="宋体" w:cs="宋体"/>
                <w:sz w:val="21"/>
                <w:szCs w:val="21"/>
              </w:rPr>
              <w:t>其他</w:t>
            </w:r>
          </w:p>
        </w:tc>
        <w:tc>
          <w:tcPr>
            <w:tcW w:w="2028" w:type="dxa"/>
            <w:gridSpan w:val="3"/>
            <w:vAlign w:val="center"/>
          </w:tcPr>
          <w:p w14:paraId="298887FC">
            <w:pPr>
              <w:pStyle w:val="12"/>
              <w:spacing w:before="70"/>
              <w:jc w:val="center"/>
              <w:rPr>
                <w:rFonts w:ascii="宋体" w:hAnsi="宋体" w:eastAsia="宋体" w:cs="宋体"/>
                <w:sz w:val="21"/>
                <w:szCs w:val="21"/>
              </w:rPr>
            </w:pPr>
            <w:r>
              <w:rPr>
                <w:rFonts w:hint="eastAsia" w:ascii="宋体" w:hAnsi="宋体" w:eastAsia="宋体" w:cs="宋体"/>
                <w:sz w:val="21"/>
                <w:szCs w:val="21"/>
              </w:rPr>
              <w:t>授课教师</w:t>
            </w:r>
          </w:p>
        </w:tc>
        <w:tc>
          <w:tcPr>
            <w:tcW w:w="1822" w:type="dxa"/>
            <w:gridSpan w:val="3"/>
          </w:tcPr>
          <w:p w14:paraId="75D5A7C9">
            <w:pPr>
              <w:pStyle w:val="12"/>
              <w:spacing w:before="70"/>
              <w:ind w:left="191" w:right="186"/>
              <w:jc w:val="center"/>
              <w:rPr>
                <w:rFonts w:cs="宋体"/>
                <w:sz w:val="21"/>
                <w:szCs w:val="21"/>
                <w:lang w:eastAsia="zh-TW"/>
              </w:rPr>
            </w:pPr>
            <w:r>
              <w:rPr>
                <w:rFonts w:hint="eastAsia" w:cs="宋体"/>
                <w:sz w:val="21"/>
                <w:szCs w:val="21"/>
                <w:lang w:eastAsia="zh-TW"/>
              </w:rPr>
              <w:t>王志玮</w:t>
            </w:r>
          </w:p>
        </w:tc>
      </w:tr>
      <w:tr w14:paraId="5A8B9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301" w:type="dxa"/>
            <w:vAlign w:val="center"/>
          </w:tcPr>
          <w:p w14:paraId="36908AA1">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修读方式</w:t>
            </w:r>
          </w:p>
        </w:tc>
        <w:tc>
          <w:tcPr>
            <w:tcW w:w="3754" w:type="dxa"/>
            <w:gridSpan w:val="5"/>
            <w:vAlign w:val="center"/>
          </w:tcPr>
          <w:p w14:paraId="62231BA7">
            <w:pPr>
              <w:pStyle w:val="12"/>
              <w:tabs>
                <w:tab w:val="left" w:pos="424"/>
              </w:tabs>
              <w:spacing w:before="72"/>
              <w:ind w:left="220" w:firstLine="420" w:firstLineChars="200"/>
              <w:jc w:val="both"/>
              <w:rPr>
                <w:rFonts w:ascii="宋体" w:hAnsi="宋体" w:eastAsia="宋体" w:cs="宋体"/>
                <w:sz w:val="21"/>
                <w:szCs w:val="21"/>
              </w:rPr>
            </w:pPr>
            <w:r>
              <w:rPr>
                <w:rFonts w:ascii="Wingdings 2" w:hAnsi="Wingdings 2" w:eastAsia="Wingdings 2"/>
                <w:sz w:val="21"/>
              </w:rPr>
              <w:t></w:t>
            </w:r>
            <w:r>
              <w:rPr>
                <w:rFonts w:hint="eastAsia" w:ascii="宋体" w:hAnsi="宋体" w:eastAsia="宋体" w:cs="宋体"/>
                <w:sz w:val="21"/>
                <w:szCs w:val="21"/>
              </w:rPr>
              <w:t xml:space="preserve">必修        </w:t>
            </w:r>
            <w:r>
              <w:rPr>
                <w:rFonts w:ascii="Wingdings 2" w:hAnsi="Wingdings 2" w:eastAsia="Wingdings 2"/>
                <w:sz w:val="21"/>
              </w:rPr>
              <w:sym w:font="Wingdings 2" w:char="0052"/>
            </w:r>
            <w:r>
              <w:rPr>
                <w:rFonts w:hint="eastAsia" w:ascii="宋体" w:hAnsi="宋体" w:eastAsia="宋体" w:cs="宋体"/>
                <w:sz w:val="21"/>
                <w:szCs w:val="21"/>
              </w:rPr>
              <w:t xml:space="preserve">选修    </w:t>
            </w:r>
          </w:p>
        </w:tc>
        <w:tc>
          <w:tcPr>
            <w:tcW w:w="2028" w:type="dxa"/>
            <w:gridSpan w:val="3"/>
            <w:vAlign w:val="center"/>
          </w:tcPr>
          <w:p w14:paraId="77E8B559">
            <w:pPr>
              <w:pStyle w:val="12"/>
              <w:spacing w:before="72"/>
              <w:ind w:left="9"/>
              <w:jc w:val="center"/>
              <w:rPr>
                <w:rFonts w:ascii="宋体" w:hAnsi="宋体" w:eastAsia="宋体" w:cs="宋体"/>
                <w:sz w:val="21"/>
                <w:szCs w:val="21"/>
              </w:rPr>
            </w:pPr>
            <w:r>
              <w:rPr>
                <w:rFonts w:hint="eastAsia" w:ascii="宋体" w:hAnsi="宋体" w:eastAsia="宋体" w:cs="宋体"/>
                <w:sz w:val="21"/>
                <w:szCs w:val="21"/>
              </w:rPr>
              <w:t>学    分</w:t>
            </w:r>
          </w:p>
        </w:tc>
        <w:tc>
          <w:tcPr>
            <w:tcW w:w="1822" w:type="dxa"/>
            <w:gridSpan w:val="3"/>
            <w:vAlign w:val="center"/>
          </w:tcPr>
          <w:p w14:paraId="358215D0">
            <w:pPr>
              <w:pStyle w:val="12"/>
              <w:spacing w:before="72"/>
              <w:ind w:left="9"/>
              <w:jc w:val="center"/>
              <w:rPr>
                <w:rFonts w:cs="宋体"/>
                <w:sz w:val="21"/>
                <w:szCs w:val="21"/>
                <w:lang w:eastAsia="zh-TW"/>
              </w:rPr>
            </w:pPr>
            <w:r>
              <w:rPr>
                <w:rFonts w:hint="eastAsia" w:cs="宋体"/>
                <w:sz w:val="21"/>
                <w:szCs w:val="21"/>
                <w:lang w:eastAsia="zh-TW"/>
              </w:rPr>
              <w:t>2</w:t>
            </w:r>
          </w:p>
        </w:tc>
      </w:tr>
      <w:tr w14:paraId="6DFF8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01" w:type="dxa"/>
            <w:vAlign w:val="center"/>
          </w:tcPr>
          <w:p w14:paraId="383CA8F5">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开课学期</w:t>
            </w:r>
          </w:p>
        </w:tc>
        <w:tc>
          <w:tcPr>
            <w:tcW w:w="1529" w:type="dxa"/>
            <w:gridSpan w:val="2"/>
            <w:vAlign w:val="center"/>
          </w:tcPr>
          <w:p w14:paraId="0A2A849E">
            <w:pPr>
              <w:pStyle w:val="12"/>
              <w:spacing w:before="72"/>
              <w:ind w:left="10"/>
              <w:jc w:val="center"/>
              <w:rPr>
                <w:rFonts w:cs="宋体"/>
                <w:sz w:val="21"/>
                <w:szCs w:val="21"/>
              </w:rPr>
            </w:pPr>
            <w:r>
              <w:rPr>
                <w:rFonts w:cs="宋体"/>
                <w:sz w:val="21"/>
                <w:szCs w:val="21"/>
              </w:rPr>
              <w:t>202</w:t>
            </w:r>
            <w:r>
              <w:rPr>
                <w:rFonts w:hint="eastAsia" w:cs="宋体"/>
                <w:sz w:val="21"/>
                <w:szCs w:val="21"/>
                <w:lang w:eastAsia="zh-TW"/>
              </w:rPr>
              <w:t>5</w:t>
            </w:r>
            <w:r>
              <w:rPr>
                <w:rFonts w:cs="宋体"/>
                <w:sz w:val="21"/>
                <w:szCs w:val="21"/>
              </w:rPr>
              <w:t>-202</w:t>
            </w:r>
            <w:r>
              <w:rPr>
                <w:rFonts w:hint="eastAsia" w:cs="宋体"/>
                <w:sz w:val="21"/>
                <w:szCs w:val="21"/>
                <w:lang w:eastAsia="zh-TW"/>
              </w:rPr>
              <w:t>6-2</w:t>
            </w:r>
          </w:p>
        </w:tc>
        <w:tc>
          <w:tcPr>
            <w:tcW w:w="851" w:type="dxa"/>
            <w:vAlign w:val="center"/>
          </w:tcPr>
          <w:p w14:paraId="1C2E4B10">
            <w:pPr>
              <w:pStyle w:val="12"/>
              <w:spacing w:before="72"/>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总学时</w:t>
            </w:r>
          </w:p>
        </w:tc>
        <w:tc>
          <w:tcPr>
            <w:tcW w:w="1374" w:type="dxa"/>
            <w:gridSpan w:val="2"/>
            <w:vAlign w:val="center"/>
          </w:tcPr>
          <w:p w14:paraId="370257FD">
            <w:pPr>
              <w:pStyle w:val="12"/>
              <w:spacing w:before="72"/>
              <w:ind w:left="194"/>
              <w:jc w:val="center"/>
              <w:rPr>
                <w:rFonts w:cs="宋体"/>
                <w:sz w:val="21"/>
                <w:szCs w:val="21"/>
                <w:lang w:eastAsia="zh-TW"/>
              </w:rPr>
            </w:pPr>
            <w:r>
              <w:rPr>
                <w:rFonts w:hint="eastAsia" w:cs="宋体"/>
                <w:sz w:val="21"/>
                <w:szCs w:val="21"/>
                <w:lang w:eastAsia="zh-TW"/>
              </w:rPr>
              <w:t>33</w:t>
            </w:r>
          </w:p>
        </w:tc>
        <w:tc>
          <w:tcPr>
            <w:tcW w:w="2028" w:type="dxa"/>
            <w:gridSpan w:val="3"/>
            <w:vAlign w:val="center"/>
          </w:tcPr>
          <w:p w14:paraId="6FF66112">
            <w:pPr>
              <w:pStyle w:val="12"/>
              <w:spacing w:before="72"/>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其中实践学时</w:t>
            </w:r>
          </w:p>
        </w:tc>
        <w:tc>
          <w:tcPr>
            <w:tcW w:w="1822" w:type="dxa"/>
            <w:gridSpan w:val="3"/>
            <w:vAlign w:val="center"/>
          </w:tcPr>
          <w:p w14:paraId="59F6D969">
            <w:pPr>
              <w:pStyle w:val="12"/>
              <w:spacing w:before="72"/>
              <w:ind w:left="9"/>
              <w:jc w:val="center"/>
              <w:rPr>
                <w:rFonts w:cs="宋体"/>
                <w:sz w:val="21"/>
                <w:szCs w:val="21"/>
                <w:lang w:eastAsia="zh-TW"/>
              </w:rPr>
            </w:pPr>
            <w:r>
              <w:rPr>
                <w:rFonts w:cs="宋体"/>
                <w:sz w:val="21"/>
                <w:szCs w:val="21"/>
                <w:lang w:eastAsia="zh-TW"/>
              </w:rPr>
              <w:t>6</w:t>
            </w:r>
          </w:p>
        </w:tc>
      </w:tr>
      <w:tr w14:paraId="6FC54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7E83AB81">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混合式</w:t>
            </w:r>
          </w:p>
          <w:p w14:paraId="1C5767C8">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课程网址</w:t>
            </w:r>
          </w:p>
        </w:tc>
        <w:tc>
          <w:tcPr>
            <w:tcW w:w="7604" w:type="dxa"/>
            <w:gridSpan w:val="11"/>
            <w:vAlign w:val="center"/>
          </w:tcPr>
          <w:p w14:paraId="60351721">
            <w:pPr>
              <w:pStyle w:val="12"/>
              <w:spacing w:before="72"/>
              <w:ind w:left="9"/>
              <w:rPr>
                <w:rFonts w:ascii="宋体" w:hAnsi="宋体" w:eastAsia="宋体" w:cs="宋体"/>
                <w:sz w:val="21"/>
                <w:szCs w:val="21"/>
              </w:rPr>
            </w:pPr>
          </w:p>
        </w:tc>
      </w:tr>
      <w:tr w14:paraId="2D5BB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3" w:hRule="atLeast"/>
          <w:jc w:val="center"/>
        </w:trPr>
        <w:tc>
          <w:tcPr>
            <w:tcW w:w="1301" w:type="dxa"/>
          </w:tcPr>
          <w:p w14:paraId="7DF5D091">
            <w:pPr>
              <w:pStyle w:val="12"/>
              <w:spacing w:before="1"/>
              <w:rPr>
                <w:rFonts w:ascii="宋体" w:hAnsi="宋体" w:eastAsia="宋体" w:cs="宋体"/>
                <w:sz w:val="21"/>
                <w:szCs w:val="21"/>
              </w:rPr>
            </w:pPr>
          </w:p>
          <w:p w14:paraId="5A4F3F56">
            <w:pPr>
              <w:pStyle w:val="12"/>
              <w:ind w:left="8"/>
              <w:jc w:val="center"/>
              <w:rPr>
                <w:rFonts w:ascii="宋体" w:hAnsi="宋体" w:eastAsia="宋体" w:cs="宋体"/>
                <w:b/>
                <w:sz w:val="21"/>
                <w:szCs w:val="21"/>
              </w:rPr>
            </w:pPr>
            <w:r>
              <w:rPr>
                <w:rFonts w:hint="eastAsia" w:ascii="宋体" w:hAnsi="宋体" w:eastAsia="宋体" w:cs="宋体"/>
                <w:b/>
                <w:w w:val="98"/>
                <w:sz w:val="21"/>
                <w:szCs w:val="21"/>
              </w:rPr>
              <w:t>A</w:t>
            </w:r>
          </w:p>
          <w:p w14:paraId="2D3DBF67">
            <w:pPr>
              <w:pStyle w:val="12"/>
              <w:spacing w:before="43"/>
              <w:ind w:left="104" w:right="93"/>
              <w:jc w:val="center"/>
              <w:rPr>
                <w:rFonts w:ascii="宋体" w:hAnsi="宋体" w:eastAsia="宋体" w:cs="宋体"/>
                <w:b/>
                <w:sz w:val="21"/>
                <w:szCs w:val="21"/>
              </w:rPr>
            </w:pPr>
            <w:r>
              <w:rPr>
                <w:rFonts w:hint="eastAsia" w:ascii="宋体" w:hAnsi="宋体" w:eastAsia="宋体" w:cs="宋体"/>
                <w:b/>
                <w:sz w:val="21"/>
                <w:szCs w:val="21"/>
              </w:rPr>
              <w:t>先修及后续</w:t>
            </w:r>
          </w:p>
          <w:p w14:paraId="34E4A13E">
            <w:pPr>
              <w:pStyle w:val="12"/>
              <w:spacing w:before="43"/>
              <w:ind w:left="104" w:right="93"/>
              <w:jc w:val="center"/>
              <w:rPr>
                <w:rFonts w:ascii="宋体" w:hAnsi="宋体" w:eastAsia="宋体" w:cs="宋体"/>
                <w:b/>
                <w:sz w:val="21"/>
                <w:szCs w:val="21"/>
              </w:rPr>
            </w:pPr>
            <w:r>
              <w:rPr>
                <w:rFonts w:hint="eastAsia" w:ascii="宋体" w:hAnsi="宋体" w:eastAsia="宋体" w:cs="宋体"/>
                <w:b/>
                <w:sz w:val="21"/>
                <w:szCs w:val="21"/>
              </w:rPr>
              <w:t>课程</w:t>
            </w:r>
          </w:p>
        </w:tc>
        <w:tc>
          <w:tcPr>
            <w:tcW w:w="7604" w:type="dxa"/>
            <w:gridSpan w:val="11"/>
          </w:tcPr>
          <w:p w14:paraId="420AA4A9">
            <w:pPr>
              <w:pStyle w:val="12"/>
              <w:spacing w:before="94"/>
              <w:rPr>
                <w:rFonts w:ascii="宋体" w:hAnsi="宋体" w:eastAsia="宋体" w:cs="宋体"/>
                <w:sz w:val="21"/>
                <w:szCs w:val="21"/>
              </w:rPr>
            </w:pPr>
          </w:p>
        </w:tc>
      </w:tr>
      <w:tr w14:paraId="06CCD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66" w:hRule="atLeast"/>
          <w:jc w:val="center"/>
        </w:trPr>
        <w:tc>
          <w:tcPr>
            <w:tcW w:w="1301" w:type="dxa"/>
          </w:tcPr>
          <w:p w14:paraId="32CC1B15">
            <w:pPr>
              <w:pStyle w:val="12"/>
              <w:rPr>
                <w:rFonts w:ascii="宋体" w:hAnsi="宋体" w:eastAsia="宋体" w:cs="宋体"/>
                <w:sz w:val="21"/>
                <w:szCs w:val="21"/>
              </w:rPr>
            </w:pPr>
          </w:p>
          <w:p w14:paraId="5B37D356">
            <w:pPr>
              <w:pStyle w:val="12"/>
              <w:spacing w:before="4"/>
              <w:rPr>
                <w:rFonts w:ascii="宋体" w:hAnsi="宋体" w:eastAsia="宋体" w:cs="宋体"/>
                <w:sz w:val="21"/>
                <w:szCs w:val="21"/>
              </w:rPr>
            </w:pPr>
          </w:p>
          <w:p w14:paraId="07B37ADD">
            <w:pPr>
              <w:pStyle w:val="12"/>
              <w:ind w:left="8"/>
              <w:jc w:val="center"/>
              <w:rPr>
                <w:rFonts w:ascii="宋体" w:hAnsi="宋体" w:eastAsia="宋体" w:cs="宋体"/>
                <w:b/>
                <w:sz w:val="21"/>
                <w:szCs w:val="21"/>
              </w:rPr>
            </w:pPr>
            <w:r>
              <w:rPr>
                <w:rFonts w:hint="eastAsia" w:ascii="宋体" w:hAnsi="宋体" w:eastAsia="宋体" w:cs="宋体"/>
                <w:b/>
                <w:w w:val="98"/>
                <w:sz w:val="21"/>
                <w:szCs w:val="21"/>
              </w:rPr>
              <w:t>B</w:t>
            </w:r>
          </w:p>
          <w:p w14:paraId="0B7D23FD">
            <w:pPr>
              <w:pStyle w:val="12"/>
              <w:spacing w:before="43"/>
              <w:ind w:right="93"/>
              <w:jc w:val="center"/>
              <w:rPr>
                <w:rFonts w:ascii="宋体" w:hAnsi="宋体" w:eastAsia="宋体" w:cs="宋体"/>
                <w:b/>
                <w:sz w:val="21"/>
                <w:szCs w:val="21"/>
              </w:rPr>
            </w:pPr>
            <w:r>
              <w:rPr>
                <w:rFonts w:hint="eastAsia" w:ascii="宋体" w:hAnsi="宋体" w:eastAsia="宋体" w:cs="宋体"/>
                <w:b/>
                <w:sz w:val="21"/>
                <w:szCs w:val="21"/>
              </w:rPr>
              <w:t>课程描述</w:t>
            </w:r>
          </w:p>
        </w:tc>
        <w:tc>
          <w:tcPr>
            <w:tcW w:w="7604" w:type="dxa"/>
            <w:gridSpan w:val="11"/>
          </w:tcPr>
          <w:p w14:paraId="5ADA611F">
            <w:pPr>
              <w:pStyle w:val="12"/>
              <w:spacing w:line="312" w:lineRule="auto"/>
              <w:ind w:right="-29"/>
              <w:rPr>
                <w:rFonts w:cs="宋体"/>
                <w:sz w:val="21"/>
                <w:szCs w:val="21"/>
              </w:rPr>
            </w:pPr>
            <w:r>
              <w:rPr>
                <w:rFonts w:hint="eastAsia" w:cs="宋体"/>
                <w:bCs/>
                <w:sz w:val="21"/>
                <w:szCs w:val="21"/>
              </w:rPr>
              <w:t>朱子文化与传播</w:t>
            </w:r>
            <w:r>
              <w:rPr>
                <w:rFonts w:hint="eastAsia" w:cs="宋体"/>
                <w:sz w:val="21"/>
                <w:szCs w:val="21"/>
              </w:rPr>
              <w:t>是面向全校各专业开设的选修课程。本课程通过精选朱熹及其文化中的若干内容进行讲授，旨在加深学生对朱子文化的认识与理解，丰富和完善知识结构，全面提升人文素养，为以后从事文化普及传播工作打下良好的专业基础。</w:t>
            </w:r>
          </w:p>
        </w:tc>
      </w:tr>
      <w:tr w14:paraId="5C7C8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9" w:hRule="atLeast"/>
          <w:jc w:val="center"/>
        </w:trPr>
        <w:tc>
          <w:tcPr>
            <w:tcW w:w="1301" w:type="dxa"/>
          </w:tcPr>
          <w:p w14:paraId="7B2D3704">
            <w:pPr>
              <w:pStyle w:val="12"/>
              <w:rPr>
                <w:rFonts w:ascii="宋体" w:hAnsi="宋体" w:eastAsia="宋体" w:cs="宋体"/>
                <w:sz w:val="21"/>
                <w:szCs w:val="21"/>
              </w:rPr>
            </w:pPr>
          </w:p>
          <w:p w14:paraId="10A47C02">
            <w:pPr>
              <w:pStyle w:val="12"/>
              <w:rPr>
                <w:rFonts w:ascii="宋体" w:hAnsi="宋体" w:eastAsia="宋体" w:cs="宋体"/>
                <w:sz w:val="21"/>
                <w:szCs w:val="21"/>
              </w:rPr>
            </w:pPr>
          </w:p>
          <w:p w14:paraId="11360D68">
            <w:pPr>
              <w:pStyle w:val="12"/>
              <w:rPr>
                <w:rFonts w:ascii="宋体" w:hAnsi="宋体" w:eastAsia="宋体" w:cs="宋体"/>
                <w:sz w:val="21"/>
                <w:szCs w:val="21"/>
              </w:rPr>
            </w:pPr>
          </w:p>
          <w:p w14:paraId="61ACF67E">
            <w:pPr>
              <w:pStyle w:val="12"/>
              <w:rPr>
                <w:rFonts w:ascii="宋体" w:hAnsi="宋体" w:eastAsia="宋体" w:cs="宋体"/>
                <w:sz w:val="21"/>
                <w:szCs w:val="21"/>
              </w:rPr>
            </w:pPr>
          </w:p>
          <w:p w14:paraId="437923F4">
            <w:pPr>
              <w:pStyle w:val="12"/>
              <w:rPr>
                <w:rFonts w:ascii="宋体" w:hAnsi="宋体" w:eastAsia="宋体" w:cs="宋体"/>
                <w:sz w:val="21"/>
                <w:szCs w:val="21"/>
              </w:rPr>
            </w:pPr>
          </w:p>
          <w:p w14:paraId="19651BDD">
            <w:pPr>
              <w:pStyle w:val="12"/>
              <w:rPr>
                <w:rFonts w:ascii="宋体" w:hAnsi="宋体" w:eastAsia="宋体" w:cs="宋体"/>
                <w:sz w:val="21"/>
                <w:szCs w:val="21"/>
              </w:rPr>
            </w:pPr>
          </w:p>
          <w:p w14:paraId="56EAA70E">
            <w:pPr>
              <w:pStyle w:val="12"/>
              <w:rPr>
                <w:rFonts w:ascii="宋体" w:hAnsi="宋体" w:eastAsia="宋体" w:cs="宋体"/>
                <w:sz w:val="21"/>
                <w:szCs w:val="21"/>
              </w:rPr>
            </w:pPr>
          </w:p>
          <w:p w14:paraId="03179FA7">
            <w:pPr>
              <w:pStyle w:val="12"/>
              <w:rPr>
                <w:rFonts w:ascii="宋体" w:hAnsi="宋体" w:eastAsia="宋体" w:cs="宋体"/>
                <w:sz w:val="21"/>
                <w:szCs w:val="21"/>
              </w:rPr>
            </w:pPr>
          </w:p>
          <w:p w14:paraId="3C547BCC">
            <w:pPr>
              <w:pStyle w:val="12"/>
              <w:rPr>
                <w:rFonts w:ascii="宋体" w:hAnsi="宋体" w:eastAsia="宋体" w:cs="宋体"/>
                <w:sz w:val="21"/>
                <w:szCs w:val="21"/>
              </w:rPr>
            </w:pPr>
          </w:p>
          <w:p w14:paraId="101E0872">
            <w:pPr>
              <w:pStyle w:val="12"/>
              <w:rPr>
                <w:rFonts w:ascii="宋体" w:hAnsi="宋体" w:eastAsia="宋体" w:cs="宋体"/>
                <w:sz w:val="21"/>
                <w:szCs w:val="21"/>
              </w:rPr>
            </w:pPr>
          </w:p>
          <w:p w14:paraId="6B36C4E5">
            <w:pPr>
              <w:pStyle w:val="12"/>
              <w:rPr>
                <w:rFonts w:ascii="宋体" w:hAnsi="宋体" w:eastAsia="宋体" w:cs="宋体"/>
                <w:sz w:val="21"/>
                <w:szCs w:val="21"/>
              </w:rPr>
            </w:pPr>
          </w:p>
          <w:p w14:paraId="2F2C69F9">
            <w:pPr>
              <w:pStyle w:val="12"/>
              <w:spacing w:before="8"/>
              <w:rPr>
                <w:rFonts w:ascii="宋体" w:hAnsi="宋体" w:eastAsia="宋体" w:cs="宋体"/>
                <w:sz w:val="21"/>
                <w:szCs w:val="21"/>
              </w:rPr>
            </w:pPr>
          </w:p>
          <w:p w14:paraId="55EA34C5">
            <w:pPr>
              <w:pStyle w:val="12"/>
              <w:ind w:left="8"/>
              <w:jc w:val="center"/>
              <w:rPr>
                <w:rFonts w:ascii="宋体" w:hAnsi="宋体" w:eastAsia="宋体" w:cs="宋体"/>
                <w:b/>
                <w:sz w:val="21"/>
                <w:szCs w:val="21"/>
              </w:rPr>
            </w:pPr>
            <w:r>
              <w:rPr>
                <w:rFonts w:hint="eastAsia" w:ascii="宋体" w:hAnsi="宋体" w:eastAsia="宋体" w:cs="宋体"/>
                <w:b/>
                <w:w w:val="98"/>
                <w:sz w:val="21"/>
                <w:szCs w:val="21"/>
              </w:rPr>
              <w:t>C</w:t>
            </w:r>
          </w:p>
          <w:p w14:paraId="14F75611">
            <w:pPr>
              <w:pStyle w:val="12"/>
              <w:spacing w:before="43"/>
              <w:ind w:right="7"/>
              <w:jc w:val="center"/>
              <w:rPr>
                <w:rFonts w:ascii="宋体" w:hAnsi="宋体" w:eastAsia="宋体" w:cs="宋体"/>
                <w:b/>
                <w:sz w:val="21"/>
                <w:szCs w:val="21"/>
              </w:rPr>
            </w:pPr>
            <w:r>
              <w:rPr>
                <w:rFonts w:hint="eastAsia" w:ascii="宋体" w:hAnsi="宋体" w:eastAsia="宋体" w:cs="宋体"/>
                <w:b/>
                <w:sz w:val="21"/>
                <w:szCs w:val="21"/>
              </w:rPr>
              <w:t>课程目标</w:t>
            </w:r>
          </w:p>
        </w:tc>
        <w:tc>
          <w:tcPr>
            <w:tcW w:w="7604" w:type="dxa"/>
            <w:gridSpan w:val="11"/>
          </w:tcPr>
          <w:p w14:paraId="6FAD7E40">
            <w:pPr>
              <w:pStyle w:val="12"/>
              <w:spacing w:before="142"/>
              <w:rPr>
                <w:rFonts w:cs="宋体"/>
                <w:sz w:val="21"/>
                <w:szCs w:val="21"/>
              </w:rPr>
            </w:pPr>
            <w:r>
              <w:rPr>
                <w:rFonts w:hint="eastAsia" w:cs="宋体"/>
                <w:sz w:val="21"/>
                <w:szCs w:val="21"/>
              </w:rPr>
              <w:t>目</w:t>
            </w:r>
            <w:r>
              <w:rPr>
                <w:rFonts w:hint="cs" w:cs="宋体"/>
                <w:sz w:val="21"/>
                <w:szCs w:val="21"/>
              </w:rPr>
              <w:t>标</w:t>
            </w:r>
            <w:r>
              <w:rPr>
                <w:rFonts w:cs="宋体"/>
                <w:sz w:val="21"/>
                <w:szCs w:val="21"/>
              </w:rPr>
              <w:t>1</w:t>
            </w:r>
            <w:r>
              <w:rPr>
                <w:rFonts w:hint="eastAsia" w:cs="宋体"/>
                <w:sz w:val="21"/>
                <w:szCs w:val="21"/>
              </w:rPr>
              <w:t>（</w:t>
            </w:r>
            <w:r>
              <w:rPr>
                <w:rFonts w:cs="宋体"/>
                <w:sz w:val="21"/>
                <w:szCs w:val="21"/>
              </w:rPr>
              <w:t>素养</w:t>
            </w:r>
            <w:r>
              <w:rPr>
                <w:rFonts w:hint="eastAsia" w:cs="宋体"/>
                <w:sz w:val="21"/>
                <w:szCs w:val="21"/>
              </w:rPr>
              <w:t>）：掌握朱子</w:t>
            </w:r>
            <w:r>
              <w:rPr>
                <w:rFonts w:cs="宋体"/>
                <w:sz w:val="21"/>
                <w:szCs w:val="21"/>
              </w:rPr>
              <w:t>文化的内涵</w:t>
            </w:r>
            <w:r>
              <w:rPr>
                <w:rFonts w:hint="eastAsia" w:cs="宋体"/>
                <w:sz w:val="21"/>
                <w:szCs w:val="21"/>
              </w:rPr>
              <w:t>，</w:t>
            </w:r>
            <w:r>
              <w:rPr>
                <w:rFonts w:cs="宋体"/>
                <w:sz w:val="21"/>
                <w:szCs w:val="21"/>
              </w:rPr>
              <w:t>深入学习中国传统</w:t>
            </w:r>
            <w:r>
              <w:rPr>
                <w:rFonts w:hint="eastAsia" w:cs="宋体"/>
                <w:sz w:val="21"/>
                <w:szCs w:val="21"/>
              </w:rPr>
              <w:t>优秀文化</w:t>
            </w:r>
            <w:r>
              <w:rPr>
                <w:rFonts w:cs="宋体"/>
                <w:sz w:val="21"/>
                <w:szCs w:val="21"/>
              </w:rPr>
              <w:t>，增强文化自信</w:t>
            </w:r>
            <w:r>
              <w:rPr>
                <w:rFonts w:hint="eastAsia" w:cs="宋体"/>
                <w:sz w:val="21"/>
                <w:szCs w:val="21"/>
              </w:rPr>
              <w:t>。</w:t>
            </w:r>
          </w:p>
          <w:p w14:paraId="6DD1404E">
            <w:pPr>
              <w:pStyle w:val="12"/>
              <w:spacing w:before="142"/>
              <w:rPr>
                <w:rFonts w:cs="宋体"/>
                <w:sz w:val="21"/>
                <w:szCs w:val="21"/>
              </w:rPr>
            </w:pPr>
            <w:r>
              <w:rPr>
                <w:rFonts w:hint="eastAsia" w:cs="宋体"/>
                <w:sz w:val="21"/>
                <w:szCs w:val="21"/>
              </w:rPr>
              <w:t>目</w:t>
            </w:r>
            <w:r>
              <w:rPr>
                <w:rFonts w:hint="cs" w:cs="宋体"/>
                <w:sz w:val="21"/>
                <w:szCs w:val="21"/>
              </w:rPr>
              <w:t>标</w:t>
            </w:r>
            <w:r>
              <w:rPr>
                <w:rFonts w:cs="宋体"/>
                <w:sz w:val="21"/>
                <w:szCs w:val="21"/>
              </w:rPr>
              <w:t>2</w:t>
            </w:r>
            <w:r>
              <w:rPr>
                <w:rFonts w:hint="eastAsia" w:cs="宋体"/>
                <w:sz w:val="21"/>
                <w:szCs w:val="21"/>
              </w:rPr>
              <w:t>（知</w:t>
            </w:r>
            <w:r>
              <w:rPr>
                <w:rFonts w:hint="cs" w:cs="宋体"/>
                <w:sz w:val="21"/>
                <w:szCs w:val="21"/>
              </w:rPr>
              <w:t>识</w:t>
            </w:r>
            <w:r>
              <w:rPr>
                <w:rFonts w:hint="eastAsia" w:cs="宋体"/>
                <w:sz w:val="21"/>
                <w:szCs w:val="21"/>
              </w:rPr>
              <w:t>、思政）：了解中</w:t>
            </w:r>
            <w:r>
              <w:rPr>
                <w:rFonts w:hint="cs" w:cs="宋体"/>
                <w:sz w:val="21"/>
                <w:szCs w:val="21"/>
              </w:rPr>
              <w:t>国</w:t>
            </w:r>
            <w:r>
              <w:rPr>
                <w:rFonts w:hint="eastAsia" w:cs="宋体"/>
                <w:sz w:val="21"/>
                <w:szCs w:val="21"/>
              </w:rPr>
              <w:t>古代</w:t>
            </w:r>
            <w:r>
              <w:rPr>
                <w:rFonts w:hint="cs" w:cs="宋体"/>
                <w:sz w:val="21"/>
                <w:szCs w:val="21"/>
              </w:rPr>
              <w:t>经学</w:t>
            </w:r>
            <w:r>
              <w:rPr>
                <w:rFonts w:hint="eastAsia" w:cs="宋体"/>
                <w:sz w:val="21"/>
                <w:szCs w:val="21"/>
              </w:rPr>
              <w:t>思想、宋代文化、宋明理</w:t>
            </w:r>
            <w:r>
              <w:rPr>
                <w:rFonts w:hint="cs" w:cs="宋体"/>
                <w:sz w:val="21"/>
                <w:szCs w:val="21"/>
              </w:rPr>
              <w:t>学</w:t>
            </w:r>
            <w:r>
              <w:rPr>
                <w:rFonts w:hint="eastAsia" w:cs="宋体"/>
                <w:sz w:val="21"/>
                <w:szCs w:val="21"/>
              </w:rPr>
              <w:t>、朱熹</w:t>
            </w:r>
            <w:r>
              <w:rPr>
                <w:rFonts w:hint="cs" w:cs="宋体"/>
                <w:sz w:val="21"/>
                <w:szCs w:val="21"/>
              </w:rPr>
              <w:t>学术</w:t>
            </w:r>
            <w:r>
              <w:rPr>
                <w:rFonts w:hint="eastAsia" w:cs="宋体"/>
                <w:sz w:val="21"/>
                <w:szCs w:val="21"/>
              </w:rPr>
              <w:t>思想与文</w:t>
            </w:r>
            <w:r>
              <w:rPr>
                <w:rFonts w:hint="cs" w:cs="宋体"/>
                <w:sz w:val="21"/>
                <w:szCs w:val="21"/>
              </w:rPr>
              <w:t>学创</w:t>
            </w:r>
            <w:r>
              <w:rPr>
                <w:rFonts w:hint="eastAsia" w:cs="宋体"/>
                <w:sz w:val="21"/>
                <w:szCs w:val="21"/>
              </w:rPr>
              <w:t>作、</w:t>
            </w:r>
            <w:r>
              <w:rPr>
                <w:rFonts w:hint="cs" w:cs="宋体"/>
                <w:sz w:val="21"/>
                <w:szCs w:val="21"/>
              </w:rPr>
              <w:t>历</w:t>
            </w:r>
            <w:r>
              <w:rPr>
                <w:rFonts w:hint="eastAsia" w:cs="宋体"/>
                <w:sz w:val="21"/>
                <w:szCs w:val="21"/>
              </w:rPr>
              <w:t>代朱</w:t>
            </w:r>
            <w:r>
              <w:rPr>
                <w:rFonts w:hint="cs" w:cs="宋体"/>
                <w:sz w:val="21"/>
                <w:szCs w:val="21"/>
              </w:rPr>
              <w:t>学</w:t>
            </w:r>
            <w:r>
              <w:rPr>
                <w:rFonts w:hint="eastAsia" w:cs="宋体"/>
                <w:sz w:val="21"/>
                <w:szCs w:val="21"/>
              </w:rPr>
              <w:t>演</w:t>
            </w:r>
            <w:r>
              <w:rPr>
                <w:rFonts w:hint="cs" w:cs="宋体"/>
                <w:sz w:val="21"/>
                <w:szCs w:val="21"/>
              </w:rPr>
              <w:t>变</w:t>
            </w:r>
            <w:r>
              <w:rPr>
                <w:rFonts w:hint="eastAsia" w:cs="宋体"/>
                <w:sz w:val="21"/>
                <w:szCs w:val="21"/>
              </w:rPr>
              <w:t>等相</w:t>
            </w:r>
            <w:r>
              <w:rPr>
                <w:rFonts w:hint="cs" w:cs="宋体"/>
                <w:sz w:val="21"/>
                <w:szCs w:val="21"/>
              </w:rPr>
              <w:t>关</w:t>
            </w:r>
            <w:r>
              <w:rPr>
                <w:rFonts w:hint="eastAsia" w:cs="宋体"/>
                <w:sz w:val="21"/>
                <w:szCs w:val="21"/>
              </w:rPr>
              <w:t>知</w:t>
            </w:r>
            <w:r>
              <w:rPr>
                <w:rFonts w:hint="cs" w:cs="宋体"/>
                <w:sz w:val="21"/>
                <w:szCs w:val="21"/>
              </w:rPr>
              <w:t>识</w:t>
            </w:r>
            <w:r>
              <w:rPr>
                <w:rFonts w:hint="eastAsia" w:cs="宋体"/>
                <w:sz w:val="21"/>
                <w:szCs w:val="21"/>
              </w:rPr>
              <w:t>，藉由古人的行</w:t>
            </w:r>
            <w:r>
              <w:rPr>
                <w:rFonts w:hint="cs" w:cs="宋体"/>
                <w:sz w:val="21"/>
                <w:szCs w:val="21"/>
              </w:rPr>
              <w:t>谊风</w:t>
            </w:r>
            <w:r>
              <w:rPr>
                <w:rFonts w:hint="eastAsia" w:cs="宋体"/>
                <w:sz w:val="21"/>
                <w:szCs w:val="21"/>
              </w:rPr>
              <w:t>范，培</w:t>
            </w:r>
            <w:r>
              <w:rPr>
                <w:rFonts w:hint="cs" w:cs="宋体"/>
                <w:sz w:val="21"/>
                <w:szCs w:val="21"/>
              </w:rPr>
              <w:t>养</w:t>
            </w:r>
            <w:r>
              <w:rPr>
                <w:rFonts w:hint="eastAsia" w:cs="宋体"/>
                <w:sz w:val="21"/>
                <w:szCs w:val="21"/>
              </w:rPr>
              <w:t>正确人生</w:t>
            </w:r>
            <w:r>
              <w:rPr>
                <w:rFonts w:hint="cs" w:cs="宋体"/>
                <w:sz w:val="21"/>
                <w:szCs w:val="21"/>
              </w:rPr>
              <w:t>观</w:t>
            </w:r>
            <w:r>
              <w:rPr>
                <w:rFonts w:hint="eastAsia" w:cs="宋体"/>
                <w:sz w:val="21"/>
                <w:szCs w:val="21"/>
              </w:rPr>
              <w:t>与</w:t>
            </w:r>
            <w:r>
              <w:rPr>
                <w:rFonts w:hint="cs" w:cs="宋体"/>
                <w:sz w:val="21"/>
                <w:szCs w:val="21"/>
              </w:rPr>
              <w:t>爱国</w:t>
            </w:r>
            <w:r>
              <w:rPr>
                <w:rFonts w:hint="eastAsia" w:cs="宋体"/>
                <w:sz w:val="21"/>
                <w:szCs w:val="21"/>
              </w:rPr>
              <w:t>情操。</w:t>
            </w:r>
          </w:p>
          <w:p w14:paraId="0F9CCF46">
            <w:pPr>
              <w:pStyle w:val="12"/>
              <w:spacing w:before="142"/>
              <w:rPr>
                <w:rFonts w:cs="宋体"/>
                <w:sz w:val="21"/>
                <w:szCs w:val="21"/>
              </w:rPr>
            </w:pPr>
            <w:r>
              <w:rPr>
                <w:rFonts w:hint="eastAsia" w:cs="宋体"/>
                <w:sz w:val="21"/>
                <w:szCs w:val="21"/>
              </w:rPr>
              <w:t>目</w:t>
            </w:r>
            <w:r>
              <w:rPr>
                <w:rFonts w:hint="cs" w:cs="宋体"/>
                <w:sz w:val="21"/>
                <w:szCs w:val="21"/>
              </w:rPr>
              <w:t>标</w:t>
            </w:r>
            <w:r>
              <w:rPr>
                <w:rFonts w:cs="宋体"/>
                <w:sz w:val="21"/>
                <w:szCs w:val="21"/>
              </w:rPr>
              <w:t>3</w:t>
            </w:r>
            <w:r>
              <w:rPr>
                <w:rFonts w:hint="eastAsia" w:cs="宋体"/>
                <w:sz w:val="21"/>
                <w:szCs w:val="21"/>
              </w:rPr>
              <w:t>（能力、思政）：能具体分析</w:t>
            </w:r>
            <w:r>
              <w:rPr>
                <w:rFonts w:hint="cs" w:cs="宋体"/>
                <w:sz w:val="21"/>
                <w:szCs w:val="21"/>
              </w:rPr>
              <w:t>学术问题</w:t>
            </w:r>
            <w:r>
              <w:rPr>
                <w:rFonts w:hint="eastAsia" w:cs="宋体"/>
                <w:sz w:val="21"/>
                <w:szCs w:val="21"/>
              </w:rPr>
              <w:t>，并适度</w:t>
            </w:r>
            <w:r>
              <w:rPr>
                <w:rFonts w:hint="cs" w:cs="宋体"/>
                <w:sz w:val="21"/>
                <w:szCs w:val="21"/>
              </w:rPr>
              <w:t>运</w:t>
            </w:r>
            <w:r>
              <w:rPr>
                <w:rFonts w:hint="eastAsia" w:cs="宋体"/>
                <w:sz w:val="21"/>
                <w:szCs w:val="21"/>
              </w:rPr>
              <w:t>用相</w:t>
            </w:r>
            <w:r>
              <w:rPr>
                <w:rFonts w:hint="cs" w:cs="宋体"/>
                <w:sz w:val="21"/>
                <w:szCs w:val="21"/>
              </w:rPr>
              <w:t>关</w:t>
            </w:r>
            <w:r>
              <w:rPr>
                <w:rFonts w:hint="eastAsia" w:cs="宋体"/>
                <w:sz w:val="21"/>
                <w:szCs w:val="21"/>
              </w:rPr>
              <w:t>知</w:t>
            </w:r>
            <w:r>
              <w:rPr>
                <w:rFonts w:hint="cs" w:cs="宋体"/>
                <w:sz w:val="21"/>
                <w:szCs w:val="21"/>
              </w:rPr>
              <w:t>识</w:t>
            </w:r>
            <w:r>
              <w:rPr>
                <w:rFonts w:hint="eastAsia" w:cs="宋体"/>
                <w:sz w:val="21"/>
                <w:szCs w:val="21"/>
              </w:rPr>
              <w:t>，</w:t>
            </w:r>
            <w:r>
              <w:rPr>
                <w:rFonts w:hint="cs" w:cs="宋体"/>
                <w:sz w:val="21"/>
                <w:szCs w:val="21"/>
              </w:rPr>
              <w:t>养</w:t>
            </w:r>
            <w:r>
              <w:rPr>
                <w:rFonts w:hint="eastAsia" w:cs="宋体"/>
                <w:sz w:val="21"/>
                <w:szCs w:val="21"/>
              </w:rPr>
              <w:t>成自主</w:t>
            </w:r>
            <w:r>
              <w:rPr>
                <w:rFonts w:hint="cs" w:cs="宋体"/>
                <w:sz w:val="21"/>
                <w:szCs w:val="21"/>
              </w:rPr>
              <w:t>学习</w:t>
            </w:r>
            <w:r>
              <w:rPr>
                <w:rFonts w:hint="eastAsia" w:cs="宋体"/>
                <w:sz w:val="21"/>
                <w:szCs w:val="21"/>
              </w:rPr>
              <w:t>与</w:t>
            </w:r>
            <w:r>
              <w:rPr>
                <w:rFonts w:hint="cs" w:cs="宋体"/>
                <w:sz w:val="21"/>
                <w:szCs w:val="21"/>
              </w:rPr>
              <w:t>团队</w:t>
            </w:r>
            <w:r>
              <w:rPr>
                <w:rFonts w:hint="eastAsia" w:cs="宋体"/>
                <w:sz w:val="21"/>
                <w:szCs w:val="21"/>
              </w:rPr>
              <w:t>合作的</w:t>
            </w:r>
            <w:r>
              <w:rPr>
                <w:rFonts w:hint="cs" w:cs="宋体"/>
                <w:sz w:val="21"/>
                <w:szCs w:val="21"/>
              </w:rPr>
              <w:t>风</w:t>
            </w:r>
            <w:r>
              <w:rPr>
                <w:rFonts w:hint="eastAsia" w:cs="宋体"/>
                <w:sz w:val="21"/>
                <w:szCs w:val="21"/>
              </w:rPr>
              <w:t>气，建立正确</w:t>
            </w:r>
            <w:r>
              <w:rPr>
                <w:rFonts w:hint="cs" w:cs="宋体"/>
                <w:sz w:val="21"/>
                <w:szCs w:val="21"/>
              </w:rPr>
              <w:t>学习态</w:t>
            </w:r>
            <w:r>
              <w:rPr>
                <w:rFonts w:hint="eastAsia" w:cs="宋体"/>
                <w:sz w:val="21"/>
                <w:szCs w:val="21"/>
              </w:rPr>
              <w:t>度。</w:t>
            </w:r>
          </w:p>
          <w:p w14:paraId="0DC8694E">
            <w:pPr>
              <w:pStyle w:val="12"/>
              <w:spacing w:before="125" w:line="312" w:lineRule="auto"/>
              <w:ind w:right="23"/>
              <w:rPr>
                <w:rFonts w:cs="宋体"/>
                <w:sz w:val="21"/>
                <w:szCs w:val="21"/>
              </w:rPr>
            </w:pPr>
            <w:r>
              <w:rPr>
                <w:rFonts w:hint="eastAsia" w:cs="宋体"/>
                <w:b/>
                <w:bCs/>
                <w:sz w:val="21"/>
                <w:szCs w:val="21"/>
              </w:rPr>
              <w:t>【注】课程思政元素一定要在课程目标中体现。</w:t>
            </w:r>
          </w:p>
        </w:tc>
      </w:tr>
      <w:tr w14:paraId="4958C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restart"/>
            <w:vAlign w:val="center"/>
          </w:tcPr>
          <w:p w14:paraId="2FD30E29">
            <w:pPr>
              <w:pStyle w:val="12"/>
              <w:jc w:val="center"/>
              <w:rPr>
                <w:rFonts w:ascii="宋体"/>
                <w:b/>
                <w:w w:val="98"/>
                <w:sz w:val="21"/>
              </w:rPr>
            </w:pPr>
            <w:r>
              <w:rPr>
                <w:rFonts w:ascii="宋体"/>
                <w:b/>
                <w:w w:val="98"/>
                <w:sz w:val="21"/>
              </w:rPr>
              <w:t>D</w:t>
            </w:r>
          </w:p>
          <w:p w14:paraId="4ED2FDBB">
            <w:pPr>
              <w:pStyle w:val="12"/>
              <w:jc w:val="center"/>
              <w:rPr>
                <w:rFonts w:ascii="宋体" w:eastAsia="宋体"/>
                <w:b/>
                <w:sz w:val="21"/>
              </w:rPr>
            </w:pPr>
            <w:r>
              <w:rPr>
                <w:rFonts w:hint="eastAsia" w:ascii="宋体" w:eastAsia="宋体"/>
                <w:b/>
                <w:sz w:val="21"/>
              </w:rPr>
              <w:t>课程目标与</w:t>
            </w:r>
          </w:p>
          <w:p w14:paraId="0F5CC9AD">
            <w:pPr>
              <w:pStyle w:val="12"/>
              <w:jc w:val="center"/>
              <w:rPr>
                <w:rFonts w:ascii="宋体" w:eastAsia="宋体"/>
                <w:b/>
                <w:sz w:val="21"/>
              </w:rPr>
            </w:pPr>
            <w:r>
              <w:rPr>
                <w:rFonts w:hint="eastAsia" w:ascii="宋体" w:eastAsia="宋体"/>
                <w:b/>
                <w:sz w:val="21"/>
              </w:rPr>
              <w:t>毕业要求的</w:t>
            </w:r>
          </w:p>
          <w:p w14:paraId="75B1A40C">
            <w:pPr>
              <w:pStyle w:val="12"/>
              <w:spacing w:before="43"/>
              <w:ind w:right="7"/>
              <w:jc w:val="center"/>
              <w:rPr>
                <w:rFonts w:ascii="宋体" w:hAnsi="宋体" w:eastAsia="宋体" w:cs="宋体"/>
                <w:b/>
                <w:sz w:val="21"/>
                <w:szCs w:val="21"/>
              </w:rPr>
            </w:pPr>
            <w:r>
              <w:rPr>
                <w:rFonts w:hint="eastAsia" w:ascii="宋体" w:eastAsia="宋体"/>
                <w:b/>
                <w:sz w:val="21"/>
              </w:rPr>
              <w:t>对应关系</w:t>
            </w:r>
          </w:p>
        </w:tc>
        <w:tc>
          <w:tcPr>
            <w:tcW w:w="2380" w:type="dxa"/>
            <w:gridSpan w:val="3"/>
            <w:vAlign w:val="center"/>
          </w:tcPr>
          <w:p w14:paraId="3AEF5506">
            <w:pPr>
              <w:pStyle w:val="12"/>
              <w:spacing w:before="86"/>
              <w:ind w:left="114"/>
              <w:jc w:val="center"/>
              <w:rPr>
                <w:rFonts w:ascii="宋体" w:hAnsi="宋体" w:eastAsia="宋体" w:cs="宋体"/>
                <w:b/>
                <w:bCs/>
                <w:sz w:val="21"/>
                <w:szCs w:val="21"/>
              </w:rPr>
            </w:pPr>
            <w:r>
              <w:rPr>
                <w:rFonts w:hint="eastAsia" w:ascii="宋体" w:eastAsia="宋体"/>
                <w:sz w:val="21"/>
              </w:rPr>
              <w:t>毕业要求</w:t>
            </w:r>
          </w:p>
        </w:tc>
        <w:tc>
          <w:tcPr>
            <w:tcW w:w="2688" w:type="dxa"/>
            <w:gridSpan w:val="4"/>
            <w:vAlign w:val="center"/>
          </w:tcPr>
          <w:p w14:paraId="0A9D99FB">
            <w:pPr>
              <w:pStyle w:val="12"/>
              <w:spacing w:before="86"/>
              <w:ind w:left="115"/>
              <w:jc w:val="center"/>
              <w:rPr>
                <w:rFonts w:ascii="宋体" w:hAnsi="宋体" w:eastAsia="宋体" w:cs="宋体"/>
                <w:b/>
                <w:bCs/>
                <w:sz w:val="21"/>
                <w:szCs w:val="21"/>
              </w:rPr>
            </w:pPr>
            <w:r>
              <w:rPr>
                <w:rFonts w:hint="eastAsia" w:ascii="宋体" w:eastAsia="宋体"/>
                <w:sz w:val="21"/>
              </w:rPr>
              <w:t>毕业要求指标点</w:t>
            </w:r>
          </w:p>
        </w:tc>
        <w:tc>
          <w:tcPr>
            <w:tcW w:w="2536" w:type="dxa"/>
            <w:gridSpan w:val="4"/>
            <w:vAlign w:val="center"/>
          </w:tcPr>
          <w:p w14:paraId="5B28DAA5">
            <w:pPr>
              <w:pStyle w:val="12"/>
              <w:spacing w:before="86"/>
              <w:ind w:left="96" w:right="67"/>
              <w:jc w:val="center"/>
              <w:rPr>
                <w:rFonts w:ascii="宋体" w:hAnsi="宋体" w:eastAsia="宋体" w:cs="宋体"/>
                <w:b/>
                <w:bCs/>
                <w:sz w:val="21"/>
                <w:szCs w:val="21"/>
              </w:rPr>
            </w:pPr>
            <w:r>
              <w:rPr>
                <w:rFonts w:hint="eastAsia" w:ascii="宋体" w:eastAsia="宋体"/>
                <w:sz w:val="21"/>
              </w:rPr>
              <w:t>课程目标</w:t>
            </w:r>
          </w:p>
        </w:tc>
      </w:tr>
      <w:tr w14:paraId="41F62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6E26D5A3">
            <w:pPr>
              <w:pStyle w:val="12"/>
              <w:spacing w:before="43"/>
              <w:ind w:right="7"/>
              <w:jc w:val="center"/>
              <w:rPr>
                <w:rFonts w:ascii="宋体" w:hAnsi="宋体" w:eastAsia="宋体" w:cs="宋体"/>
                <w:b/>
                <w:sz w:val="21"/>
                <w:szCs w:val="21"/>
              </w:rPr>
            </w:pPr>
          </w:p>
        </w:tc>
        <w:tc>
          <w:tcPr>
            <w:tcW w:w="2380" w:type="dxa"/>
            <w:gridSpan w:val="3"/>
            <w:vAlign w:val="center"/>
          </w:tcPr>
          <w:p w14:paraId="62DEB218">
            <w:pPr>
              <w:jc w:val="both"/>
              <w:rPr>
                <w:sz w:val="21"/>
                <w:szCs w:val="21"/>
              </w:rPr>
            </w:pPr>
            <w:r>
              <w:rPr>
                <w:sz w:val="21"/>
                <w:szCs w:val="21"/>
              </w:rPr>
              <w:t>1.</w:t>
            </w:r>
            <w:r>
              <w:rPr>
                <w:rFonts w:hint="eastAsia"/>
                <w:sz w:val="21"/>
                <w:szCs w:val="21"/>
              </w:rPr>
              <w:t>热爱中华民族优秀传统文化，具有良好的人文素养和科学素养。</w:t>
            </w:r>
          </w:p>
        </w:tc>
        <w:tc>
          <w:tcPr>
            <w:tcW w:w="2688" w:type="dxa"/>
            <w:gridSpan w:val="4"/>
            <w:vAlign w:val="center"/>
          </w:tcPr>
          <w:p w14:paraId="14632182">
            <w:pPr>
              <w:jc w:val="both"/>
              <w:rPr>
                <w:sz w:val="21"/>
                <w:szCs w:val="21"/>
              </w:rPr>
            </w:pPr>
            <w:r>
              <w:rPr>
                <w:sz w:val="21"/>
                <w:szCs w:val="21"/>
              </w:rPr>
              <w:t>1-1</w:t>
            </w:r>
            <w:r>
              <w:rPr>
                <w:rFonts w:hint="eastAsia"/>
                <w:sz w:val="21"/>
                <w:szCs w:val="21"/>
              </w:rPr>
              <w:t>了解中华文化基本知识，具备文化阐释和传播的基本能力。</w:t>
            </w:r>
          </w:p>
          <w:p w14:paraId="3A092316">
            <w:pPr>
              <w:jc w:val="both"/>
              <w:rPr>
                <w:sz w:val="21"/>
                <w:szCs w:val="21"/>
              </w:rPr>
            </w:pPr>
            <w:r>
              <w:rPr>
                <w:sz w:val="21"/>
                <w:szCs w:val="21"/>
              </w:rPr>
              <w:t>1-2</w:t>
            </w:r>
            <w:r>
              <w:rPr>
                <w:rFonts w:hint="eastAsia"/>
                <w:sz w:val="21"/>
                <w:szCs w:val="21"/>
              </w:rPr>
              <w:t>了解中国基本国情，能客观、准确地介绍中国。</w:t>
            </w:r>
          </w:p>
        </w:tc>
        <w:tc>
          <w:tcPr>
            <w:tcW w:w="2536" w:type="dxa"/>
            <w:gridSpan w:val="4"/>
            <w:vAlign w:val="center"/>
          </w:tcPr>
          <w:p w14:paraId="0B93D8F0">
            <w:pPr>
              <w:rPr>
                <w:rFonts w:cs="宋体"/>
                <w:b/>
                <w:bCs/>
                <w:sz w:val="21"/>
                <w:szCs w:val="21"/>
              </w:rPr>
            </w:pPr>
            <w:r>
              <w:rPr>
                <w:rFonts w:hint="eastAsia"/>
                <w:sz w:val="21"/>
                <w:szCs w:val="21"/>
              </w:rPr>
              <w:t>课程目标</w:t>
            </w:r>
            <w:r>
              <w:rPr>
                <w:sz w:val="21"/>
                <w:szCs w:val="21"/>
              </w:rPr>
              <w:t>1</w:t>
            </w:r>
          </w:p>
        </w:tc>
      </w:tr>
      <w:tr w14:paraId="168AB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1C93AECD">
            <w:pPr>
              <w:pStyle w:val="12"/>
              <w:spacing w:before="43"/>
              <w:ind w:right="7"/>
              <w:jc w:val="center"/>
              <w:rPr>
                <w:rFonts w:ascii="宋体" w:hAnsi="宋体" w:eastAsia="宋体" w:cs="宋体"/>
                <w:b/>
                <w:sz w:val="21"/>
                <w:szCs w:val="21"/>
              </w:rPr>
            </w:pPr>
          </w:p>
        </w:tc>
        <w:tc>
          <w:tcPr>
            <w:tcW w:w="2380" w:type="dxa"/>
            <w:gridSpan w:val="3"/>
            <w:vAlign w:val="center"/>
          </w:tcPr>
          <w:p w14:paraId="68A5A937">
            <w:pPr>
              <w:jc w:val="both"/>
              <w:rPr>
                <w:sz w:val="21"/>
                <w:szCs w:val="21"/>
              </w:rPr>
            </w:pPr>
            <w:r>
              <w:rPr>
                <w:sz w:val="21"/>
                <w:szCs w:val="21"/>
              </w:rPr>
              <w:t>2.</w:t>
            </w:r>
            <w:r>
              <w:rPr>
                <w:rFonts w:hint="eastAsia"/>
                <w:sz w:val="21"/>
                <w:szCs w:val="21"/>
              </w:rPr>
              <w:t>具有系统而扎实的学科基础知识、基本技能，具备感悟、辨析、探究语言文学现象的基本能力，具有较丰富的文、史、哲学科及科学等跨学科知识。</w:t>
            </w:r>
          </w:p>
        </w:tc>
        <w:tc>
          <w:tcPr>
            <w:tcW w:w="2688" w:type="dxa"/>
            <w:gridSpan w:val="4"/>
            <w:vAlign w:val="center"/>
          </w:tcPr>
          <w:p w14:paraId="36598C68">
            <w:pPr>
              <w:jc w:val="both"/>
              <w:rPr>
                <w:sz w:val="21"/>
                <w:szCs w:val="21"/>
              </w:rPr>
            </w:pPr>
            <w:r>
              <w:rPr>
                <w:sz w:val="21"/>
                <w:szCs w:val="21"/>
              </w:rPr>
              <w:t>2-1</w:t>
            </w:r>
            <w:r>
              <w:rPr>
                <w:rFonts w:hint="eastAsia"/>
                <w:sz w:val="21"/>
                <w:szCs w:val="21"/>
              </w:rPr>
              <w:t>学科知识。扎实掌握学科的知识体系、基础理论与基本方法。</w:t>
            </w:r>
          </w:p>
          <w:p w14:paraId="246C3B10">
            <w:pPr>
              <w:jc w:val="both"/>
              <w:rPr>
                <w:sz w:val="21"/>
                <w:szCs w:val="21"/>
              </w:rPr>
            </w:pPr>
            <w:r>
              <w:rPr>
                <w:sz w:val="21"/>
                <w:szCs w:val="21"/>
              </w:rPr>
              <w:t>2-2</w:t>
            </w:r>
            <w:r>
              <w:rPr>
                <w:rFonts w:hint="eastAsia"/>
                <w:sz w:val="21"/>
                <w:szCs w:val="21"/>
              </w:rPr>
              <w:t>学科能力。具有学科核心素养相匹配的学科能力，在文献典籍阅读、汉语理解、口语表达、文字表达等方面体现出明显优势。</w:t>
            </w:r>
          </w:p>
          <w:p w14:paraId="6722A103">
            <w:pPr>
              <w:jc w:val="both"/>
              <w:rPr>
                <w:sz w:val="21"/>
                <w:szCs w:val="21"/>
              </w:rPr>
            </w:pPr>
            <w:r>
              <w:rPr>
                <w:sz w:val="21"/>
                <w:szCs w:val="21"/>
              </w:rPr>
              <w:t>2-3</w:t>
            </w:r>
            <w:r>
              <w:rPr>
                <w:rFonts w:hint="eastAsia"/>
                <w:sz w:val="21"/>
                <w:szCs w:val="21"/>
              </w:rPr>
              <w:t>跨学科知识和能力。了解跨学科知识，特别是文史哲学科知识，掌握一定的外语、信息检索知识和能力。</w:t>
            </w:r>
          </w:p>
        </w:tc>
        <w:tc>
          <w:tcPr>
            <w:tcW w:w="2536" w:type="dxa"/>
            <w:gridSpan w:val="4"/>
            <w:vAlign w:val="center"/>
          </w:tcPr>
          <w:p w14:paraId="3687E5E1">
            <w:pPr>
              <w:rPr>
                <w:sz w:val="21"/>
                <w:szCs w:val="21"/>
              </w:rPr>
            </w:pPr>
            <w:r>
              <w:rPr>
                <w:rFonts w:hint="eastAsia"/>
                <w:sz w:val="21"/>
                <w:szCs w:val="21"/>
              </w:rPr>
              <w:t>课程目标</w:t>
            </w:r>
            <w:r>
              <w:rPr>
                <w:sz w:val="21"/>
                <w:szCs w:val="21"/>
              </w:rPr>
              <w:t>2</w:t>
            </w:r>
            <w:r>
              <w:rPr>
                <w:rFonts w:hint="eastAsia"/>
                <w:sz w:val="21"/>
                <w:szCs w:val="21"/>
              </w:rPr>
              <w:t>、</w:t>
            </w:r>
            <w:r>
              <w:rPr>
                <w:sz w:val="21"/>
                <w:szCs w:val="21"/>
              </w:rPr>
              <w:t>3</w:t>
            </w:r>
          </w:p>
        </w:tc>
      </w:tr>
      <w:tr w14:paraId="3F30C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61B117F5">
            <w:pPr>
              <w:pStyle w:val="12"/>
              <w:spacing w:before="43"/>
              <w:ind w:right="7"/>
              <w:jc w:val="center"/>
              <w:rPr>
                <w:rFonts w:ascii="宋体" w:hAnsi="宋体" w:eastAsia="宋体" w:cs="宋体"/>
                <w:b/>
                <w:sz w:val="21"/>
                <w:szCs w:val="21"/>
              </w:rPr>
            </w:pPr>
          </w:p>
        </w:tc>
        <w:tc>
          <w:tcPr>
            <w:tcW w:w="2380" w:type="dxa"/>
            <w:gridSpan w:val="3"/>
            <w:vAlign w:val="center"/>
          </w:tcPr>
          <w:p w14:paraId="61F0F8E1">
            <w:pPr>
              <w:pStyle w:val="12"/>
              <w:spacing w:before="125"/>
              <w:ind w:right="23"/>
              <w:jc w:val="both"/>
              <w:rPr>
                <w:rFonts w:cs="宋体"/>
                <w:b/>
                <w:bCs/>
                <w:sz w:val="21"/>
                <w:szCs w:val="21"/>
              </w:rPr>
            </w:pPr>
            <w:r>
              <w:rPr>
                <w:sz w:val="21"/>
                <w:szCs w:val="21"/>
              </w:rPr>
              <w:t>3.</w:t>
            </w:r>
            <w:r>
              <w:rPr>
                <w:rFonts w:hint="eastAsia"/>
                <w:sz w:val="21"/>
                <w:szCs w:val="21"/>
              </w:rPr>
              <w:t>具有团队协作精神，掌握沟通合作技能，积极开展小组互助和合作学习。</w:t>
            </w:r>
          </w:p>
        </w:tc>
        <w:tc>
          <w:tcPr>
            <w:tcW w:w="2688" w:type="dxa"/>
            <w:gridSpan w:val="4"/>
            <w:vAlign w:val="center"/>
          </w:tcPr>
          <w:p w14:paraId="7488B8A3">
            <w:pPr>
              <w:pStyle w:val="12"/>
              <w:spacing w:before="125"/>
              <w:ind w:right="23"/>
              <w:jc w:val="both"/>
              <w:rPr>
                <w:rFonts w:cs="Times New Roman"/>
                <w:sz w:val="21"/>
                <w:szCs w:val="21"/>
              </w:rPr>
            </w:pPr>
            <w:r>
              <w:rPr>
                <w:rFonts w:cs="Times New Roman"/>
                <w:sz w:val="21"/>
                <w:szCs w:val="21"/>
              </w:rPr>
              <w:t>3-1</w:t>
            </w:r>
            <w:r>
              <w:rPr>
                <w:rFonts w:hint="eastAsia" w:cs="Times New Roman"/>
                <w:sz w:val="21"/>
                <w:szCs w:val="21"/>
              </w:rPr>
              <w:t>合作理念和能力。理解与体验学习共同体的特点与价值，懂得学习伙伴是重要的学习资源；理解团队中每个角色的定位以及对于整个团队的意义，能够在团队中做好自己承担的角色，并能与其他成员协同合作。</w:t>
            </w:r>
          </w:p>
          <w:p w14:paraId="3C202A72">
            <w:pPr>
              <w:pStyle w:val="12"/>
              <w:spacing w:before="125"/>
              <w:ind w:right="23"/>
              <w:jc w:val="both"/>
              <w:rPr>
                <w:rFonts w:cs="Times New Roman"/>
                <w:sz w:val="21"/>
                <w:szCs w:val="21"/>
              </w:rPr>
            </w:pPr>
            <w:r>
              <w:rPr>
                <w:rFonts w:cs="Times New Roman"/>
                <w:sz w:val="21"/>
                <w:szCs w:val="21"/>
              </w:rPr>
              <w:t>3-2</w:t>
            </w:r>
            <w:r>
              <w:rPr>
                <w:rFonts w:hint="eastAsia" w:cs="Times New Roman"/>
                <w:sz w:val="21"/>
                <w:szCs w:val="21"/>
              </w:rPr>
              <w:t>团队协作实践。深度体验观摩互助、合作研究、小组实习等协作学习活动，乐于分享交流实践经验。</w:t>
            </w:r>
          </w:p>
          <w:p w14:paraId="39091A2D">
            <w:pPr>
              <w:pStyle w:val="12"/>
              <w:spacing w:before="125"/>
              <w:ind w:right="23"/>
              <w:jc w:val="both"/>
              <w:rPr>
                <w:rFonts w:cs="宋体"/>
                <w:b/>
                <w:bCs/>
                <w:sz w:val="21"/>
                <w:szCs w:val="21"/>
              </w:rPr>
            </w:pPr>
            <w:r>
              <w:rPr>
                <w:rFonts w:cs="Times New Roman"/>
                <w:sz w:val="21"/>
                <w:szCs w:val="21"/>
              </w:rPr>
              <w:t>3-3</w:t>
            </w:r>
            <w:r>
              <w:rPr>
                <w:rFonts w:hint="eastAsia" w:cs="Times New Roman"/>
                <w:sz w:val="21"/>
                <w:szCs w:val="21"/>
              </w:rPr>
              <w:t>人际沟通能力。能够通过口头或书面方式有效表达自己的想法，具备与学校领导、同伴、留学生及社区沟通交流的知识、技能与经验。</w:t>
            </w:r>
          </w:p>
        </w:tc>
        <w:tc>
          <w:tcPr>
            <w:tcW w:w="2536" w:type="dxa"/>
            <w:gridSpan w:val="4"/>
            <w:vAlign w:val="center"/>
          </w:tcPr>
          <w:p w14:paraId="2D3E041E">
            <w:pPr>
              <w:pStyle w:val="12"/>
              <w:spacing w:before="125" w:line="312" w:lineRule="auto"/>
              <w:ind w:right="23"/>
              <w:rPr>
                <w:rFonts w:cs="宋体"/>
                <w:b/>
                <w:bCs/>
                <w:sz w:val="21"/>
                <w:szCs w:val="21"/>
              </w:rPr>
            </w:pPr>
            <w:r>
              <w:rPr>
                <w:rFonts w:hint="eastAsia"/>
                <w:sz w:val="21"/>
                <w:szCs w:val="21"/>
              </w:rPr>
              <w:t>课程目标</w:t>
            </w:r>
            <w:r>
              <w:rPr>
                <w:sz w:val="21"/>
                <w:szCs w:val="21"/>
              </w:rPr>
              <w:t>2</w:t>
            </w:r>
            <w:r>
              <w:rPr>
                <w:rFonts w:hint="eastAsia"/>
                <w:sz w:val="21"/>
                <w:szCs w:val="21"/>
              </w:rPr>
              <w:t>、</w:t>
            </w:r>
            <w:r>
              <w:rPr>
                <w:sz w:val="21"/>
                <w:szCs w:val="21"/>
              </w:rPr>
              <w:t>3</w:t>
            </w:r>
          </w:p>
        </w:tc>
      </w:tr>
      <w:tr w14:paraId="18883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jc w:val="center"/>
        </w:trPr>
        <w:tc>
          <w:tcPr>
            <w:tcW w:w="1301" w:type="dxa"/>
            <w:vMerge w:val="restart"/>
            <w:vAlign w:val="center"/>
          </w:tcPr>
          <w:p w14:paraId="4E987B6B">
            <w:pPr>
              <w:pStyle w:val="12"/>
              <w:spacing w:before="152"/>
              <w:ind w:left="8"/>
              <w:jc w:val="center"/>
              <w:rPr>
                <w:rFonts w:ascii="宋体"/>
                <w:b/>
                <w:sz w:val="21"/>
              </w:rPr>
            </w:pPr>
            <w:r>
              <w:rPr>
                <w:rFonts w:ascii="宋体"/>
                <w:b/>
                <w:w w:val="98"/>
                <w:sz w:val="21"/>
              </w:rPr>
              <w:t>E</w:t>
            </w:r>
          </w:p>
          <w:p w14:paraId="4AC38E1D">
            <w:pPr>
              <w:pStyle w:val="12"/>
              <w:spacing w:before="125" w:line="312" w:lineRule="auto"/>
              <w:ind w:right="23"/>
              <w:jc w:val="center"/>
              <w:rPr>
                <w:rFonts w:ascii="宋体" w:hAnsi="宋体" w:eastAsia="宋体" w:cs="宋体"/>
                <w:b/>
                <w:bCs/>
                <w:sz w:val="21"/>
                <w:szCs w:val="21"/>
              </w:rPr>
            </w:pPr>
            <w:r>
              <w:rPr>
                <w:rFonts w:hint="eastAsia" w:ascii="宋体" w:eastAsia="宋体"/>
                <w:b/>
                <w:sz w:val="21"/>
              </w:rPr>
              <w:t>教学内容</w:t>
            </w:r>
          </w:p>
        </w:tc>
        <w:tc>
          <w:tcPr>
            <w:tcW w:w="5068" w:type="dxa"/>
            <w:gridSpan w:val="7"/>
            <w:vMerge w:val="restart"/>
            <w:vAlign w:val="center"/>
          </w:tcPr>
          <w:p w14:paraId="4B2FCAFF">
            <w:pPr>
              <w:pStyle w:val="12"/>
              <w:spacing w:before="125" w:line="312" w:lineRule="auto"/>
              <w:ind w:right="23"/>
              <w:jc w:val="center"/>
              <w:rPr>
                <w:rFonts w:ascii="宋体" w:hAnsi="宋体" w:eastAsia="宋体" w:cs="宋体"/>
                <w:b/>
                <w:bCs/>
                <w:sz w:val="21"/>
                <w:szCs w:val="21"/>
              </w:rPr>
            </w:pPr>
            <w:r>
              <w:rPr>
                <w:rFonts w:hint="eastAsia" w:ascii="宋体" w:eastAsia="宋体"/>
                <w:sz w:val="21"/>
              </w:rPr>
              <w:t>章节内容</w:t>
            </w:r>
          </w:p>
        </w:tc>
        <w:tc>
          <w:tcPr>
            <w:tcW w:w="2536" w:type="dxa"/>
            <w:gridSpan w:val="4"/>
            <w:vAlign w:val="center"/>
          </w:tcPr>
          <w:p w14:paraId="038B7806">
            <w:pPr>
              <w:pStyle w:val="12"/>
              <w:spacing w:before="125" w:line="312" w:lineRule="auto"/>
              <w:ind w:right="23"/>
              <w:jc w:val="center"/>
              <w:rPr>
                <w:rFonts w:ascii="宋体" w:hAnsi="宋体" w:eastAsia="宋体" w:cs="宋体"/>
                <w:b/>
                <w:bCs/>
                <w:sz w:val="21"/>
                <w:szCs w:val="21"/>
              </w:rPr>
            </w:pPr>
            <w:r>
              <w:rPr>
                <w:rFonts w:hint="eastAsia" w:ascii="宋体" w:eastAsia="宋体"/>
                <w:bCs/>
                <w:sz w:val="21"/>
              </w:rPr>
              <w:t>学时分配</w:t>
            </w:r>
          </w:p>
        </w:tc>
      </w:tr>
      <w:tr w14:paraId="263C3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continue"/>
            <w:vAlign w:val="center"/>
          </w:tcPr>
          <w:p w14:paraId="3D361C93">
            <w:pPr>
              <w:pStyle w:val="12"/>
              <w:spacing w:before="125" w:line="312" w:lineRule="auto"/>
              <w:ind w:right="23"/>
              <w:jc w:val="center"/>
            </w:pPr>
          </w:p>
        </w:tc>
        <w:tc>
          <w:tcPr>
            <w:tcW w:w="5068" w:type="dxa"/>
            <w:gridSpan w:val="7"/>
            <w:vMerge w:val="continue"/>
            <w:vAlign w:val="center"/>
          </w:tcPr>
          <w:p w14:paraId="5FF2F6FC">
            <w:pPr>
              <w:pStyle w:val="12"/>
              <w:spacing w:before="125" w:line="312" w:lineRule="auto"/>
              <w:ind w:right="23"/>
              <w:jc w:val="center"/>
            </w:pPr>
          </w:p>
        </w:tc>
        <w:tc>
          <w:tcPr>
            <w:tcW w:w="884" w:type="dxa"/>
            <w:gridSpan w:val="2"/>
            <w:vAlign w:val="center"/>
          </w:tcPr>
          <w:p w14:paraId="06FA1B9C">
            <w:pPr>
              <w:pStyle w:val="12"/>
              <w:spacing w:before="44"/>
              <w:jc w:val="center"/>
              <w:rPr>
                <w:rFonts w:ascii="宋体" w:hAnsi="宋体" w:eastAsia="宋体" w:cs="宋体"/>
                <w:b/>
                <w:bCs/>
                <w:sz w:val="21"/>
                <w:szCs w:val="21"/>
              </w:rPr>
            </w:pPr>
            <w:r>
              <w:rPr>
                <w:rFonts w:hint="eastAsia" w:ascii="宋体" w:eastAsia="宋体"/>
                <w:bCs/>
                <w:sz w:val="21"/>
              </w:rPr>
              <w:t>理论</w:t>
            </w:r>
          </w:p>
        </w:tc>
        <w:tc>
          <w:tcPr>
            <w:tcW w:w="850" w:type="dxa"/>
            <w:vAlign w:val="center"/>
          </w:tcPr>
          <w:p w14:paraId="4401DF07">
            <w:pPr>
              <w:pStyle w:val="12"/>
              <w:spacing w:before="44"/>
              <w:jc w:val="center"/>
              <w:rPr>
                <w:rFonts w:ascii="宋体" w:hAnsi="宋体" w:eastAsia="宋体" w:cs="宋体"/>
                <w:b/>
                <w:bCs/>
                <w:sz w:val="21"/>
                <w:szCs w:val="21"/>
              </w:rPr>
            </w:pPr>
            <w:r>
              <w:rPr>
                <w:rFonts w:hint="eastAsia" w:ascii="宋体" w:eastAsia="宋体"/>
                <w:bCs/>
                <w:sz w:val="21"/>
              </w:rPr>
              <w:t>实践</w:t>
            </w:r>
          </w:p>
        </w:tc>
        <w:tc>
          <w:tcPr>
            <w:tcW w:w="802" w:type="dxa"/>
            <w:vAlign w:val="center"/>
          </w:tcPr>
          <w:p w14:paraId="16D5E198">
            <w:pPr>
              <w:pStyle w:val="12"/>
              <w:spacing w:before="44"/>
              <w:ind w:right="89"/>
              <w:jc w:val="center"/>
              <w:rPr>
                <w:rFonts w:ascii="宋体" w:hAnsi="宋体" w:eastAsia="宋体" w:cs="宋体"/>
                <w:b/>
                <w:bCs/>
                <w:sz w:val="21"/>
                <w:szCs w:val="21"/>
              </w:rPr>
            </w:pPr>
            <w:r>
              <w:rPr>
                <w:rFonts w:hint="eastAsia" w:ascii="宋体" w:eastAsia="宋体"/>
                <w:bCs/>
                <w:sz w:val="21"/>
              </w:rPr>
              <w:t xml:space="preserve"> 合计</w:t>
            </w:r>
          </w:p>
        </w:tc>
      </w:tr>
      <w:tr w14:paraId="21235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6E992030">
            <w:pPr>
              <w:pStyle w:val="12"/>
              <w:spacing w:before="125" w:line="312" w:lineRule="auto"/>
              <w:ind w:right="23"/>
            </w:pPr>
          </w:p>
        </w:tc>
        <w:tc>
          <w:tcPr>
            <w:tcW w:w="5068" w:type="dxa"/>
            <w:gridSpan w:val="7"/>
          </w:tcPr>
          <w:p w14:paraId="0374C56E">
            <w:pPr>
              <w:pStyle w:val="12"/>
              <w:spacing w:before="125" w:line="312" w:lineRule="auto"/>
              <w:ind w:right="23"/>
            </w:pPr>
            <w:r>
              <w:rPr>
                <w:rFonts w:hint="eastAsia"/>
              </w:rPr>
              <w:t>儒家文化介绍</w:t>
            </w:r>
          </w:p>
        </w:tc>
        <w:tc>
          <w:tcPr>
            <w:tcW w:w="884" w:type="dxa"/>
            <w:gridSpan w:val="2"/>
          </w:tcPr>
          <w:p w14:paraId="31C6C755">
            <w:pPr>
              <w:pStyle w:val="12"/>
              <w:spacing w:before="125" w:line="312" w:lineRule="auto"/>
              <w:ind w:right="23"/>
              <w:jc w:val="center"/>
              <w:rPr>
                <w:sz w:val="21"/>
                <w:szCs w:val="21"/>
              </w:rPr>
            </w:pPr>
            <w:r>
              <w:rPr>
                <w:sz w:val="21"/>
                <w:szCs w:val="21"/>
              </w:rPr>
              <w:t>4</w:t>
            </w:r>
          </w:p>
        </w:tc>
        <w:tc>
          <w:tcPr>
            <w:tcW w:w="850" w:type="dxa"/>
          </w:tcPr>
          <w:p w14:paraId="31D9CE76">
            <w:pPr>
              <w:pStyle w:val="12"/>
              <w:spacing w:before="125" w:line="312" w:lineRule="auto"/>
              <w:ind w:right="23"/>
              <w:jc w:val="center"/>
              <w:rPr>
                <w:rFonts w:cs="宋体"/>
                <w:sz w:val="21"/>
                <w:szCs w:val="21"/>
              </w:rPr>
            </w:pPr>
          </w:p>
        </w:tc>
        <w:tc>
          <w:tcPr>
            <w:tcW w:w="802" w:type="dxa"/>
          </w:tcPr>
          <w:p w14:paraId="0BD262C1">
            <w:pPr>
              <w:pStyle w:val="12"/>
              <w:spacing w:before="125" w:line="312" w:lineRule="auto"/>
              <w:ind w:right="23"/>
              <w:jc w:val="center"/>
              <w:rPr>
                <w:rFonts w:cs="宋体"/>
                <w:sz w:val="21"/>
                <w:szCs w:val="21"/>
                <w:lang w:eastAsia="zh-TW"/>
              </w:rPr>
            </w:pPr>
            <w:r>
              <w:rPr>
                <w:rFonts w:cs="宋体"/>
                <w:sz w:val="21"/>
                <w:szCs w:val="21"/>
              </w:rPr>
              <w:t>4</w:t>
            </w:r>
          </w:p>
        </w:tc>
      </w:tr>
      <w:tr w14:paraId="6A3A4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62D1E015">
            <w:pPr>
              <w:pStyle w:val="12"/>
              <w:spacing w:before="125" w:line="312" w:lineRule="auto"/>
              <w:ind w:right="23"/>
              <w:rPr>
                <w:rFonts w:ascii="宋体" w:hAnsi="宋体" w:eastAsia="宋体" w:cs="宋体"/>
                <w:b/>
                <w:bCs/>
                <w:sz w:val="21"/>
                <w:szCs w:val="21"/>
              </w:rPr>
            </w:pPr>
          </w:p>
        </w:tc>
        <w:tc>
          <w:tcPr>
            <w:tcW w:w="5068" w:type="dxa"/>
            <w:gridSpan w:val="7"/>
          </w:tcPr>
          <w:p w14:paraId="288E6816">
            <w:pPr>
              <w:pStyle w:val="12"/>
              <w:spacing w:before="125" w:line="312" w:lineRule="auto"/>
              <w:ind w:right="23"/>
              <w:rPr>
                <w:rFonts w:cs="宋体"/>
                <w:sz w:val="21"/>
                <w:szCs w:val="21"/>
              </w:rPr>
            </w:pPr>
            <w:r>
              <w:rPr>
                <w:rFonts w:hint="cs" w:cs="宋体"/>
                <w:sz w:val="21"/>
                <w:szCs w:val="21"/>
              </w:rPr>
              <w:t>闽学</w:t>
            </w:r>
            <w:r>
              <w:rPr>
                <w:rFonts w:hint="eastAsia" w:cs="宋体"/>
                <w:sz w:val="21"/>
                <w:szCs w:val="21"/>
              </w:rPr>
              <w:t>文化介绍</w:t>
            </w:r>
          </w:p>
        </w:tc>
        <w:tc>
          <w:tcPr>
            <w:tcW w:w="884" w:type="dxa"/>
            <w:gridSpan w:val="2"/>
          </w:tcPr>
          <w:p w14:paraId="7A3BE164">
            <w:pPr>
              <w:pStyle w:val="12"/>
              <w:spacing w:before="125" w:line="312" w:lineRule="auto"/>
              <w:ind w:right="23"/>
              <w:jc w:val="center"/>
              <w:rPr>
                <w:rFonts w:cs="宋体"/>
                <w:sz w:val="21"/>
                <w:szCs w:val="21"/>
                <w:lang w:eastAsia="zh-TW"/>
              </w:rPr>
            </w:pPr>
            <w:r>
              <w:rPr>
                <w:rFonts w:cs="宋体"/>
                <w:sz w:val="21"/>
                <w:szCs w:val="21"/>
              </w:rPr>
              <w:t>4</w:t>
            </w:r>
          </w:p>
        </w:tc>
        <w:tc>
          <w:tcPr>
            <w:tcW w:w="850" w:type="dxa"/>
          </w:tcPr>
          <w:p w14:paraId="6642AB84">
            <w:pPr>
              <w:pStyle w:val="12"/>
              <w:spacing w:before="125" w:line="312" w:lineRule="auto"/>
              <w:ind w:right="23"/>
              <w:jc w:val="center"/>
              <w:rPr>
                <w:rFonts w:cs="宋体"/>
                <w:sz w:val="21"/>
                <w:szCs w:val="21"/>
              </w:rPr>
            </w:pPr>
          </w:p>
        </w:tc>
        <w:tc>
          <w:tcPr>
            <w:tcW w:w="802" w:type="dxa"/>
          </w:tcPr>
          <w:p w14:paraId="26BAE044">
            <w:pPr>
              <w:pStyle w:val="12"/>
              <w:spacing w:before="125" w:line="312" w:lineRule="auto"/>
              <w:ind w:right="23"/>
              <w:jc w:val="center"/>
              <w:rPr>
                <w:rFonts w:cs="宋体"/>
                <w:sz w:val="21"/>
                <w:szCs w:val="21"/>
                <w:lang w:eastAsia="zh-TW"/>
              </w:rPr>
            </w:pPr>
            <w:r>
              <w:rPr>
                <w:rFonts w:cs="宋体"/>
                <w:sz w:val="21"/>
                <w:szCs w:val="21"/>
              </w:rPr>
              <w:t>4</w:t>
            </w:r>
          </w:p>
        </w:tc>
      </w:tr>
      <w:tr w14:paraId="36F85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58C68556">
            <w:pPr>
              <w:pStyle w:val="12"/>
              <w:spacing w:before="125" w:line="312" w:lineRule="auto"/>
              <w:ind w:right="23"/>
              <w:rPr>
                <w:rFonts w:ascii="宋体" w:hAnsi="宋体" w:eastAsia="宋体" w:cs="宋体"/>
                <w:b/>
                <w:bCs/>
                <w:sz w:val="21"/>
                <w:szCs w:val="21"/>
              </w:rPr>
            </w:pPr>
          </w:p>
        </w:tc>
        <w:tc>
          <w:tcPr>
            <w:tcW w:w="5068" w:type="dxa"/>
            <w:gridSpan w:val="7"/>
          </w:tcPr>
          <w:p w14:paraId="52F62CBA">
            <w:pPr>
              <w:pStyle w:val="12"/>
              <w:spacing w:before="125" w:line="312" w:lineRule="auto"/>
              <w:ind w:right="23"/>
              <w:rPr>
                <w:rFonts w:cs="宋体"/>
                <w:sz w:val="21"/>
                <w:szCs w:val="21"/>
                <w:lang w:eastAsia="zh-TW"/>
              </w:rPr>
            </w:pPr>
            <w:r>
              <w:rPr>
                <w:rFonts w:hint="eastAsia" w:cs="宋体"/>
                <w:sz w:val="21"/>
                <w:szCs w:val="21"/>
              </w:rPr>
              <w:t>朱熹的生平与著述</w:t>
            </w:r>
          </w:p>
        </w:tc>
        <w:tc>
          <w:tcPr>
            <w:tcW w:w="884" w:type="dxa"/>
            <w:gridSpan w:val="2"/>
          </w:tcPr>
          <w:p w14:paraId="491EB868">
            <w:pPr>
              <w:pStyle w:val="12"/>
              <w:spacing w:before="125" w:line="312" w:lineRule="auto"/>
              <w:ind w:right="23"/>
              <w:jc w:val="center"/>
              <w:rPr>
                <w:rFonts w:cs="宋体"/>
                <w:sz w:val="21"/>
                <w:szCs w:val="21"/>
                <w:lang w:eastAsia="zh-TW"/>
              </w:rPr>
            </w:pPr>
            <w:r>
              <w:rPr>
                <w:rFonts w:cs="宋体"/>
                <w:sz w:val="21"/>
                <w:szCs w:val="21"/>
              </w:rPr>
              <w:t>2</w:t>
            </w:r>
          </w:p>
        </w:tc>
        <w:tc>
          <w:tcPr>
            <w:tcW w:w="850" w:type="dxa"/>
          </w:tcPr>
          <w:p w14:paraId="3A9549A5">
            <w:pPr>
              <w:pStyle w:val="12"/>
              <w:spacing w:before="125" w:line="312" w:lineRule="auto"/>
              <w:ind w:right="23"/>
              <w:jc w:val="center"/>
              <w:rPr>
                <w:rFonts w:cs="宋体"/>
                <w:sz w:val="21"/>
                <w:szCs w:val="21"/>
                <w:lang w:eastAsia="zh-TW"/>
              </w:rPr>
            </w:pPr>
            <w:r>
              <w:rPr>
                <w:rFonts w:cs="宋体"/>
                <w:sz w:val="21"/>
                <w:szCs w:val="21"/>
              </w:rPr>
              <w:t>2</w:t>
            </w:r>
          </w:p>
        </w:tc>
        <w:tc>
          <w:tcPr>
            <w:tcW w:w="802" w:type="dxa"/>
          </w:tcPr>
          <w:p w14:paraId="0C370CF2">
            <w:pPr>
              <w:pStyle w:val="12"/>
              <w:spacing w:before="125" w:line="312" w:lineRule="auto"/>
              <w:ind w:right="23"/>
              <w:jc w:val="center"/>
              <w:rPr>
                <w:rFonts w:cs="宋体"/>
                <w:sz w:val="21"/>
                <w:szCs w:val="21"/>
                <w:lang w:eastAsia="zh-TW"/>
              </w:rPr>
            </w:pPr>
            <w:r>
              <w:rPr>
                <w:rFonts w:cs="宋体"/>
                <w:sz w:val="21"/>
                <w:szCs w:val="21"/>
              </w:rPr>
              <w:t>4</w:t>
            </w:r>
          </w:p>
        </w:tc>
      </w:tr>
      <w:tr w14:paraId="7A06D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0254F2D">
            <w:pPr>
              <w:pStyle w:val="12"/>
              <w:spacing w:before="125" w:line="312" w:lineRule="auto"/>
              <w:ind w:right="23"/>
              <w:rPr>
                <w:rFonts w:ascii="宋体" w:hAnsi="宋体" w:eastAsia="宋体" w:cs="宋体"/>
                <w:b/>
                <w:bCs/>
                <w:sz w:val="21"/>
                <w:szCs w:val="21"/>
              </w:rPr>
            </w:pPr>
          </w:p>
        </w:tc>
        <w:tc>
          <w:tcPr>
            <w:tcW w:w="5068" w:type="dxa"/>
            <w:gridSpan w:val="7"/>
          </w:tcPr>
          <w:p w14:paraId="625B7778">
            <w:pPr>
              <w:pStyle w:val="12"/>
              <w:spacing w:before="125" w:line="312" w:lineRule="auto"/>
              <w:ind w:right="23"/>
              <w:rPr>
                <w:rFonts w:cs="宋体"/>
                <w:sz w:val="21"/>
                <w:szCs w:val="21"/>
              </w:rPr>
            </w:pPr>
            <w:r>
              <w:rPr>
                <w:rFonts w:hint="eastAsia" w:cs="宋体"/>
                <w:sz w:val="21"/>
                <w:szCs w:val="21"/>
              </w:rPr>
              <w:t>朱熹的理学思想</w:t>
            </w:r>
          </w:p>
        </w:tc>
        <w:tc>
          <w:tcPr>
            <w:tcW w:w="884" w:type="dxa"/>
            <w:gridSpan w:val="2"/>
          </w:tcPr>
          <w:p w14:paraId="6A0315D3">
            <w:pPr>
              <w:pStyle w:val="12"/>
              <w:spacing w:before="125" w:line="312" w:lineRule="auto"/>
              <w:ind w:right="23"/>
              <w:jc w:val="center"/>
              <w:rPr>
                <w:rFonts w:cs="宋体"/>
                <w:sz w:val="21"/>
                <w:szCs w:val="21"/>
                <w:lang w:eastAsia="zh-TW"/>
              </w:rPr>
            </w:pPr>
            <w:r>
              <w:rPr>
                <w:rFonts w:cs="宋体"/>
                <w:sz w:val="21"/>
                <w:szCs w:val="21"/>
              </w:rPr>
              <w:t>4</w:t>
            </w:r>
          </w:p>
        </w:tc>
        <w:tc>
          <w:tcPr>
            <w:tcW w:w="850" w:type="dxa"/>
          </w:tcPr>
          <w:p w14:paraId="13693AB0">
            <w:pPr>
              <w:pStyle w:val="12"/>
              <w:spacing w:before="125" w:line="312" w:lineRule="auto"/>
              <w:ind w:right="23"/>
              <w:jc w:val="center"/>
              <w:rPr>
                <w:rFonts w:cs="宋体"/>
                <w:sz w:val="21"/>
                <w:szCs w:val="21"/>
                <w:lang w:eastAsia="zh-TW"/>
              </w:rPr>
            </w:pPr>
            <w:r>
              <w:rPr>
                <w:rFonts w:cs="宋体"/>
                <w:sz w:val="21"/>
                <w:szCs w:val="21"/>
              </w:rPr>
              <w:t>2</w:t>
            </w:r>
          </w:p>
        </w:tc>
        <w:tc>
          <w:tcPr>
            <w:tcW w:w="802" w:type="dxa"/>
          </w:tcPr>
          <w:p w14:paraId="46FD2F27">
            <w:pPr>
              <w:pStyle w:val="12"/>
              <w:spacing w:before="125" w:line="312" w:lineRule="auto"/>
              <w:ind w:right="23"/>
              <w:jc w:val="center"/>
              <w:rPr>
                <w:rFonts w:cs="宋体"/>
                <w:sz w:val="21"/>
                <w:szCs w:val="21"/>
                <w:lang w:eastAsia="zh-TW"/>
              </w:rPr>
            </w:pPr>
            <w:r>
              <w:rPr>
                <w:rFonts w:cs="宋体"/>
                <w:sz w:val="21"/>
                <w:szCs w:val="21"/>
              </w:rPr>
              <w:t>6</w:t>
            </w:r>
          </w:p>
        </w:tc>
      </w:tr>
      <w:tr w14:paraId="10695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30DF4E2">
            <w:pPr>
              <w:pStyle w:val="12"/>
              <w:spacing w:before="125" w:line="312" w:lineRule="auto"/>
              <w:ind w:right="23"/>
              <w:rPr>
                <w:rFonts w:ascii="宋体" w:hAnsi="宋体" w:eastAsia="宋体" w:cs="宋体"/>
                <w:b/>
                <w:bCs/>
                <w:sz w:val="21"/>
                <w:szCs w:val="21"/>
              </w:rPr>
            </w:pPr>
          </w:p>
        </w:tc>
        <w:tc>
          <w:tcPr>
            <w:tcW w:w="5068" w:type="dxa"/>
            <w:gridSpan w:val="7"/>
          </w:tcPr>
          <w:p w14:paraId="7978811A">
            <w:pPr>
              <w:pStyle w:val="12"/>
              <w:spacing w:before="125" w:line="312" w:lineRule="auto"/>
              <w:ind w:right="23"/>
              <w:rPr>
                <w:rFonts w:cs="宋体"/>
                <w:sz w:val="21"/>
                <w:szCs w:val="21"/>
              </w:rPr>
            </w:pPr>
            <w:r>
              <w:rPr>
                <w:rFonts w:hint="eastAsia" w:cs="宋体"/>
                <w:sz w:val="21"/>
                <w:szCs w:val="21"/>
              </w:rPr>
              <w:t>朱熹与经典</w:t>
            </w:r>
          </w:p>
        </w:tc>
        <w:tc>
          <w:tcPr>
            <w:tcW w:w="884" w:type="dxa"/>
            <w:gridSpan w:val="2"/>
          </w:tcPr>
          <w:p w14:paraId="1EFDBE27">
            <w:pPr>
              <w:pStyle w:val="12"/>
              <w:spacing w:before="125" w:line="312" w:lineRule="auto"/>
              <w:ind w:right="23"/>
              <w:jc w:val="center"/>
              <w:rPr>
                <w:rFonts w:cs="宋体"/>
                <w:sz w:val="21"/>
                <w:szCs w:val="21"/>
                <w:lang w:eastAsia="zh-TW"/>
              </w:rPr>
            </w:pPr>
            <w:r>
              <w:rPr>
                <w:rFonts w:cs="宋体"/>
                <w:sz w:val="21"/>
                <w:szCs w:val="21"/>
              </w:rPr>
              <w:t>4</w:t>
            </w:r>
          </w:p>
        </w:tc>
        <w:tc>
          <w:tcPr>
            <w:tcW w:w="850" w:type="dxa"/>
          </w:tcPr>
          <w:p w14:paraId="0774B3D1">
            <w:pPr>
              <w:pStyle w:val="12"/>
              <w:spacing w:before="125" w:line="312" w:lineRule="auto"/>
              <w:ind w:right="23"/>
              <w:jc w:val="center"/>
              <w:rPr>
                <w:rFonts w:cs="宋体"/>
                <w:sz w:val="21"/>
                <w:szCs w:val="21"/>
                <w:lang w:eastAsia="zh-TW"/>
              </w:rPr>
            </w:pPr>
            <w:r>
              <w:rPr>
                <w:rFonts w:cs="宋体"/>
                <w:sz w:val="21"/>
                <w:szCs w:val="21"/>
              </w:rPr>
              <w:t>2</w:t>
            </w:r>
          </w:p>
        </w:tc>
        <w:tc>
          <w:tcPr>
            <w:tcW w:w="802" w:type="dxa"/>
          </w:tcPr>
          <w:p w14:paraId="2322FDA5">
            <w:pPr>
              <w:pStyle w:val="12"/>
              <w:spacing w:before="125" w:line="312" w:lineRule="auto"/>
              <w:ind w:right="23"/>
              <w:jc w:val="center"/>
              <w:rPr>
                <w:rFonts w:cs="宋体"/>
                <w:sz w:val="21"/>
                <w:szCs w:val="21"/>
                <w:lang w:eastAsia="zh-TW"/>
              </w:rPr>
            </w:pPr>
            <w:r>
              <w:rPr>
                <w:rFonts w:cs="宋体"/>
                <w:sz w:val="21"/>
                <w:szCs w:val="21"/>
              </w:rPr>
              <w:t>6</w:t>
            </w:r>
          </w:p>
        </w:tc>
      </w:tr>
      <w:tr w14:paraId="7C13E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342AD849">
            <w:pPr>
              <w:pStyle w:val="12"/>
              <w:spacing w:before="125" w:line="312" w:lineRule="auto"/>
              <w:ind w:right="23"/>
              <w:rPr>
                <w:rFonts w:ascii="宋体" w:hAnsi="宋体" w:eastAsia="宋体" w:cs="宋体"/>
                <w:b/>
                <w:bCs/>
                <w:sz w:val="21"/>
                <w:szCs w:val="21"/>
              </w:rPr>
            </w:pPr>
          </w:p>
        </w:tc>
        <w:tc>
          <w:tcPr>
            <w:tcW w:w="5068" w:type="dxa"/>
            <w:gridSpan w:val="7"/>
          </w:tcPr>
          <w:p w14:paraId="6AB839AA">
            <w:pPr>
              <w:pStyle w:val="12"/>
              <w:spacing w:before="125" w:line="312" w:lineRule="auto"/>
              <w:ind w:right="23"/>
              <w:rPr>
                <w:rFonts w:cs="宋体"/>
                <w:sz w:val="21"/>
                <w:szCs w:val="21"/>
              </w:rPr>
            </w:pPr>
            <w:r>
              <w:rPr>
                <w:rFonts w:hint="eastAsia" w:cs="宋体"/>
                <w:sz w:val="21"/>
                <w:szCs w:val="21"/>
              </w:rPr>
              <w:t>历代朱学演变</w:t>
            </w:r>
          </w:p>
        </w:tc>
        <w:tc>
          <w:tcPr>
            <w:tcW w:w="884" w:type="dxa"/>
            <w:gridSpan w:val="2"/>
          </w:tcPr>
          <w:p w14:paraId="38892419">
            <w:pPr>
              <w:pStyle w:val="12"/>
              <w:spacing w:before="125" w:line="312" w:lineRule="auto"/>
              <w:ind w:right="23"/>
              <w:jc w:val="center"/>
              <w:rPr>
                <w:rFonts w:cs="宋体"/>
                <w:sz w:val="21"/>
                <w:szCs w:val="21"/>
                <w:lang w:eastAsia="zh-TW"/>
              </w:rPr>
            </w:pPr>
            <w:r>
              <w:rPr>
                <w:rFonts w:cs="宋体"/>
                <w:sz w:val="21"/>
                <w:szCs w:val="21"/>
              </w:rPr>
              <w:t>4</w:t>
            </w:r>
          </w:p>
        </w:tc>
        <w:tc>
          <w:tcPr>
            <w:tcW w:w="850" w:type="dxa"/>
          </w:tcPr>
          <w:p w14:paraId="003A97CC">
            <w:pPr>
              <w:pStyle w:val="12"/>
              <w:spacing w:before="125" w:line="312" w:lineRule="auto"/>
              <w:ind w:right="23"/>
              <w:jc w:val="center"/>
              <w:rPr>
                <w:rFonts w:cs="宋体"/>
                <w:sz w:val="21"/>
                <w:szCs w:val="21"/>
                <w:lang w:eastAsia="zh-TW"/>
              </w:rPr>
            </w:pPr>
          </w:p>
        </w:tc>
        <w:tc>
          <w:tcPr>
            <w:tcW w:w="802" w:type="dxa"/>
          </w:tcPr>
          <w:p w14:paraId="62DE0FE0">
            <w:pPr>
              <w:pStyle w:val="12"/>
              <w:spacing w:before="125" w:line="312" w:lineRule="auto"/>
              <w:ind w:right="23"/>
              <w:jc w:val="center"/>
              <w:rPr>
                <w:rFonts w:cs="宋体"/>
                <w:sz w:val="21"/>
                <w:szCs w:val="21"/>
                <w:lang w:eastAsia="zh-TW"/>
              </w:rPr>
            </w:pPr>
            <w:r>
              <w:rPr>
                <w:rFonts w:cs="宋体"/>
                <w:sz w:val="21"/>
                <w:szCs w:val="21"/>
              </w:rPr>
              <w:t>4</w:t>
            </w:r>
          </w:p>
        </w:tc>
      </w:tr>
      <w:tr w14:paraId="4A835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22DEB16B">
            <w:pPr>
              <w:pStyle w:val="12"/>
              <w:spacing w:before="125" w:line="312" w:lineRule="auto"/>
              <w:ind w:right="23"/>
              <w:rPr>
                <w:rFonts w:ascii="宋体" w:hAnsi="宋体" w:eastAsia="宋体" w:cs="宋体"/>
                <w:b/>
                <w:bCs/>
                <w:sz w:val="21"/>
                <w:szCs w:val="21"/>
              </w:rPr>
            </w:pPr>
          </w:p>
        </w:tc>
        <w:tc>
          <w:tcPr>
            <w:tcW w:w="5068" w:type="dxa"/>
            <w:gridSpan w:val="7"/>
          </w:tcPr>
          <w:p w14:paraId="544918A2">
            <w:pPr>
              <w:pStyle w:val="12"/>
              <w:spacing w:before="125" w:line="312" w:lineRule="auto"/>
              <w:ind w:right="23"/>
              <w:rPr>
                <w:rFonts w:cs="宋体"/>
                <w:sz w:val="21"/>
                <w:szCs w:val="21"/>
              </w:rPr>
            </w:pPr>
            <w:r>
              <w:rPr>
                <w:rFonts w:hint="eastAsia" w:cs="宋体"/>
                <w:sz w:val="21"/>
                <w:szCs w:val="21"/>
              </w:rPr>
              <w:t>朱学的当代开展</w:t>
            </w:r>
          </w:p>
        </w:tc>
        <w:tc>
          <w:tcPr>
            <w:tcW w:w="884" w:type="dxa"/>
            <w:gridSpan w:val="2"/>
          </w:tcPr>
          <w:p w14:paraId="1342D2A0">
            <w:pPr>
              <w:pStyle w:val="12"/>
              <w:spacing w:before="125" w:line="312" w:lineRule="auto"/>
              <w:ind w:right="23"/>
              <w:jc w:val="center"/>
              <w:rPr>
                <w:rFonts w:cs="宋体"/>
                <w:sz w:val="21"/>
                <w:szCs w:val="21"/>
                <w:lang w:eastAsia="zh-TW"/>
              </w:rPr>
            </w:pPr>
            <w:r>
              <w:rPr>
                <w:rFonts w:cs="宋体"/>
                <w:sz w:val="21"/>
                <w:szCs w:val="21"/>
              </w:rPr>
              <w:t>4</w:t>
            </w:r>
          </w:p>
        </w:tc>
        <w:tc>
          <w:tcPr>
            <w:tcW w:w="850" w:type="dxa"/>
          </w:tcPr>
          <w:p w14:paraId="0596FA74">
            <w:pPr>
              <w:pStyle w:val="12"/>
              <w:spacing w:before="125" w:line="312" w:lineRule="auto"/>
              <w:ind w:right="23"/>
              <w:jc w:val="center"/>
              <w:rPr>
                <w:rFonts w:cs="宋体"/>
                <w:sz w:val="21"/>
                <w:szCs w:val="21"/>
                <w:lang w:eastAsia="zh-TW"/>
              </w:rPr>
            </w:pPr>
            <w:r>
              <w:rPr>
                <w:rFonts w:hint="eastAsia" w:cs="宋体"/>
                <w:sz w:val="21"/>
                <w:szCs w:val="21"/>
                <w:lang w:eastAsia="zh-TW"/>
              </w:rPr>
              <w:t>1</w:t>
            </w:r>
          </w:p>
        </w:tc>
        <w:tc>
          <w:tcPr>
            <w:tcW w:w="802" w:type="dxa"/>
          </w:tcPr>
          <w:p w14:paraId="0C12DBB5">
            <w:pPr>
              <w:pStyle w:val="12"/>
              <w:spacing w:before="125" w:line="312" w:lineRule="auto"/>
              <w:ind w:right="23"/>
              <w:jc w:val="center"/>
              <w:rPr>
                <w:rFonts w:cs="宋体"/>
                <w:sz w:val="21"/>
                <w:szCs w:val="21"/>
                <w:lang w:eastAsia="zh-TW"/>
              </w:rPr>
            </w:pPr>
            <w:r>
              <w:rPr>
                <w:rFonts w:cs="宋体"/>
                <w:sz w:val="21"/>
                <w:szCs w:val="21"/>
              </w:rPr>
              <w:t>5</w:t>
            </w:r>
          </w:p>
        </w:tc>
      </w:tr>
      <w:tr w14:paraId="2B3A8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2CD24951">
            <w:pPr>
              <w:pStyle w:val="12"/>
              <w:spacing w:before="125" w:line="312" w:lineRule="auto"/>
              <w:ind w:right="23"/>
              <w:jc w:val="center"/>
              <w:rPr>
                <w:rFonts w:ascii="宋体" w:hAnsi="宋体" w:eastAsia="宋体" w:cs="宋体"/>
                <w:b/>
                <w:bCs/>
                <w:sz w:val="21"/>
                <w:szCs w:val="21"/>
              </w:rPr>
            </w:pPr>
          </w:p>
        </w:tc>
        <w:tc>
          <w:tcPr>
            <w:tcW w:w="5068" w:type="dxa"/>
            <w:gridSpan w:val="7"/>
          </w:tcPr>
          <w:p w14:paraId="1A536173">
            <w:pPr>
              <w:pStyle w:val="12"/>
              <w:spacing w:before="125" w:line="312" w:lineRule="auto"/>
              <w:ind w:right="23"/>
              <w:jc w:val="center"/>
              <w:rPr>
                <w:sz w:val="24"/>
              </w:rPr>
            </w:pPr>
            <w:r>
              <w:rPr>
                <w:rFonts w:hint="eastAsia" w:cs="宋体"/>
                <w:sz w:val="21"/>
                <w:szCs w:val="21"/>
              </w:rPr>
              <w:t>合 计</w:t>
            </w:r>
          </w:p>
        </w:tc>
        <w:tc>
          <w:tcPr>
            <w:tcW w:w="884" w:type="dxa"/>
            <w:gridSpan w:val="2"/>
          </w:tcPr>
          <w:p w14:paraId="0BCE3506">
            <w:pPr>
              <w:pStyle w:val="12"/>
              <w:spacing w:before="125" w:line="312" w:lineRule="auto"/>
              <w:ind w:right="23"/>
              <w:jc w:val="center"/>
              <w:rPr>
                <w:rFonts w:cs="宋体"/>
                <w:sz w:val="21"/>
                <w:szCs w:val="21"/>
                <w:lang w:eastAsia="zh-TW"/>
              </w:rPr>
            </w:pPr>
            <w:r>
              <w:rPr>
                <w:rFonts w:hint="eastAsia" w:cs="宋体"/>
                <w:sz w:val="21"/>
                <w:szCs w:val="21"/>
                <w:lang w:eastAsia="zh-TW"/>
              </w:rPr>
              <w:t>2</w:t>
            </w:r>
            <w:r>
              <w:rPr>
                <w:rFonts w:cs="宋体"/>
                <w:sz w:val="21"/>
                <w:szCs w:val="21"/>
                <w:lang w:eastAsia="zh-TW"/>
              </w:rPr>
              <w:t>6</w:t>
            </w:r>
          </w:p>
        </w:tc>
        <w:tc>
          <w:tcPr>
            <w:tcW w:w="850" w:type="dxa"/>
          </w:tcPr>
          <w:p w14:paraId="00D4DC28">
            <w:pPr>
              <w:pStyle w:val="12"/>
              <w:spacing w:before="125" w:line="312" w:lineRule="auto"/>
              <w:ind w:right="23"/>
              <w:jc w:val="center"/>
              <w:rPr>
                <w:rFonts w:cs="宋体"/>
                <w:sz w:val="21"/>
                <w:szCs w:val="21"/>
                <w:lang w:eastAsia="zh-TW"/>
              </w:rPr>
            </w:pPr>
            <w:r>
              <w:rPr>
                <w:rFonts w:cs="宋体"/>
                <w:sz w:val="21"/>
                <w:szCs w:val="21"/>
                <w:lang w:eastAsia="zh-TW"/>
              </w:rPr>
              <w:t>7</w:t>
            </w:r>
          </w:p>
        </w:tc>
        <w:tc>
          <w:tcPr>
            <w:tcW w:w="802" w:type="dxa"/>
          </w:tcPr>
          <w:p w14:paraId="010EAE1F">
            <w:pPr>
              <w:pStyle w:val="12"/>
              <w:spacing w:before="125" w:line="312" w:lineRule="auto"/>
              <w:ind w:right="23"/>
              <w:jc w:val="center"/>
              <w:rPr>
                <w:rFonts w:cs="宋体"/>
                <w:sz w:val="21"/>
                <w:szCs w:val="21"/>
                <w:lang w:eastAsia="zh-TW"/>
              </w:rPr>
            </w:pPr>
            <w:r>
              <w:rPr>
                <w:rFonts w:hint="eastAsia" w:cs="宋体"/>
                <w:sz w:val="21"/>
                <w:szCs w:val="21"/>
                <w:lang w:eastAsia="zh-TW"/>
              </w:rPr>
              <w:t>3</w:t>
            </w:r>
            <w:r>
              <w:rPr>
                <w:rFonts w:cs="宋体"/>
                <w:sz w:val="21"/>
                <w:szCs w:val="21"/>
                <w:lang w:eastAsia="zh-TW"/>
              </w:rPr>
              <w:t>3</w:t>
            </w:r>
          </w:p>
        </w:tc>
      </w:tr>
      <w:tr w14:paraId="0824F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1" w:hRule="exact"/>
          <w:jc w:val="center"/>
        </w:trPr>
        <w:tc>
          <w:tcPr>
            <w:tcW w:w="1301" w:type="dxa"/>
            <w:vAlign w:val="center"/>
          </w:tcPr>
          <w:p w14:paraId="7F97106F">
            <w:pPr>
              <w:pStyle w:val="12"/>
              <w:jc w:val="center"/>
              <w:rPr>
                <w:rFonts w:ascii="宋体"/>
                <w:b/>
                <w:sz w:val="21"/>
              </w:rPr>
            </w:pPr>
            <w:r>
              <w:rPr>
                <w:rFonts w:ascii="宋体"/>
                <w:b/>
                <w:w w:val="98"/>
                <w:sz w:val="21"/>
              </w:rPr>
              <w:t>F</w:t>
            </w:r>
          </w:p>
          <w:p w14:paraId="615E6261">
            <w:pPr>
              <w:pStyle w:val="12"/>
              <w:spacing w:before="43"/>
              <w:ind w:left="104" w:right="93"/>
              <w:jc w:val="center"/>
              <w:rPr>
                <w:rFonts w:ascii="宋体" w:eastAsia="宋体"/>
                <w:b/>
                <w:sz w:val="21"/>
              </w:rPr>
            </w:pPr>
            <w:r>
              <w:rPr>
                <w:rFonts w:hint="eastAsia" w:ascii="宋体" w:eastAsia="宋体"/>
                <w:b/>
                <w:sz w:val="21"/>
              </w:rPr>
              <w:t>教学方式</w:t>
            </w:r>
          </w:p>
        </w:tc>
        <w:tc>
          <w:tcPr>
            <w:tcW w:w="7604" w:type="dxa"/>
            <w:gridSpan w:val="11"/>
            <w:vAlign w:val="center"/>
          </w:tcPr>
          <w:p w14:paraId="7CF1029E">
            <w:pPr>
              <w:pStyle w:val="12"/>
              <w:tabs>
                <w:tab w:val="left" w:pos="1614"/>
                <w:tab w:val="left" w:pos="3145"/>
                <w:tab w:val="left" w:pos="5039"/>
              </w:tabs>
              <w:spacing w:before="183"/>
              <w:ind w:left="201"/>
              <w:jc w:val="both"/>
              <w:rPr>
                <w:rFonts w:ascii="宋体" w:hAnsi="宋体" w:eastAsia="宋体" w:cs="宋体"/>
                <w:sz w:val="21"/>
                <w:szCs w:val="21"/>
              </w:rPr>
            </w:pPr>
            <w:r>
              <w:rPr>
                <w:rFonts w:ascii="Wingdings 2" w:hAnsi="Wingdings 2" w:eastAsia="Wingdings 2"/>
                <w:sz w:val="21"/>
              </w:rPr>
              <w:sym w:font="Wingdings 2" w:char="0052"/>
            </w:r>
            <w:r>
              <w:rPr>
                <w:rFonts w:hint="eastAsia" w:ascii="宋体" w:hAnsi="宋体" w:eastAsia="宋体" w:cs="宋体"/>
                <w:sz w:val="21"/>
                <w:szCs w:val="21"/>
              </w:rPr>
              <w:t>课堂讲授</w:t>
            </w:r>
            <w:r>
              <w:rPr>
                <w:rFonts w:hint="eastAsia" w:ascii="宋体" w:hAnsi="宋体" w:eastAsia="宋体" w:cs="宋体"/>
                <w:sz w:val="21"/>
                <w:szCs w:val="21"/>
              </w:rPr>
              <w:tab/>
            </w:r>
            <w:r>
              <w:rPr>
                <w:rFonts w:ascii="Wingdings 2" w:hAnsi="Wingdings 2" w:eastAsia="Wingdings 2"/>
                <w:sz w:val="21"/>
              </w:rPr>
              <w:sym w:font="Wingdings 2" w:char="0052"/>
            </w:r>
            <w:r>
              <w:rPr>
                <w:rFonts w:hint="eastAsia" w:ascii="宋体" w:hAnsi="宋体" w:eastAsia="宋体" w:cs="宋体"/>
                <w:sz w:val="21"/>
                <w:szCs w:val="21"/>
              </w:rPr>
              <w:t>讨论座谈</w:t>
            </w:r>
            <w:r>
              <w:rPr>
                <w:rFonts w:hint="eastAsia" w:ascii="宋体" w:hAnsi="宋体" w:eastAsia="宋体" w:cs="宋体"/>
                <w:sz w:val="21"/>
                <w:szCs w:val="21"/>
              </w:rPr>
              <w:tab/>
            </w:r>
            <w:r>
              <w:rPr>
                <w:rFonts w:ascii="Wingdings 2" w:hAnsi="Wingdings 2" w:eastAsia="Wingdings 2"/>
                <w:sz w:val="21"/>
              </w:rPr>
              <w:sym w:font="Wingdings 2" w:char="0052"/>
            </w:r>
            <w:r>
              <w:rPr>
                <w:rFonts w:hint="eastAsia" w:ascii="宋体" w:hAnsi="宋体" w:eastAsia="宋体" w:cs="宋体"/>
                <w:sz w:val="21"/>
                <w:szCs w:val="21"/>
              </w:rPr>
              <w:t>问题导向学习</w:t>
            </w:r>
            <w:r>
              <w:rPr>
                <w:rFonts w:hint="eastAsia" w:ascii="宋体" w:hAnsi="宋体" w:eastAsia="宋体" w:cs="宋体"/>
                <w:sz w:val="21"/>
                <w:szCs w:val="21"/>
              </w:rPr>
              <w:tab/>
            </w:r>
            <w:r>
              <w:rPr>
                <w:rFonts w:ascii="Wingdings 2" w:hAnsi="Wingdings 2" w:eastAsia="Wingdings 2"/>
                <w:sz w:val="21"/>
              </w:rPr>
              <w:sym w:font="Wingdings 2" w:char="0052"/>
            </w:r>
            <w:r>
              <w:rPr>
                <w:rFonts w:hint="eastAsia" w:ascii="宋体" w:hAnsi="宋体" w:eastAsia="宋体" w:cs="宋体"/>
                <w:sz w:val="21"/>
                <w:szCs w:val="21"/>
              </w:rPr>
              <w:t>分组合作学习</w:t>
            </w:r>
          </w:p>
          <w:p w14:paraId="44FE705E">
            <w:pPr>
              <w:pStyle w:val="12"/>
              <w:tabs>
                <w:tab w:val="left" w:pos="1614"/>
                <w:tab w:val="left" w:pos="3145"/>
                <w:tab w:val="left" w:pos="5039"/>
              </w:tabs>
              <w:spacing w:before="52"/>
              <w:ind w:left="201"/>
              <w:jc w:val="both"/>
              <w:rPr>
                <w:rFonts w:ascii="宋体" w:hAnsi="宋体" w:eastAsia="宋体" w:cs="宋体"/>
                <w:sz w:val="21"/>
                <w:szCs w:val="21"/>
              </w:rPr>
            </w:pPr>
            <w:r>
              <w:rPr>
                <w:rFonts w:ascii="Wingdings 2" w:hAnsi="Wingdings 2" w:eastAsia="Wingdings 2"/>
                <w:sz w:val="21"/>
              </w:rPr>
              <w:sym w:font="Wingdings 2" w:char="0052"/>
            </w:r>
            <w:r>
              <w:rPr>
                <w:rFonts w:hint="eastAsia" w:ascii="宋体" w:hAnsi="宋体" w:eastAsia="宋体" w:cs="宋体"/>
                <w:sz w:val="21"/>
                <w:szCs w:val="21"/>
              </w:rPr>
              <w:t>专题学习</w:t>
            </w:r>
            <w:r>
              <w:rPr>
                <w:rFonts w:hint="eastAsia" w:ascii="宋体" w:hAnsi="宋体" w:eastAsia="宋体" w:cs="宋体"/>
                <w:sz w:val="21"/>
                <w:szCs w:val="21"/>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rPr>
              <w:t>实作学习</w:t>
            </w:r>
            <w:r>
              <w:rPr>
                <w:rFonts w:hint="eastAsia" w:ascii="宋体" w:hAnsi="宋体" w:eastAsia="宋体" w:cs="宋体"/>
                <w:sz w:val="21"/>
                <w:szCs w:val="21"/>
              </w:rPr>
              <w:tab/>
            </w:r>
            <w:r>
              <w:rPr>
                <w:rFonts w:hint="eastAsia" w:ascii="宋体" w:hAnsi="宋体" w:eastAsia="宋体" w:cs="宋体"/>
                <w:sz w:val="21"/>
                <w:szCs w:val="21"/>
              </w:rPr>
              <w:sym w:font="Wingdings 2" w:char="00A3"/>
            </w:r>
            <w:r>
              <w:rPr>
                <w:rFonts w:hint="eastAsia" w:ascii="宋体" w:hAnsi="宋体" w:eastAsia="宋体" w:cs="宋体"/>
                <w:sz w:val="21"/>
                <w:szCs w:val="21"/>
              </w:rPr>
              <w:t>探究式学习</w:t>
            </w:r>
            <w:r>
              <w:rPr>
                <w:rFonts w:hint="eastAsia" w:ascii="宋体" w:hAnsi="宋体" w:eastAsia="宋体" w:cs="宋体"/>
                <w:sz w:val="21"/>
                <w:szCs w:val="21"/>
              </w:rPr>
              <w:tab/>
            </w:r>
            <w:r>
              <w:rPr>
                <w:rFonts w:hint="eastAsia" w:ascii="宋体" w:hAnsi="宋体" w:eastAsia="宋体" w:cs="宋体"/>
                <w:sz w:val="21"/>
                <w:szCs w:val="21"/>
              </w:rPr>
              <w:sym w:font="Wingdings 2" w:char="00A3"/>
            </w:r>
            <w:r>
              <w:rPr>
                <w:rFonts w:hint="eastAsia" w:ascii="宋体" w:hAnsi="宋体" w:eastAsia="宋体" w:cs="宋体"/>
                <w:sz w:val="21"/>
                <w:szCs w:val="21"/>
              </w:rPr>
              <w:t>线上线下混合式学习</w:t>
            </w:r>
          </w:p>
          <w:p w14:paraId="7029A17C">
            <w:pPr>
              <w:pStyle w:val="12"/>
              <w:numPr>
                <w:ilvl w:val="0"/>
                <w:numId w:val="2"/>
              </w:numPr>
              <w:tabs>
                <w:tab w:val="left" w:pos="417"/>
                <w:tab w:val="left" w:pos="2754"/>
              </w:tabs>
              <w:spacing w:before="53"/>
              <w:jc w:val="both"/>
              <w:rPr>
                <w:rFonts w:ascii="Times New Roman" w:eastAsia="Times New Roman"/>
                <w:sz w:val="24"/>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264C9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14:paraId="0DE4397C">
            <w:pPr>
              <w:jc w:val="center"/>
              <w:rPr>
                <w:rFonts w:ascii="宋体" w:eastAsia="宋体"/>
                <w:b/>
                <w:sz w:val="21"/>
              </w:rPr>
            </w:pPr>
            <w:r>
              <w:rPr>
                <w:rFonts w:hint="eastAsia" w:ascii="宋体" w:eastAsia="宋体"/>
                <w:b/>
                <w:sz w:val="21"/>
              </w:rPr>
              <w:t>G</w:t>
            </w:r>
          </w:p>
          <w:p w14:paraId="077E0758">
            <w:pPr>
              <w:pStyle w:val="12"/>
              <w:spacing w:before="125" w:line="312" w:lineRule="auto"/>
              <w:ind w:right="23"/>
              <w:jc w:val="center"/>
              <w:rPr>
                <w:rFonts w:ascii="宋体" w:hAnsi="宋体" w:eastAsia="宋体" w:cs="宋体"/>
                <w:b/>
                <w:bCs/>
                <w:sz w:val="21"/>
                <w:szCs w:val="21"/>
              </w:rPr>
            </w:pPr>
            <w:r>
              <w:rPr>
                <w:rFonts w:hint="eastAsia" w:ascii="宋体" w:eastAsia="宋体"/>
                <w:b/>
                <w:sz w:val="21"/>
              </w:rPr>
              <w:t>教学安排</w:t>
            </w:r>
          </w:p>
        </w:tc>
        <w:tc>
          <w:tcPr>
            <w:tcW w:w="569" w:type="dxa"/>
            <w:vMerge w:val="restart"/>
            <w:vAlign w:val="center"/>
          </w:tcPr>
          <w:p w14:paraId="08EC5E6A">
            <w:pPr>
              <w:jc w:val="center"/>
              <w:rPr>
                <w:rFonts w:ascii="宋体" w:hAnsi="宋体" w:eastAsia="宋体" w:cs="宋体"/>
                <w:b/>
                <w:bCs/>
                <w:sz w:val="21"/>
                <w:szCs w:val="21"/>
              </w:rPr>
            </w:pPr>
            <w:r>
              <w:rPr>
                <w:rFonts w:hint="eastAsia" w:ascii="宋体" w:eastAsia="宋体"/>
                <w:sz w:val="21"/>
              </w:rPr>
              <w:t>授课次别</w:t>
            </w:r>
          </w:p>
        </w:tc>
        <w:tc>
          <w:tcPr>
            <w:tcW w:w="1811" w:type="dxa"/>
            <w:gridSpan w:val="2"/>
            <w:vMerge w:val="restart"/>
            <w:vAlign w:val="center"/>
          </w:tcPr>
          <w:p w14:paraId="6EEEB8C2">
            <w:pPr>
              <w:jc w:val="center"/>
              <w:rPr>
                <w:rFonts w:ascii="宋体" w:hAnsi="宋体" w:eastAsia="宋体" w:cs="宋体"/>
                <w:b/>
                <w:bCs/>
                <w:sz w:val="21"/>
                <w:szCs w:val="21"/>
              </w:rPr>
            </w:pPr>
            <w:r>
              <w:rPr>
                <w:rFonts w:hint="eastAsia" w:ascii="宋体" w:eastAsia="宋体"/>
                <w:sz w:val="21"/>
              </w:rPr>
              <w:t>教学内容</w:t>
            </w:r>
          </w:p>
        </w:tc>
        <w:tc>
          <w:tcPr>
            <w:tcW w:w="1109" w:type="dxa"/>
            <w:vMerge w:val="restart"/>
            <w:vAlign w:val="center"/>
          </w:tcPr>
          <w:p w14:paraId="5732E9C7">
            <w:pPr>
              <w:jc w:val="center"/>
              <w:rPr>
                <w:rFonts w:ascii="宋体" w:eastAsia="宋体"/>
                <w:sz w:val="21"/>
              </w:rPr>
            </w:pPr>
            <w:r>
              <w:rPr>
                <w:rFonts w:hint="eastAsia" w:ascii="宋体" w:eastAsia="宋体"/>
                <w:sz w:val="21"/>
              </w:rPr>
              <w:t>支撑课程</w:t>
            </w:r>
          </w:p>
          <w:p w14:paraId="573F6882">
            <w:pPr>
              <w:jc w:val="center"/>
              <w:rPr>
                <w:rFonts w:ascii="宋体" w:hAnsi="宋体" w:eastAsia="宋体" w:cs="宋体"/>
                <w:b/>
                <w:bCs/>
                <w:sz w:val="21"/>
                <w:szCs w:val="21"/>
              </w:rPr>
            </w:pPr>
            <w:r>
              <w:rPr>
                <w:rFonts w:hint="eastAsia" w:ascii="宋体" w:eastAsia="宋体"/>
                <w:sz w:val="21"/>
              </w:rPr>
              <w:t>目标</w:t>
            </w:r>
          </w:p>
        </w:tc>
        <w:tc>
          <w:tcPr>
            <w:tcW w:w="2293" w:type="dxa"/>
            <w:gridSpan w:val="4"/>
            <w:vAlign w:val="center"/>
          </w:tcPr>
          <w:p w14:paraId="36992EAD">
            <w:pPr>
              <w:jc w:val="center"/>
              <w:rPr>
                <w:rFonts w:ascii="宋体" w:eastAsia="宋体"/>
                <w:sz w:val="21"/>
              </w:rPr>
            </w:pPr>
            <w:r>
              <w:rPr>
                <w:rFonts w:hint="eastAsia" w:ascii="宋体" w:eastAsia="宋体"/>
                <w:sz w:val="21"/>
              </w:rPr>
              <w:t>课程思政融入</w:t>
            </w:r>
          </w:p>
          <w:p w14:paraId="2DA06875">
            <w:pPr>
              <w:jc w:val="both"/>
              <w:rPr>
                <w:rFonts w:ascii="宋体" w:hAnsi="宋体" w:eastAsia="宋体" w:cs="宋体"/>
                <w:b/>
                <w:bCs/>
                <w:sz w:val="21"/>
                <w:szCs w:val="21"/>
              </w:rPr>
            </w:pPr>
            <w:r>
              <w:rPr>
                <w:rFonts w:hint="eastAsia" w:ascii="宋体" w:eastAsia="宋体"/>
                <w:b/>
                <w:bCs/>
                <w:color w:val="C00000"/>
                <w:sz w:val="21"/>
              </w:rPr>
              <w:t>（根据实际情况至少填写3次）</w:t>
            </w:r>
          </w:p>
        </w:tc>
        <w:tc>
          <w:tcPr>
            <w:tcW w:w="1822" w:type="dxa"/>
            <w:gridSpan w:val="3"/>
            <w:vMerge w:val="restart"/>
            <w:vAlign w:val="center"/>
          </w:tcPr>
          <w:p w14:paraId="7DD42086">
            <w:pPr>
              <w:jc w:val="center"/>
              <w:rPr>
                <w:rFonts w:ascii="宋体" w:eastAsia="宋体"/>
                <w:sz w:val="21"/>
              </w:rPr>
            </w:pPr>
            <w:r>
              <w:rPr>
                <w:rFonts w:hint="eastAsia" w:ascii="宋体" w:eastAsia="宋体"/>
                <w:sz w:val="21"/>
              </w:rPr>
              <w:t>教学方式</w:t>
            </w:r>
          </w:p>
          <w:p w14:paraId="4DF0B495">
            <w:pPr>
              <w:jc w:val="center"/>
              <w:rPr>
                <w:rFonts w:ascii="宋体" w:hAnsi="宋体" w:eastAsia="宋体" w:cs="宋体"/>
                <w:b/>
                <w:bCs/>
                <w:sz w:val="21"/>
                <w:szCs w:val="21"/>
              </w:rPr>
            </w:pPr>
            <w:r>
              <w:rPr>
                <w:rFonts w:hint="eastAsia" w:ascii="宋体" w:eastAsia="宋体"/>
                <w:sz w:val="21"/>
              </w:rPr>
              <w:t>与手段</w:t>
            </w:r>
          </w:p>
        </w:tc>
      </w:tr>
      <w:tr w14:paraId="75A30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14:paraId="62E4A4A0">
            <w:pPr>
              <w:pStyle w:val="12"/>
              <w:spacing w:before="125" w:line="312" w:lineRule="auto"/>
              <w:ind w:right="23"/>
            </w:pPr>
          </w:p>
        </w:tc>
        <w:tc>
          <w:tcPr>
            <w:tcW w:w="569" w:type="dxa"/>
            <w:vMerge w:val="continue"/>
          </w:tcPr>
          <w:p w14:paraId="788C7D17">
            <w:pPr>
              <w:pStyle w:val="12"/>
              <w:spacing w:before="125" w:line="312" w:lineRule="auto"/>
              <w:ind w:right="23"/>
            </w:pPr>
          </w:p>
        </w:tc>
        <w:tc>
          <w:tcPr>
            <w:tcW w:w="1811" w:type="dxa"/>
            <w:gridSpan w:val="2"/>
            <w:vMerge w:val="continue"/>
          </w:tcPr>
          <w:p w14:paraId="40A7DBEF">
            <w:pPr>
              <w:pStyle w:val="12"/>
              <w:spacing w:before="125" w:line="312" w:lineRule="auto"/>
              <w:ind w:right="23"/>
            </w:pPr>
          </w:p>
        </w:tc>
        <w:tc>
          <w:tcPr>
            <w:tcW w:w="1109" w:type="dxa"/>
            <w:vMerge w:val="continue"/>
          </w:tcPr>
          <w:p w14:paraId="02AD2DFA">
            <w:pPr>
              <w:pStyle w:val="12"/>
              <w:spacing w:before="125" w:line="312" w:lineRule="auto"/>
              <w:ind w:right="23"/>
            </w:pPr>
          </w:p>
        </w:tc>
        <w:tc>
          <w:tcPr>
            <w:tcW w:w="1159" w:type="dxa"/>
            <w:gridSpan w:val="2"/>
            <w:vAlign w:val="center"/>
          </w:tcPr>
          <w:p w14:paraId="48C9949B">
            <w:pPr>
              <w:jc w:val="center"/>
              <w:rPr>
                <w:rFonts w:ascii="宋体" w:hAnsi="宋体" w:eastAsia="宋体" w:cs="宋体"/>
                <w:b/>
                <w:bCs/>
                <w:sz w:val="21"/>
                <w:szCs w:val="21"/>
              </w:rPr>
            </w:pPr>
            <w:r>
              <w:rPr>
                <w:rFonts w:hint="eastAsia" w:ascii="宋体" w:eastAsia="宋体"/>
                <w:sz w:val="21"/>
              </w:rPr>
              <w:t>思政元素</w:t>
            </w:r>
          </w:p>
        </w:tc>
        <w:tc>
          <w:tcPr>
            <w:tcW w:w="1134" w:type="dxa"/>
            <w:gridSpan w:val="2"/>
            <w:vAlign w:val="center"/>
          </w:tcPr>
          <w:p w14:paraId="7856CE68">
            <w:pPr>
              <w:jc w:val="center"/>
              <w:rPr>
                <w:rFonts w:ascii="宋体" w:hAnsi="宋体" w:eastAsia="宋体" w:cs="宋体"/>
                <w:b/>
                <w:bCs/>
                <w:sz w:val="21"/>
                <w:szCs w:val="21"/>
              </w:rPr>
            </w:pPr>
            <w:r>
              <w:rPr>
                <w:rFonts w:hint="eastAsia" w:ascii="宋体" w:eastAsia="宋体"/>
                <w:sz w:val="21"/>
              </w:rPr>
              <w:t>思政目标</w:t>
            </w:r>
          </w:p>
        </w:tc>
        <w:tc>
          <w:tcPr>
            <w:tcW w:w="1822" w:type="dxa"/>
            <w:gridSpan w:val="3"/>
            <w:vMerge w:val="continue"/>
          </w:tcPr>
          <w:p w14:paraId="3539634B">
            <w:pPr>
              <w:pStyle w:val="12"/>
              <w:spacing w:before="125" w:line="312" w:lineRule="auto"/>
              <w:ind w:right="23"/>
              <w:rPr>
                <w:rFonts w:ascii="宋体" w:hAnsi="宋体" w:eastAsia="宋体" w:cs="宋体"/>
                <w:b/>
                <w:bCs/>
                <w:sz w:val="21"/>
                <w:szCs w:val="21"/>
              </w:rPr>
            </w:pPr>
          </w:p>
        </w:tc>
      </w:tr>
      <w:tr w14:paraId="5C4BF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7" w:hRule="exact"/>
          <w:jc w:val="center"/>
        </w:trPr>
        <w:tc>
          <w:tcPr>
            <w:tcW w:w="1301" w:type="dxa"/>
            <w:vMerge w:val="continue"/>
          </w:tcPr>
          <w:p w14:paraId="09C2464A">
            <w:pPr>
              <w:pStyle w:val="12"/>
              <w:spacing w:before="125" w:line="312" w:lineRule="auto"/>
              <w:ind w:right="23"/>
              <w:rPr>
                <w:rFonts w:ascii="宋体" w:hAnsi="宋体" w:eastAsia="宋体" w:cs="宋体"/>
                <w:b/>
                <w:bCs/>
                <w:sz w:val="21"/>
                <w:szCs w:val="21"/>
              </w:rPr>
            </w:pPr>
          </w:p>
        </w:tc>
        <w:tc>
          <w:tcPr>
            <w:tcW w:w="569" w:type="dxa"/>
          </w:tcPr>
          <w:p w14:paraId="7D0F4A0A">
            <w:pPr>
              <w:pStyle w:val="12"/>
              <w:spacing w:before="125" w:line="312" w:lineRule="auto"/>
              <w:ind w:right="23"/>
              <w:jc w:val="center"/>
              <w:rPr>
                <w:rFonts w:cs="宋体"/>
                <w:sz w:val="21"/>
                <w:szCs w:val="21"/>
                <w:lang w:eastAsia="zh-TW"/>
              </w:rPr>
            </w:pPr>
            <w:r>
              <w:rPr>
                <w:rFonts w:cs="宋体"/>
                <w:sz w:val="21"/>
                <w:szCs w:val="21"/>
              </w:rPr>
              <w:t>1</w:t>
            </w:r>
          </w:p>
        </w:tc>
        <w:tc>
          <w:tcPr>
            <w:tcW w:w="1811" w:type="dxa"/>
            <w:gridSpan w:val="2"/>
          </w:tcPr>
          <w:p w14:paraId="4E985492">
            <w:pPr>
              <w:pStyle w:val="12"/>
              <w:spacing w:before="125" w:line="312" w:lineRule="auto"/>
              <w:ind w:right="23"/>
              <w:rPr>
                <w:rFonts w:cs="宋体"/>
                <w:sz w:val="21"/>
                <w:szCs w:val="21"/>
              </w:rPr>
            </w:pPr>
            <w:r>
              <w:rPr>
                <w:rFonts w:hint="eastAsia"/>
              </w:rPr>
              <w:t>儒家文化介绍</w:t>
            </w:r>
          </w:p>
        </w:tc>
        <w:tc>
          <w:tcPr>
            <w:tcW w:w="1109" w:type="dxa"/>
          </w:tcPr>
          <w:p w14:paraId="44F15774">
            <w:pPr>
              <w:pStyle w:val="12"/>
              <w:spacing w:before="125" w:line="312" w:lineRule="auto"/>
              <w:ind w:right="23"/>
              <w:jc w:val="center"/>
              <w:rPr>
                <w:rFonts w:cs="宋体"/>
                <w:sz w:val="21"/>
                <w:szCs w:val="21"/>
                <w:lang w:eastAsia="zh-TW"/>
              </w:rPr>
            </w:pPr>
            <w:r>
              <w:rPr>
                <w:rFonts w:cs="宋体"/>
                <w:sz w:val="21"/>
                <w:szCs w:val="21"/>
              </w:rPr>
              <w:t>1</w:t>
            </w:r>
          </w:p>
        </w:tc>
        <w:tc>
          <w:tcPr>
            <w:tcW w:w="1159" w:type="dxa"/>
            <w:gridSpan w:val="2"/>
          </w:tcPr>
          <w:p w14:paraId="79B4E4FD">
            <w:pPr>
              <w:pStyle w:val="12"/>
              <w:spacing w:before="125" w:line="312" w:lineRule="auto"/>
              <w:ind w:right="23"/>
              <w:rPr>
                <w:rFonts w:cs="宋体"/>
                <w:sz w:val="21"/>
                <w:szCs w:val="21"/>
                <w:lang w:eastAsia="zh-TW"/>
              </w:rPr>
            </w:pPr>
            <w:r>
              <w:rPr>
                <w:rFonts w:hint="eastAsia" w:cs="宋体"/>
                <w:sz w:val="21"/>
                <w:szCs w:val="21"/>
              </w:rPr>
              <w:t>认识优秀传统文化</w:t>
            </w:r>
          </w:p>
        </w:tc>
        <w:tc>
          <w:tcPr>
            <w:tcW w:w="1134" w:type="dxa"/>
            <w:gridSpan w:val="2"/>
          </w:tcPr>
          <w:p w14:paraId="2BC1B4AC">
            <w:pPr>
              <w:pStyle w:val="12"/>
              <w:spacing w:before="125" w:line="312" w:lineRule="auto"/>
              <w:ind w:right="23"/>
              <w:rPr>
                <w:rFonts w:cs="宋体"/>
                <w:sz w:val="21"/>
                <w:szCs w:val="21"/>
              </w:rPr>
            </w:pPr>
            <w:r>
              <w:rPr>
                <w:rFonts w:hint="eastAsia" w:cs="宋体"/>
                <w:sz w:val="21"/>
                <w:szCs w:val="21"/>
              </w:rPr>
              <w:t>培养道德情操</w:t>
            </w:r>
          </w:p>
        </w:tc>
        <w:tc>
          <w:tcPr>
            <w:tcW w:w="1822" w:type="dxa"/>
            <w:gridSpan w:val="3"/>
          </w:tcPr>
          <w:p w14:paraId="413D0094">
            <w:pPr>
              <w:pStyle w:val="12"/>
              <w:spacing w:before="125" w:line="312" w:lineRule="auto"/>
              <w:ind w:right="23"/>
              <w:rPr>
                <w:rFonts w:cs="宋体"/>
                <w:sz w:val="21"/>
                <w:szCs w:val="21"/>
              </w:rPr>
            </w:pPr>
            <w:r>
              <w:rPr>
                <w:rFonts w:hint="eastAsia" w:cs="宋体"/>
                <w:sz w:val="21"/>
                <w:szCs w:val="21"/>
              </w:rPr>
              <w:t>课堂讲授、问题导向学习</w:t>
            </w:r>
          </w:p>
        </w:tc>
      </w:tr>
      <w:tr w14:paraId="19A71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6" w:hRule="exact"/>
          <w:jc w:val="center"/>
        </w:trPr>
        <w:tc>
          <w:tcPr>
            <w:tcW w:w="1301" w:type="dxa"/>
            <w:vMerge w:val="continue"/>
          </w:tcPr>
          <w:p w14:paraId="6A1A8A82">
            <w:pPr>
              <w:pStyle w:val="12"/>
              <w:spacing w:before="125" w:line="312" w:lineRule="auto"/>
              <w:ind w:right="23"/>
              <w:rPr>
                <w:rFonts w:ascii="宋体" w:hAnsi="宋体" w:eastAsia="宋体" w:cs="宋体"/>
                <w:b/>
                <w:bCs/>
                <w:sz w:val="21"/>
                <w:szCs w:val="21"/>
              </w:rPr>
            </w:pPr>
          </w:p>
        </w:tc>
        <w:tc>
          <w:tcPr>
            <w:tcW w:w="569" w:type="dxa"/>
          </w:tcPr>
          <w:p w14:paraId="17407F16">
            <w:pPr>
              <w:pStyle w:val="12"/>
              <w:spacing w:before="125" w:line="312" w:lineRule="auto"/>
              <w:ind w:right="23"/>
              <w:jc w:val="center"/>
              <w:rPr>
                <w:rFonts w:cs="宋体"/>
                <w:sz w:val="21"/>
                <w:szCs w:val="21"/>
                <w:lang w:eastAsia="zh-TW"/>
              </w:rPr>
            </w:pPr>
            <w:r>
              <w:rPr>
                <w:rFonts w:cs="宋体"/>
                <w:sz w:val="21"/>
                <w:szCs w:val="21"/>
              </w:rPr>
              <w:t>2</w:t>
            </w:r>
          </w:p>
        </w:tc>
        <w:tc>
          <w:tcPr>
            <w:tcW w:w="1811" w:type="dxa"/>
            <w:gridSpan w:val="2"/>
          </w:tcPr>
          <w:p w14:paraId="20582B03">
            <w:pPr>
              <w:pStyle w:val="12"/>
              <w:spacing w:before="125" w:line="312" w:lineRule="auto"/>
              <w:ind w:right="23"/>
              <w:rPr>
                <w:rFonts w:cs="宋体"/>
                <w:sz w:val="21"/>
                <w:szCs w:val="21"/>
              </w:rPr>
            </w:pPr>
            <w:r>
              <w:rPr>
                <w:rFonts w:hint="eastAsia" w:cs="宋体"/>
                <w:sz w:val="21"/>
                <w:szCs w:val="21"/>
              </w:rPr>
              <w:t>闽学文化介绍</w:t>
            </w:r>
          </w:p>
        </w:tc>
        <w:tc>
          <w:tcPr>
            <w:tcW w:w="1109" w:type="dxa"/>
          </w:tcPr>
          <w:p w14:paraId="7176D885">
            <w:pPr>
              <w:pStyle w:val="12"/>
              <w:spacing w:before="125" w:line="312" w:lineRule="auto"/>
              <w:ind w:right="23"/>
              <w:jc w:val="center"/>
              <w:rPr>
                <w:rFonts w:cs="宋体"/>
                <w:sz w:val="21"/>
                <w:szCs w:val="21"/>
                <w:lang w:eastAsia="zh-TW"/>
              </w:rPr>
            </w:pPr>
            <w:r>
              <w:rPr>
                <w:rFonts w:cs="宋体"/>
                <w:sz w:val="21"/>
                <w:szCs w:val="21"/>
              </w:rPr>
              <w:t>1</w:t>
            </w:r>
          </w:p>
        </w:tc>
        <w:tc>
          <w:tcPr>
            <w:tcW w:w="1159" w:type="dxa"/>
            <w:gridSpan w:val="2"/>
          </w:tcPr>
          <w:p w14:paraId="775D5CA0">
            <w:pPr>
              <w:pStyle w:val="12"/>
              <w:spacing w:before="125" w:line="312" w:lineRule="auto"/>
              <w:ind w:right="23"/>
              <w:rPr>
                <w:rFonts w:cs="宋体"/>
                <w:sz w:val="21"/>
                <w:szCs w:val="21"/>
              </w:rPr>
            </w:pPr>
          </w:p>
        </w:tc>
        <w:tc>
          <w:tcPr>
            <w:tcW w:w="1134" w:type="dxa"/>
            <w:gridSpan w:val="2"/>
          </w:tcPr>
          <w:p w14:paraId="53B75F22">
            <w:pPr>
              <w:pStyle w:val="12"/>
              <w:spacing w:before="125" w:line="312" w:lineRule="auto"/>
              <w:ind w:right="23"/>
              <w:rPr>
                <w:rFonts w:cs="宋体"/>
                <w:sz w:val="21"/>
                <w:szCs w:val="21"/>
              </w:rPr>
            </w:pPr>
          </w:p>
        </w:tc>
        <w:tc>
          <w:tcPr>
            <w:tcW w:w="1822" w:type="dxa"/>
            <w:gridSpan w:val="3"/>
          </w:tcPr>
          <w:p w14:paraId="3CC982AE">
            <w:pPr>
              <w:pStyle w:val="12"/>
              <w:spacing w:before="125" w:line="312" w:lineRule="auto"/>
              <w:ind w:right="23"/>
              <w:rPr>
                <w:rFonts w:cs="宋体"/>
                <w:sz w:val="21"/>
                <w:szCs w:val="21"/>
              </w:rPr>
            </w:pPr>
            <w:r>
              <w:rPr>
                <w:rFonts w:hint="eastAsia" w:cs="宋体"/>
                <w:sz w:val="21"/>
                <w:szCs w:val="21"/>
              </w:rPr>
              <w:t>课堂讲授、问题导向学习</w:t>
            </w:r>
          </w:p>
        </w:tc>
      </w:tr>
      <w:tr w14:paraId="07786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4" w:hRule="exact"/>
          <w:jc w:val="center"/>
        </w:trPr>
        <w:tc>
          <w:tcPr>
            <w:tcW w:w="1301" w:type="dxa"/>
            <w:vMerge w:val="continue"/>
          </w:tcPr>
          <w:p w14:paraId="399831AB">
            <w:pPr>
              <w:pStyle w:val="12"/>
              <w:spacing w:before="125" w:line="312" w:lineRule="auto"/>
              <w:ind w:right="23"/>
              <w:rPr>
                <w:rFonts w:ascii="宋体" w:hAnsi="宋体" w:eastAsia="宋体" w:cs="宋体"/>
                <w:b/>
                <w:bCs/>
                <w:sz w:val="21"/>
                <w:szCs w:val="21"/>
              </w:rPr>
            </w:pPr>
          </w:p>
        </w:tc>
        <w:tc>
          <w:tcPr>
            <w:tcW w:w="569" w:type="dxa"/>
          </w:tcPr>
          <w:p w14:paraId="1EB6320F">
            <w:pPr>
              <w:pStyle w:val="12"/>
              <w:spacing w:before="125" w:line="312" w:lineRule="auto"/>
              <w:ind w:right="23"/>
              <w:jc w:val="center"/>
              <w:rPr>
                <w:rFonts w:cs="宋体"/>
                <w:sz w:val="21"/>
                <w:szCs w:val="21"/>
                <w:lang w:eastAsia="zh-TW"/>
              </w:rPr>
            </w:pPr>
            <w:r>
              <w:rPr>
                <w:rFonts w:cs="宋体"/>
                <w:sz w:val="21"/>
                <w:szCs w:val="21"/>
              </w:rPr>
              <w:t>3</w:t>
            </w:r>
          </w:p>
        </w:tc>
        <w:tc>
          <w:tcPr>
            <w:tcW w:w="1811" w:type="dxa"/>
            <w:gridSpan w:val="2"/>
          </w:tcPr>
          <w:p w14:paraId="4EAB211F">
            <w:pPr>
              <w:pStyle w:val="12"/>
              <w:spacing w:before="125" w:line="312" w:lineRule="auto"/>
              <w:ind w:right="23"/>
              <w:rPr>
                <w:rFonts w:cs="宋体"/>
                <w:sz w:val="21"/>
                <w:szCs w:val="21"/>
                <w:lang w:eastAsia="zh-TW"/>
              </w:rPr>
            </w:pPr>
            <w:r>
              <w:rPr>
                <w:rFonts w:hint="eastAsia" w:cs="宋体"/>
                <w:sz w:val="21"/>
                <w:szCs w:val="21"/>
              </w:rPr>
              <w:t>朱熹的生平与著述</w:t>
            </w:r>
          </w:p>
        </w:tc>
        <w:tc>
          <w:tcPr>
            <w:tcW w:w="1109" w:type="dxa"/>
          </w:tcPr>
          <w:p w14:paraId="16227A88">
            <w:pPr>
              <w:pStyle w:val="12"/>
              <w:spacing w:before="125" w:line="312" w:lineRule="auto"/>
              <w:ind w:right="23"/>
              <w:jc w:val="center"/>
              <w:rPr>
                <w:rFonts w:cs="宋体"/>
                <w:sz w:val="21"/>
                <w:szCs w:val="21"/>
                <w:lang w:eastAsia="zh-TW"/>
              </w:rPr>
            </w:pPr>
            <w:r>
              <w:rPr>
                <w:rFonts w:cs="宋体"/>
                <w:sz w:val="21"/>
                <w:szCs w:val="21"/>
              </w:rPr>
              <w:t>2</w:t>
            </w:r>
            <w:r>
              <w:rPr>
                <w:rFonts w:hint="eastAsia" w:cs="宋体"/>
                <w:sz w:val="21"/>
                <w:szCs w:val="21"/>
              </w:rPr>
              <w:t>、</w:t>
            </w:r>
            <w:r>
              <w:rPr>
                <w:rFonts w:cs="宋体"/>
                <w:sz w:val="21"/>
                <w:szCs w:val="21"/>
              </w:rPr>
              <w:t>3</w:t>
            </w:r>
          </w:p>
        </w:tc>
        <w:tc>
          <w:tcPr>
            <w:tcW w:w="1159" w:type="dxa"/>
            <w:gridSpan w:val="2"/>
          </w:tcPr>
          <w:p w14:paraId="43C365D5">
            <w:pPr>
              <w:pStyle w:val="12"/>
              <w:spacing w:before="125" w:line="312" w:lineRule="auto"/>
              <w:ind w:right="23"/>
              <w:rPr>
                <w:rFonts w:cs="宋体"/>
                <w:sz w:val="21"/>
                <w:szCs w:val="21"/>
              </w:rPr>
            </w:pPr>
          </w:p>
        </w:tc>
        <w:tc>
          <w:tcPr>
            <w:tcW w:w="1134" w:type="dxa"/>
            <w:gridSpan w:val="2"/>
          </w:tcPr>
          <w:p w14:paraId="3A267F96">
            <w:pPr>
              <w:pStyle w:val="12"/>
              <w:spacing w:before="125" w:line="312" w:lineRule="auto"/>
              <w:ind w:right="23"/>
              <w:rPr>
                <w:rFonts w:cs="宋体"/>
                <w:sz w:val="21"/>
                <w:szCs w:val="21"/>
              </w:rPr>
            </w:pPr>
          </w:p>
        </w:tc>
        <w:tc>
          <w:tcPr>
            <w:tcW w:w="1822" w:type="dxa"/>
            <w:gridSpan w:val="3"/>
          </w:tcPr>
          <w:p w14:paraId="71F963D9">
            <w:pPr>
              <w:pStyle w:val="12"/>
              <w:spacing w:before="125" w:line="312" w:lineRule="auto"/>
              <w:ind w:right="23"/>
              <w:rPr>
                <w:rFonts w:cs="宋体"/>
                <w:sz w:val="21"/>
                <w:szCs w:val="21"/>
              </w:rPr>
            </w:pPr>
            <w:r>
              <w:rPr>
                <w:rFonts w:hint="eastAsia" w:cs="宋体"/>
                <w:sz w:val="21"/>
                <w:szCs w:val="21"/>
              </w:rPr>
              <w:t>课堂讲授、专题学习、分组合作学习</w:t>
            </w:r>
          </w:p>
        </w:tc>
      </w:tr>
      <w:tr w14:paraId="32B39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3" w:hRule="exact"/>
          <w:jc w:val="center"/>
        </w:trPr>
        <w:tc>
          <w:tcPr>
            <w:tcW w:w="1301" w:type="dxa"/>
            <w:vMerge w:val="continue"/>
          </w:tcPr>
          <w:p w14:paraId="31B47431">
            <w:pPr>
              <w:pStyle w:val="12"/>
              <w:spacing w:before="125" w:line="312" w:lineRule="auto"/>
              <w:ind w:right="23"/>
              <w:rPr>
                <w:rFonts w:ascii="宋体" w:hAnsi="宋体" w:eastAsia="宋体" w:cs="宋体"/>
                <w:b/>
                <w:bCs/>
                <w:sz w:val="21"/>
                <w:szCs w:val="21"/>
              </w:rPr>
            </w:pPr>
          </w:p>
        </w:tc>
        <w:tc>
          <w:tcPr>
            <w:tcW w:w="569" w:type="dxa"/>
          </w:tcPr>
          <w:p w14:paraId="72DA4348">
            <w:pPr>
              <w:pStyle w:val="12"/>
              <w:spacing w:before="125" w:line="312" w:lineRule="auto"/>
              <w:ind w:right="23"/>
              <w:jc w:val="center"/>
              <w:rPr>
                <w:rFonts w:cs="宋体"/>
                <w:sz w:val="21"/>
                <w:szCs w:val="21"/>
                <w:lang w:eastAsia="zh-TW"/>
              </w:rPr>
            </w:pPr>
            <w:r>
              <w:rPr>
                <w:rFonts w:cs="宋体"/>
                <w:sz w:val="21"/>
                <w:szCs w:val="21"/>
              </w:rPr>
              <w:t>4</w:t>
            </w:r>
          </w:p>
        </w:tc>
        <w:tc>
          <w:tcPr>
            <w:tcW w:w="1811" w:type="dxa"/>
            <w:gridSpan w:val="2"/>
          </w:tcPr>
          <w:p w14:paraId="3A5405EF">
            <w:pPr>
              <w:pStyle w:val="12"/>
              <w:spacing w:before="125" w:line="312" w:lineRule="auto"/>
              <w:ind w:right="23"/>
              <w:rPr>
                <w:rFonts w:cs="宋体"/>
                <w:sz w:val="21"/>
                <w:szCs w:val="21"/>
              </w:rPr>
            </w:pPr>
            <w:r>
              <w:rPr>
                <w:rFonts w:hint="eastAsia" w:cs="宋体"/>
                <w:sz w:val="21"/>
                <w:szCs w:val="21"/>
              </w:rPr>
              <w:t>朱熹的理学思想</w:t>
            </w:r>
            <w:r>
              <w:rPr>
                <w:rFonts w:cs="宋体"/>
                <w:sz w:val="21"/>
                <w:szCs w:val="21"/>
              </w:rPr>
              <w:t>1</w:t>
            </w:r>
          </w:p>
        </w:tc>
        <w:tc>
          <w:tcPr>
            <w:tcW w:w="1109" w:type="dxa"/>
          </w:tcPr>
          <w:p w14:paraId="44748781">
            <w:pPr>
              <w:pStyle w:val="12"/>
              <w:spacing w:before="125" w:line="312" w:lineRule="auto"/>
              <w:ind w:right="23"/>
              <w:jc w:val="center"/>
              <w:rPr>
                <w:rFonts w:cs="宋体"/>
                <w:sz w:val="21"/>
                <w:szCs w:val="21"/>
              </w:rPr>
            </w:pPr>
            <w:r>
              <w:rPr>
                <w:rFonts w:cs="宋体"/>
                <w:sz w:val="21"/>
                <w:szCs w:val="21"/>
              </w:rPr>
              <w:t>2</w:t>
            </w:r>
            <w:r>
              <w:rPr>
                <w:rFonts w:hint="eastAsia" w:cs="宋体"/>
                <w:sz w:val="21"/>
                <w:szCs w:val="21"/>
              </w:rPr>
              <w:t>、</w:t>
            </w:r>
            <w:r>
              <w:rPr>
                <w:rFonts w:cs="宋体"/>
                <w:sz w:val="21"/>
                <w:szCs w:val="21"/>
              </w:rPr>
              <w:t>3</w:t>
            </w:r>
          </w:p>
        </w:tc>
        <w:tc>
          <w:tcPr>
            <w:tcW w:w="1159" w:type="dxa"/>
            <w:gridSpan w:val="2"/>
          </w:tcPr>
          <w:p w14:paraId="457F25FF">
            <w:pPr>
              <w:pStyle w:val="12"/>
              <w:spacing w:before="125" w:line="312" w:lineRule="auto"/>
              <w:ind w:right="23"/>
              <w:rPr>
                <w:rFonts w:cs="宋体"/>
                <w:sz w:val="21"/>
                <w:szCs w:val="21"/>
              </w:rPr>
            </w:pPr>
            <w:r>
              <w:rPr>
                <w:rFonts w:hint="eastAsia" w:cs="宋体"/>
                <w:sz w:val="21"/>
                <w:szCs w:val="21"/>
              </w:rPr>
              <w:t>认识优秀传统文化</w:t>
            </w:r>
          </w:p>
        </w:tc>
        <w:tc>
          <w:tcPr>
            <w:tcW w:w="1134" w:type="dxa"/>
            <w:gridSpan w:val="2"/>
          </w:tcPr>
          <w:p w14:paraId="39E18213">
            <w:pPr>
              <w:pStyle w:val="12"/>
              <w:spacing w:before="125" w:line="312" w:lineRule="auto"/>
              <w:ind w:right="23"/>
              <w:rPr>
                <w:rFonts w:cs="宋体"/>
                <w:sz w:val="21"/>
                <w:szCs w:val="21"/>
              </w:rPr>
            </w:pPr>
            <w:r>
              <w:rPr>
                <w:rFonts w:hint="eastAsia" w:cs="宋体"/>
                <w:sz w:val="21"/>
                <w:szCs w:val="21"/>
              </w:rPr>
              <w:t>深入学习古人智慧</w:t>
            </w:r>
          </w:p>
        </w:tc>
        <w:tc>
          <w:tcPr>
            <w:tcW w:w="1822" w:type="dxa"/>
            <w:gridSpan w:val="3"/>
          </w:tcPr>
          <w:p w14:paraId="1B47F5F6">
            <w:pPr>
              <w:pStyle w:val="12"/>
              <w:spacing w:before="125" w:line="312" w:lineRule="auto"/>
              <w:ind w:right="23"/>
              <w:rPr>
                <w:rFonts w:cs="宋体"/>
                <w:sz w:val="21"/>
                <w:szCs w:val="21"/>
              </w:rPr>
            </w:pPr>
            <w:r>
              <w:rPr>
                <w:rFonts w:hint="eastAsia" w:cs="宋体"/>
                <w:sz w:val="21"/>
                <w:szCs w:val="21"/>
              </w:rPr>
              <w:t>课堂讲授、讨论座谈、分组合作学习</w:t>
            </w:r>
          </w:p>
        </w:tc>
      </w:tr>
      <w:tr w14:paraId="7812F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9" w:hRule="exact"/>
          <w:jc w:val="center"/>
        </w:trPr>
        <w:tc>
          <w:tcPr>
            <w:tcW w:w="1301" w:type="dxa"/>
            <w:vMerge w:val="continue"/>
          </w:tcPr>
          <w:p w14:paraId="2EAC949B">
            <w:pPr>
              <w:pStyle w:val="12"/>
              <w:spacing w:before="125" w:line="312" w:lineRule="auto"/>
              <w:ind w:right="23"/>
              <w:rPr>
                <w:rFonts w:ascii="宋体" w:hAnsi="宋体" w:eastAsia="宋体" w:cs="宋体"/>
                <w:b/>
                <w:bCs/>
                <w:sz w:val="21"/>
                <w:szCs w:val="21"/>
              </w:rPr>
            </w:pPr>
          </w:p>
        </w:tc>
        <w:tc>
          <w:tcPr>
            <w:tcW w:w="569" w:type="dxa"/>
          </w:tcPr>
          <w:p w14:paraId="2DCDD441">
            <w:pPr>
              <w:pStyle w:val="12"/>
              <w:spacing w:before="125" w:line="312" w:lineRule="auto"/>
              <w:ind w:right="23"/>
              <w:jc w:val="center"/>
              <w:rPr>
                <w:rFonts w:cs="宋体"/>
                <w:sz w:val="21"/>
                <w:szCs w:val="21"/>
                <w:lang w:eastAsia="zh-TW"/>
              </w:rPr>
            </w:pPr>
            <w:r>
              <w:rPr>
                <w:rFonts w:cs="宋体"/>
                <w:sz w:val="21"/>
                <w:szCs w:val="21"/>
              </w:rPr>
              <w:t>5</w:t>
            </w:r>
          </w:p>
        </w:tc>
        <w:tc>
          <w:tcPr>
            <w:tcW w:w="1811" w:type="dxa"/>
            <w:gridSpan w:val="2"/>
          </w:tcPr>
          <w:p w14:paraId="4C548233">
            <w:pPr>
              <w:pStyle w:val="12"/>
              <w:spacing w:before="125" w:line="312" w:lineRule="auto"/>
              <w:ind w:right="23"/>
              <w:rPr>
                <w:rFonts w:cs="宋体"/>
                <w:sz w:val="21"/>
                <w:szCs w:val="21"/>
                <w:lang w:eastAsia="zh-TW"/>
              </w:rPr>
            </w:pPr>
            <w:r>
              <w:rPr>
                <w:rFonts w:hint="eastAsia" w:cs="宋体"/>
                <w:sz w:val="21"/>
                <w:szCs w:val="21"/>
              </w:rPr>
              <w:t>朱熹的理学思想</w:t>
            </w:r>
            <w:r>
              <w:rPr>
                <w:rFonts w:cs="宋体"/>
                <w:sz w:val="21"/>
                <w:szCs w:val="21"/>
              </w:rPr>
              <w:t>2</w:t>
            </w:r>
          </w:p>
        </w:tc>
        <w:tc>
          <w:tcPr>
            <w:tcW w:w="1109" w:type="dxa"/>
          </w:tcPr>
          <w:p w14:paraId="6113CE65">
            <w:pPr>
              <w:pStyle w:val="12"/>
              <w:spacing w:before="125" w:line="312" w:lineRule="auto"/>
              <w:ind w:right="23"/>
              <w:jc w:val="center"/>
              <w:rPr>
                <w:rFonts w:cs="宋体"/>
                <w:sz w:val="21"/>
                <w:szCs w:val="21"/>
              </w:rPr>
            </w:pPr>
            <w:r>
              <w:rPr>
                <w:rFonts w:cs="宋体"/>
                <w:sz w:val="21"/>
                <w:szCs w:val="21"/>
              </w:rPr>
              <w:t>2</w:t>
            </w:r>
            <w:r>
              <w:rPr>
                <w:rFonts w:hint="eastAsia" w:cs="宋体"/>
                <w:sz w:val="21"/>
                <w:szCs w:val="21"/>
              </w:rPr>
              <w:t>、</w:t>
            </w:r>
            <w:r>
              <w:rPr>
                <w:rFonts w:cs="宋体"/>
                <w:sz w:val="21"/>
                <w:szCs w:val="21"/>
              </w:rPr>
              <w:t>3</w:t>
            </w:r>
          </w:p>
        </w:tc>
        <w:tc>
          <w:tcPr>
            <w:tcW w:w="1159" w:type="dxa"/>
            <w:gridSpan w:val="2"/>
          </w:tcPr>
          <w:p w14:paraId="4FE1D9CC">
            <w:pPr>
              <w:pStyle w:val="12"/>
              <w:spacing w:before="125" w:line="312" w:lineRule="auto"/>
              <w:ind w:right="23"/>
              <w:rPr>
                <w:rFonts w:cs="宋体"/>
                <w:sz w:val="21"/>
                <w:szCs w:val="21"/>
              </w:rPr>
            </w:pPr>
          </w:p>
        </w:tc>
        <w:tc>
          <w:tcPr>
            <w:tcW w:w="1134" w:type="dxa"/>
            <w:gridSpan w:val="2"/>
          </w:tcPr>
          <w:p w14:paraId="266D5089">
            <w:pPr>
              <w:pStyle w:val="12"/>
              <w:spacing w:before="125" w:line="312" w:lineRule="auto"/>
              <w:ind w:right="23"/>
              <w:rPr>
                <w:rFonts w:cs="宋体"/>
                <w:sz w:val="21"/>
                <w:szCs w:val="21"/>
              </w:rPr>
            </w:pPr>
          </w:p>
        </w:tc>
        <w:tc>
          <w:tcPr>
            <w:tcW w:w="1822" w:type="dxa"/>
            <w:gridSpan w:val="3"/>
          </w:tcPr>
          <w:p w14:paraId="4AB7610D">
            <w:pPr>
              <w:pStyle w:val="12"/>
              <w:spacing w:before="125" w:line="312" w:lineRule="auto"/>
              <w:ind w:right="23"/>
              <w:rPr>
                <w:rFonts w:cs="宋体"/>
                <w:sz w:val="21"/>
                <w:szCs w:val="21"/>
              </w:rPr>
            </w:pPr>
            <w:r>
              <w:rPr>
                <w:rFonts w:hint="eastAsia" w:cs="宋体"/>
                <w:sz w:val="21"/>
                <w:szCs w:val="21"/>
              </w:rPr>
              <w:t>课堂讲授、问题导向学习</w:t>
            </w:r>
          </w:p>
        </w:tc>
      </w:tr>
      <w:tr w14:paraId="7319E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exact"/>
          <w:jc w:val="center"/>
        </w:trPr>
        <w:tc>
          <w:tcPr>
            <w:tcW w:w="1301" w:type="dxa"/>
            <w:vMerge w:val="continue"/>
          </w:tcPr>
          <w:p w14:paraId="0B578286">
            <w:pPr>
              <w:pStyle w:val="12"/>
              <w:spacing w:before="125" w:line="312" w:lineRule="auto"/>
              <w:ind w:right="23"/>
              <w:rPr>
                <w:rFonts w:ascii="宋体" w:hAnsi="宋体" w:eastAsia="宋体" w:cs="宋体"/>
                <w:b/>
                <w:bCs/>
                <w:sz w:val="21"/>
                <w:szCs w:val="21"/>
              </w:rPr>
            </w:pPr>
          </w:p>
        </w:tc>
        <w:tc>
          <w:tcPr>
            <w:tcW w:w="569" w:type="dxa"/>
          </w:tcPr>
          <w:p w14:paraId="373716D6">
            <w:pPr>
              <w:pStyle w:val="12"/>
              <w:spacing w:before="125" w:line="312" w:lineRule="auto"/>
              <w:ind w:right="23"/>
              <w:jc w:val="center"/>
              <w:rPr>
                <w:rFonts w:cs="宋体"/>
                <w:sz w:val="21"/>
                <w:szCs w:val="21"/>
                <w:lang w:eastAsia="zh-TW"/>
              </w:rPr>
            </w:pPr>
            <w:r>
              <w:rPr>
                <w:rFonts w:cs="宋体"/>
                <w:sz w:val="21"/>
                <w:szCs w:val="21"/>
              </w:rPr>
              <w:t>6</w:t>
            </w:r>
          </w:p>
        </w:tc>
        <w:tc>
          <w:tcPr>
            <w:tcW w:w="1811" w:type="dxa"/>
            <w:gridSpan w:val="2"/>
          </w:tcPr>
          <w:p w14:paraId="5773E682">
            <w:pPr>
              <w:pStyle w:val="12"/>
              <w:spacing w:before="125" w:line="312" w:lineRule="auto"/>
              <w:ind w:right="23"/>
              <w:rPr>
                <w:rFonts w:cs="宋体"/>
                <w:sz w:val="21"/>
                <w:szCs w:val="21"/>
              </w:rPr>
            </w:pPr>
            <w:r>
              <w:rPr>
                <w:rFonts w:hint="eastAsia" w:cs="宋体"/>
                <w:sz w:val="21"/>
                <w:szCs w:val="21"/>
              </w:rPr>
              <w:t>朱熹与经典</w:t>
            </w:r>
            <w:r>
              <w:rPr>
                <w:rFonts w:cs="宋体"/>
                <w:sz w:val="21"/>
                <w:szCs w:val="21"/>
              </w:rPr>
              <w:t>1</w:t>
            </w:r>
          </w:p>
        </w:tc>
        <w:tc>
          <w:tcPr>
            <w:tcW w:w="1109" w:type="dxa"/>
          </w:tcPr>
          <w:p w14:paraId="145EF01B">
            <w:pPr>
              <w:pStyle w:val="12"/>
              <w:spacing w:before="125" w:line="312" w:lineRule="auto"/>
              <w:ind w:right="23"/>
              <w:jc w:val="center"/>
              <w:rPr>
                <w:rFonts w:cs="宋体"/>
                <w:sz w:val="21"/>
                <w:szCs w:val="21"/>
              </w:rPr>
            </w:pPr>
            <w:r>
              <w:rPr>
                <w:rFonts w:cs="宋体"/>
                <w:sz w:val="21"/>
                <w:szCs w:val="21"/>
              </w:rPr>
              <w:t>2</w:t>
            </w:r>
            <w:r>
              <w:rPr>
                <w:rFonts w:hint="eastAsia" w:cs="宋体"/>
                <w:sz w:val="21"/>
                <w:szCs w:val="21"/>
              </w:rPr>
              <w:t>、</w:t>
            </w:r>
            <w:r>
              <w:rPr>
                <w:rFonts w:cs="宋体"/>
                <w:sz w:val="21"/>
                <w:szCs w:val="21"/>
              </w:rPr>
              <w:t>3</w:t>
            </w:r>
          </w:p>
        </w:tc>
        <w:tc>
          <w:tcPr>
            <w:tcW w:w="1159" w:type="dxa"/>
            <w:gridSpan w:val="2"/>
          </w:tcPr>
          <w:p w14:paraId="192DFE59">
            <w:pPr>
              <w:pStyle w:val="12"/>
              <w:spacing w:before="125" w:line="312" w:lineRule="auto"/>
              <w:ind w:right="23"/>
              <w:rPr>
                <w:rFonts w:cs="宋体"/>
                <w:sz w:val="21"/>
                <w:szCs w:val="21"/>
              </w:rPr>
            </w:pPr>
          </w:p>
        </w:tc>
        <w:tc>
          <w:tcPr>
            <w:tcW w:w="1134" w:type="dxa"/>
            <w:gridSpan w:val="2"/>
          </w:tcPr>
          <w:p w14:paraId="14835B33">
            <w:pPr>
              <w:pStyle w:val="12"/>
              <w:spacing w:before="125" w:line="312" w:lineRule="auto"/>
              <w:ind w:right="23"/>
              <w:rPr>
                <w:rFonts w:cs="宋体"/>
                <w:sz w:val="21"/>
                <w:szCs w:val="21"/>
              </w:rPr>
            </w:pPr>
          </w:p>
        </w:tc>
        <w:tc>
          <w:tcPr>
            <w:tcW w:w="1822" w:type="dxa"/>
            <w:gridSpan w:val="3"/>
          </w:tcPr>
          <w:p w14:paraId="0E4E7638">
            <w:pPr>
              <w:pStyle w:val="12"/>
              <w:spacing w:before="125" w:line="312" w:lineRule="auto"/>
              <w:ind w:right="23"/>
              <w:rPr>
                <w:rFonts w:cs="宋体"/>
                <w:sz w:val="21"/>
                <w:szCs w:val="21"/>
              </w:rPr>
            </w:pPr>
            <w:r>
              <w:rPr>
                <w:rFonts w:hint="eastAsia" w:cs="宋体"/>
                <w:sz w:val="21"/>
                <w:szCs w:val="21"/>
              </w:rPr>
              <w:t>课堂讲授、讨论座谈、分组合作学习</w:t>
            </w:r>
          </w:p>
        </w:tc>
      </w:tr>
      <w:tr w14:paraId="1AE70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8" w:hRule="exact"/>
          <w:jc w:val="center"/>
        </w:trPr>
        <w:tc>
          <w:tcPr>
            <w:tcW w:w="1301" w:type="dxa"/>
            <w:vMerge w:val="continue"/>
          </w:tcPr>
          <w:p w14:paraId="44042177">
            <w:pPr>
              <w:pStyle w:val="12"/>
              <w:spacing w:before="125" w:line="312" w:lineRule="auto"/>
              <w:ind w:right="23"/>
              <w:rPr>
                <w:rFonts w:ascii="宋体" w:hAnsi="宋体" w:eastAsia="宋体" w:cs="宋体"/>
                <w:b/>
                <w:bCs/>
                <w:sz w:val="21"/>
                <w:szCs w:val="21"/>
              </w:rPr>
            </w:pPr>
          </w:p>
        </w:tc>
        <w:tc>
          <w:tcPr>
            <w:tcW w:w="569" w:type="dxa"/>
            <w:tcBorders>
              <w:bottom w:val="single" w:color="auto" w:sz="4" w:space="0"/>
            </w:tcBorders>
          </w:tcPr>
          <w:p w14:paraId="6D849FC7">
            <w:pPr>
              <w:pStyle w:val="12"/>
              <w:spacing w:before="125" w:line="312" w:lineRule="auto"/>
              <w:ind w:right="23"/>
              <w:jc w:val="center"/>
              <w:rPr>
                <w:rFonts w:cs="宋体"/>
                <w:sz w:val="21"/>
                <w:szCs w:val="21"/>
                <w:lang w:eastAsia="zh-TW"/>
              </w:rPr>
            </w:pPr>
            <w:r>
              <w:rPr>
                <w:rFonts w:cs="宋体"/>
                <w:sz w:val="21"/>
                <w:szCs w:val="21"/>
              </w:rPr>
              <w:t>7</w:t>
            </w:r>
          </w:p>
        </w:tc>
        <w:tc>
          <w:tcPr>
            <w:tcW w:w="1811" w:type="dxa"/>
            <w:gridSpan w:val="2"/>
            <w:tcBorders>
              <w:bottom w:val="single" w:color="auto" w:sz="4" w:space="0"/>
            </w:tcBorders>
          </w:tcPr>
          <w:p w14:paraId="13F2956C">
            <w:pPr>
              <w:pStyle w:val="12"/>
              <w:spacing w:before="125" w:line="312" w:lineRule="auto"/>
              <w:ind w:right="23"/>
              <w:rPr>
                <w:rFonts w:cs="宋体"/>
                <w:sz w:val="21"/>
                <w:szCs w:val="21"/>
              </w:rPr>
            </w:pPr>
            <w:r>
              <w:rPr>
                <w:rFonts w:hint="eastAsia" w:cs="宋体"/>
                <w:sz w:val="21"/>
                <w:szCs w:val="21"/>
              </w:rPr>
              <w:t>朱熹与经典</w:t>
            </w:r>
            <w:r>
              <w:rPr>
                <w:rFonts w:cs="宋体"/>
                <w:sz w:val="21"/>
                <w:szCs w:val="21"/>
              </w:rPr>
              <w:t>2</w:t>
            </w:r>
          </w:p>
        </w:tc>
        <w:tc>
          <w:tcPr>
            <w:tcW w:w="1109" w:type="dxa"/>
            <w:tcBorders>
              <w:bottom w:val="single" w:color="auto" w:sz="4" w:space="0"/>
            </w:tcBorders>
          </w:tcPr>
          <w:p w14:paraId="5C5B1B16">
            <w:pPr>
              <w:pStyle w:val="12"/>
              <w:spacing w:before="125" w:line="312" w:lineRule="auto"/>
              <w:ind w:right="23"/>
              <w:jc w:val="center"/>
              <w:rPr>
                <w:rFonts w:cs="宋体"/>
                <w:sz w:val="21"/>
                <w:szCs w:val="21"/>
                <w:lang w:eastAsia="zh-TW"/>
              </w:rPr>
            </w:pPr>
            <w:r>
              <w:rPr>
                <w:rFonts w:cs="宋体"/>
                <w:sz w:val="21"/>
                <w:szCs w:val="21"/>
              </w:rPr>
              <w:t>2</w:t>
            </w:r>
            <w:r>
              <w:rPr>
                <w:rFonts w:hint="eastAsia" w:cs="宋体"/>
                <w:sz w:val="21"/>
                <w:szCs w:val="21"/>
              </w:rPr>
              <w:t>、</w:t>
            </w:r>
            <w:r>
              <w:rPr>
                <w:rFonts w:cs="宋体"/>
                <w:sz w:val="21"/>
                <w:szCs w:val="21"/>
              </w:rPr>
              <w:t>3</w:t>
            </w:r>
          </w:p>
        </w:tc>
        <w:tc>
          <w:tcPr>
            <w:tcW w:w="1159" w:type="dxa"/>
            <w:gridSpan w:val="2"/>
            <w:tcBorders>
              <w:bottom w:val="single" w:color="auto" w:sz="4" w:space="0"/>
            </w:tcBorders>
          </w:tcPr>
          <w:p w14:paraId="2E2B0671">
            <w:pPr>
              <w:pStyle w:val="12"/>
              <w:spacing w:before="125" w:line="312" w:lineRule="auto"/>
              <w:ind w:right="23"/>
              <w:rPr>
                <w:rFonts w:cs="宋体"/>
                <w:sz w:val="21"/>
                <w:szCs w:val="21"/>
              </w:rPr>
            </w:pPr>
          </w:p>
        </w:tc>
        <w:tc>
          <w:tcPr>
            <w:tcW w:w="1134" w:type="dxa"/>
            <w:gridSpan w:val="2"/>
            <w:tcBorders>
              <w:bottom w:val="single" w:color="auto" w:sz="4" w:space="0"/>
            </w:tcBorders>
          </w:tcPr>
          <w:p w14:paraId="43A2E2A9">
            <w:pPr>
              <w:pStyle w:val="12"/>
              <w:spacing w:before="125" w:line="312" w:lineRule="auto"/>
              <w:ind w:right="23"/>
              <w:rPr>
                <w:rFonts w:cs="宋体"/>
                <w:sz w:val="21"/>
                <w:szCs w:val="21"/>
              </w:rPr>
            </w:pPr>
          </w:p>
        </w:tc>
        <w:tc>
          <w:tcPr>
            <w:tcW w:w="1822" w:type="dxa"/>
            <w:gridSpan w:val="3"/>
            <w:tcBorders>
              <w:bottom w:val="single" w:color="auto" w:sz="4" w:space="0"/>
            </w:tcBorders>
          </w:tcPr>
          <w:p w14:paraId="5ADE3D6B">
            <w:pPr>
              <w:pStyle w:val="12"/>
              <w:spacing w:before="125" w:line="312" w:lineRule="auto"/>
              <w:ind w:right="23"/>
              <w:rPr>
                <w:rFonts w:cs="宋体"/>
                <w:sz w:val="21"/>
                <w:szCs w:val="21"/>
              </w:rPr>
            </w:pPr>
            <w:r>
              <w:rPr>
                <w:rFonts w:hint="eastAsia" w:cs="宋体"/>
                <w:sz w:val="21"/>
                <w:szCs w:val="21"/>
              </w:rPr>
              <w:t>课堂讲授、问题导向学习</w:t>
            </w:r>
          </w:p>
        </w:tc>
      </w:tr>
      <w:tr w14:paraId="095F2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7" w:hRule="exact"/>
          <w:jc w:val="center"/>
        </w:trPr>
        <w:tc>
          <w:tcPr>
            <w:tcW w:w="1301" w:type="dxa"/>
            <w:vMerge w:val="continue"/>
          </w:tcPr>
          <w:p w14:paraId="2CAD974F">
            <w:pPr>
              <w:pStyle w:val="12"/>
              <w:spacing w:before="125" w:line="312" w:lineRule="auto"/>
              <w:ind w:right="23"/>
              <w:rPr>
                <w:rFonts w:ascii="宋体" w:hAnsi="宋体" w:eastAsia="宋体" w:cs="宋体"/>
                <w:b/>
                <w:bCs/>
                <w:sz w:val="21"/>
                <w:szCs w:val="21"/>
              </w:rPr>
            </w:pPr>
          </w:p>
        </w:tc>
        <w:tc>
          <w:tcPr>
            <w:tcW w:w="569" w:type="dxa"/>
            <w:tcBorders>
              <w:top w:val="single" w:color="auto" w:sz="4" w:space="0"/>
              <w:bottom w:val="single" w:color="auto" w:sz="4" w:space="0"/>
            </w:tcBorders>
          </w:tcPr>
          <w:p w14:paraId="1A927536">
            <w:pPr>
              <w:pStyle w:val="12"/>
              <w:spacing w:before="125" w:line="312" w:lineRule="auto"/>
              <w:ind w:right="23"/>
              <w:jc w:val="center"/>
              <w:rPr>
                <w:rFonts w:cs="宋体"/>
                <w:sz w:val="21"/>
                <w:szCs w:val="21"/>
                <w:lang w:eastAsia="zh-TW"/>
              </w:rPr>
            </w:pPr>
            <w:r>
              <w:rPr>
                <w:rFonts w:hint="eastAsia" w:cs="宋体"/>
                <w:sz w:val="21"/>
                <w:szCs w:val="21"/>
                <w:lang w:eastAsia="zh-TW"/>
              </w:rPr>
              <w:t>8</w:t>
            </w:r>
          </w:p>
        </w:tc>
        <w:tc>
          <w:tcPr>
            <w:tcW w:w="1811" w:type="dxa"/>
            <w:gridSpan w:val="2"/>
          </w:tcPr>
          <w:p w14:paraId="7FA76557">
            <w:pPr>
              <w:pStyle w:val="12"/>
              <w:spacing w:before="125" w:line="312" w:lineRule="auto"/>
              <w:ind w:right="23"/>
              <w:rPr>
                <w:rFonts w:cs="宋体"/>
                <w:sz w:val="21"/>
                <w:szCs w:val="21"/>
              </w:rPr>
            </w:pPr>
            <w:r>
              <w:rPr>
                <w:rFonts w:hint="eastAsia" w:cs="宋体"/>
                <w:sz w:val="21"/>
                <w:szCs w:val="21"/>
              </w:rPr>
              <w:t>历代朱学演变</w:t>
            </w:r>
            <w:r>
              <w:rPr>
                <w:rFonts w:cs="宋体"/>
                <w:sz w:val="21"/>
                <w:szCs w:val="21"/>
              </w:rPr>
              <w:t>1</w:t>
            </w:r>
          </w:p>
        </w:tc>
        <w:tc>
          <w:tcPr>
            <w:tcW w:w="1109" w:type="dxa"/>
          </w:tcPr>
          <w:p w14:paraId="53E7BACF">
            <w:pPr>
              <w:pStyle w:val="12"/>
              <w:spacing w:before="125" w:line="312" w:lineRule="auto"/>
              <w:ind w:right="23"/>
              <w:jc w:val="center"/>
              <w:rPr>
                <w:rFonts w:cs="宋体"/>
                <w:sz w:val="21"/>
                <w:szCs w:val="21"/>
              </w:rPr>
            </w:pPr>
            <w:r>
              <w:rPr>
                <w:rFonts w:cs="宋体"/>
                <w:sz w:val="21"/>
                <w:szCs w:val="21"/>
              </w:rPr>
              <w:t>2</w:t>
            </w:r>
            <w:r>
              <w:rPr>
                <w:rFonts w:hint="eastAsia" w:cs="宋体"/>
                <w:sz w:val="21"/>
                <w:szCs w:val="21"/>
              </w:rPr>
              <w:t>、</w:t>
            </w:r>
            <w:r>
              <w:rPr>
                <w:rFonts w:cs="宋体"/>
                <w:sz w:val="21"/>
                <w:szCs w:val="21"/>
              </w:rPr>
              <w:t>3</w:t>
            </w:r>
          </w:p>
        </w:tc>
        <w:tc>
          <w:tcPr>
            <w:tcW w:w="1159" w:type="dxa"/>
            <w:gridSpan w:val="2"/>
          </w:tcPr>
          <w:p w14:paraId="7BF668F1">
            <w:pPr>
              <w:pStyle w:val="12"/>
              <w:spacing w:before="125" w:line="312" w:lineRule="auto"/>
              <w:ind w:right="23"/>
              <w:rPr>
                <w:rFonts w:cs="宋体"/>
                <w:sz w:val="21"/>
                <w:szCs w:val="21"/>
              </w:rPr>
            </w:pPr>
          </w:p>
        </w:tc>
        <w:tc>
          <w:tcPr>
            <w:tcW w:w="1134" w:type="dxa"/>
            <w:gridSpan w:val="2"/>
          </w:tcPr>
          <w:p w14:paraId="3724EC46">
            <w:pPr>
              <w:pStyle w:val="12"/>
              <w:spacing w:before="125" w:line="312" w:lineRule="auto"/>
              <w:ind w:right="23"/>
              <w:rPr>
                <w:rFonts w:cs="宋体"/>
                <w:sz w:val="21"/>
                <w:szCs w:val="21"/>
              </w:rPr>
            </w:pPr>
          </w:p>
        </w:tc>
        <w:tc>
          <w:tcPr>
            <w:tcW w:w="1822" w:type="dxa"/>
            <w:gridSpan w:val="3"/>
          </w:tcPr>
          <w:p w14:paraId="1E8903B0">
            <w:pPr>
              <w:pStyle w:val="12"/>
              <w:spacing w:before="125" w:line="312" w:lineRule="auto"/>
              <w:ind w:right="23"/>
              <w:rPr>
                <w:rFonts w:cs="宋体"/>
                <w:sz w:val="21"/>
                <w:szCs w:val="21"/>
              </w:rPr>
            </w:pPr>
            <w:r>
              <w:rPr>
                <w:rFonts w:hint="eastAsia" w:cs="宋体"/>
                <w:sz w:val="21"/>
                <w:szCs w:val="21"/>
              </w:rPr>
              <w:t>课堂讲授、问题导向学习</w:t>
            </w:r>
          </w:p>
        </w:tc>
      </w:tr>
      <w:tr w14:paraId="033F6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exact"/>
          <w:jc w:val="center"/>
        </w:trPr>
        <w:tc>
          <w:tcPr>
            <w:tcW w:w="1301" w:type="dxa"/>
            <w:vMerge w:val="continue"/>
          </w:tcPr>
          <w:p w14:paraId="22F395CB">
            <w:pPr>
              <w:pStyle w:val="12"/>
              <w:spacing w:before="125" w:line="312" w:lineRule="auto"/>
              <w:ind w:right="23"/>
              <w:rPr>
                <w:rFonts w:ascii="宋体" w:hAnsi="宋体" w:eastAsia="宋体" w:cs="宋体"/>
                <w:b/>
                <w:bCs/>
                <w:sz w:val="21"/>
                <w:szCs w:val="21"/>
              </w:rPr>
            </w:pPr>
          </w:p>
        </w:tc>
        <w:tc>
          <w:tcPr>
            <w:tcW w:w="569" w:type="dxa"/>
            <w:tcBorders>
              <w:top w:val="single" w:color="auto" w:sz="4" w:space="0"/>
              <w:bottom w:val="single" w:color="auto" w:sz="4" w:space="0"/>
            </w:tcBorders>
          </w:tcPr>
          <w:p w14:paraId="75C659C5">
            <w:pPr>
              <w:pStyle w:val="12"/>
              <w:spacing w:before="125" w:line="312" w:lineRule="auto"/>
              <w:ind w:right="23"/>
              <w:jc w:val="center"/>
              <w:rPr>
                <w:rFonts w:cs="宋体"/>
                <w:sz w:val="21"/>
                <w:szCs w:val="21"/>
                <w:lang w:eastAsia="zh-TW"/>
              </w:rPr>
            </w:pPr>
            <w:r>
              <w:rPr>
                <w:rFonts w:hint="eastAsia" w:cs="宋体"/>
                <w:sz w:val="21"/>
                <w:szCs w:val="21"/>
                <w:lang w:eastAsia="zh-TW"/>
              </w:rPr>
              <w:t>9</w:t>
            </w:r>
          </w:p>
        </w:tc>
        <w:tc>
          <w:tcPr>
            <w:tcW w:w="1811" w:type="dxa"/>
            <w:gridSpan w:val="2"/>
            <w:tcBorders>
              <w:top w:val="single" w:color="auto" w:sz="4" w:space="0"/>
              <w:bottom w:val="single" w:color="auto" w:sz="4" w:space="0"/>
            </w:tcBorders>
          </w:tcPr>
          <w:p w14:paraId="556ED047">
            <w:pPr>
              <w:pStyle w:val="12"/>
              <w:spacing w:before="125" w:line="312" w:lineRule="auto"/>
              <w:ind w:right="23"/>
              <w:rPr>
                <w:rFonts w:cs="宋体"/>
                <w:sz w:val="21"/>
                <w:szCs w:val="21"/>
                <w:lang w:eastAsia="zh-TW"/>
              </w:rPr>
            </w:pPr>
            <w:r>
              <w:rPr>
                <w:rFonts w:hint="eastAsia" w:cs="宋体"/>
                <w:sz w:val="21"/>
                <w:szCs w:val="21"/>
              </w:rPr>
              <w:t>历代朱学演变</w:t>
            </w:r>
            <w:r>
              <w:rPr>
                <w:rFonts w:cs="宋体"/>
                <w:sz w:val="21"/>
                <w:szCs w:val="21"/>
              </w:rPr>
              <w:t>2</w:t>
            </w:r>
          </w:p>
        </w:tc>
        <w:tc>
          <w:tcPr>
            <w:tcW w:w="1109" w:type="dxa"/>
            <w:tcBorders>
              <w:top w:val="single" w:color="auto" w:sz="4" w:space="0"/>
              <w:bottom w:val="single" w:color="auto" w:sz="4" w:space="0"/>
            </w:tcBorders>
          </w:tcPr>
          <w:p w14:paraId="17391B6C">
            <w:pPr>
              <w:pStyle w:val="12"/>
              <w:spacing w:before="125" w:line="312" w:lineRule="auto"/>
              <w:ind w:right="23"/>
              <w:jc w:val="center"/>
              <w:rPr>
                <w:rFonts w:cs="宋体"/>
                <w:sz w:val="21"/>
                <w:szCs w:val="21"/>
              </w:rPr>
            </w:pPr>
            <w:r>
              <w:rPr>
                <w:rFonts w:cs="宋体"/>
                <w:sz w:val="21"/>
                <w:szCs w:val="21"/>
              </w:rPr>
              <w:t>2</w:t>
            </w:r>
            <w:r>
              <w:rPr>
                <w:rFonts w:hint="eastAsia" w:cs="宋体"/>
                <w:sz w:val="21"/>
                <w:szCs w:val="21"/>
              </w:rPr>
              <w:t>、</w:t>
            </w:r>
            <w:r>
              <w:rPr>
                <w:rFonts w:cs="宋体"/>
                <w:sz w:val="21"/>
                <w:szCs w:val="21"/>
              </w:rPr>
              <w:t>3</w:t>
            </w:r>
          </w:p>
        </w:tc>
        <w:tc>
          <w:tcPr>
            <w:tcW w:w="1159" w:type="dxa"/>
            <w:gridSpan w:val="2"/>
            <w:tcBorders>
              <w:top w:val="single" w:color="auto" w:sz="4" w:space="0"/>
              <w:bottom w:val="single" w:color="auto" w:sz="4" w:space="0"/>
            </w:tcBorders>
          </w:tcPr>
          <w:p w14:paraId="04DDB9BB">
            <w:pPr>
              <w:pStyle w:val="12"/>
              <w:spacing w:before="125" w:line="312" w:lineRule="auto"/>
              <w:ind w:right="23"/>
              <w:rPr>
                <w:rFonts w:cs="宋体"/>
                <w:sz w:val="21"/>
                <w:szCs w:val="21"/>
              </w:rPr>
            </w:pPr>
          </w:p>
        </w:tc>
        <w:tc>
          <w:tcPr>
            <w:tcW w:w="1134" w:type="dxa"/>
            <w:gridSpan w:val="2"/>
            <w:tcBorders>
              <w:top w:val="single" w:color="auto" w:sz="4" w:space="0"/>
              <w:bottom w:val="single" w:color="auto" w:sz="4" w:space="0"/>
            </w:tcBorders>
          </w:tcPr>
          <w:p w14:paraId="492AF6F3">
            <w:pPr>
              <w:pStyle w:val="12"/>
              <w:spacing w:before="125" w:line="312" w:lineRule="auto"/>
              <w:ind w:right="23"/>
              <w:rPr>
                <w:rFonts w:cs="宋体"/>
                <w:sz w:val="21"/>
                <w:szCs w:val="21"/>
              </w:rPr>
            </w:pPr>
          </w:p>
        </w:tc>
        <w:tc>
          <w:tcPr>
            <w:tcW w:w="1822" w:type="dxa"/>
            <w:gridSpan w:val="3"/>
            <w:tcBorders>
              <w:top w:val="single" w:color="auto" w:sz="4" w:space="0"/>
              <w:bottom w:val="single" w:color="auto" w:sz="4" w:space="0"/>
            </w:tcBorders>
          </w:tcPr>
          <w:p w14:paraId="1050B514">
            <w:pPr>
              <w:pStyle w:val="12"/>
              <w:spacing w:before="125" w:line="312" w:lineRule="auto"/>
              <w:ind w:right="23"/>
              <w:rPr>
                <w:rFonts w:cs="宋体"/>
                <w:sz w:val="21"/>
                <w:szCs w:val="21"/>
              </w:rPr>
            </w:pPr>
            <w:r>
              <w:rPr>
                <w:rFonts w:hint="eastAsia" w:cs="宋体"/>
                <w:sz w:val="21"/>
                <w:szCs w:val="21"/>
              </w:rPr>
              <w:t>课堂讲授、问题导向学习</w:t>
            </w:r>
          </w:p>
        </w:tc>
      </w:tr>
      <w:tr w14:paraId="0B057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exact"/>
          <w:jc w:val="center"/>
        </w:trPr>
        <w:tc>
          <w:tcPr>
            <w:tcW w:w="1301" w:type="dxa"/>
            <w:vMerge w:val="continue"/>
          </w:tcPr>
          <w:p w14:paraId="32CCA2C4">
            <w:pPr>
              <w:pStyle w:val="12"/>
              <w:spacing w:before="125" w:line="312" w:lineRule="auto"/>
              <w:ind w:right="23"/>
              <w:rPr>
                <w:rFonts w:ascii="宋体" w:hAnsi="宋体" w:eastAsia="宋体" w:cs="宋体"/>
                <w:b/>
                <w:bCs/>
                <w:sz w:val="21"/>
                <w:szCs w:val="21"/>
              </w:rPr>
            </w:pPr>
          </w:p>
        </w:tc>
        <w:tc>
          <w:tcPr>
            <w:tcW w:w="569" w:type="dxa"/>
            <w:tcBorders>
              <w:top w:val="single" w:color="auto" w:sz="4" w:space="0"/>
              <w:bottom w:val="single" w:color="auto" w:sz="4" w:space="0"/>
            </w:tcBorders>
          </w:tcPr>
          <w:p w14:paraId="6F8D197C">
            <w:pPr>
              <w:pStyle w:val="12"/>
              <w:spacing w:before="125" w:line="312" w:lineRule="auto"/>
              <w:ind w:right="23"/>
              <w:jc w:val="center"/>
              <w:rPr>
                <w:rFonts w:cs="宋体"/>
                <w:sz w:val="21"/>
                <w:szCs w:val="21"/>
                <w:lang w:eastAsia="zh-TW"/>
              </w:rPr>
            </w:pPr>
            <w:r>
              <w:rPr>
                <w:rFonts w:hint="eastAsia" w:cs="宋体"/>
                <w:sz w:val="21"/>
                <w:szCs w:val="21"/>
                <w:lang w:eastAsia="zh-TW"/>
              </w:rPr>
              <w:t>10</w:t>
            </w:r>
          </w:p>
        </w:tc>
        <w:tc>
          <w:tcPr>
            <w:tcW w:w="1811" w:type="dxa"/>
            <w:gridSpan w:val="2"/>
            <w:tcBorders>
              <w:bottom w:val="single" w:color="auto" w:sz="4" w:space="0"/>
            </w:tcBorders>
          </w:tcPr>
          <w:p w14:paraId="1317AA8D">
            <w:pPr>
              <w:pStyle w:val="12"/>
              <w:spacing w:before="125" w:line="312" w:lineRule="auto"/>
              <w:ind w:right="23"/>
              <w:rPr>
                <w:rFonts w:cs="宋体"/>
                <w:sz w:val="21"/>
                <w:szCs w:val="21"/>
              </w:rPr>
            </w:pPr>
            <w:r>
              <w:rPr>
                <w:rFonts w:hint="eastAsia" w:cs="宋体"/>
                <w:sz w:val="21"/>
                <w:szCs w:val="21"/>
              </w:rPr>
              <w:t>朱学的当代开展</w:t>
            </w:r>
            <w:r>
              <w:rPr>
                <w:rFonts w:cs="宋体"/>
                <w:sz w:val="21"/>
                <w:szCs w:val="21"/>
              </w:rPr>
              <w:t>1</w:t>
            </w:r>
          </w:p>
        </w:tc>
        <w:tc>
          <w:tcPr>
            <w:tcW w:w="1109" w:type="dxa"/>
            <w:tcBorders>
              <w:bottom w:val="single" w:color="auto" w:sz="4" w:space="0"/>
            </w:tcBorders>
          </w:tcPr>
          <w:p w14:paraId="0DF6AA7C">
            <w:pPr>
              <w:pStyle w:val="12"/>
              <w:spacing w:before="125" w:line="312" w:lineRule="auto"/>
              <w:ind w:right="23"/>
              <w:jc w:val="center"/>
              <w:rPr>
                <w:rFonts w:cs="宋体"/>
                <w:sz w:val="21"/>
                <w:szCs w:val="21"/>
              </w:rPr>
            </w:pPr>
            <w:r>
              <w:rPr>
                <w:rFonts w:cs="宋体"/>
                <w:sz w:val="21"/>
                <w:szCs w:val="21"/>
              </w:rPr>
              <w:t>3</w:t>
            </w:r>
          </w:p>
        </w:tc>
        <w:tc>
          <w:tcPr>
            <w:tcW w:w="1159" w:type="dxa"/>
            <w:gridSpan w:val="2"/>
            <w:tcBorders>
              <w:bottom w:val="single" w:color="auto" w:sz="4" w:space="0"/>
            </w:tcBorders>
          </w:tcPr>
          <w:p w14:paraId="4AF7008F">
            <w:pPr>
              <w:pStyle w:val="12"/>
              <w:spacing w:before="125" w:line="312" w:lineRule="auto"/>
              <w:ind w:right="23"/>
              <w:rPr>
                <w:rFonts w:cs="宋体"/>
                <w:sz w:val="21"/>
                <w:szCs w:val="21"/>
              </w:rPr>
            </w:pPr>
            <w:r>
              <w:rPr>
                <w:rFonts w:hint="eastAsia" w:cs="宋体"/>
                <w:sz w:val="21"/>
                <w:szCs w:val="21"/>
              </w:rPr>
              <w:t>发扬优秀传统文化</w:t>
            </w:r>
          </w:p>
        </w:tc>
        <w:tc>
          <w:tcPr>
            <w:tcW w:w="1134" w:type="dxa"/>
            <w:gridSpan w:val="2"/>
            <w:tcBorders>
              <w:bottom w:val="single" w:color="auto" w:sz="4" w:space="0"/>
            </w:tcBorders>
          </w:tcPr>
          <w:p w14:paraId="00DD398E">
            <w:pPr>
              <w:pStyle w:val="12"/>
              <w:spacing w:before="125" w:line="312" w:lineRule="auto"/>
              <w:ind w:right="23"/>
              <w:rPr>
                <w:rFonts w:cs="宋体"/>
                <w:sz w:val="21"/>
                <w:szCs w:val="21"/>
              </w:rPr>
            </w:pPr>
            <w:r>
              <w:rPr>
                <w:rFonts w:hint="eastAsia" w:cs="宋体"/>
                <w:sz w:val="21"/>
                <w:szCs w:val="21"/>
              </w:rPr>
              <w:t>传统文化的当代实践</w:t>
            </w:r>
          </w:p>
        </w:tc>
        <w:tc>
          <w:tcPr>
            <w:tcW w:w="1822" w:type="dxa"/>
            <w:gridSpan w:val="3"/>
            <w:tcBorders>
              <w:bottom w:val="single" w:color="auto" w:sz="4" w:space="0"/>
            </w:tcBorders>
          </w:tcPr>
          <w:p w14:paraId="41F5BAA0">
            <w:pPr>
              <w:pStyle w:val="12"/>
              <w:spacing w:before="125" w:line="312" w:lineRule="auto"/>
              <w:ind w:right="23"/>
              <w:rPr>
                <w:rFonts w:cs="宋体"/>
                <w:sz w:val="21"/>
                <w:szCs w:val="21"/>
              </w:rPr>
            </w:pPr>
            <w:r>
              <w:rPr>
                <w:rFonts w:hint="eastAsia" w:cs="宋体"/>
                <w:sz w:val="21"/>
                <w:szCs w:val="21"/>
              </w:rPr>
              <w:t>问题导向学习、分组合作学习</w:t>
            </w:r>
          </w:p>
        </w:tc>
      </w:tr>
      <w:tr w14:paraId="12685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exact"/>
          <w:jc w:val="center"/>
        </w:trPr>
        <w:tc>
          <w:tcPr>
            <w:tcW w:w="1301" w:type="dxa"/>
            <w:vMerge w:val="continue"/>
          </w:tcPr>
          <w:p w14:paraId="6B6FF77B">
            <w:pPr>
              <w:pStyle w:val="12"/>
              <w:spacing w:before="125" w:line="312" w:lineRule="auto"/>
              <w:ind w:right="23"/>
              <w:rPr>
                <w:rFonts w:ascii="宋体" w:hAnsi="宋体" w:eastAsia="宋体" w:cs="宋体"/>
                <w:b/>
                <w:bCs/>
                <w:sz w:val="21"/>
                <w:szCs w:val="21"/>
              </w:rPr>
            </w:pPr>
          </w:p>
        </w:tc>
        <w:tc>
          <w:tcPr>
            <w:tcW w:w="569" w:type="dxa"/>
            <w:tcBorders>
              <w:top w:val="single" w:color="auto" w:sz="4" w:space="0"/>
            </w:tcBorders>
          </w:tcPr>
          <w:p w14:paraId="417624B7">
            <w:pPr>
              <w:pStyle w:val="12"/>
              <w:spacing w:before="125" w:line="312" w:lineRule="auto"/>
              <w:ind w:right="23"/>
              <w:jc w:val="center"/>
              <w:rPr>
                <w:rFonts w:cs="宋体"/>
                <w:sz w:val="21"/>
                <w:szCs w:val="21"/>
                <w:lang w:eastAsia="zh-TW"/>
              </w:rPr>
            </w:pPr>
            <w:r>
              <w:rPr>
                <w:rFonts w:hint="eastAsia" w:cs="宋体"/>
                <w:sz w:val="21"/>
                <w:szCs w:val="21"/>
                <w:lang w:eastAsia="zh-TW"/>
              </w:rPr>
              <w:t>11</w:t>
            </w:r>
          </w:p>
        </w:tc>
        <w:tc>
          <w:tcPr>
            <w:tcW w:w="1811" w:type="dxa"/>
            <w:gridSpan w:val="2"/>
            <w:tcBorders>
              <w:top w:val="single" w:color="auto" w:sz="4" w:space="0"/>
            </w:tcBorders>
          </w:tcPr>
          <w:p w14:paraId="6C6B6435">
            <w:pPr>
              <w:pStyle w:val="12"/>
              <w:spacing w:before="125" w:line="312" w:lineRule="auto"/>
              <w:ind w:right="23"/>
              <w:rPr>
                <w:rFonts w:cs="宋体"/>
                <w:sz w:val="21"/>
                <w:szCs w:val="21"/>
                <w:lang w:eastAsia="zh-TW"/>
              </w:rPr>
            </w:pPr>
            <w:r>
              <w:rPr>
                <w:rFonts w:hint="eastAsia" w:cs="宋体"/>
                <w:sz w:val="21"/>
                <w:szCs w:val="21"/>
              </w:rPr>
              <w:t>朱学的当代开展</w:t>
            </w:r>
            <w:r>
              <w:rPr>
                <w:rFonts w:cs="宋体"/>
                <w:sz w:val="21"/>
                <w:szCs w:val="21"/>
              </w:rPr>
              <w:t>2</w:t>
            </w:r>
          </w:p>
        </w:tc>
        <w:tc>
          <w:tcPr>
            <w:tcW w:w="1109" w:type="dxa"/>
            <w:tcBorders>
              <w:top w:val="single" w:color="auto" w:sz="4" w:space="0"/>
            </w:tcBorders>
          </w:tcPr>
          <w:p w14:paraId="6EF03C63">
            <w:pPr>
              <w:pStyle w:val="12"/>
              <w:spacing w:before="125" w:line="312" w:lineRule="auto"/>
              <w:ind w:right="23"/>
              <w:jc w:val="center"/>
              <w:rPr>
                <w:rFonts w:cs="宋体"/>
                <w:sz w:val="21"/>
                <w:szCs w:val="21"/>
              </w:rPr>
            </w:pPr>
            <w:r>
              <w:rPr>
                <w:rFonts w:cs="宋体"/>
                <w:sz w:val="21"/>
                <w:szCs w:val="21"/>
              </w:rPr>
              <w:t>3</w:t>
            </w:r>
          </w:p>
        </w:tc>
        <w:tc>
          <w:tcPr>
            <w:tcW w:w="1159" w:type="dxa"/>
            <w:gridSpan w:val="2"/>
            <w:tcBorders>
              <w:top w:val="single" w:color="auto" w:sz="4" w:space="0"/>
            </w:tcBorders>
          </w:tcPr>
          <w:p w14:paraId="11499AFA">
            <w:pPr>
              <w:pStyle w:val="12"/>
              <w:spacing w:before="125" w:line="312" w:lineRule="auto"/>
              <w:ind w:right="23"/>
              <w:rPr>
                <w:rFonts w:cs="宋体"/>
                <w:sz w:val="21"/>
                <w:szCs w:val="21"/>
              </w:rPr>
            </w:pPr>
          </w:p>
        </w:tc>
        <w:tc>
          <w:tcPr>
            <w:tcW w:w="1134" w:type="dxa"/>
            <w:gridSpan w:val="2"/>
            <w:tcBorders>
              <w:top w:val="single" w:color="auto" w:sz="4" w:space="0"/>
            </w:tcBorders>
          </w:tcPr>
          <w:p w14:paraId="4FCB29C8">
            <w:pPr>
              <w:pStyle w:val="12"/>
              <w:spacing w:before="125" w:line="312" w:lineRule="auto"/>
              <w:ind w:right="23"/>
              <w:rPr>
                <w:rFonts w:cs="宋体"/>
                <w:sz w:val="21"/>
                <w:szCs w:val="21"/>
              </w:rPr>
            </w:pPr>
          </w:p>
        </w:tc>
        <w:tc>
          <w:tcPr>
            <w:tcW w:w="1822" w:type="dxa"/>
            <w:gridSpan w:val="3"/>
            <w:tcBorders>
              <w:top w:val="single" w:color="auto" w:sz="4" w:space="0"/>
            </w:tcBorders>
          </w:tcPr>
          <w:p w14:paraId="400ECA01">
            <w:pPr>
              <w:pStyle w:val="12"/>
              <w:spacing w:before="125" w:line="312" w:lineRule="auto"/>
              <w:ind w:right="23"/>
              <w:rPr>
                <w:rFonts w:cs="宋体"/>
                <w:sz w:val="21"/>
                <w:szCs w:val="21"/>
              </w:rPr>
            </w:pPr>
            <w:r>
              <w:rPr>
                <w:rFonts w:hint="eastAsia" w:cs="宋体"/>
                <w:sz w:val="21"/>
                <w:szCs w:val="21"/>
              </w:rPr>
              <w:t>问题导向学习、分组合作学习</w:t>
            </w:r>
          </w:p>
        </w:tc>
      </w:tr>
      <w:tr w14:paraId="04F21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exact"/>
          <w:jc w:val="center"/>
        </w:trPr>
        <w:tc>
          <w:tcPr>
            <w:tcW w:w="1301" w:type="dxa"/>
            <w:vMerge w:val="restart"/>
            <w:vAlign w:val="center"/>
          </w:tcPr>
          <w:p w14:paraId="478C8D95">
            <w:pPr>
              <w:pStyle w:val="12"/>
              <w:spacing w:before="1"/>
              <w:ind w:left="8"/>
              <w:jc w:val="center"/>
              <w:rPr>
                <w:rFonts w:ascii="宋体"/>
                <w:b/>
                <w:sz w:val="21"/>
              </w:rPr>
            </w:pPr>
            <w:r>
              <w:rPr>
                <w:rFonts w:ascii="宋体"/>
                <w:b/>
                <w:w w:val="98"/>
                <w:sz w:val="21"/>
              </w:rPr>
              <w:t>H</w:t>
            </w:r>
          </w:p>
          <w:p w14:paraId="76206B29">
            <w:pPr>
              <w:pStyle w:val="12"/>
              <w:spacing w:before="125" w:line="312" w:lineRule="auto"/>
              <w:ind w:right="23"/>
              <w:jc w:val="center"/>
              <w:rPr>
                <w:rFonts w:ascii="宋体" w:hAnsi="宋体" w:eastAsia="宋体" w:cs="宋体"/>
                <w:b/>
                <w:bCs/>
                <w:sz w:val="21"/>
                <w:szCs w:val="21"/>
              </w:rPr>
            </w:pPr>
            <w:r>
              <w:rPr>
                <w:rFonts w:hint="eastAsia" w:ascii="宋体" w:eastAsia="宋体"/>
                <w:b/>
                <w:sz w:val="21"/>
              </w:rPr>
              <w:t>评价方式</w:t>
            </w:r>
          </w:p>
        </w:tc>
        <w:tc>
          <w:tcPr>
            <w:tcW w:w="2380" w:type="dxa"/>
            <w:gridSpan w:val="3"/>
            <w:vAlign w:val="center"/>
          </w:tcPr>
          <w:p w14:paraId="54BC0286">
            <w:pPr>
              <w:jc w:val="center"/>
              <w:rPr>
                <w:rFonts w:ascii="宋体" w:eastAsia="宋体"/>
                <w:sz w:val="21"/>
              </w:rPr>
            </w:pPr>
            <w:r>
              <w:rPr>
                <w:rFonts w:hint="eastAsia" w:ascii="宋体" w:eastAsia="宋体"/>
                <w:sz w:val="21"/>
              </w:rPr>
              <w:t>评价项目及配分</w:t>
            </w:r>
          </w:p>
        </w:tc>
        <w:tc>
          <w:tcPr>
            <w:tcW w:w="2268" w:type="dxa"/>
            <w:gridSpan w:val="3"/>
            <w:vAlign w:val="center"/>
          </w:tcPr>
          <w:p w14:paraId="4BB9A79F">
            <w:pPr>
              <w:jc w:val="center"/>
              <w:rPr>
                <w:rFonts w:ascii="宋体" w:eastAsia="宋体"/>
                <w:sz w:val="21"/>
              </w:rPr>
            </w:pPr>
            <w:r>
              <w:rPr>
                <w:rFonts w:hint="eastAsia" w:ascii="宋体" w:eastAsia="宋体"/>
                <w:sz w:val="21"/>
              </w:rPr>
              <w:t>评价项目说明</w:t>
            </w:r>
          </w:p>
        </w:tc>
        <w:tc>
          <w:tcPr>
            <w:tcW w:w="2956" w:type="dxa"/>
            <w:gridSpan w:val="5"/>
            <w:vAlign w:val="center"/>
          </w:tcPr>
          <w:p w14:paraId="2C60498B">
            <w:pPr>
              <w:jc w:val="center"/>
              <w:rPr>
                <w:rFonts w:ascii="宋体" w:eastAsia="宋体"/>
                <w:sz w:val="21"/>
              </w:rPr>
            </w:pPr>
            <w:r>
              <w:rPr>
                <w:rFonts w:hint="eastAsia" w:ascii="宋体" w:eastAsia="宋体"/>
                <w:sz w:val="21"/>
              </w:rPr>
              <w:t>支撑课程目标</w:t>
            </w:r>
          </w:p>
        </w:tc>
      </w:tr>
      <w:tr w14:paraId="40E03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9" w:hRule="exact"/>
          <w:jc w:val="center"/>
        </w:trPr>
        <w:tc>
          <w:tcPr>
            <w:tcW w:w="1301" w:type="dxa"/>
            <w:vMerge w:val="continue"/>
            <w:vAlign w:val="center"/>
          </w:tcPr>
          <w:p w14:paraId="5680ABC3">
            <w:pPr>
              <w:pStyle w:val="12"/>
              <w:spacing w:before="125" w:line="312" w:lineRule="auto"/>
              <w:ind w:right="23"/>
              <w:jc w:val="center"/>
              <w:rPr>
                <w:rFonts w:ascii="宋体" w:hAnsi="宋体" w:eastAsia="宋体" w:cs="宋体"/>
                <w:b/>
                <w:bCs/>
                <w:sz w:val="21"/>
                <w:szCs w:val="21"/>
              </w:rPr>
            </w:pPr>
          </w:p>
        </w:tc>
        <w:tc>
          <w:tcPr>
            <w:tcW w:w="2380" w:type="dxa"/>
            <w:gridSpan w:val="3"/>
            <w:vAlign w:val="center"/>
          </w:tcPr>
          <w:p w14:paraId="214A4DDB">
            <w:pPr>
              <w:pStyle w:val="12"/>
              <w:spacing w:line="316" w:lineRule="auto"/>
              <w:ind w:right="29"/>
              <w:jc w:val="center"/>
              <w:rPr>
                <w:rFonts w:cs="宋体"/>
                <w:b/>
                <w:bCs/>
                <w:sz w:val="21"/>
                <w:szCs w:val="21"/>
              </w:rPr>
            </w:pPr>
            <w:r>
              <w:rPr>
                <w:rFonts w:hint="eastAsia"/>
                <w:bCs/>
                <w:sz w:val="21"/>
                <w:szCs w:val="21"/>
              </w:rPr>
              <w:t>平时</w:t>
            </w:r>
            <w:r>
              <w:rPr>
                <w:bCs/>
                <w:sz w:val="21"/>
                <w:szCs w:val="21"/>
              </w:rPr>
              <w:t>（</w:t>
            </w:r>
            <w:r>
              <w:rPr>
                <w:rFonts w:hint="eastAsia"/>
                <w:bCs/>
                <w:sz w:val="21"/>
                <w:szCs w:val="21"/>
                <w:lang w:eastAsia="zh-TW"/>
              </w:rPr>
              <w:t>6</w:t>
            </w:r>
            <w:r>
              <w:rPr>
                <w:bCs/>
                <w:sz w:val="21"/>
                <w:szCs w:val="21"/>
                <w:lang w:eastAsia="zh-TW"/>
              </w:rPr>
              <w:t>0</w:t>
            </w:r>
            <w:r>
              <w:rPr>
                <w:bCs/>
                <w:sz w:val="21"/>
                <w:szCs w:val="21"/>
              </w:rPr>
              <w:t>%）</w:t>
            </w:r>
          </w:p>
        </w:tc>
        <w:tc>
          <w:tcPr>
            <w:tcW w:w="2268" w:type="dxa"/>
            <w:gridSpan w:val="3"/>
            <w:vAlign w:val="center"/>
          </w:tcPr>
          <w:p w14:paraId="3A998142">
            <w:pPr>
              <w:pStyle w:val="12"/>
              <w:ind w:left="106"/>
              <w:rPr>
                <w:rFonts w:cs="宋体"/>
                <w:sz w:val="21"/>
                <w:szCs w:val="21"/>
              </w:rPr>
            </w:pPr>
            <w:r>
              <w:rPr>
                <w:rFonts w:hint="eastAsia"/>
                <w:sz w:val="21"/>
                <w:szCs w:val="21"/>
              </w:rPr>
              <w:t>课堂表现（出勤）</w:t>
            </w:r>
            <w:r>
              <w:rPr>
                <w:sz w:val="21"/>
                <w:szCs w:val="21"/>
              </w:rPr>
              <w:t>10%</w:t>
            </w:r>
          </w:p>
          <w:p w14:paraId="2E008B62">
            <w:pPr>
              <w:pStyle w:val="12"/>
              <w:ind w:left="106"/>
              <w:rPr>
                <w:rFonts w:cs="宋体"/>
                <w:sz w:val="21"/>
                <w:szCs w:val="21"/>
              </w:rPr>
            </w:pPr>
            <w:r>
              <w:rPr>
                <w:rFonts w:hint="eastAsia" w:cs="宋体"/>
                <w:sz w:val="21"/>
                <w:szCs w:val="21"/>
              </w:rPr>
              <w:t>课堂讨论、作业</w:t>
            </w:r>
            <w:r>
              <w:rPr>
                <w:rFonts w:cs="宋体"/>
                <w:sz w:val="21"/>
                <w:szCs w:val="21"/>
              </w:rPr>
              <w:t>/</w:t>
            </w:r>
            <w:r>
              <w:rPr>
                <w:rFonts w:hint="eastAsia" w:cs="宋体"/>
                <w:sz w:val="21"/>
                <w:szCs w:val="21"/>
              </w:rPr>
              <w:t>测验、小</w:t>
            </w:r>
            <w:r>
              <w:rPr>
                <w:rFonts w:hint="cs" w:cs="宋体"/>
                <w:sz w:val="21"/>
                <w:szCs w:val="21"/>
              </w:rPr>
              <w:t>组报</w:t>
            </w:r>
            <w:r>
              <w:rPr>
                <w:rFonts w:hint="eastAsia" w:cs="宋体"/>
                <w:sz w:val="21"/>
                <w:szCs w:val="21"/>
              </w:rPr>
              <w:t>告</w:t>
            </w:r>
            <w:r>
              <w:rPr>
                <w:rFonts w:cs="宋体"/>
                <w:sz w:val="21"/>
                <w:szCs w:val="21"/>
              </w:rPr>
              <w:t>50%</w:t>
            </w:r>
          </w:p>
        </w:tc>
        <w:tc>
          <w:tcPr>
            <w:tcW w:w="2956" w:type="dxa"/>
            <w:gridSpan w:val="5"/>
            <w:vAlign w:val="center"/>
          </w:tcPr>
          <w:p w14:paraId="65EFF03D">
            <w:pPr>
              <w:pStyle w:val="12"/>
              <w:spacing w:before="1"/>
              <w:ind w:left="6"/>
              <w:jc w:val="center"/>
              <w:rPr>
                <w:rFonts w:cs="宋体"/>
                <w:sz w:val="21"/>
                <w:szCs w:val="21"/>
                <w:lang w:eastAsia="zh-TW"/>
              </w:rPr>
            </w:pPr>
            <w:r>
              <w:rPr>
                <w:rFonts w:hint="eastAsia" w:cs="宋体"/>
                <w:sz w:val="21"/>
                <w:szCs w:val="21"/>
                <w:lang w:eastAsia="zh-TW"/>
              </w:rPr>
              <w:t>1、2、3</w:t>
            </w:r>
          </w:p>
        </w:tc>
      </w:tr>
      <w:tr w14:paraId="38EF8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1301" w:type="dxa"/>
            <w:vMerge w:val="continue"/>
            <w:vAlign w:val="center"/>
          </w:tcPr>
          <w:p w14:paraId="73FDFFE9">
            <w:pPr>
              <w:pStyle w:val="12"/>
              <w:spacing w:before="125" w:line="312" w:lineRule="auto"/>
              <w:ind w:right="23"/>
              <w:jc w:val="center"/>
              <w:rPr>
                <w:rFonts w:ascii="宋体" w:hAnsi="宋体" w:eastAsia="宋体" w:cs="宋体"/>
                <w:b/>
                <w:bCs/>
                <w:sz w:val="21"/>
                <w:szCs w:val="21"/>
              </w:rPr>
            </w:pPr>
          </w:p>
        </w:tc>
        <w:tc>
          <w:tcPr>
            <w:tcW w:w="2380" w:type="dxa"/>
            <w:gridSpan w:val="3"/>
            <w:vAlign w:val="center"/>
          </w:tcPr>
          <w:p w14:paraId="724F7C50">
            <w:pPr>
              <w:pStyle w:val="12"/>
              <w:spacing w:before="97"/>
              <w:jc w:val="center"/>
              <w:rPr>
                <w:rFonts w:cs="宋体"/>
                <w:b/>
                <w:bCs/>
                <w:sz w:val="21"/>
                <w:szCs w:val="21"/>
              </w:rPr>
            </w:pPr>
            <w:r>
              <w:rPr>
                <w:bCs/>
                <w:sz w:val="21"/>
                <w:szCs w:val="21"/>
              </w:rPr>
              <w:t>期末（</w:t>
            </w:r>
            <w:r>
              <w:rPr>
                <w:rFonts w:hint="eastAsia"/>
                <w:bCs/>
                <w:sz w:val="21"/>
                <w:szCs w:val="21"/>
                <w:lang w:eastAsia="zh-TW"/>
              </w:rPr>
              <w:t>4</w:t>
            </w:r>
            <w:r>
              <w:rPr>
                <w:bCs/>
                <w:sz w:val="21"/>
                <w:szCs w:val="21"/>
              </w:rPr>
              <w:t>0%）</w:t>
            </w:r>
          </w:p>
        </w:tc>
        <w:tc>
          <w:tcPr>
            <w:tcW w:w="2268" w:type="dxa"/>
            <w:gridSpan w:val="3"/>
            <w:vAlign w:val="center"/>
          </w:tcPr>
          <w:p w14:paraId="6E60EDD7">
            <w:pPr>
              <w:pStyle w:val="12"/>
              <w:spacing w:before="143" w:line="280" w:lineRule="auto"/>
              <w:ind w:right="95"/>
              <w:rPr>
                <w:rFonts w:cs="宋体"/>
                <w:sz w:val="21"/>
                <w:szCs w:val="21"/>
              </w:rPr>
            </w:pPr>
            <w:r>
              <w:rPr>
                <w:rFonts w:hint="eastAsia" w:cs="宋体"/>
                <w:sz w:val="21"/>
                <w:szCs w:val="21"/>
              </w:rPr>
              <w:t>　期末</w:t>
            </w:r>
            <w:r>
              <w:rPr>
                <w:rFonts w:hint="cs" w:cs="宋体"/>
                <w:sz w:val="21"/>
                <w:szCs w:val="21"/>
              </w:rPr>
              <w:t>试</w:t>
            </w:r>
            <w:r>
              <w:rPr>
                <w:rFonts w:hint="eastAsia" w:cs="宋体"/>
                <w:sz w:val="21"/>
                <w:szCs w:val="21"/>
              </w:rPr>
              <w:t>卷或期末</w:t>
            </w:r>
            <w:r>
              <w:rPr>
                <w:rFonts w:hint="cs" w:cs="宋体"/>
                <w:sz w:val="21"/>
                <w:szCs w:val="21"/>
              </w:rPr>
              <w:t>报</w:t>
            </w:r>
            <w:r>
              <w:rPr>
                <w:rFonts w:hint="eastAsia" w:cs="宋体"/>
                <w:sz w:val="21"/>
                <w:szCs w:val="21"/>
              </w:rPr>
              <w:t>告</w:t>
            </w:r>
          </w:p>
        </w:tc>
        <w:tc>
          <w:tcPr>
            <w:tcW w:w="2956" w:type="dxa"/>
            <w:gridSpan w:val="5"/>
            <w:vAlign w:val="center"/>
          </w:tcPr>
          <w:p w14:paraId="179136C9">
            <w:pPr>
              <w:pStyle w:val="12"/>
              <w:ind w:left="79" w:right="73"/>
              <w:jc w:val="center"/>
              <w:rPr>
                <w:rFonts w:cs="宋体"/>
                <w:sz w:val="21"/>
                <w:szCs w:val="21"/>
                <w:lang w:eastAsia="zh-TW"/>
              </w:rPr>
            </w:pPr>
            <w:r>
              <w:rPr>
                <w:rFonts w:hint="eastAsia" w:cs="宋体"/>
                <w:sz w:val="21"/>
                <w:szCs w:val="21"/>
                <w:lang w:eastAsia="zh-TW"/>
              </w:rPr>
              <w:t>2、3</w:t>
            </w:r>
          </w:p>
        </w:tc>
      </w:tr>
      <w:tr w14:paraId="0B157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3" w:hRule="exact"/>
          <w:jc w:val="center"/>
        </w:trPr>
        <w:tc>
          <w:tcPr>
            <w:tcW w:w="1301" w:type="dxa"/>
            <w:vAlign w:val="center"/>
          </w:tcPr>
          <w:p w14:paraId="578A297A">
            <w:pPr>
              <w:pStyle w:val="12"/>
              <w:spacing w:before="156"/>
              <w:ind w:left="8"/>
              <w:jc w:val="center"/>
              <w:rPr>
                <w:rFonts w:ascii="宋体"/>
                <w:b/>
                <w:sz w:val="21"/>
              </w:rPr>
            </w:pPr>
            <w:r>
              <w:rPr>
                <w:rFonts w:ascii="宋体"/>
                <w:b/>
                <w:w w:val="98"/>
                <w:sz w:val="21"/>
              </w:rPr>
              <w:t>I</w:t>
            </w:r>
          </w:p>
          <w:p w14:paraId="6A660C41">
            <w:pPr>
              <w:pStyle w:val="12"/>
              <w:spacing w:before="43"/>
              <w:ind w:left="100" w:right="93"/>
              <w:jc w:val="center"/>
              <w:rPr>
                <w:rFonts w:ascii="宋体" w:eastAsia="宋体"/>
                <w:b/>
                <w:sz w:val="21"/>
              </w:rPr>
            </w:pPr>
            <w:r>
              <w:rPr>
                <w:rFonts w:hint="eastAsia" w:ascii="宋体" w:eastAsia="宋体"/>
                <w:b/>
                <w:sz w:val="21"/>
              </w:rPr>
              <w:t>建议教材</w:t>
            </w:r>
          </w:p>
          <w:p w14:paraId="67F0F8C5">
            <w:pPr>
              <w:pStyle w:val="12"/>
              <w:spacing w:before="125" w:line="312" w:lineRule="auto"/>
              <w:ind w:right="23"/>
              <w:jc w:val="center"/>
              <w:rPr>
                <w:rFonts w:ascii="宋体" w:hAnsi="宋体" w:eastAsia="宋体" w:cs="宋体"/>
                <w:b/>
                <w:bCs/>
                <w:sz w:val="21"/>
                <w:szCs w:val="21"/>
              </w:rPr>
            </w:pPr>
            <w:r>
              <w:rPr>
                <w:rFonts w:hint="eastAsia" w:ascii="宋体" w:eastAsia="宋体"/>
                <w:b/>
                <w:sz w:val="21"/>
              </w:rPr>
              <w:t>及学习资料</w:t>
            </w:r>
          </w:p>
        </w:tc>
        <w:tc>
          <w:tcPr>
            <w:tcW w:w="7604" w:type="dxa"/>
            <w:gridSpan w:val="11"/>
            <w:vAlign w:val="center"/>
          </w:tcPr>
          <w:p w14:paraId="228491A2">
            <w:pPr>
              <w:rPr>
                <w:sz w:val="21"/>
                <w:szCs w:val="21"/>
              </w:rPr>
            </w:pPr>
            <w:r>
              <w:rPr>
                <w:rFonts w:hint="eastAsia"/>
                <w:sz w:val="21"/>
                <w:szCs w:val="21"/>
              </w:rPr>
              <w:t>基</w:t>
            </w:r>
            <w:r>
              <w:rPr>
                <w:rFonts w:hint="cs"/>
                <w:sz w:val="21"/>
                <w:szCs w:val="21"/>
              </w:rPr>
              <w:t>础</w:t>
            </w:r>
            <w:r>
              <w:rPr>
                <w:rFonts w:hint="eastAsia"/>
                <w:sz w:val="21"/>
                <w:szCs w:val="21"/>
              </w:rPr>
              <w:t>教材：</w:t>
            </w:r>
          </w:p>
          <w:p w14:paraId="52D3B530">
            <w:pPr>
              <w:rPr>
                <w:sz w:val="21"/>
                <w:szCs w:val="21"/>
              </w:rPr>
            </w:pPr>
            <w:r>
              <w:rPr>
                <w:rFonts w:hint="eastAsia"/>
                <w:sz w:val="21"/>
                <w:szCs w:val="21"/>
              </w:rPr>
              <w:t>陈荣捷，《朱熹》，北京：生活读书新知三联书店，</w:t>
            </w:r>
            <w:r>
              <w:rPr>
                <w:sz w:val="21"/>
                <w:szCs w:val="21"/>
              </w:rPr>
              <w:t>2012</w:t>
            </w:r>
            <w:r>
              <w:rPr>
                <w:rFonts w:hint="eastAsia"/>
                <w:sz w:val="21"/>
                <w:szCs w:val="21"/>
              </w:rPr>
              <w:t>。</w:t>
            </w:r>
          </w:p>
          <w:p w14:paraId="1EDADB44">
            <w:pPr>
              <w:rPr>
                <w:sz w:val="21"/>
                <w:szCs w:val="21"/>
              </w:rPr>
            </w:pPr>
            <w:r>
              <w:rPr>
                <w:rFonts w:hint="eastAsia"/>
                <w:sz w:val="21"/>
                <w:szCs w:val="21"/>
              </w:rPr>
              <w:t>陈荣捷，《朱子门人》，上海：华东师范大学出版社，</w:t>
            </w:r>
            <w:r>
              <w:rPr>
                <w:sz w:val="21"/>
                <w:szCs w:val="21"/>
              </w:rPr>
              <w:t>2007</w:t>
            </w:r>
            <w:r>
              <w:rPr>
                <w:rFonts w:hint="eastAsia"/>
                <w:sz w:val="21"/>
                <w:szCs w:val="21"/>
              </w:rPr>
              <w:t>。</w:t>
            </w:r>
          </w:p>
          <w:p w14:paraId="4D1A7799">
            <w:pPr>
              <w:rPr>
                <w:sz w:val="21"/>
                <w:szCs w:val="21"/>
              </w:rPr>
            </w:pPr>
            <w:r>
              <w:rPr>
                <w:rFonts w:hint="eastAsia"/>
                <w:sz w:val="21"/>
                <w:szCs w:val="21"/>
              </w:rPr>
              <w:t>陈来，《朱子哲学研究》，上海：华东师范大学出版社，</w:t>
            </w:r>
            <w:r>
              <w:rPr>
                <w:sz w:val="21"/>
                <w:szCs w:val="21"/>
              </w:rPr>
              <w:t>2007</w:t>
            </w:r>
            <w:r>
              <w:rPr>
                <w:rFonts w:hint="eastAsia"/>
                <w:sz w:val="21"/>
                <w:szCs w:val="21"/>
              </w:rPr>
              <w:t>。</w:t>
            </w:r>
          </w:p>
          <w:p w14:paraId="0B6B15C2">
            <w:pPr>
              <w:rPr>
                <w:sz w:val="21"/>
                <w:szCs w:val="21"/>
              </w:rPr>
            </w:pPr>
            <w:r>
              <w:rPr>
                <w:rFonts w:hint="eastAsia"/>
                <w:sz w:val="21"/>
                <w:szCs w:val="21"/>
              </w:rPr>
              <w:t>高令印、高秀华，《朱子学通论》，厦门：厦门大学出版社，</w:t>
            </w:r>
            <w:r>
              <w:rPr>
                <w:sz w:val="21"/>
                <w:szCs w:val="21"/>
              </w:rPr>
              <w:t>2007</w:t>
            </w:r>
            <w:r>
              <w:rPr>
                <w:rFonts w:hint="eastAsia"/>
                <w:sz w:val="21"/>
                <w:szCs w:val="21"/>
              </w:rPr>
              <w:t>。</w:t>
            </w:r>
          </w:p>
          <w:p w14:paraId="262E598B">
            <w:pPr>
              <w:rPr>
                <w:sz w:val="21"/>
                <w:szCs w:val="21"/>
              </w:rPr>
            </w:pPr>
            <w:r>
              <w:rPr>
                <w:rFonts w:hint="eastAsia"/>
                <w:sz w:val="21"/>
                <w:szCs w:val="21"/>
              </w:rPr>
              <w:t>刘树勋，《闽学源流》，福州</w:t>
            </w:r>
            <w:r>
              <w:rPr>
                <w:sz w:val="21"/>
                <w:szCs w:val="21"/>
              </w:rPr>
              <w:t xml:space="preserve">: </w:t>
            </w:r>
            <w:r>
              <w:rPr>
                <w:rFonts w:hint="eastAsia"/>
                <w:sz w:val="21"/>
                <w:szCs w:val="21"/>
              </w:rPr>
              <w:t>福建教育出版社</w:t>
            </w:r>
            <w:r>
              <w:rPr>
                <w:sz w:val="21"/>
                <w:szCs w:val="21"/>
              </w:rPr>
              <w:t>,1993</w:t>
            </w:r>
            <w:r>
              <w:rPr>
                <w:rFonts w:hint="eastAsia"/>
                <w:sz w:val="21"/>
                <w:szCs w:val="21"/>
              </w:rPr>
              <w:t>。</w:t>
            </w:r>
          </w:p>
          <w:p w14:paraId="5B2DE776">
            <w:r>
              <w:rPr>
                <w:rFonts w:hint="cs"/>
                <w:sz w:val="21"/>
                <w:szCs w:val="21"/>
              </w:rPr>
              <w:t>课</w:t>
            </w:r>
            <w:r>
              <w:rPr>
                <w:rFonts w:hint="eastAsia"/>
                <w:sz w:val="21"/>
                <w:szCs w:val="21"/>
              </w:rPr>
              <w:t>程</w:t>
            </w:r>
            <w:r>
              <w:rPr>
                <w:rFonts w:hint="cs"/>
                <w:sz w:val="21"/>
                <w:szCs w:val="21"/>
              </w:rPr>
              <w:t>补</w:t>
            </w:r>
            <w:r>
              <w:rPr>
                <w:rFonts w:hint="eastAsia"/>
                <w:sz w:val="21"/>
                <w:szCs w:val="21"/>
              </w:rPr>
              <w:t>充教材：依教</w:t>
            </w:r>
            <w:r>
              <w:rPr>
                <w:rFonts w:hint="cs"/>
                <w:sz w:val="21"/>
                <w:szCs w:val="21"/>
              </w:rPr>
              <w:t>师当</w:t>
            </w:r>
            <w:r>
              <w:rPr>
                <w:rFonts w:hint="eastAsia"/>
                <w:sz w:val="21"/>
                <w:szCs w:val="21"/>
              </w:rPr>
              <w:t>次</w:t>
            </w:r>
            <w:r>
              <w:rPr>
                <w:rFonts w:hint="cs"/>
                <w:sz w:val="21"/>
                <w:szCs w:val="21"/>
              </w:rPr>
              <w:t>课</w:t>
            </w:r>
            <w:r>
              <w:rPr>
                <w:rFonts w:hint="eastAsia"/>
                <w:sz w:val="21"/>
                <w:szCs w:val="21"/>
              </w:rPr>
              <w:t>程而定。</w:t>
            </w:r>
          </w:p>
        </w:tc>
      </w:tr>
      <w:tr w14:paraId="5F8E0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4" w:hRule="exact"/>
          <w:jc w:val="center"/>
        </w:trPr>
        <w:tc>
          <w:tcPr>
            <w:tcW w:w="1301" w:type="dxa"/>
            <w:vAlign w:val="center"/>
          </w:tcPr>
          <w:p w14:paraId="5243CA12">
            <w:pPr>
              <w:pStyle w:val="12"/>
              <w:spacing w:before="43"/>
              <w:ind w:left="100" w:right="93"/>
              <w:jc w:val="center"/>
              <w:rPr>
                <w:rFonts w:ascii="宋体" w:eastAsia="宋体"/>
                <w:b/>
                <w:sz w:val="21"/>
              </w:rPr>
            </w:pPr>
            <w:r>
              <w:rPr>
                <w:rFonts w:hint="eastAsia" w:ascii="宋体" w:eastAsia="宋体"/>
                <w:b/>
                <w:sz w:val="21"/>
              </w:rPr>
              <w:t>J</w:t>
            </w:r>
          </w:p>
          <w:p w14:paraId="0DABF0DB">
            <w:pPr>
              <w:pStyle w:val="12"/>
              <w:spacing w:before="43"/>
              <w:ind w:left="100" w:right="93"/>
              <w:jc w:val="center"/>
              <w:rPr>
                <w:rFonts w:ascii="宋体" w:eastAsia="宋体"/>
                <w:b/>
                <w:sz w:val="21"/>
              </w:rPr>
            </w:pPr>
            <w:r>
              <w:rPr>
                <w:rFonts w:hint="eastAsia" w:ascii="宋体" w:eastAsia="宋体"/>
                <w:b/>
                <w:sz w:val="21"/>
              </w:rPr>
              <w:t>教学条件</w:t>
            </w:r>
          </w:p>
          <w:p w14:paraId="1843ACA5">
            <w:pPr>
              <w:pStyle w:val="12"/>
              <w:spacing w:before="43"/>
              <w:ind w:left="100" w:right="93"/>
              <w:jc w:val="center"/>
              <w:rPr>
                <w:rFonts w:ascii="宋体" w:eastAsia="宋体"/>
                <w:b/>
                <w:sz w:val="21"/>
              </w:rPr>
            </w:pPr>
            <w:r>
              <w:rPr>
                <w:rFonts w:hint="eastAsia" w:ascii="宋体" w:eastAsia="宋体"/>
                <w:b/>
                <w:sz w:val="21"/>
              </w:rPr>
              <w:t>需求</w:t>
            </w:r>
          </w:p>
        </w:tc>
        <w:tc>
          <w:tcPr>
            <w:tcW w:w="7604" w:type="dxa"/>
            <w:gridSpan w:val="11"/>
            <w:vAlign w:val="center"/>
          </w:tcPr>
          <w:p w14:paraId="7742FA6C">
            <w:pPr>
              <w:rPr>
                <w:sz w:val="21"/>
                <w:szCs w:val="21"/>
              </w:rPr>
            </w:pPr>
            <w:r>
              <w:rPr>
                <w:sz w:val="21"/>
                <w:szCs w:val="21"/>
              </w:rPr>
              <w:t>教室多媒体设备完善</w:t>
            </w:r>
          </w:p>
        </w:tc>
      </w:tr>
      <w:tr w14:paraId="716C4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 w:hRule="exact"/>
          <w:jc w:val="center"/>
        </w:trPr>
        <w:tc>
          <w:tcPr>
            <w:tcW w:w="1301" w:type="dxa"/>
            <w:vAlign w:val="center"/>
          </w:tcPr>
          <w:p w14:paraId="65F6B624">
            <w:pPr>
              <w:pStyle w:val="12"/>
              <w:spacing w:before="162"/>
              <w:ind w:left="8"/>
              <w:jc w:val="center"/>
              <w:rPr>
                <w:rFonts w:ascii="宋体"/>
                <w:b/>
                <w:sz w:val="21"/>
              </w:rPr>
            </w:pPr>
            <w:r>
              <w:rPr>
                <w:rFonts w:ascii="宋体"/>
                <w:b/>
                <w:w w:val="98"/>
                <w:sz w:val="21"/>
              </w:rPr>
              <w:t>K</w:t>
            </w:r>
          </w:p>
          <w:p w14:paraId="44B66097">
            <w:pPr>
              <w:pStyle w:val="12"/>
              <w:spacing w:before="43"/>
              <w:ind w:left="100" w:right="93"/>
              <w:jc w:val="center"/>
              <w:rPr>
                <w:rFonts w:ascii="宋体" w:eastAsia="宋体"/>
                <w:b/>
                <w:sz w:val="21"/>
              </w:rPr>
            </w:pPr>
            <w:r>
              <w:rPr>
                <w:rFonts w:hint="eastAsia" w:ascii="宋体" w:eastAsia="宋体"/>
                <w:b/>
                <w:sz w:val="21"/>
              </w:rPr>
              <w:t>注意事项</w:t>
            </w:r>
          </w:p>
        </w:tc>
        <w:tc>
          <w:tcPr>
            <w:tcW w:w="7604" w:type="dxa"/>
            <w:gridSpan w:val="11"/>
            <w:vAlign w:val="center"/>
          </w:tcPr>
          <w:p w14:paraId="23A44EB5">
            <w:pPr>
              <w:pStyle w:val="12"/>
              <w:spacing w:before="125" w:line="312" w:lineRule="auto"/>
              <w:ind w:right="23"/>
              <w:jc w:val="center"/>
              <w:rPr>
                <w:rFonts w:ascii="宋体" w:hAnsi="宋体" w:eastAsia="宋体" w:cs="宋体"/>
                <w:b/>
                <w:bCs/>
                <w:sz w:val="21"/>
                <w:szCs w:val="21"/>
              </w:rPr>
            </w:pPr>
          </w:p>
        </w:tc>
      </w:tr>
      <w:tr w14:paraId="4A134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2" w:hRule="atLeast"/>
          <w:jc w:val="center"/>
        </w:trPr>
        <w:tc>
          <w:tcPr>
            <w:tcW w:w="8905" w:type="dxa"/>
            <w:gridSpan w:val="12"/>
            <w:vAlign w:val="center"/>
          </w:tcPr>
          <w:p w14:paraId="61A0FE20">
            <w:pPr>
              <w:pStyle w:val="12"/>
              <w:spacing w:before="65"/>
              <w:ind w:left="107"/>
              <w:rPr>
                <w:sz w:val="21"/>
                <w:szCs w:val="21"/>
              </w:rPr>
            </w:pPr>
            <w:r>
              <w:rPr>
                <w:sz w:val="21"/>
                <w:szCs w:val="21"/>
              </w:rPr>
              <w:t>备注：</w:t>
            </w:r>
          </w:p>
          <w:p w14:paraId="7841F0B5">
            <w:pPr>
              <w:pStyle w:val="12"/>
              <w:spacing w:before="1" w:line="280" w:lineRule="auto"/>
              <w:ind w:left="107" w:right="97" w:firstLine="480"/>
              <w:rPr>
                <w:sz w:val="21"/>
                <w:szCs w:val="21"/>
              </w:rPr>
            </w:pPr>
            <w:r>
              <w:rPr>
                <w:sz w:val="21"/>
                <w:szCs w:val="21"/>
              </w:rPr>
              <w:t>1.本课程</w:t>
            </w:r>
            <w:r>
              <w:rPr>
                <w:rFonts w:hint="eastAsia"/>
                <w:sz w:val="21"/>
                <w:szCs w:val="21"/>
              </w:rPr>
              <w:t>教学</w:t>
            </w:r>
            <w:r>
              <w:rPr>
                <w:sz w:val="21"/>
                <w:szCs w:val="21"/>
              </w:rPr>
              <w:t>大纲F—J 项同一课程不同授课教师应协同讨论研究达成共同核心内涵</w:t>
            </w:r>
            <w:r>
              <w:rPr>
                <w:rFonts w:hint="eastAsia"/>
                <w:sz w:val="21"/>
                <w:szCs w:val="21"/>
              </w:rPr>
              <w:t>。经教学工作指导小组审议通过的课程教学大纲不宜自行更改。</w:t>
            </w:r>
          </w:p>
          <w:p w14:paraId="14BC3CDA">
            <w:pPr>
              <w:pStyle w:val="12"/>
              <w:ind w:left="587"/>
              <w:rPr>
                <w:b/>
                <w:bCs/>
                <w:sz w:val="21"/>
                <w:szCs w:val="21"/>
              </w:rPr>
            </w:pPr>
            <w:r>
              <w:rPr>
                <w:rFonts w:hint="eastAsia"/>
                <w:b/>
                <w:bCs/>
                <w:sz w:val="21"/>
                <w:szCs w:val="21"/>
              </w:rPr>
              <w:t>2</w:t>
            </w:r>
            <w:r>
              <w:rPr>
                <w:b/>
                <w:bCs/>
                <w:sz w:val="21"/>
                <w:szCs w:val="21"/>
              </w:rPr>
              <w:t>.评价方式可参</w:t>
            </w:r>
            <w:r>
              <w:rPr>
                <w:rFonts w:hint="eastAsia"/>
                <w:b/>
                <w:bCs/>
                <w:sz w:val="21"/>
                <w:szCs w:val="21"/>
              </w:rPr>
              <w:t>考</w:t>
            </w:r>
            <w:r>
              <w:rPr>
                <w:b/>
                <w:bCs/>
                <w:sz w:val="21"/>
                <w:szCs w:val="21"/>
              </w:rPr>
              <w:t>下列方式：</w:t>
            </w:r>
          </w:p>
          <w:p w14:paraId="14773CA8">
            <w:pPr>
              <w:pStyle w:val="12"/>
              <w:spacing w:before="53"/>
              <w:ind w:left="587"/>
              <w:rPr>
                <w:b/>
                <w:bCs/>
                <w:sz w:val="21"/>
                <w:szCs w:val="21"/>
              </w:rPr>
            </w:pPr>
            <w:r>
              <w:rPr>
                <w:b/>
                <w:bCs/>
                <w:sz w:val="21"/>
                <w:szCs w:val="21"/>
              </w:rPr>
              <w:t>(1)纸</w:t>
            </w:r>
            <w:r>
              <w:rPr>
                <w:rFonts w:hint="eastAsia"/>
                <w:b/>
                <w:bCs/>
                <w:sz w:val="21"/>
                <w:szCs w:val="21"/>
              </w:rPr>
              <w:t>笔考试</w:t>
            </w:r>
            <w:r>
              <w:rPr>
                <w:b/>
                <w:bCs/>
                <w:sz w:val="21"/>
                <w:szCs w:val="21"/>
              </w:rPr>
              <w:t>：</w:t>
            </w:r>
            <w:r>
              <w:rPr>
                <w:rFonts w:hint="eastAsia"/>
                <w:b/>
                <w:bCs/>
                <w:sz w:val="21"/>
                <w:szCs w:val="21"/>
              </w:rPr>
              <w:t>平时</w:t>
            </w:r>
            <w:r>
              <w:rPr>
                <w:b/>
                <w:bCs/>
                <w:sz w:val="21"/>
                <w:szCs w:val="21"/>
              </w:rPr>
              <w:t>小</w:t>
            </w:r>
            <w:r>
              <w:rPr>
                <w:rFonts w:hint="eastAsia"/>
                <w:b/>
                <w:bCs/>
                <w:sz w:val="21"/>
                <w:szCs w:val="21"/>
              </w:rPr>
              <w:t>测</w:t>
            </w:r>
            <w:r>
              <w:rPr>
                <w:b/>
                <w:bCs/>
                <w:sz w:val="21"/>
                <w:szCs w:val="21"/>
              </w:rPr>
              <w:t>、期中纸</w:t>
            </w:r>
            <w:r>
              <w:rPr>
                <w:rFonts w:hint="eastAsia"/>
                <w:b/>
                <w:bCs/>
                <w:sz w:val="21"/>
                <w:szCs w:val="21"/>
              </w:rPr>
              <w:t>笔考试</w:t>
            </w:r>
            <w:r>
              <w:rPr>
                <w:b/>
                <w:bCs/>
                <w:sz w:val="21"/>
                <w:szCs w:val="21"/>
              </w:rPr>
              <w:t>、期末纸</w:t>
            </w:r>
            <w:r>
              <w:rPr>
                <w:rFonts w:hint="eastAsia"/>
                <w:b/>
                <w:bCs/>
                <w:sz w:val="21"/>
                <w:szCs w:val="21"/>
              </w:rPr>
              <w:t>笔考试</w:t>
            </w:r>
          </w:p>
          <w:p w14:paraId="3D5EBB1E">
            <w:pPr>
              <w:pStyle w:val="12"/>
              <w:spacing w:before="52"/>
              <w:ind w:left="587"/>
              <w:rPr>
                <w:b/>
                <w:bCs/>
                <w:sz w:val="21"/>
                <w:szCs w:val="21"/>
              </w:rPr>
            </w:pPr>
            <w:r>
              <w:rPr>
                <w:b/>
                <w:bCs/>
                <w:sz w:val="21"/>
                <w:szCs w:val="21"/>
              </w:rPr>
              <w:t>(2)实作评</w:t>
            </w:r>
            <w:r>
              <w:rPr>
                <w:rFonts w:hint="eastAsia"/>
                <w:b/>
                <w:bCs/>
                <w:sz w:val="21"/>
                <w:szCs w:val="21"/>
              </w:rPr>
              <w:t>价</w:t>
            </w:r>
            <w:r>
              <w:rPr>
                <w:b/>
                <w:bCs/>
                <w:sz w:val="21"/>
                <w:szCs w:val="21"/>
              </w:rPr>
              <w:t>：</w:t>
            </w:r>
            <w:r>
              <w:rPr>
                <w:rFonts w:hint="eastAsia"/>
                <w:b/>
                <w:bCs/>
                <w:sz w:val="21"/>
                <w:szCs w:val="21"/>
              </w:rPr>
              <w:t>课程</w:t>
            </w:r>
            <w:r>
              <w:rPr>
                <w:b/>
                <w:bCs/>
                <w:sz w:val="21"/>
                <w:szCs w:val="21"/>
              </w:rPr>
              <w:t>作业、实作</w:t>
            </w:r>
            <w:r>
              <w:rPr>
                <w:rFonts w:hint="eastAsia"/>
                <w:b/>
                <w:bCs/>
                <w:sz w:val="21"/>
                <w:szCs w:val="21"/>
              </w:rPr>
              <w:t>成品</w:t>
            </w:r>
            <w:r>
              <w:rPr>
                <w:b/>
                <w:bCs/>
                <w:sz w:val="21"/>
                <w:szCs w:val="21"/>
              </w:rPr>
              <w:t>、日常表现、表演、观察</w:t>
            </w:r>
          </w:p>
          <w:p w14:paraId="763D4FAD">
            <w:pPr>
              <w:pStyle w:val="12"/>
              <w:spacing w:before="53"/>
              <w:ind w:left="587"/>
              <w:rPr>
                <w:b/>
                <w:bCs/>
                <w:sz w:val="21"/>
                <w:szCs w:val="21"/>
              </w:rPr>
            </w:pPr>
            <w:r>
              <w:rPr>
                <w:b/>
                <w:bCs/>
                <w:sz w:val="21"/>
                <w:szCs w:val="21"/>
              </w:rPr>
              <w:t>(3)档案评</w:t>
            </w:r>
            <w:r>
              <w:rPr>
                <w:rFonts w:hint="eastAsia"/>
                <w:b/>
                <w:bCs/>
                <w:sz w:val="21"/>
                <w:szCs w:val="21"/>
              </w:rPr>
              <w:t>价</w:t>
            </w:r>
            <w:r>
              <w:rPr>
                <w:b/>
                <w:bCs/>
                <w:sz w:val="21"/>
                <w:szCs w:val="21"/>
              </w:rPr>
              <w:t>：</w:t>
            </w:r>
            <w:r>
              <w:rPr>
                <w:rFonts w:hint="eastAsia"/>
                <w:b/>
                <w:bCs/>
                <w:sz w:val="21"/>
                <w:szCs w:val="21"/>
              </w:rPr>
              <w:t>书</w:t>
            </w:r>
            <w:r>
              <w:rPr>
                <w:b/>
                <w:bCs/>
                <w:sz w:val="21"/>
                <w:szCs w:val="21"/>
              </w:rPr>
              <w:t>面报告、专题档案</w:t>
            </w:r>
          </w:p>
          <w:p w14:paraId="2926A1A0">
            <w:pPr>
              <w:pStyle w:val="12"/>
              <w:spacing w:before="53"/>
              <w:ind w:left="587"/>
            </w:pPr>
            <w:r>
              <w:rPr>
                <w:b/>
                <w:bCs/>
                <w:sz w:val="21"/>
                <w:szCs w:val="21"/>
              </w:rPr>
              <w:t>(4)口语评</w:t>
            </w:r>
            <w:r>
              <w:rPr>
                <w:rFonts w:hint="eastAsia"/>
                <w:b/>
                <w:bCs/>
                <w:sz w:val="21"/>
                <w:szCs w:val="21"/>
              </w:rPr>
              <w:t>价</w:t>
            </w:r>
            <w:r>
              <w:rPr>
                <w:b/>
                <w:bCs/>
                <w:sz w:val="21"/>
                <w:szCs w:val="21"/>
              </w:rPr>
              <w:t>：口头报告、口试</w:t>
            </w:r>
          </w:p>
        </w:tc>
      </w:tr>
      <w:tr w14:paraId="71559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9" w:hRule="atLeast"/>
          <w:jc w:val="center"/>
        </w:trPr>
        <w:tc>
          <w:tcPr>
            <w:tcW w:w="1301" w:type="dxa"/>
            <w:vMerge w:val="restart"/>
            <w:vAlign w:val="center"/>
          </w:tcPr>
          <w:p w14:paraId="5FCB7FC8">
            <w:pPr>
              <w:pStyle w:val="12"/>
              <w:ind w:left="170"/>
              <w:rPr>
                <w:b/>
                <w:bCs/>
                <w:sz w:val="21"/>
                <w:szCs w:val="21"/>
              </w:rPr>
            </w:pPr>
            <w:r>
              <w:rPr>
                <w:rFonts w:hint="eastAsia" w:ascii="宋体" w:hAnsi="宋体" w:eastAsia="宋体" w:cs="宋体"/>
                <w:b/>
                <w:color w:val="000000"/>
                <w:sz w:val="21"/>
                <w:szCs w:val="21"/>
              </w:rPr>
              <w:t>审批意见</w:t>
            </w:r>
          </w:p>
        </w:tc>
        <w:tc>
          <w:tcPr>
            <w:tcW w:w="7604" w:type="dxa"/>
            <w:gridSpan w:val="11"/>
          </w:tcPr>
          <w:p w14:paraId="1CF2181D">
            <w:pPr>
              <w:rPr>
                <w:rFonts w:ascii="宋体" w:hAnsi="宋体" w:eastAsia="宋体" w:cs="宋体"/>
                <w:sz w:val="21"/>
                <w:szCs w:val="21"/>
              </w:rPr>
            </w:pPr>
            <w:r>
              <w:rPr>
                <w:rFonts w:ascii="宋体" w:hAnsi="宋体" w:cs="宋体"/>
                <w:szCs w:val="21"/>
              </w:rPr>
              <w:drawing>
                <wp:anchor distT="0" distB="0" distL="114300" distR="114300" simplePos="0" relativeHeight="251703296" behindDoc="1" locked="0" layoutInCell="1" allowOverlap="1">
                  <wp:simplePos x="0" y="0"/>
                  <wp:positionH relativeFrom="column">
                    <wp:posOffset>2843530</wp:posOffset>
                  </wp:positionH>
                  <wp:positionV relativeFrom="paragraph">
                    <wp:posOffset>150495</wp:posOffset>
                  </wp:positionV>
                  <wp:extent cx="650875" cy="292735"/>
                  <wp:effectExtent l="0" t="0" r="9525" b="0"/>
                  <wp:wrapTight wrapText="bothSides">
                    <wp:wrapPolygon>
                      <wp:start x="18966" y="0"/>
                      <wp:lineTo x="0" y="4685"/>
                      <wp:lineTo x="0" y="8434"/>
                      <wp:lineTo x="1264" y="19679"/>
                      <wp:lineTo x="2950" y="19679"/>
                      <wp:lineTo x="21073" y="17805"/>
                      <wp:lineTo x="21073" y="0"/>
                      <wp:lineTo x="18966" y="0"/>
                    </wp:wrapPolygon>
                  </wp:wrapTight>
                  <wp:docPr id="77004254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42540" name="圖片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650980" cy="292642"/>
                          </a:xfrm>
                          <a:prstGeom prst="rect">
                            <a:avLst/>
                          </a:prstGeom>
                          <a:noFill/>
                        </pic:spPr>
                      </pic:pic>
                    </a:graphicData>
                  </a:graphic>
                </wp:anchor>
              </w:drawing>
            </w:r>
            <w:r>
              <w:drawing>
                <wp:anchor distT="0" distB="0" distL="114300" distR="114300" simplePos="0" relativeHeight="251702272" behindDoc="0" locked="0" layoutInCell="1" allowOverlap="1">
                  <wp:simplePos x="0" y="0"/>
                  <wp:positionH relativeFrom="column">
                    <wp:posOffset>2192655</wp:posOffset>
                  </wp:positionH>
                  <wp:positionV relativeFrom="paragraph">
                    <wp:posOffset>180340</wp:posOffset>
                  </wp:positionV>
                  <wp:extent cx="466090" cy="274955"/>
                  <wp:effectExtent l="0" t="0" r="3810" b="4445"/>
                  <wp:wrapNone/>
                  <wp:docPr id="2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圖片 1"/>
                          <pic:cNvPicPr>
                            <a:picLocks noChangeAspect="1" noChangeArrowheads="1"/>
                          </pic:cNvPicPr>
                        </pic:nvPicPr>
                        <pic:blipFill>
                          <a:blip r:embed="rId38">
                            <a:biLevel thresh="50000"/>
                            <a:grayscl/>
                            <a:extLst>
                              <a:ext uri="{28A0092B-C50C-407E-A947-70E740481C1C}">
                                <a14:useLocalDpi xmlns:a14="http://schemas.microsoft.com/office/drawing/2010/main" val="0"/>
                              </a:ext>
                            </a:extLst>
                          </a:blip>
                          <a:srcRect/>
                          <a:stretch>
                            <a:fillRect/>
                          </a:stretch>
                        </pic:blipFill>
                        <pic:spPr>
                          <a:xfrm>
                            <a:off x="0" y="0"/>
                            <a:ext cx="466090" cy="274955"/>
                          </a:xfrm>
                          <a:prstGeom prst="rect">
                            <a:avLst/>
                          </a:prstGeom>
                          <a:noFill/>
                          <a:ln>
                            <a:noFill/>
                          </a:ln>
                        </pic:spPr>
                      </pic:pic>
                    </a:graphicData>
                  </a:graphic>
                </wp:anchor>
              </w:drawing>
            </w:r>
            <w:r>
              <w:rPr>
                <w:rFonts w:hint="eastAsia" w:ascii="宋体" w:hAnsi="宋体" w:eastAsia="宋体" w:cs="宋体"/>
                <w:sz w:val="21"/>
                <w:szCs w:val="21"/>
              </w:rPr>
              <w:t>课程教学大纲起草团队成员签名：</w:t>
            </w:r>
            <w:r>
              <w:rPr>
                <w:rFonts w:ascii="宋体" w:hAnsi="宋体" w:eastAsia="宋体" w:cs="宋体"/>
                <w:sz w:val="21"/>
                <w:szCs w:val="21"/>
              </w:rPr>
              <w:t xml:space="preserve"> </w:t>
            </w:r>
          </w:p>
          <w:p w14:paraId="0E93DF10">
            <w:pPr>
              <w:rPr>
                <w:rFonts w:ascii="宋体" w:hAnsi="宋体" w:eastAsia="PMingLiU" w:cs="宋体"/>
                <w:sz w:val="21"/>
                <w:szCs w:val="21"/>
              </w:rPr>
            </w:pPr>
          </w:p>
          <w:p w14:paraId="59E12A13">
            <w:pPr>
              <w:rPr>
                <w:rFonts w:ascii="宋体" w:hAnsi="宋体" w:eastAsia="宋体" w:cs="宋体"/>
                <w:sz w:val="21"/>
                <w:szCs w:val="21"/>
              </w:rPr>
            </w:pPr>
          </w:p>
          <w:p w14:paraId="2E17FCC3">
            <w:pPr>
              <w:tabs>
                <w:tab w:val="left" w:pos="5727"/>
              </w:tabs>
              <w:rPr>
                <w:rFonts w:ascii="宋体" w:hAnsi="宋体" w:eastAsia="宋体" w:cs="宋体"/>
                <w:sz w:val="21"/>
                <w:szCs w:val="21"/>
              </w:rPr>
            </w:pPr>
            <w:r>
              <w:rPr>
                <w:rFonts w:hint="eastAsia" w:ascii="宋体" w:hAnsi="宋体" w:eastAsia="宋体" w:cs="宋体"/>
                <w:sz w:val="21"/>
                <w:szCs w:val="21"/>
              </w:rPr>
              <w:tab/>
            </w:r>
            <w:r>
              <w:rPr>
                <w:rFonts w:ascii="宋体" w:hAnsi="宋体" w:eastAsia="PMingLiU" w:cs="宋体"/>
                <w:sz w:val="21"/>
                <w:szCs w:val="21"/>
                <w:lang w:val="en-US" w:eastAsia="zh-TW"/>
              </w:rPr>
              <w:drawing>
                <wp:inline distT="0" distB="0" distL="114300" distR="114300">
                  <wp:extent cx="993140" cy="579755"/>
                  <wp:effectExtent l="0" t="0" r="10160" b="4445"/>
                  <wp:docPr id="15" name="图片 15" descr="謝明輝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謝明輝簽名"/>
                          <pic:cNvPicPr>
                            <a:picLocks noChangeAspect="1"/>
                          </pic:cNvPicPr>
                        </pic:nvPicPr>
                        <pic:blipFill>
                          <a:blip r:embed="rId39"/>
                          <a:stretch>
                            <a:fillRect/>
                          </a:stretch>
                        </pic:blipFill>
                        <pic:spPr>
                          <a:xfrm>
                            <a:off x="0" y="0"/>
                            <a:ext cx="993140" cy="579755"/>
                          </a:xfrm>
                          <a:prstGeom prst="rect">
                            <a:avLst/>
                          </a:prstGeom>
                        </pic:spPr>
                      </pic:pic>
                    </a:graphicData>
                  </a:graphic>
                </wp:inline>
              </w:drawing>
            </w:r>
          </w:p>
          <w:p w14:paraId="694880DB">
            <w:pPr>
              <w:rPr>
                <w:rFonts w:ascii="宋体" w:hAnsi="宋体" w:eastAsia="PMingLiU" w:cs="宋体"/>
                <w:sz w:val="21"/>
                <w:szCs w:val="21"/>
              </w:rPr>
            </w:pPr>
          </w:p>
          <w:p w14:paraId="1D843E5B">
            <w:pPr>
              <w:rPr>
                <w:rFonts w:cs="宋体"/>
                <w:sz w:val="21"/>
                <w:szCs w:val="21"/>
              </w:rPr>
            </w:pPr>
            <w:r>
              <w:rPr>
                <w:rFonts w:hint="eastAsia" w:ascii="宋体" w:hAnsi="宋体" w:eastAsia="宋体" w:cs="宋体"/>
                <w:sz w:val="21"/>
                <w:szCs w:val="21"/>
              </w:rPr>
              <w:t xml:space="preserve">                                                       </w:t>
            </w:r>
            <w:r>
              <w:rPr>
                <w:rFonts w:cs="宋体"/>
                <w:sz w:val="21"/>
                <w:szCs w:val="21"/>
              </w:rPr>
              <w:t xml:space="preserve"> 202</w:t>
            </w:r>
            <w:r>
              <w:rPr>
                <w:rFonts w:hint="eastAsia" w:cs="宋体"/>
                <w:sz w:val="21"/>
                <w:szCs w:val="21"/>
                <w:lang w:val="en-US"/>
              </w:rPr>
              <w:t>6</w:t>
            </w:r>
            <w:r>
              <w:rPr>
                <w:rFonts w:hint="eastAsia" w:cs="宋体"/>
                <w:sz w:val="21"/>
                <w:szCs w:val="21"/>
              </w:rPr>
              <w:t>年</w:t>
            </w:r>
            <w:r>
              <w:rPr>
                <w:rFonts w:hint="eastAsia" w:cs="宋体"/>
                <w:sz w:val="21"/>
                <w:szCs w:val="21"/>
                <w:lang w:val="en-US"/>
              </w:rPr>
              <w:t>3</w:t>
            </w:r>
            <w:r>
              <w:rPr>
                <w:rFonts w:hint="eastAsia" w:cs="宋体"/>
                <w:sz w:val="21"/>
                <w:szCs w:val="21"/>
              </w:rPr>
              <w:t>月</w:t>
            </w:r>
            <w:r>
              <w:rPr>
                <w:rFonts w:cs="宋体"/>
                <w:sz w:val="21"/>
                <w:szCs w:val="21"/>
              </w:rPr>
              <w:t>3</w:t>
            </w:r>
            <w:r>
              <w:rPr>
                <w:rFonts w:hint="eastAsia" w:cs="宋体"/>
                <w:sz w:val="21"/>
                <w:szCs w:val="21"/>
              </w:rPr>
              <w:t>日</w:t>
            </w:r>
          </w:p>
          <w:p w14:paraId="7558F901">
            <w:pPr>
              <w:rPr>
                <w:rFonts w:ascii="宋体" w:hAnsi="宋体" w:eastAsia="宋体" w:cs="宋体"/>
                <w:b/>
                <w:bCs/>
                <w:sz w:val="21"/>
                <w:szCs w:val="21"/>
              </w:rPr>
            </w:pPr>
          </w:p>
        </w:tc>
      </w:tr>
      <w:tr w14:paraId="66B7C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4" w:hRule="atLeast"/>
          <w:jc w:val="center"/>
        </w:trPr>
        <w:tc>
          <w:tcPr>
            <w:tcW w:w="1301" w:type="dxa"/>
            <w:vMerge w:val="continue"/>
            <w:vAlign w:val="center"/>
          </w:tcPr>
          <w:p w14:paraId="7B27080A">
            <w:pPr>
              <w:pStyle w:val="12"/>
              <w:spacing w:before="53"/>
              <w:ind w:left="587"/>
              <w:rPr>
                <w:b/>
                <w:bCs/>
                <w:sz w:val="21"/>
                <w:szCs w:val="21"/>
              </w:rPr>
            </w:pPr>
          </w:p>
        </w:tc>
        <w:tc>
          <w:tcPr>
            <w:tcW w:w="7604" w:type="dxa"/>
            <w:gridSpan w:val="11"/>
          </w:tcPr>
          <w:p w14:paraId="236C5F25">
            <w:pPr>
              <w:rPr>
                <w:rFonts w:ascii="宋体" w:hAnsi="宋体" w:eastAsia="宋体" w:cs="宋体"/>
                <w:sz w:val="21"/>
                <w:szCs w:val="21"/>
              </w:rPr>
            </w:pPr>
            <w:r>
              <w:drawing>
                <wp:anchor distT="0" distB="0" distL="114300" distR="114300" simplePos="0" relativeHeight="251716608" behindDoc="0" locked="0" layoutInCell="1" allowOverlap="1">
                  <wp:simplePos x="0" y="0"/>
                  <wp:positionH relativeFrom="column">
                    <wp:posOffset>3773805</wp:posOffset>
                  </wp:positionH>
                  <wp:positionV relativeFrom="paragraph">
                    <wp:posOffset>50800</wp:posOffset>
                  </wp:positionV>
                  <wp:extent cx="1021080" cy="525780"/>
                  <wp:effectExtent l="0" t="0" r="7620" b="7620"/>
                  <wp:wrapNone/>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11"/>
                          <a:stretch>
                            <a:fillRect/>
                          </a:stretch>
                        </pic:blipFill>
                        <pic:spPr>
                          <a:xfrm>
                            <a:off x="0" y="0"/>
                            <a:ext cx="1021080" cy="525780"/>
                          </a:xfrm>
                          <a:prstGeom prst="rect">
                            <a:avLst/>
                          </a:prstGeom>
                          <a:noFill/>
                          <a:ln>
                            <a:noFill/>
                          </a:ln>
                        </pic:spPr>
                      </pic:pic>
                    </a:graphicData>
                  </a:graphic>
                </wp:anchor>
              </w:drawing>
            </w:r>
            <w:r>
              <w:rPr>
                <w:rFonts w:hint="eastAsia"/>
              </w:rPr>
              <w:drawing>
                <wp:anchor distT="0" distB="0" distL="114300" distR="114300" simplePos="0" relativeHeight="251719680" behindDoc="0" locked="0" layoutInCell="1" allowOverlap="1">
                  <wp:simplePos x="0" y="0"/>
                  <wp:positionH relativeFrom="column">
                    <wp:posOffset>2466975</wp:posOffset>
                  </wp:positionH>
                  <wp:positionV relativeFrom="paragraph">
                    <wp:posOffset>139700</wp:posOffset>
                  </wp:positionV>
                  <wp:extent cx="744220" cy="350520"/>
                  <wp:effectExtent l="0" t="0" r="5080" b="5080"/>
                  <wp:wrapNone/>
                  <wp:docPr id="17" name="图片 1" descr="IMG_20240117_081352-0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IMG_20240117_081352-01_副本"/>
                          <pic:cNvPicPr>
                            <a:picLocks noChangeAspect="1"/>
                          </pic:cNvPicPr>
                        </pic:nvPicPr>
                        <pic:blipFill>
                          <a:blip r:embed="rId19"/>
                          <a:stretch>
                            <a:fillRect/>
                          </a:stretch>
                        </pic:blipFill>
                        <pic:spPr>
                          <a:xfrm>
                            <a:off x="0" y="0"/>
                            <a:ext cx="744220" cy="350520"/>
                          </a:xfrm>
                          <a:prstGeom prst="rect">
                            <a:avLst/>
                          </a:prstGeom>
                          <a:noFill/>
                          <a:ln>
                            <a:noFill/>
                          </a:ln>
                        </pic:spPr>
                      </pic:pic>
                    </a:graphicData>
                  </a:graphic>
                </wp:anchor>
              </w:drawing>
            </w:r>
            <w:r>
              <w:rPr>
                <w:rFonts w:hint="eastAsia" w:ascii="宋体" w:hAnsi="宋体" w:eastAsia="宋体" w:cs="宋体"/>
                <w:sz w:val="21"/>
                <w:szCs w:val="21"/>
              </w:rPr>
              <w:t>专家组审定意见：</w:t>
            </w:r>
          </w:p>
          <w:p w14:paraId="0F8ADD7E">
            <w:pPr>
              <w:rPr>
                <w:rFonts w:ascii="宋体" w:hAnsi="宋体" w:eastAsia="宋体" w:cs="宋体"/>
                <w:sz w:val="21"/>
                <w:szCs w:val="21"/>
              </w:rPr>
            </w:pPr>
            <w:r>
              <w:rPr>
                <w:rFonts w:hint="eastAsia"/>
                <w:lang w:val="en-US"/>
              </w:rPr>
              <w:t xml:space="preserve">同意。 </w:t>
            </w:r>
          </w:p>
          <w:p w14:paraId="5D5FF673">
            <w:pPr>
              <w:rPr>
                <w:rFonts w:ascii="宋体" w:hAnsi="宋体" w:eastAsia="宋体" w:cs="宋体"/>
                <w:sz w:val="21"/>
                <w:szCs w:val="21"/>
              </w:rPr>
            </w:pPr>
            <w:r>
              <w:rPr>
                <w:rFonts w:hint="eastAsia" w:ascii="宋体" w:hAnsi="宋体" w:eastAsia="宋体" w:cs="宋体"/>
                <w:color w:val="000000"/>
                <w:sz w:val="24"/>
                <w:szCs w:val="24"/>
              </w:rPr>
              <w:drawing>
                <wp:anchor distT="0" distB="0" distL="114300" distR="114300" simplePos="0" relativeHeight="251720704" behindDoc="0" locked="0" layoutInCell="1" allowOverlap="1">
                  <wp:simplePos x="0" y="0"/>
                  <wp:positionH relativeFrom="column">
                    <wp:posOffset>2971800</wp:posOffset>
                  </wp:positionH>
                  <wp:positionV relativeFrom="paragraph">
                    <wp:posOffset>73660</wp:posOffset>
                  </wp:positionV>
                  <wp:extent cx="840105" cy="324485"/>
                  <wp:effectExtent l="0" t="0" r="17145" b="18415"/>
                  <wp:wrapNone/>
                  <wp:docPr id="18" name="图片 2" descr="b7993819a9b655f06a7c2bb981847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b7993819a9b655f06a7c2bb981847a4"/>
                          <pic:cNvPicPr>
                            <a:picLocks noChangeAspect="1"/>
                          </pic:cNvPicPr>
                        </pic:nvPicPr>
                        <pic:blipFill>
                          <a:blip r:embed="rId20"/>
                          <a:stretch>
                            <a:fillRect/>
                          </a:stretch>
                        </pic:blipFill>
                        <pic:spPr>
                          <a:xfrm>
                            <a:off x="0" y="0"/>
                            <a:ext cx="840105" cy="324485"/>
                          </a:xfrm>
                          <a:prstGeom prst="rect">
                            <a:avLst/>
                          </a:prstGeom>
                          <a:noFill/>
                          <a:ln>
                            <a:noFill/>
                          </a:ln>
                        </pic:spPr>
                      </pic:pic>
                    </a:graphicData>
                  </a:graphic>
                </wp:anchor>
              </w:drawing>
            </w:r>
            <w:r>
              <w:rPr>
                <w:rFonts w:hint="eastAsia" w:ascii="宋体" w:hAnsi="宋体" w:eastAsia="宋体" w:cs="宋体"/>
                <w:sz w:val="21"/>
                <w:szCs w:val="21"/>
              </w:rPr>
              <w:t xml:space="preserve">                      专家组成员签名：</w:t>
            </w:r>
          </w:p>
          <w:p w14:paraId="457E8526">
            <w:pPr>
              <w:rPr>
                <w:rFonts w:ascii="宋体" w:hAnsi="宋体" w:eastAsia="宋体" w:cs="宋体"/>
                <w:sz w:val="21"/>
                <w:szCs w:val="21"/>
                <w:lang w:val="en-US"/>
              </w:rPr>
            </w:pPr>
            <w:r>
              <w:rPr>
                <w:rFonts w:hint="eastAsia" w:ascii="宋体" w:hAnsi="宋体" w:eastAsia="宋体" w:cs="宋体"/>
                <w:sz w:val="21"/>
                <w:szCs w:val="21"/>
              </w:rPr>
              <w:t xml:space="preserve">                                                     </w:t>
            </w:r>
            <w:r>
              <w:rPr>
                <w:rFonts w:hint="eastAsia" w:ascii="宋体" w:hAnsi="宋体" w:eastAsia="宋体" w:cs="宋体"/>
                <w:sz w:val="21"/>
                <w:szCs w:val="21"/>
                <w:lang w:val="en-US"/>
              </w:rPr>
              <w:t xml:space="preserve">  </w:t>
            </w:r>
          </w:p>
          <w:p w14:paraId="21C6E7CF">
            <w:pPr>
              <w:rPr>
                <w:rFonts w:ascii="宋体" w:hAnsi="宋体" w:eastAsia="宋体" w:cs="宋体"/>
                <w:b/>
                <w:bCs/>
                <w:sz w:val="21"/>
                <w:szCs w:val="21"/>
              </w:rPr>
            </w:pPr>
            <w:r>
              <w:rPr>
                <w:rFonts w:hint="eastAsia" w:ascii="宋体" w:hAnsi="宋体" w:eastAsia="宋体" w:cs="宋体"/>
                <w:sz w:val="21"/>
                <w:szCs w:val="21"/>
                <w:lang w:val="en-US"/>
              </w:rPr>
              <w:t xml:space="preserve">                                               </w:t>
            </w:r>
            <w:r>
              <w:rPr>
                <w:rFonts w:hint="eastAsia" w:ascii="宋体" w:hAnsi="宋体" w:cs="宋体"/>
                <w:sz w:val="21"/>
                <w:szCs w:val="21"/>
              </w:rPr>
              <w:t>202</w:t>
            </w:r>
            <w:r>
              <w:rPr>
                <w:rFonts w:hint="eastAsia" w:ascii="宋体" w:hAnsi="宋体" w:cs="宋体"/>
                <w:sz w:val="21"/>
                <w:szCs w:val="21"/>
                <w:lang w:val="en-US"/>
              </w:rPr>
              <w:t>6</w:t>
            </w:r>
            <w:r>
              <w:rPr>
                <w:rFonts w:hint="eastAsia" w:ascii="宋体" w:hAnsi="宋体" w:eastAsia="宋体" w:cs="宋体"/>
                <w:sz w:val="21"/>
                <w:szCs w:val="21"/>
                <w:lang w:val="en-US"/>
              </w:rPr>
              <w:t xml:space="preserve"> </w:t>
            </w:r>
            <w:r>
              <w:rPr>
                <w:rFonts w:hint="eastAsia" w:ascii="宋体" w:hAnsi="宋体" w:eastAsia="宋体" w:cs="宋体"/>
                <w:sz w:val="21"/>
                <w:szCs w:val="21"/>
              </w:rPr>
              <w:t>年</w:t>
            </w:r>
            <w:r>
              <w:rPr>
                <w:rFonts w:hint="eastAsia" w:ascii="宋体" w:hAnsi="宋体" w:cs="宋体"/>
                <w:sz w:val="21"/>
                <w:szCs w:val="21"/>
                <w:lang w:val="en-US"/>
              </w:rPr>
              <w:t>3</w:t>
            </w:r>
            <w:r>
              <w:rPr>
                <w:rFonts w:hint="eastAsia" w:ascii="宋体" w:hAnsi="宋体" w:eastAsia="宋体" w:cs="宋体"/>
                <w:sz w:val="21"/>
                <w:szCs w:val="21"/>
              </w:rPr>
              <w:t>月</w:t>
            </w:r>
            <w:r>
              <w:rPr>
                <w:rFonts w:hint="eastAsia" w:ascii="宋体" w:hAnsi="宋体" w:cs="宋体"/>
                <w:sz w:val="21"/>
                <w:szCs w:val="21"/>
                <w:lang w:val="en-US"/>
              </w:rPr>
              <w:t>10</w:t>
            </w:r>
            <w:r>
              <w:rPr>
                <w:rFonts w:hint="eastAsia" w:ascii="宋体" w:hAnsi="宋体" w:eastAsia="宋体" w:cs="宋体"/>
                <w:sz w:val="21"/>
                <w:szCs w:val="21"/>
                <w:lang w:val="en-US"/>
              </w:rPr>
              <w:t xml:space="preserve"> </w:t>
            </w:r>
            <w:r>
              <w:rPr>
                <w:rFonts w:hint="eastAsia" w:ascii="宋体" w:hAnsi="宋体" w:eastAsia="宋体" w:cs="宋体"/>
                <w:sz w:val="21"/>
                <w:szCs w:val="21"/>
              </w:rPr>
              <w:t>日</w:t>
            </w:r>
          </w:p>
        </w:tc>
      </w:tr>
      <w:tr w14:paraId="222AE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0" w:hRule="atLeast"/>
          <w:jc w:val="center"/>
        </w:trPr>
        <w:tc>
          <w:tcPr>
            <w:tcW w:w="1301" w:type="dxa"/>
            <w:vMerge w:val="continue"/>
            <w:vAlign w:val="center"/>
          </w:tcPr>
          <w:p w14:paraId="32F43D22">
            <w:pPr>
              <w:pStyle w:val="12"/>
              <w:spacing w:before="53"/>
              <w:ind w:left="587"/>
              <w:rPr>
                <w:b/>
                <w:bCs/>
                <w:sz w:val="21"/>
                <w:szCs w:val="21"/>
              </w:rPr>
            </w:pPr>
          </w:p>
        </w:tc>
        <w:tc>
          <w:tcPr>
            <w:tcW w:w="7604" w:type="dxa"/>
            <w:gridSpan w:val="11"/>
          </w:tcPr>
          <w:p w14:paraId="5EDA2109">
            <w:pPr>
              <w:rPr>
                <w:rFonts w:ascii="宋体" w:hAnsi="宋体" w:eastAsia="宋体" w:cs="宋体"/>
                <w:sz w:val="21"/>
                <w:szCs w:val="21"/>
              </w:rPr>
            </w:pPr>
            <w:r>
              <w:rPr>
                <w:rFonts w:hint="eastAsia" w:ascii="宋体" w:hAnsi="宋体" w:eastAsia="宋体" w:cs="宋体"/>
                <w:sz w:val="21"/>
                <w:szCs w:val="21"/>
              </w:rPr>
              <w:t>学院教学工作指导小组审议意见：</w:t>
            </w:r>
          </w:p>
          <w:p w14:paraId="71322E62">
            <w:pPr>
              <w:rPr>
                <w:rFonts w:ascii="宋体" w:hAnsi="宋体" w:eastAsia="宋体" w:cs="宋体"/>
                <w:sz w:val="21"/>
                <w:szCs w:val="21"/>
              </w:rPr>
            </w:pPr>
          </w:p>
          <w:p w14:paraId="2D2A56D2">
            <w:pPr>
              <w:rPr>
                <w:rFonts w:ascii="宋体" w:hAnsi="宋体" w:eastAsia="宋体" w:cs="宋体"/>
                <w:sz w:val="21"/>
                <w:szCs w:val="21"/>
                <w:lang w:val="en-US"/>
              </w:rPr>
            </w:pPr>
            <w:r>
              <w:rPr>
                <w:rFonts w:hint="eastAsia" w:ascii="宋体" w:hAnsi="宋体" w:cs="宋体"/>
                <w:sz w:val="21"/>
                <w:szCs w:val="21"/>
                <w:lang w:val="en-US"/>
              </w:rPr>
              <w:t>同意。</w:t>
            </w:r>
          </w:p>
          <w:p w14:paraId="4C517B73">
            <w:pPr>
              <w:rPr>
                <w:rFonts w:ascii="宋体" w:hAnsi="宋体" w:cs="宋体"/>
                <w:sz w:val="21"/>
                <w:szCs w:val="21"/>
                <w:lang w:val="en-US"/>
              </w:rPr>
            </w:pPr>
            <w:r>
              <w:drawing>
                <wp:anchor distT="0" distB="0" distL="114300" distR="114300" simplePos="0" relativeHeight="251704320" behindDoc="0" locked="0" layoutInCell="1" allowOverlap="1">
                  <wp:simplePos x="0" y="0"/>
                  <wp:positionH relativeFrom="column">
                    <wp:posOffset>3722370</wp:posOffset>
                  </wp:positionH>
                  <wp:positionV relativeFrom="paragraph">
                    <wp:posOffset>7620</wp:posOffset>
                  </wp:positionV>
                  <wp:extent cx="982980" cy="457200"/>
                  <wp:effectExtent l="0" t="0" r="7620" b="0"/>
                  <wp:wrapNone/>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21"/>
                          <a:stretch>
                            <a:fillRect/>
                          </a:stretch>
                        </pic:blipFill>
                        <pic:spPr>
                          <a:xfrm>
                            <a:off x="0" y="0"/>
                            <a:ext cx="982980" cy="457200"/>
                          </a:xfrm>
                          <a:prstGeom prst="rect">
                            <a:avLst/>
                          </a:prstGeom>
                          <a:noFill/>
                          <a:ln>
                            <a:noFill/>
                          </a:ln>
                        </pic:spPr>
                      </pic:pic>
                    </a:graphicData>
                  </a:graphic>
                </wp:anchor>
              </w:drawing>
            </w:r>
            <w:r>
              <w:rPr>
                <w:rFonts w:hint="eastAsia" w:ascii="宋体" w:hAnsi="宋体" w:cs="宋体"/>
                <w:sz w:val="21"/>
                <w:szCs w:val="21"/>
                <w:lang w:val="en-US"/>
              </w:rPr>
              <w:t xml:space="preserve">  </w:t>
            </w:r>
          </w:p>
          <w:p w14:paraId="6CF9B75A">
            <w:pPr>
              <w:rPr>
                <w:rFonts w:ascii="宋体" w:hAnsi="宋体" w:cs="宋体"/>
                <w:sz w:val="21"/>
                <w:szCs w:val="21"/>
                <w:lang w:val="en-US"/>
              </w:rPr>
            </w:pPr>
          </w:p>
          <w:p w14:paraId="42FBE9F6">
            <w:pPr>
              <w:rPr>
                <w:rFonts w:ascii="宋体" w:hAnsi="宋体" w:eastAsia="宋体" w:cs="宋体"/>
                <w:sz w:val="21"/>
                <w:szCs w:val="21"/>
              </w:rPr>
            </w:pPr>
            <w:r>
              <w:rPr>
                <w:rFonts w:hint="eastAsia" w:ascii="宋体" w:hAnsi="宋体" w:eastAsia="宋体" w:cs="宋体"/>
                <w:sz w:val="21"/>
                <w:szCs w:val="21"/>
              </w:rPr>
              <w:t xml:space="preserve">                                 教学工作指导小组组长：</w:t>
            </w:r>
          </w:p>
          <w:p w14:paraId="554B5C5B">
            <w:pPr>
              <w:rPr>
                <w:rFonts w:ascii="宋体" w:hAnsi="宋体" w:eastAsia="宋体" w:cs="宋体"/>
                <w:sz w:val="21"/>
                <w:szCs w:val="21"/>
              </w:rPr>
            </w:pPr>
          </w:p>
          <w:p w14:paraId="4722EEAB">
            <w:pPr>
              <w:rPr>
                <w:rFonts w:ascii="宋体" w:hAnsi="宋体" w:eastAsia="宋体" w:cs="宋体"/>
                <w:b/>
                <w:bCs/>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rPr>
              <w:t xml:space="preserve"> </w:t>
            </w:r>
            <w:r>
              <w:rPr>
                <w:rFonts w:hint="eastAsia" w:ascii="宋体" w:hAnsi="宋体" w:cs="宋体"/>
                <w:sz w:val="21"/>
                <w:szCs w:val="21"/>
              </w:rPr>
              <w:t>202</w:t>
            </w:r>
            <w:r>
              <w:rPr>
                <w:rFonts w:hint="eastAsia" w:ascii="宋体" w:hAnsi="宋体" w:cs="宋体"/>
                <w:sz w:val="21"/>
                <w:szCs w:val="21"/>
                <w:lang w:val="en-US"/>
              </w:rPr>
              <w:t>6</w:t>
            </w:r>
            <w:r>
              <w:rPr>
                <w:rFonts w:hint="eastAsia" w:ascii="宋体" w:hAnsi="宋体" w:eastAsia="宋体" w:cs="宋体"/>
                <w:sz w:val="21"/>
                <w:szCs w:val="21"/>
                <w:lang w:val="en-US"/>
              </w:rPr>
              <w:t xml:space="preserve"> </w:t>
            </w:r>
            <w:r>
              <w:rPr>
                <w:rFonts w:hint="eastAsia" w:ascii="宋体" w:hAnsi="宋体" w:eastAsia="宋体" w:cs="宋体"/>
                <w:sz w:val="21"/>
                <w:szCs w:val="21"/>
              </w:rPr>
              <w:t>年</w:t>
            </w:r>
            <w:r>
              <w:rPr>
                <w:rFonts w:hint="eastAsia" w:ascii="宋体" w:hAnsi="宋体" w:eastAsia="宋体" w:cs="宋体"/>
                <w:sz w:val="21"/>
                <w:szCs w:val="21"/>
                <w:lang w:val="en-US"/>
              </w:rPr>
              <w:t xml:space="preserve"> </w:t>
            </w:r>
            <w:r>
              <w:rPr>
                <w:rFonts w:hint="eastAsia" w:ascii="宋体" w:hAnsi="宋体" w:cs="宋体"/>
                <w:sz w:val="21"/>
                <w:szCs w:val="21"/>
                <w:lang w:val="en-US"/>
              </w:rPr>
              <w:t>3</w:t>
            </w:r>
            <w:r>
              <w:rPr>
                <w:rFonts w:hint="eastAsia" w:ascii="宋体" w:hAnsi="宋体" w:eastAsia="宋体" w:cs="宋体"/>
                <w:sz w:val="21"/>
                <w:szCs w:val="21"/>
                <w:lang w:val="en-US"/>
              </w:rPr>
              <w:t xml:space="preserve"> </w:t>
            </w:r>
            <w:r>
              <w:rPr>
                <w:rFonts w:hint="eastAsia" w:ascii="宋体" w:hAnsi="宋体" w:eastAsia="宋体" w:cs="宋体"/>
                <w:sz w:val="21"/>
                <w:szCs w:val="21"/>
              </w:rPr>
              <w:t>月</w:t>
            </w:r>
            <w:r>
              <w:rPr>
                <w:rFonts w:hint="eastAsia" w:ascii="宋体" w:hAnsi="宋体" w:cs="宋体"/>
                <w:sz w:val="21"/>
                <w:szCs w:val="21"/>
                <w:lang w:val="en-US"/>
              </w:rPr>
              <w:t>12</w:t>
            </w:r>
            <w:r>
              <w:rPr>
                <w:rFonts w:hint="eastAsia" w:ascii="宋体" w:hAnsi="宋体" w:eastAsia="宋体" w:cs="宋体"/>
                <w:sz w:val="21"/>
                <w:szCs w:val="21"/>
              </w:rPr>
              <w:t>日</w:t>
            </w:r>
          </w:p>
        </w:tc>
      </w:tr>
    </w:tbl>
    <w:p w14:paraId="62F7110A">
      <w:pPr>
        <w:rPr>
          <w:rFonts w:eastAsia="PMingLiU"/>
          <w:lang w:eastAsia="zh-TW"/>
        </w:rPr>
      </w:pPr>
      <w:r>
        <w:rPr>
          <w:rFonts w:eastAsia="PMingLiU"/>
          <w:lang w:eastAsia="zh-TW"/>
        </w:rPr>
        <w:br w:type="page"/>
      </w:r>
    </w:p>
    <w:p w14:paraId="3B5597B5">
      <w:pPr>
        <w:spacing w:after="120" w:afterLines="50"/>
        <w:jc w:val="center"/>
        <w:rPr>
          <w:rFonts w:ascii="宋体" w:hAnsi="宋体" w:eastAsia="宋体" w:cs="宋体"/>
          <w:b/>
          <w:bCs/>
          <w:sz w:val="36"/>
          <w:szCs w:val="36"/>
        </w:rPr>
      </w:pPr>
      <w:r>
        <w:rPr>
          <w:rFonts w:ascii="宋体" w:hAnsi="宋体" w:eastAsia="宋体" w:cs="宋体"/>
          <w:b/>
          <w:bCs/>
          <w:sz w:val="36"/>
          <w:szCs w:val="36"/>
        </w:rPr>
        <w:t>三明学院</w:t>
      </w:r>
      <w:r>
        <w:rPr>
          <w:rFonts w:ascii="宋体" w:hAnsi="宋体" w:eastAsia="宋体" w:cs="宋体"/>
          <w:b/>
          <w:bCs/>
          <w:sz w:val="36"/>
          <w:szCs w:val="36"/>
          <w:u w:val="single"/>
        </w:rPr>
        <w:tab/>
      </w:r>
      <w:r>
        <w:rPr>
          <w:rFonts w:hint="eastAsia" w:ascii="宋体" w:hAnsi="宋体" w:eastAsia="宋体" w:cs="宋体"/>
          <w:b/>
          <w:bCs/>
          <w:sz w:val="36"/>
          <w:szCs w:val="36"/>
          <w:u w:val="single"/>
        </w:rPr>
        <w:t xml:space="preserve"> 全校通识选修课 </w:t>
      </w:r>
      <w:r>
        <w:rPr>
          <w:rFonts w:hint="eastAsia" w:ascii="宋体" w:hAnsi="宋体" w:eastAsia="宋体" w:cs="宋体"/>
          <w:b/>
          <w:bCs/>
          <w:sz w:val="36"/>
          <w:szCs w:val="36"/>
        </w:rPr>
        <w:t xml:space="preserve"> (理论</w:t>
      </w:r>
      <w:r>
        <w:rPr>
          <w:rFonts w:ascii="宋体" w:hAnsi="宋体" w:eastAsia="宋体" w:cs="宋体"/>
          <w:b/>
          <w:bCs/>
          <w:sz w:val="36"/>
          <w:szCs w:val="36"/>
        </w:rPr>
        <w:t>课程</w:t>
      </w:r>
      <w:r>
        <w:rPr>
          <w:rFonts w:hint="eastAsia" w:ascii="宋体" w:hAnsi="宋体" w:eastAsia="宋体" w:cs="宋体"/>
          <w:b/>
          <w:bCs/>
          <w:sz w:val="36"/>
          <w:szCs w:val="36"/>
        </w:rPr>
        <w:t>)教学</w:t>
      </w:r>
      <w:r>
        <w:rPr>
          <w:rFonts w:ascii="宋体" w:hAnsi="宋体" w:eastAsia="宋体" w:cs="宋体"/>
          <w:b/>
          <w:bCs/>
          <w:sz w:val="36"/>
          <w:szCs w:val="36"/>
        </w:rPr>
        <w:t>大纲</w:t>
      </w:r>
    </w:p>
    <w:tbl>
      <w:tblPr>
        <w:tblStyle w:val="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871"/>
        <w:gridCol w:w="1041"/>
        <w:gridCol w:w="524"/>
        <w:gridCol w:w="894"/>
        <w:gridCol w:w="1437"/>
        <w:gridCol w:w="451"/>
        <w:gridCol w:w="489"/>
        <w:gridCol w:w="579"/>
      </w:tblGrid>
      <w:tr w14:paraId="45686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301" w:type="dxa"/>
            <w:vAlign w:val="center"/>
          </w:tcPr>
          <w:p w14:paraId="5DA9C3E2">
            <w:pPr>
              <w:pStyle w:val="12"/>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54" w:type="dxa"/>
            <w:gridSpan w:val="5"/>
            <w:vAlign w:val="center"/>
          </w:tcPr>
          <w:p w14:paraId="54CC99BB">
            <w:pPr>
              <w:pStyle w:val="12"/>
              <w:spacing w:before="70"/>
              <w:ind w:right="2046"/>
              <w:jc w:val="both"/>
              <w:rPr>
                <w:rFonts w:ascii="宋体" w:hAnsi="宋体" w:eastAsia="宋体" w:cs="宋体"/>
                <w:b/>
                <w:sz w:val="21"/>
                <w:szCs w:val="21"/>
              </w:rPr>
            </w:pPr>
            <w:r>
              <w:rPr>
                <w:rFonts w:hint="eastAsia" w:ascii="宋体" w:hAnsi="宋体" w:eastAsia="宋体" w:cs="宋体"/>
                <w:bCs/>
                <w:sz w:val="21"/>
                <w:szCs w:val="21"/>
              </w:rPr>
              <w:t>中外文学名著赏析</w:t>
            </w:r>
          </w:p>
        </w:tc>
        <w:tc>
          <w:tcPr>
            <w:tcW w:w="2331" w:type="dxa"/>
            <w:gridSpan w:val="2"/>
            <w:vAlign w:val="center"/>
          </w:tcPr>
          <w:p w14:paraId="48327299">
            <w:pPr>
              <w:pStyle w:val="12"/>
              <w:spacing w:before="70"/>
              <w:jc w:val="center"/>
              <w:rPr>
                <w:rFonts w:ascii="宋体" w:hAnsi="宋体" w:eastAsia="宋体" w:cs="宋体"/>
                <w:sz w:val="21"/>
                <w:szCs w:val="21"/>
              </w:rPr>
            </w:pPr>
            <w:r>
              <w:rPr>
                <w:rFonts w:hint="eastAsia" w:ascii="宋体" w:hAnsi="宋体" w:eastAsia="宋体" w:cs="宋体"/>
                <w:sz w:val="21"/>
                <w:szCs w:val="21"/>
              </w:rPr>
              <w:t>课程代码</w:t>
            </w:r>
          </w:p>
        </w:tc>
        <w:tc>
          <w:tcPr>
            <w:tcW w:w="1519" w:type="dxa"/>
            <w:gridSpan w:val="3"/>
            <w:vAlign w:val="center"/>
          </w:tcPr>
          <w:p w14:paraId="5263455A">
            <w:pPr>
              <w:pStyle w:val="12"/>
              <w:spacing w:before="70"/>
              <w:ind w:left="193" w:right="186"/>
              <w:jc w:val="center"/>
              <w:rPr>
                <w:rFonts w:ascii="宋体" w:hAnsi="宋体" w:eastAsia="PMingLiU" w:cs="宋体"/>
                <w:sz w:val="21"/>
                <w:szCs w:val="21"/>
                <w:lang w:eastAsia="zh-TW"/>
              </w:rPr>
            </w:pPr>
            <w:r>
              <w:rPr>
                <w:rFonts w:ascii="宋体" w:hAnsi="宋体" w:eastAsia="宋体" w:cs="宋体"/>
                <w:sz w:val="21"/>
                <w:szCs w:val="21"/>
              </w:rPr>
              <w:t>0111220016</w:t>
            </w:r>
          </w:p>
        </w:tc>
      </w:tr>
      <w:tr w14:paraId="389D3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1301" w:type="dxa"/>
            <w:vAlign w:val="center"/>
          </w:tcPr>
          <w:p w14:paraId="51F11D96">
            <w:pPr>
              <w:pStyle w:val="12"/>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54" w:type="dxa"/>
            <w:gridSpan w:val="5"/>
          </w:tcPr>
          <w:p w14:paraId="2A08E8A6">
            <w:pPr>
              <w:pStyle w:val="12"/>
              <w:tabs>
                <w:tab w:val="left" w:pos="401"/>
              </w:tabs>
              <w:spacing w:before="70"/>
              <w:ind w:left="213"/>
              <w:rPr>
                <w:rFonts w:ascii="宋体" w:hAnsi="宋体" w:eastAsia="宋体" w:cs="宋体"/>
                <w:sz w:val="21"/>
                <w:szCs w:val="21"/>
              </w:rPr>
            </w:pPr>
            <w:r>
              <w:rPr>
                <w:rFonts w:ascii="Wingdings 2" w:hAnsi="Wingdings 2" w:eastAsia="Wingdings 2"/>
                <w:sz w:val="21"/>
              </w:rPr>
              <w:sym w:font="Wingdings 2" w:char="0052"/>
            </w:r>
            <w:r>
              <w:rPr>
                <w:rFonts w:hint="eastAsia" w:ascii="宋体" w:hAnsi="宋体" w:eastAsia="宋体" w:cs="宋体"/>
                <w:sz w:val="21"/>
                <w:szCs w:val="21"/>
              </w:rPr>
              <w:t>通识课</w:t>
            </w:r>
            <w:r>
              <w:rPr>
                <w:rFonts w:ascii="Wingdings 2" w:hAnsi="Wingdings 2" w:eastAsia="Wingdings 2"/>
                <w:sz w:val="21"/>
              </w:rPr>
              <w:sym w:font="Wingdings 2" w:char="00A3"/>
            </w:r>
            <w:r>
              <w:rPr>
                <w:rFonts w:hint="eastAsia" w:ascii="宋体" w:hAnsi="宋体" w:eastAsia="宋体" w:cs="宋体"/>
                <w:sz w:val="21"/>
                <w:szCs w:val="21"/>
              </w:rPr>
              <w:t>学科平台和专业核心课</w:t>
            </w:r>
          </w:p>
          <w:p w14:paraId="32D1E406">
            <w:pPr>
              <w:pStyle w:val="12"/>
              <w:numPr>
                <w:ilvl w:val="0"/>
                <w:numId w:val="1"/>
              </w:numPr>
              <w:tabs>
                <w:tab w:val="left" w:pos="401"/>
              </w:tabs>
              <w:spacing w:before="70"/>
              <w:ind w:hanging="187"/>
              <w:rPr>
                <w:rFonts w:ascii="宋体" w:hAnsi="宋体" w:eastAsia="宋体" w:cs="宋体"/>
                <w:sz w:val="21"/>
                <w:szCs w:val="21"/>
              </w:rPr>
            </w:pPr>
            <w:r>
              <w:rPr>
                <w:rFonts w:hint="eastAsia" w:ascii="宋体" w:hAnsi="宋体" w:eastAsia="宋体" w:cs="宋体"/>
                <w:sz w:val="21"/>
                <w:szCs w:val="21"/>
              </w:rPr>
              <w:t xml:space="preserve">专业方向 </w:t>
            </w:r>
            <w:r>
              <w:rPr>
                <w:rFonts w:ascii="Wingdings 2" w:hAnsi="Wingdings 2" w:eastAsia="Wingdings 2"/>
                <w:sz w:val="21"/>
              </w:rPr>
              <w:t></w:t>
            </w:r>
            <w:r>
              <w:rPr>
                <w:rFonts w:hint="eastAsia" w:ascii="宋体" w:hAnsi="宋体" w:eastAsia="宋体" w:cs="宋体"/>
                <w:sz w:val="21"/>
                <w:szCs w:val="21"/>
              </w:rPr>
              <w:t xml:space="preserve">专业任选   </w:t>
            </w:r>
            <w:r>
              <w:rPr>
                <w:rFonts w:ascii="Wingdings 2" w:hAnsi="Wingdings 2" w:eastAsia="Wingdings 2"/>
                <w:sz w:val="21"/>
              </w:rPr>
              <w:sym w:font="Wingdings 2" w:char="00A3"/>
            </w:r>
            <w:r>
              <w:rPr>
                <w:rFonts w:hint="eastAsia" w:ascii="宋体" w:hAnsi="宋体" w:eastAsia="宋体" w:cs="宋体"/>
                <w:sz w:val="21"/>
                <w:szCs w:val="21"/>
              </w:rPr>
              <w:t>其他</w:t>
            </w:r>
          </w:p>
        </w:tc>
        <w:tc>
          <w:tcPr>
            <w:tcW w:w="2331" w:type="dxa"/>
            <w:gridSpan w:val="2"/>
            <w:vAlign w:val="center"/>
          </w:tcPr>
          <w:p w14:paraId="39258B1A">
            <w:pPr>
              <w:pStyle w:val="12"/>
              <w:spacing w:before="70"/>
              <w:jc w:val="center"/>
              <w:rPr>
                <w:rFonts w:ascii="宋体" w:hAnsi="宋体" w:eastAsia="宋体" w:cs="宋体"/>
                <w:sz w:val="21"/>
                <w:szCs w:val="21"/>
              </w:rPr>
            </w:pPr>
            <w:r>
              <w:rPr>
                <w:rFonts w:hint="eastAsia" w:ascii="宋体" w:hAnsi="宋体" w:eastAsia="宋体" w:cs="宋体"/>
                <w:sz w:val="21"/>
                <w:szCs w:val="21"/>
              </w:rPr>
              <w:t>授课教师</w:t>
            </w:r>
          </w:p>
        </w:tc>
        <w:tc>
          <w:tcPr>
            <w:tcW w:w="1519" w:type="dxa"/>
            <w:gridSpan w:val="3"/>
            <w:vAlign w:val="center"/>
          </w:tcPr>
          <w:p w14:paraId="705644E0">
            <w:pPr>
              <w:pStyle w:val="12"/>
              <w:spacing w:before="70"/>
              <w:ind w:left="191" w:right="186"/>
              <w:jc w:val="center"/>
              <w:rPr>
                <w:rFonts w:cs="宋体" w:asciiTheme="minorEastAsia" w:hAnsiTheme="minorEastAsia" w:eastAsiaTheme="minorEastAsia"/>
                <w:sz w:val="21"/>
                <w:szCs w:val="21"/>
                <w:lang w:eastAsia="zh-TW"/>
              </w:rPr>
            </w:pPr>
            <w:r>
              <w:rPr>
                <w:rFonts w:hint="eastAsia" w:cs="宋体" w:asciiTheme="minorEastAsia" w:hAnsiTheme="minorEastAsia" w:eastAsiaTheme="minorEastAsia"/>
                <w:sz w:val="21"/>
                <w:szCs w:val="21"/>
                <w:lang w:eastAsia="zh-TW"/>
              </w:rPr>
              <w:t>赖恒毅</w:t>
            </w:r>
          </w:p>
        </w:tc>
      </w:tr>
      <w:tr w14:paraId="1E9DA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301" w:type="dxa"/>
            <w:vAlign w:val="center"/>
          </w:tcPr>
          <w:p w14:paraId="0332BFB9">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修读方式</w:t>
            </w:r>
          </w:p>
        </w:tc>
        <w:tc>
          <w:tcPr>
            <w:tcW w:w="3754" w:type="dxa"/>
            <w:gridSpan w:val="5"/>
            <w:vAlign w:val="center"/>
          </w:tcPr>
          <w:p w14:paraId="4CF1CC9C">
            <w:pPr>
              <w:pStyle w:val="12"/>
              <w:tabs>
                <w:tab w:val="left" w:pos="424"/>
              </w:tabs>
              <w:spacing w:before="72"/>
              <w:ind w:left="220" w:firstLine="420" w:firstLineChars="200"/>
              <w:jc w:val="both"/>
              <w:rPr>
                <w:rFonts w:ascii="宋体" w:hAnsi="宋体" w:eastAsia="宋体" w:cs="宋体"/>
                <w:sz w:val="21"/>
                <w:szCs w:val="21"/>
              </w:rPr>
            </w:pPr>
            <w:r>
              <w:rPr>
                <w:rFonts w:ascii="Wingdings 2" w:hAnsi="Wingdings 2" w:eastAsia="Wingdings 2"/>
                <w:sz w:val="21"/>
              </w:rPr>
              <w:sym w:font="Wingdings 2" w:char="00A3"/>
            </w:r>
            <w:r>
              <w:rPr>
                <w:rFonts w:hint="eastAsia" w:ascii="宋体" w:hAnsi="宋体" w:eastAsia="宋体" w:cs="宋体"/>
                <w:sz w:val="21"/>
                <w:szCs w:val="21"/>
              </w:rPr>
              <w:t xml:space="preserve">必修        </w:t>
            </w:r>
            <w:r>
              <w:rPr>
                <w:rFonts w:ascii="Wingdings 2" w:hAnsi="Wingdings 2" w:eastAsia="Wingdings 2"/>
                <w:sz w:val="21"/>
              </w:rPr>
              <w:sym w:font="Wingdings 2" w:char="0052"/>
            </w:r>
            <w:r>
              <w:rPr>
                <w:rFonts w:hint="eastAsia" w:ascii="宋体" w:hAnsi="宋体" w:eastAsia="宋体" w:cs="宋体"/>
                <w:sz w:val="21"/>
                <w:szCs w:val="21"/>
              </w:rPr>
              <w:t xml:space="preserve">选修    </w:t>
            </w:r>
          </w:p>
        </w:tc>
        <w:tc>
          <w:tcPr>
            <w:tcW w:w="2331" w:type="dxa"/>
            <w:gridSpan w:val="2"/>
            <w:vAlign w:val="center"/>
          </w:tcPr>
          <w:p w14:paraId="7343638C">
            <w:pPr>
              <w:pStyle w:val="12"/>
              <w:spacing w:before="72"/>
              <w:ind w:left="9"/>
              <w:jc w:val="center"/>
              <w:rPr>
                <w:rFonts w:ascii="宋体" w:hAnsi="宋体" w:eastAsia="宋体" w:cs="宋体"/>
                <w:sz w:val="21"/>
                <w:szCs w:val="21"/>
              </w:rPr>
            </w:pPr>
            <w:r>
              <w:rPr>
                <w:rFonts w:hint="eastAsia" w:ascii="宋体" w:hAnsi="宋体" w:eastAsia="宋体" w:cs="宋体"/>
                <w:sz w:val="21"/>
                <w:szCs w:val="21"/>
              </w:rPr>
              <w:t>学    分</w:t>
            </w:r>
          </w:p>
        </w:tc>
        <w:tc>
          <w:tcPr>
            <w:tcW w:w="1519" w:type="dxa"/>
            <w:gridSpan w:val="3"/>
            <w:vAlign w:val="center"/>
          </w:tcPr>
          <w:p w14:paraId="7B4EF1C2">
            <w:pPr>
              <w:pStyle w:val="12"/>
              <w:spacing w:before="72"/>
              <w:ind w:left="9"/>
              <w:jc w:val="center"/>
              <w:rPr>
                <w:rFonts w:ascii="宋体" w:hAnsi="宋体" w:eastAsia="宋体" w:cs="宋体"/>
                <w:sz w:val="21"/>
                <w:szCs w:val="21"/>
              </w:rPr>
            </w:pPr>
            <w:r>
              <w:rPr>
                <w:rFonts w:hint="eastAsia" w:ascii="PMingLiU" w:hAnsi="PMingLiU" w:eastAsia="PMingLiU" w:cs="宋体"/>
                <w:sz w:val="21"/>
                <w:szCs w:val="21"/>
                <w:lang w:eastAsia="zh-TW"/>
              </w:rPr>
              <w:t>2</w:t>
            </w:r>
          </w:p>
        </w:tc>
      </w:tr>
      <w:tr w14:paraId="13323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jc w:val="center"/>
        </w:trPr>
        <w:tc>
          <w:tcPr>
            <w:tcW w:w="1301" w:type="dxa"/>
            <w:vAlign w:val="center"/>
          </w:tcPr>
          <w:p w14:paraId="205FA3D2">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开课学期</w:t>
            </w:r>
          </w:p>
        </w:tc>
        <w:tc>
          <w:tcPr>
            <w:tcW w:w="1318" w:type="dxa"/>
            <w:gridSpan w:val="2"/>
            <w:vAlign w:val="center"/>
          </w:tcPr>
          <w:p w14:paraId="101C7EDE">
            <w:pPr>
              <w:pStyle w:val="12"/>
              <w:spacing w:before="72"/>
              <w:ind w:left="10"/>
              <w:jc w:val="center"/>
              <w:rPr>
                <w:rFonts w:ascii="宋体" w:hAnsi="宋体" w:eastAsia="宋体" w:cs="宋体"/>
                <w:sz w:val="21"/>
                <w:szCs w:val="21"/>
              </w:rPr>
            </w:pPr>
            <w:r>
              <w:rPr>
                <w:rFonts w:hint="eastAsia" w:ascii="宋体" w:hAnsi="宋体" w:eastAsia="宋体" w:cs="宋体"/>
                <w:sz w:val="21"/>
                <w:szCs w:val="21"/>
              </w:rPr>
              <w:t>202</w:t>
            </w:r>
            <w:r>
              <w:rPr>
                <w:rFonts w:hint="eastAsia" w:ascii="宋体" w:hAnsi="宋体" w:eastAsia="宋体" w:cs="宋体"/>
                <w:sz w:val="21"/>
                <w:szCs w:val="21"/>
                <w:lang w:val="en-US" w:eastAsia="zh-TW"/>
              </w:rPr>
              <w:t>5</w:t>
            </w:r>
            <w:r>
              <w:rPr>
                <w:rFonts w:hint="eastAsia" w:ascii="宋体" w:hAnsi="宋体" w:eastAsia="宋体" w:cs="宋体"/>
                <w:sz w:val="21"/>
                <w:szCs w:val="21"/>
              </w:rPr>
              <w:t>-202</w:t>
            </w:r>
            <w:r>
              <w:rPr>
                <w:rFonts w:hint="eastAsia" w:ascii="宋体" w:hAnsi="宋体" w:eastAsia="宋体" w:cs="宋体"/>
                <w:sz w:val="21"/>
                <w:szCs w:val="21"/>
                <w:lang w:val="en-US" w:eastAsia="zh-TW"/>
              </w:rPr>
              <w:t>6</w:t>
            </w:r>
            <w:r>
              <w:rPr>
                <w:rFonts w:hint="eastAsia" w:ascii="宋体" w:hAnsi="宋体" w:eastAsia="宋体" w:cs="宋体"/>
                <w:sz w:val="21"/>
                <w:szCs w:val="21"/>
              </w:rPr>
              <w:t>学年</w:t>
            </w:r>
            <w:r>
              <w:rPr>
                <w:rFonts w:hint="eastAsia" w:ascii="宋体" w:hAnsi="宋体" w:eastAsia="宋体" w:cs="宋体"/>
                <w:sz w:val="21"/>
                <w:szCs w:val="21"/>
                <w:lang w:eastAsia="zh-TW"/>
              </w:rPr>
              <w:t>第二</w:t>
            </w:r>
            <w:r>
              <w:rPr>
                <w:rFonts w:hint="eastAsia" w:ascii="宋体" w:hAnsi="宋体" w:eastAsia="宋体" w:cs="宋体"/>
                <w:sz w:val="21"/>
                <w:szCs w:val="21"/>
              </w:rPr>
              <w:t>学期</w:t>
            </w:r>
          </w:p>
        </w:tc>
        <w:tc>
          <w:tcPr>
            <w:tcW w:w="871" w:type="dxa"/>
            <w:vAlign w:val="center"/>
          </w:tcPr>
          <w:p w14:paraId="303BBA61">
            <w:pPr>
              <w:pStyle w:val="12"/>
              <w:spacing w:before="72"/>
              <w:jc w:val="center"/>
              <w:rPr>
                <w:rFonts w:ascii="宋体" w:hAnsi="宋体" w:eastAsia="宋体" w:cs="宋体"/>
                <w:sz w:val="21"/>
                <w:szCs w:val="21"/>
              </w:rPr>
            </w:pPr>
            <w:r>
              <w:rPr>
                <w:rFonts w:hint="eastAsia" w:ascii="宋体" w:hAnsi="宋体" w:eastAsia="宋体" w:cs="宋体"/>
                <w:sz w:val="21"/>
                <w:szCs w:val="21"/>
              </w:rPr>
              <w:t>总学时</w:t>
            </w:r>
          </w:p>
        </w:tc>
        <w:tc>
          <w:tcPr>
            <w:tcW w:w="1565" w:type="dxa"/>
            <w:gridSpan w:val="2"/>
            <w:vAlign w:val="center"/>
          </w:tcPr>
          <w:p w14:paraId="7E69E9C2">
            <w:pPr>
              <w:pStyle w:val="12"/>
              <w:spacing w:before="72"/>
              <w:ind w:firstLine="630" w:firstLineChars="300"/>
              <w:jc w:val="both"/>
              <w:rPr>
                <w:rFonts w:ascii="宋体" w:hAnsi="宋体" w:eastAsia="宋体" w:cs="宋体"/>
                <w:sz w:val="21"/>
                <w:szCs w:val="21"/>
              </w:rPr>
            </w:pPr>
            <w:r>
              <w:rPr>
                <w:rFonts w:hint="eastAsia" w:ascii="宋体" w:hAnsi="宋体" w:eastAsia="宋体" w:cs="宋体"/>
                <w:sz w:val="21"/>
                <w:szCs w:val="21"/>
              </w:rPr>
              <w:t>33</w:t>
            </w:r>
          </w:p>
        </w:tc>
        <w:tc>
          <w:tcPr>
            <w:tcW w:w="2331" w:type="dxa"/>
            <w:gridSpan w:val="2"/>
            <w:vAlign w:val="center"/>
          </w:tcPr>
          <w:p w14:paraId="4039C577">
            <w:pPr>
              <w:pStyle w:val="12"/>
              <w:spacing w:before="72"/>
              <w:jc w:val="center"/>
              <w:rPr>
                <w:rFonts w:ascii="宋体" w:hAnsi="宋体" w:eastAsia="宋体" w:cs="宋体"/>
                <w:sz w:val="21"/>
                <w:szCs w:val="21"/>
              </w:rPr>
            </w:pPr>
            <w:r>
              <w:rPr>
                <w:rFonts w:hint="eastAsia" w:ascii="宋体" w:hAnsi="宋体" w:eastAsia="宋体" w:cs="宋体"/>
                <w:sz w:val="21"/>
                <w:szCs w:val="21"/>
              </w:rPr>
              <w:t>其中实践学时</w:t>
            </w:r>
          </w:p>
        </w:tc>
        <w:tc>
          <w:tcPr>
            <w:tcW w:w="1519" w:type="dxa"/>
            <w:gridSpan w:val="3"/>
            <w:vAlign w:val="center"/>
          </w:tcPr>
          <w:p w14:paraId="0359482A">
            <w:pPr>
              <w:pStyle w:val="12"/>
              <w:spacing w:before="72"/>
              <w:ind w:left="9"/>
              <w:jc w:val="center"/>
              <w:rPr>
                <w:rFonts w:ascii="宋体" w:hAnsi="宋体" w:eastAsia="宋体" w:cs="宋体"/>
                <w:sz w:val="21"/>
                <w:szCs w:val="21"/>
              </w:rPr>
            </w:pPr>
            <w:r>
              <w:rPr>
                <w:rFonts w:ascii="宋体" w:hAnsi="宋体" w:eastAsia="宋体" w:cs="宋体"/>
                <w:sz w:val="21"/>
                <w:szCs w:val="21"/>
              </w:rPr>
              <w:t>0</w:t>
            </w:r>
          </w:p>
        </w:tc>
      </w:tr>
      <w:tr w14:paraId="2B69B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0857D134">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混合式</w:t>
            </w:r>
          </w:p>
          <w:p w14:paraId="2C0161DA">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课程网址</w:t>
            </w:r>
          </w:p>
        </w:tc>
        <w:tc>
          <w:tcPr>
            <w:tcW w:w="7604" w:type="dxa"/>
            <w:gridSpan w:val="10"/>
            <w:vAlign w:val="center"/>
          </w:tcPr>
          <w:p w14:paraId="4C13B73F">
            <w:pPr>
              <w:pStyle w:val="12"/>
              <w:ind w:left="107" w:right="-29" w:firstLine="480"/>
              <w:rPr>
                <w:rFonts w:ascii="宋体" w:hAnsi="宋体" w:eastAsia="宋体" w:cs="宋体"/>
                <w:sz w:val="21"/>
                <w:szCs w:val="21"/>
              </w:rPr>
            </w:pPr>
          </w:p>
        </w:tc>
      </w:tr>
      <w:tr w14:paraId="6D1E9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2" w:hRule="atLeast"/>
          <w:jc w:val="center"/>
        </w:trPr>
        <w:tc>
          <w:tcPr>
            <w:tcW w:w="1301" w:type="dxa"/>
            <w:vAlign w:val="center"/>
          </w:tcPr>
          <w:p w14:paraId="11B3FAB0">
            <w:pPr>
              <w:pStyle w:val="12"/>
              <w:ind w:left="8"/>
              <w:jc w:val="center"/>
              <w:rPr>
                <w:rFonts w:ascii="宋体" w:hAnsi="宋体" w:eastAsia="宋体" w:cs="宋体"/>
                <w:b/>
                <w:sz w:val="21"/>
                <w:szCs w:val="21"/>
              </w:rPr>
            </w:pPr>
            <w:r>
              <w:rPr>
                <w:rFonts w:hint="eastAsia" w:ascii="宋体" w:hAnsi="宋体" w:eastAsia="宋体" w:cs="宋体"/>
                <w:b/>
                <w:w w:val="98"/>
                <w:sz w:val="21"/>
                <w:szCs w:val="21"/>
              </w:rPr>
              <w:t>A</w:t>
            </w:r>
          </w:p>
          <w:p w14:paraId="40A4F094">
            <w:pPr>
              <w:pStyle w:val="12"/>
              <w:spacing w:before="43"/>
              <w:ind w:left="104" w:right="93"/>
              <w:jc w:val="center"/>
              <w:rPr>
                <w:rFonts w:ascii="宋体" w:hAnsi="宋体" w:eastAsia="宋体" w:cs="宋体"/>
                <w:b/>
                <w:sz w:val="21"/>
                <w:szCs w:val="21"/>
              </w:rPr>
            </w:pPr>
            <w:r>
              <w:rPr>
                <w:rFonts w:hint="eastAsia" w:ascii="宋体" w:hAnsi="宋体" w:eastAsia="宋体" w:cs="宋体"/>
                <w:b/>
                <w:sz w:val="21"/>
                <w:szCs w:val="21"/>
              </w:rPr>
              <w:t>先修及后续</w:t>
            </w:r>
          </w:p>
          <w:p w14:paraId="12AE31EA">
            <w:pPr>
              <w:pStyle w:val="12"/>
              <w:spacing w:before="43"/>
              <w:ind w:left="104" w:right="93"/>
              <w:jc w:val="center"/>
              <w:rPr>
                <w:rFonts w:ascii="宋体" w:hAnsi="宋体" w:eastAsia="宋体" w:cs="宋体"/>
                <w:b/>
                <w:sz w:val="21"/>
                <w:szCs w:val="21"/>
              </w:rPr>
            </w:pPr>
            <w:r>
              <w:rPr>
                <w:rFonts w:hint="eastAsia" w:ascii="宋体" w:hAnsi="宋体" w:eastAsia="宋体" w:cs="宋体"/>
                <w:b/>
                <w:sz w:val="21"/>
                <w:szCs w:val="21"/>
              </w:rPr>
              <w:t>课程</w:t>
            </w:r>
          </w:p>
        </w:tc>
        <w:tc>
          <w:tcPr>
            <w:tcW w:w="7604" w:type="dxa"/>
            <w:gridSpan w:val="10"/>
            <w:vAlign w:val="center"/>
          </w:tcPr>
          <w:p w14:paraId="3FBD90CF">
            <w:pPr>
              <w:pStyle w:val="12"/>
              <w:ind w:left="107" w:right="-29" w:firstLine="480"/>
              <w:rPr>
                <w:rFonts w:ascii="宋体" w:hAnsi="宋体" w:eastAsia="宋体" w:cs="宋体"/>
                <w:sz w:val="21"/>
                <w:szCs w:val="21"/>
              </w:rPr>
            </w:pPr>
            <w:r>
              <w:rPr>
                <w:rFonts w:hint="eastAsia" w:ascii="宋体" w:hAnsi="宋体" w:eastAsia="宋体" w:cs="宋体"/>
                <w:sz w:val="21"/>
                <w:szCs w:val="21"/>
              </w:rPr>
              <w:t>先修课程：各专业的文</w:t>
            </w:r>
            <w:r>
              <w:rPr>
                <w:rFonts w:hint="eastAsia" w:ascii="宋体" w:hAnsi="宋体" w:eastAsia="宋体" w:cs="宋体"/>
                <w:sz w:val="21"/>
                <w:szCs w:val="21"/>
                <w:lang w:eastAsia="zh-TW"/>
              </w:rPr>
              <w:t>学</w:t>
            </w:r>
            <w:r>
              <w:rPr>
                <w:rFonts w:hint="eastAsia" w:ascii="宋体" w:hAnsi="宋体" w:eastAsia="宋体" w:cs="宋体"/>
                <w:sz w:val="21"/>
                <w:szCs w:val="21"/>
              </w:rPr>
              <w:t>类课程；</w:t>
            </w:r>
          </w:p>
          <w:p w14:paraId="666934E1">
            <w:pPr>
              <w:pStyle w:val="12"/>
              <w:ind w:left="107" w:right="-29" w:firstLine="480"/>
              <w:rPr>
                <w:rFonts w:ascii="宋体" w:hAnsi="宋体" w:eastAsia="宋体" w:cs="宋体"/>
                <w:sz w:val="21"/>
                <w:szCs w:val="21"/>
              </w:rPr>
            </w:pPr>
            <w:r>
              <w:rPr>
                <w:rFonts w:hint="eastAsia" w:ascii="宋体" w:hAnsi="宋体" w:eastAsia="宋体" w:cs="宋体"/>
                <w:sz w:val="21"/>
                <w:szCs w:val="21"/>
              </w:rPr>
              <w:t>后续课程：各专业的文</w:t>
            </w:r>
            <w:r>
              <w:rPr>
                <w:rFonts w:hint="eastAsia" w:ascii="宋体" w:hAnsi="宋体" w:eastAsia="宋体" w:cs="宋体"/>
                <w:sz w:val="21"/>
                <w:szCs w:val="21"/>
                <w:lang w:eastAsia="zh-TW"/>
              </w:rPr>
              <w:t>学</w:t>
            </w:r>
            <w:r>
              <w:rPr>
                <w:rFonts w:hint="eastAsia" w:ascii="宋体" w:hAnsi="宋体" w:eastAsia="宋体" w:cs="宋体"/>
                <w:sz w:val="21"/>
                <w:szCs w:val="21"/>
              </w:rPr>
              <w:t>类课程。</w:t>
            </w:r>
          </w:p>
        </w:tc>
      </w:tr>
      <w:tr w14:paraId="6B82A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jc w:val="center"/>
        </w:trPr>
        <w:tc>
          <w:tcPr>
            <w:tcW w:w="1301" w:type="dxa"/>
            <w:vAlign w:val="center"/>
          </w:tcPr>
          <w:p w14:paraId="4A0F2132">
            <w:pPr>
              <w:pStyle w:val="12"/>
              <w:ind w:left="8"/>
              <w:jc w:val="center"/>
              <w:rPr>
                <w:rFonts w:ascii="宋体" w:hAnsi="宋体" w:eastAsia="宋体" w:cs="宋体"/>
                <w:b/>
                <w:sz w:val="21"/>
                <w:szCs w:val="21"/>
              </w:rPr>
            </w:pPr>
            <w:r>
              <w:rPr>
                <w:rFonts w:hint="eastAsia" w:ascii="宋体" w:hAnsi="宋体" w:eastAsia="宋体" w:cs="宋体"/>
                <w:b/>
                <w:w w:val="98"/>
                <w:sz w:val="21"/>
                <w:szCs w:val="21"/>
              </w:rPr>
              <w:t>B</w:t>
            </w:r>
          </w:p>
          <w:p w14:paraId="417966B0">
            <w:pPr>
              <w:pStyle w:val="12"/>
              <w:spacing w:before="43"/>
              <w:ind w:right="93"/>
              <w:jc w:val="center"/>
              <w:rPr>
                <w:rFonts w:ascii="宋体" w:hAnsi="宋体" w:eastAsia="宋体" w:cs="宋体"/>
                <w:b/>
                <w:sz w:val="21"/>
                <w:szCs w:val="21"/>
              </w:rPr>
            </w:pPr>
            <w:r>
              <w:rPr>
                <w:rFonts w:hint="eastAsia" w:ascii="宋体" w:hAnsi="宋体" w:eastAsia="宋体" w:cs="宋体"/>
                <w:b/>
                <w:sz w:val="21"/>
                <w:szCs w:val="21"/>
              </w:rPr>
              <w:t>课程描述</w:t>
            </w:r>
          </w:p>
        </w:tc>
        <w:tc>
          <w:tcPr>
            <w:tcW w:w="7604" w:type="dxa"/>
            <w:gridSpan w:val="10"/>
          </w:tcPr>
          <w:p w14:paraId="69653A83">
            <w:pPr>
              <w:pStyle w:val="12"/>
              <w:ind w:left="107" w:right="-29" w:firstLine="480"/>
              <w:rPr>
                <w:rFonts w:ascii="宋体" w:hAnsi="宋体" w:eastAsia="宋体" w:cs="宋体"/>
                <w:sz w:val="21"/>
                <w:szCs w:val="21"/>
              </w:rPr>
            </w:pPr>
            <w:r>
              <w:rPr>
                <w:rFonts w:hint="eastAsia" w:ascii="宋体" w:hAnsi="宋体" w:eastAsia="宋体" w:cs="宋体"/>
                <w:sz w:val="21"/>
                <w:szCs w:val="21"/>
              </w:rPr>
              <w:t>本课程旨在引领学生比较系统地掌握</w:t>
            </w:r>
            <w:r>
              <w:rPr>
                <w:rFonts w:hint="eastAsia" w:ascii="宋体" w:hAnsi="宋体" w:eastAsia="PMingLiU" w:cs="宋体"/>
                <w:sz w:val="21"/>
                <w:szCs w:val="21"/>
                <w:lang w:eastAsia="zh-TW"/>
              </w:rPr>
              <w:t>古今</w:t>
            </w:r>
            <w:r>
              <w:rPr>
                <w:rFonts w:hint="eastAsia" w:ascii="宋体" w:hAnsi="宋体" w:eastAsia="宋体" w:cs="宋体"/>
                <w:sz w:val="21"/>
                <w:szCs w:val="21"/>
              </w:rPr>
              <w:t>中</w:t>
            </w:r>
            <w:r>
              <w:rPr>
                <w:rFonts w:hint="eastAsia" w:ascii="宋体" w:hAnsi="宋体" w:eastAsia="宋体" w:cs="宋体"/>
                <w:sz w:val="21"/>
                <w:szCs w:val="21"/>
                <w:lang w:eastAsia="zh-TW"/>
              </w:rPr>
              <w:t>外文学作品</w:t>
            </w:r>
            <w:r>
              <w:rPr>
                <w:rFonts w:hint="eastAsia" w:ascii="宋体" w:hAnsi="宋体" w:eastAsia="宋体" w:cs="宋体"/>
                <w:sz w:val="21"/>
                <w:szCs w:val="21"/>
              </w:rPr>
              <w:t>的相关</w:t>
            </w:r>
            <w:r>
              <w:rPr>
                <w:rFonts w:hint="eastAsia" w:ascii="宋体" w:hAnsi="宋体" w:eastAsia="宋体" w:cs="宋体"/>
                <w:sz w:val="21"/>
                <w:szCs w:val="21"/>
                <w:lang w:eastAsia="zh-TW"/>
              </w:rPr>
              <w:t>名篇，兼及相关文学背景与</w:t>
            </w:r>
            <w:r>
              <w:rPr>
                <w:rFonts w:hint="eastAsia" w:ascii="宋体" w:hAnsi="宋体" w:eastAsia="宋体" w:cs="宋体"/>
                <w:sz w:val="21"/>
                <w:szCs w:val="21"/>
              </w:rPr>
              <w:t>知识，通过</w:t>
            </w:r>
            <w:r>
              <w:rPr>
                <w:rFonts w:hint="eastAsia" w:ascii="宋体" w:hAnsi="宋体" w:eastAsia="宋体" w:cs="宋体"/>
                <w:sz w:val="21"/>
                <w:szCs w:val="21"/>
                <w:lang w:eastAsia="zh-TW"/>
              </w:rPr>
              <w:t>文本</w:t>
            </w:r>
            <w:r>
              <w:rPr>
                <w:rFonts w:hint="eastAsia" w:ascii="宋体" w:hAnsi="宋体" w:eastAsia="宋体" w:cs="宋体"/>
                <w:sz w:val="21"/>
                <w:szCs w:val="21"/>
              </w:rPr>
              <w:t>案例分析、小组研讨、PPT、实操等方式，提高人文素质，接受优秀文化的熏陶，提高思想品德修养和审美情趣，形成良好的个性、健全的人格。</w:t>
            </w:r>
          </w:p>
        </w:tc>
      </w:tr>
      <w:tr w14:paraId="6040E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3" w:hRule="atLeast"/>
          <w:jc w:val="center"/>
        </w:trPr>
        <w:tc>
          <w:tcPr>
            <w:tcW w:w="1301" w:type="dxa"/>
            <w:vAlign w:val="center"/>
          </w:tcPr>
          <w:p w14:paraId="0E219C7A">
            <w:pPr>
              <w:pStyle w:val="12"/>
              <w:rPr>
                <w:rFonts w:ascii="宋体" w:hAnsi="宋体" w:eastAsia="宋体" w:cs="宋体"/>
                <w:sz w:val="21"/>
                <w:szCs w:val="21"/>
              </w:rPr>
            </w:pPr>
          </w:p>
          <w:p w14:paraId="3A7CA699">
            <w:pPr>
              <w:pStyle w:val="12"/>
              <w:ind w:left="8"/>
              <w:jc w:val="center"/>
              <w:rPr>
                <w:rFonts w:ascii="宋体" w:hAnsi="宋体" w:eastAsia="宋体" w:cs="宋体"/>
                <w:b/>
                <w:sz w:val="21"/>
                <w:szCs w:val="21"/>
              </w:rPr>
            </w:pPr>
            <w:r>
              <w:rPr>
                <w:rFonts w:hint="eastAsia" w:ascii="宋体" w:hAnsi="宋体" w:eastAsia="宋体" w:cs="宋体"/>
                <w:b/>
                <w:w w:val="98"/>
                <w:sz w:val="21"/>
                <w:szCs w:val="21"/>
              </w:rPr>
              <w:t>C</w:t>
            </w:r>
          </w:p>
          <w:p w14:paraId="5B1010D9">
            <w:pPr>
              <w:pStyle w:val="12"/>
              <w:spacing w:before="43"/>
              <w:ind w:right="7"/>
              <w:jc w:val="center"/>
              <w:rPr>
                <w:rFonts w:ascii="宋体" w:hAnsi="宋体" w:eastAsia="宋体" w:cs="宋体"/>
                <w:b/>
                <w:sz w:val="21"/>
                <w:szCs w:val="21"/>
              </w:rPr>
            </w:pPr>
            <w:r>
              <w:rPr>
                <w:rFonts w:hint="eastAsia" w:ascii="宋体" w:hAnsi="宋体" w:eastAsia="宋体" w:cs="宋体"/>
                <w:b/>
                <w:sz w:val="21"/>
                <w:szCs w:val="21"/>
              </w:rPr>
              <w:t>课程目标</w:t>
            </w:r>
          </w:p>
        </w:tc>
        <w:tc>
          <w:tcPr>
            <w:tcW w:w="7604" w:type="dxa"/>
            <w:gridSpan w:val="10"/>
            <w:vAlign w:val="center"/>
          </w:tcPr>
          <w:p w14:paraId="126349CC">
            <w:pPr>
              <w:pStyle w:val="12"/>
              <w:ind w:right="-29" w:firstLine="420" w:firstLineChars="200"/>
              <w:rPr>
                <w:rFonts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课程目标1：</w:t>
            </w:r>
            <w:r>
              <w:rPr>
                <w:rFonts w:hint="eastAsia" w:ascii="宋体" w:hAnsi="宋体" w:eastAsia="宋体" w:cs="宋体"/>
                <w:sz w:val="21"/>
                <w:szCs w:val="21"/>
              </w:rPr>
              <w:t>了解</w:t>
            </w:r>
            <w:r>
              <w:rPr>
                <w:rFonts w:hint="eastAsia" w:ascii="宋体" w:hAnsi="宋体" w:eastAsia="宋体" w:cs="宋体"/>
                <w:sz w:val="21"/>
                <w:szCs w:val="21"/>
                <w:lang w:eastAsia="zh-TW"/>
              </w:rPr>
              <w:t>并赏析中国</w:t>
            </w:r>
            <w:r>
              <w:rPr>
                <w:rFonts w:hint="eastAsia" w:ascii="宋体" w:hAnsi="宋体" w:eastAsia="宋体" w:cs="宋体"/>
                <w:sz w:val="21"/>
                <w:szCs w:val="21"/>
              </w:rPr>
              <w:t>小说文学形式的特点。</w:t>
            </w:r>
          </w:p>
          <w:p w14:paraId="0612DF58">
            <w:pPr>
              <w:pStyle w:val="12"/>
              <w:ind w:right="-29" w:firstLine="420" w:firstLineChars="200"/>
              <w:rPr>
                <w:rFonts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课程目标2：</w:t>
            </w:r>
            <w:r>
              <w:rPr>
                <w:rFonts w:hint="eastAsia" w:ascii="宋体" w:hAnsi="宋体" w:eastAsia="宋体" w:cs="宋体"/>
                <w:sz w:val="21"/>
                <w:szCs w:val="21"/>
                <w:lang w:eastAsia="zh-TW"/>
              </w:rPr>
              <w:t>了解并</w:t>
            </w:r>
            <w:r>
              <w:rPr>
                <w:rFonts w:hint="eastAsia" w:ascii="宋体" w:hAnsi="宋体" w:eastAsia="宋体" w:cs="宋体"/>
                <w:sz w:val="21"/>
                <w:szCs w:val="21"/>
              </w:rPr>
              <w:t>赏析中国现当代文学史重要的、有特色的代表性作品。</w:t>
            </w:r>
          </w:p>
          <w:p w14:paraId="1D0EEA58">
            <w:pPr>
              <w:pStyle w:val="12"/>
              <w:ind w:right="-29" w:firstLine="420" w:firstLineChars="200"/>
              <w:rPr>
                <w:rFonts w:ascii="宋体" w:hAnsi="宋体" w:eastAsia="PMingLiU" w:cs="宋体"/>
                <w:sz w:val="21"/>
                <w:szCs w:val="21"/>
                <w:lang w:eastAsia="zh-TW"/>
              </w:rPr>
            </w:pPr>
            <w:r>
              <w:rPr>
                <w:rFonts w:hint="eastAsia" w:ascii="宋体" w:hAnsi="宋体" w:eastAsia="宋体" w:cs="宋体"/>
                <w:color w:val="000000" w:themeColor="text1"/>
                <w:sz w:val="21"/>
                <w:szCs w:val="21"/>
                <w14:textFill>
                  <w14:solidFill>
                    <w14:schemeClr w14:val="tx1"/>
                  </w14:solidFill>
                </w14:textFill>
              </w:rPr>
              <w:t>课程目标3：</w:t>
            </w:r>
            <w:r>
              <w:rPr>
                <w:rFonts w:hint="eastAsia" w:ascii="宋体" w:hAnsi="宋体" w:eastAsia="宋体" w:cs="宋体"/>
                <w:sz w:val="21"/>
                <w:szCs w:val="21"/>
                <w:lang w:eastAsia="zh-TW"/>
              </w:rPr>
              <w:t>了解并赏析古希腊至</w:t>
            </w:r>
            <w:r>
              <w:rPr>
                <w:rFonts w:hint="eastAsia" w:ascii="宋体" w:hAnsi="宋体" w:eastAsia="PMingLiU" w:cs="宋体"/>
                <w:sz w:val="21"/>
                <w:szCs w:val="21"/>
                <w:lang w:eastAsia="zh-TW"/>
              </w:rPr>
              <w:t>20</w:t>
            </w:r>
            <w:r>
              <w:rPr>
                <w:rFonts w:ascii="宋体" w:hAnsi="宋体" w:eastAsia="宋体" w:cs="宋体"/>
                <w:sz w:val="21"/>
                <w:szCs w:val="21"/>
                <w:lang w:eastAsia="zh-TW"/>
              </w:rPr>
              <w:t>世纪</w:t>
            </w:r>
            <w:r>
              <w:rPr>
                <w:rFonts w:hint="eastAsia" w:ascii="宋体" w:hAnsi="宋体" w:eastAsia="宋体" w:cs="宋体"/>
                <w:sz w:val="21"/>
                <w:szCs w:val="21"/>
                <w:lang w:eastAsia="zh-TW"/>
              </w:rPr>
              <w:t>外国文学文学作品与艺术特色。</w:t>
            </w:r>
          </w:p>
        </w:tc>
      </w:tr>
      <w:tr w14:paraId="2EF81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jc w:val="center"/>
        </w:trPr>
        <w:tc>
          <w:tcPr>
            <w:tcW w:w="1301" w:type="dxa"/>
            <w:vMerge w:val="restart"/>
            <w:vAlign w:val="center"/>
          </w:tcPr>
          <w:p w14:paraId="360528B2">
            <w:pPr>
              <w:pStyle w:val="12"/>
              <w:ind w:left="8"/>
              <w:jc w:val="center"/>
              <w:rPr>
                <w:rFonts w:ascii="宋体" w:hAnsi="宋体" w:eastAsia="宋体" w:cs="宋体"/>
                <w:b/>
                <w:w w:val="98"/>
                <w:sz w:val="21"/>
                <w:szCs w:val="21"/>
              </w:rPr>
            </w:pPr>
            <w:r>
              <w:rPr>
                <w:rFonts w:hint="eastAsia" w:ascii="宋体" w:hAnsi="宋体" w:eastAsia="宋体" w:cs="宋体"/>
                <w:b/>
                <w:w w:val="98"/>
                <w:sz w:val="21"/>
                <w:szCs w:val="21"/>
              </w:rPr>
              <w:t>D</w:t>
            </w:r>
          </w:p>
          <w:p w14:paraId="7EF7165E">
            <w:pPr>
              <w:pStyle w:val="12"/>
              <w:ind w:left="8"/>
              <w:jc w:val="center"/>
              <w:rPr>
                <w:rFonts w:ascii="宋体" w:hAnsi="宋体" w:eastAsia="宋体" w:cs="宋体"/>
                <w:b/>
                <w:bCs/>
                <w:sz w:val="21"/>
                <w:szCs w:val="21"/>
              </w:rPr>
            </w:pPr>
            <w:r>
              <w:rPr>
                <w:rFonts w:hint="eastAsia" w:ascii="宋体" w:hAnsi="宋体" w:eastAsia="宋体" w:cs="宋体"/>
                <w:b/>
                <w:w w:val="98"/>
                <w:sz w:val="21"/>
                <w:szCs w:val="21"/>
              </w:rPr>
              <w:t>教学内容</w:t>
            </w:r>
          </w:p>
        </w:tc>
        <w:tc>
          <w:tcPr>
            <w:tcW w:w="6085" w:type="dxa"/>
            <w:gridSpan w:val="7"/>
            <w:vMerge w:val="restart"/>
            <w:vAlign w:val="center"/>
          </w:tcPr>
          <w:p w14:paraId="68220EF4">
            <w:pPr>
              <w:pStyle w:val="12"/>
              <w:spacing w:before="125" w:line="312" w:lineRule="auto"/>
              <w:ind w:right="23"/>
              <w:jc w:val="center"/>
              <w:rPr>
                <w:rFonts w:ascii="宋体" w:hAnsi="宋体" w:eastAsia="宋体" w:cs="宋体"/>
                <w:b/>
                <w:bCs/>
                <w:sz w:val="21"/>
                <w:szCs w:val="21"/>
              </w:rPr>
            </w:pPr>
            <w:r>
              <w:rPr>
                <w:rFonts w:hint="eastAsia" w:ascii="宋体" w:eastAsia="宋体"/>
                <w:sz w:val="21"/>
              </w:rPr>
              <w:t>章节内容</w:t>
            </w:r>
          </w:p>
        </w:tc>
        <w:tc>
          <w:tcPr>
            <w:tcW w:w="1519" w:type="dxa"/>
            <w:gridSpan w:val="3"/>
            <w:vAlign w:val="center"/>
          </w:tcPr>
          <w:p w14:paraId="7DA49BC0">
            <w:pPr>
              <w:pStyle w:val="12"/>
              <w:spacing w:before="125" w:line="312" w:lineRule="auto"/>
              <w:ind w:right="23"/>
              <w:jc w:val="center"/>
              <w:rPr>
                <w:rFonts w:ascii="宋体" w:hAnsi="宋体" w:eastAsia="宋体" w:cs="宋体"/>
                <w:b/>
                <w:bCs/>
                <w:sz w:val="21"/>
                <w:szCs w:val="21"/>
              </w:rPr>
            </w:pPr>
            <w:r>
              <w:rPr>
                <w:rFonts w:hint="eastAsia" w:ascii="宋体" w:eastAsia="宋体"/>
                <w:bCs/>
                <w:sz w:val="21"/>
              </w:rPr>
              <w:t>学时分配</w:t>
            </w:r>
          </w:p>
        </w:tc>
      </w:tr>
      <w:tr w14:paraId="2E43B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1301" w:type="dxa"/>
            <w:vMerge w:val="continue"/>
            <w:vAlign w:val="center"/>
          </w:tcPr>
          <w:p w14:paraId="7DBBCCCC">
            <w:pPr>
              <w:pStyle w:val="12"/>
              <w:spacing w:before="125" w:line="312" w:lineRule="auto"/>
              <w:ind w:right="23"/>
              <w:jc w:val="center"/>
            </w:pPr>
          </w:p>
        </w:tc>
        <w:tc>
          <w:tcPr>
            <w:tcW w:w="6085" w:type="dxa"/>
            <w:gridSpan w:val="7"/>
            <w:vMerge w:val="continue"/>
            <w:vAlign w:val="center"/>
          </w:tcPr>
          <w:p w14:paraId="28AC9F8D">
            <w:pPr>
              <w:pStyle w:val="12"/>
              <w:spacing w:before="125" w:line="312" w:lineRule="auto"/>
              <w:ind w:right="23"/>
              <w:jc w:val="center"/>
            </w:pPr>
          </w:p>
        </w:tc>
        <w:tc>
          <w:tcPr>
            <w:tcW w:w="451" w:type="dxa"/>
            <w:vAlign w:val="center"/>
          </w:tcPr>
          <w:p w14:paraId="0171BE5E">
            <w:pPr>
              <w:pStyle w:val="12"/>
              <w:spacing w:before="44"/>
              <w:jc w:val="center"/>
              <w:rPr>
                <w:rFonts w:ascii="宋体" w:hAnsi="宋体" w:eastAsia="宋体" w:cs="宋体"/>
                <w:b/>
                <w:bCs/>
                <w:sz w:val="21"/>
                <w:szCs w:val="21"/>
              </w:rPr>
            </w:pPr>
            <w:r>
              <w:rPr>
                <w:rFonts w:hint="eastAsia" w:ascii="宋体" w:eastAsia="宋体"/>
                <w:bCs/>
                <w:sz w:val="21"/>
              </w:rPr>
              <w:t>理论</w:t>
            </w:r>
          </w:p>
        </w:tc>
        <w:tc>
          <w:tcPr>
            <w:tcW w:w="489" w:type="dxa"/>
            <w:vAlign w:val="center"/>
          </w:tcPr>
          <w:p w14:paraId="03A0BCF9">
            <w:pPr>
              <w:pStyle w:val="12"/>
              <w:spacing w:before="44"/>
              <w:jc w:val="center"/>
              <w:rPr>
                <w:rFonts w:ascii="宋体" w:hAnsi="宋体" w:eastAsia="宋体" w:cs="宋体"/>
                <w:b/>
                <w:bCs/>
                <w:sz w:val="21"/>
                <w:szCs w:val="21"/>
              </w:rPr>
            </w:pPr>
            <w:r>
              <w:rPr>
                <w:rFonts w:hint="eastAsia" w:ascii="宋体" w:eastAsia="宋体"/>
                <w:bCs/>
                <w:sz w:val="21"/>
              </w:rPr>
              <w:t>实践</w:t>
            </w:r>
          </w:p>
        </w:tc>
        <w:tc>
          <w:tcPr>
            <w:tcW w:w="579" w:type="dxa"/>
            <w:vAlign w:val="center"/>
          </w:tcPr>
          <w:p w14:paraId="487E3F00">
            <w:pPr>
              <w:pStyle w:val="12"/>
              <w:spacing w:before="44"/>
              <w:ind w:right="89"/>
              <w:jc w:val="center"/>
              <w:rPr>
                <w:rFonts w:ascii="宋体" w:hAnsi="宋体" w:eastAsia="宋体" w:cs="宋体"/>
                <w:b/>
                <w:bCs/>
                <w:sz w:val="21"/>
                <w:szCs w:val="21"/>
              </w:rPr>
            </w:pPr>
            <w:r>
              <w:rPr>
                <w:rFonts w:hint="eastAsia" w:ascii="宋体" w:eastAsia="宋体"/>
                <w:bCs/>
                <w:sz w:val="21"/>
              </w:rPr>
              <w:t>合计</w:t>
            </w:r>
          </w:p>
        </w:tc>
      </w:tr>
      <w:tr w14:paraId="0D80B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exact"/>
          <w:jc w:val="center"/>
        </w:trPr>
        <w:tc>
          <w:tcPr>
            <w:tcW w:w="1301" w:type="dxa"/>
            <w:vMerge w:val="continue"/>
          </w:tcPr>
          <w:p w14:paraId="77E5556A">
            <w:pPr>
              <w:pStyle w:val="12"/>
              <w:spacing w:before="125" w:line="312" w:lineRule="auto"/>
              <w:ind w:right="23"/>
            </w:pPr>
          </w:p>
        </w:tc>
        <w:tc>
          <w:tcPr>
            <w:tcW w:w="6085" w:type="dxa"/>
            <w:gridSpan w:val="7"/>
            <w:vAlign w:val="center"/>
          </w:tcPr>
          <w:p w14:paraId="340AB301">
            <w:pPr>
              <w:pStyle w:val="4"/>
              <w:snapToGrid w:val="0"/>
              <w:spacing w:line="240" w:lineRule="auto"/>
              <w:rPr>
                <w:rFonts w:ascii="宋体" w:hAnsi="宋体" w:eastAsia="宋体" w:cs="宋体"/>
                <w:sz w:val="21"/>
                <w:szCs w:val="21"/>
                <w:lang w:eastAsia="zh-TW"/>
              </w:rPr>
            </w:pPr>
            <w:r>
              <w:rPr>
                <w:rFonts w:hint="eastAsia" w:ascii="宋体" w:hAnsi="宋体" w:eastAsia="宋体" w:cs="宋体"/>
                <w:color w:val="313131"/>
                <w:sz w:val="21"/>
                <w:szCs w:val="21"/>
              </w:rPr>
              <w:t>绪论：中</w:t>
            </w:r>
            <w:r>
              <w:rPr>
                <w:rFonts w:hint="eastAsia" w:ascii="宋体" w:hAnsi="宋体" w:eastAsia="宋体" w:cs="宋体"/>
                <w:color w:val="313131"/>
                <w:sz w:val="21"/>
                <w:szCs w:val="21"/>
                <w:lang w:eastAsia="zh-TW"/>
              </w:rPr>
              <w:t>外</w:t>
            </w:r>
            <w:r>
              <w:rPr>
                <w:rFonts w:hint="eastAsia" w:ascii="宋体" w:hAnsi="宋体" w:eastAsia="宋体" w:cs="宋体"/>
                <w:color w:val="313131"/>
                <w:sz w:val="21"/>
                <w:szCs w:val="21"/>
              </w:rPr>
              <w:t>文学的发展与特点</w:t>
            </w:r>
          </w:p>
        </w:tc>
        <w:tc>
          <w:tcPr>
            <w:tcW w:w="451" w:type="dxa"/>
            <w:vAlign w:val="center"/>
          </w:tcPr>
          <w:p w14:paraId="1981EBA2">
            <w:pPr>
              <w:pStyle w:val="4"/>
              <w:snapToGrid w:val="0"/>
              <w:spacing w:line="240" w:lineRule="auto"/>
              <w:jc w:val="center"/>
              <w:rPr>
                <w:sz w:val="21"/>
                <w:szCs w:val="21"/>
              </w:rPr>
            </w:pPr>
            <w:r>
              <w:rPr>
                <w:rFonts w:ascii="宋体" w:hAnsi="宋体" w:eastAsia="宋体" w:cs="MingLiU"/>
                <w:sz w:val="21"/>
                <w:szCs w:val="21"/>
              </w:rPr>
              <w:t>3</w:t>
            </w:r>
          </w:p>
        </w:tc>
        <w:tc>
          <w:tcPr>
            <w:tcW w:w="489" w:type="dxa"/>
            <w:vAlign w:val="center"/>
          </w:tcPr>
          <w:p w14:paraId="28395728">
            <w:pPr>
              <w:pStyle w:val="4"/>
              <w:snapToGrid w:val="0"/>
              <w:spacing w:line="240" w:lineRule="auto"/>
              <w:jc w:val="center"/>
              <w:rPr>
                <w:rFonts w:ascii="宋体" w:hAnsi="宋体" w:eastAsia="宋体" w:cs="宋体"/>
                <w:b/>
                <w:bCs/>
                <w:sz w:val="21"/>
                <w:szCs w:val="21"/>
              </w:rPr>
            </w:pPr>
          </w:p>
        </w:tc>
        <w:tc>
          <w:tcPr>
            <w:tcW w:w="579" w:type="dxa"/>
            <w:vAlign w:val="center"/>
          </w:tcPr>
          <w:p w14:paraId="3AD160F0">
            <w:pPr>
              <w:pStyle w:val="4"/>
              <w:snapToGrid w:val="0"/>
              <w:spacing w:line="240" w:lineRule="auto"/>
              <w:jc w:val="center"/>
              <w:rPr>
                <w:rFonts w:ascii="宋体" w:hAnsi="宋体" w:eastAsia="宋体" w:cs="宋体"/>
                <w:b/>
                <w:bCs/>
                <w:sz w:val="21"/>
                <w:szCs w:val="21"/>
              </w:rPr>
            </w:pPr>
            <w:r>
              <w:rPr>
                <w:rFonts w:ascii="宋体" w:hAnsi="宋体" w:eastAsia="宋体" w:cs="MingLiU"/>
                <w:sz w:val="21"/>
                <w:szCs w:val="21"/>
              </w:rPr>
              <w:t>3</w:t>
            </w:r>
          </w:p>
        </w:tc>
      </w:tr>
      <w:tr w14:paraId="036F3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exact"/>
          <w:jc w:val="center"/>
        </w:trPr>
        <w:tc>
          <w:tcPr>
            <w:tcW w:w="1301" w:type="dxa"/>
            <w:vMerge w:val="continue"/>
          </w:tcPr>
          <w:p w14:paraId="1DAC845D">
            <w:pPr>
              <w:pStyle w:val="12"/>
              <w:spacing w:before="125" w:line="312" w:lineRule="auto"/>
              <w:ind w:right="23"/>
              <w:rPr>
                <w:rFonts w:ascii="宋体" w:hAnsi="宋体" w:eastAsia="宋体" w:cs="宋体"/>
                <w:b/>
                <w:bCs/>
                <w:sz w:val="21"/>
                <w:szCs w:val="21"/>
              </w:rPr>
            </w:pPr>
          </w:p>
        </w:tc>
        <w:tc>
          <w:tcPr>
            <w:tcW w:w="6085" w:type="dxa"/>
            <w:gridSpan w:val="7"/>
            <w:vAlign w:val="center"/>
          </w:tcPr>
          <w:p w14:paraId="7E5EA292">
            <w:pPr>
              <w:pStyle w:val="4"/>
              <w:snapToGrid w:val="0"/>
              <w:spacing w:line="240" w:lineRule="auto"/>
              <w:rPr>
                <w:rFonts w:ascii="宋体" w:hAnsi="宋体" w:eastAsia="宋体" w:cs="宋体"/>
                <w:b/>
                <w:bCs/>
                <w:sz w:val="21"/>
                <w:szCs w:val="21"/>
                <w:lang w:eastAsia="zh-TW"/>
              </w:rPr>
            </w:pPr>
            <w:r>
              <w:rPr>
                <w:rFonts w:hint="eastAsia" w:ascii="宋体" w:hAnsi="宋体" w:eastAsia="宋体" w:cs="宋体"/>
                <w:color w:val="313131"/>
                <w:sz w:val="21"/>
                <w:szCs w:val="21"/>
                <w:lang w:eastAsia="zh-TW"/>
              </w:rPr>
              <w:t>中国传统神话、先秦寓言</w:t>
            </w:r>
            <w:r>
              <w:rPr>
                <w:rFonts w:hint="eastAsia" w:ascii="宋体" w:hAnsi="宋体" w:eastAsia="宋体" w:cs="宋体"/>
                <w:sz w:val="21"/>
                <w:szCs w:val="21"/>
                <w:lang w:val="en-US" w:eastAsia="zh-TW"/>
              </w:rPr>
              <w:t xml:space="preserve">  </w:t>
            </w:r>
          </w:p>
        </w:tc>
        <w:tc>
          <w:tcPr>
            <w:tcW w:w="451" w:type="dxa"/>
            <w:vAlign w:val="center"/>
          </w:tcPr>
          <w:p w14:paraId="0F8FC37D">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3</w:t>
            </w:r>
          </w:p>
        </w:tc>
        <w:tc>
          <w:tcPr>
            <w:tcW w:w="489" w:type="dxa"/>
            <w:vAlign w:val="center"/>
          </w:tcPr>
          <w:p w14:paraId="194B3D0C">
            <w:pPr>
              <w:pStyle w:val="4"/>
              <w:snapToGrid w:val="0"/>
              <w:spacing w:line="240" w:lineRule="auto"/>
              <w:jc w:val="center"/>
              <w:rPr>
                <w:rFonts w:ascii="宋体" w:hAnsi="宋体" w:eastAsia="宋体" w:cs="MingLiU"/>
                <w:sz w:val="21"/>
                <w:szCs w:val="21"/>
              </w:rPr>
            </w:pPr>
          </w:p>
        </w:tc>
        <w:tc>
          <w:tcPr>
            <w:tcW w:w="579" w:type="dxa"/>
            <w:vAlign w:val="center"/>
          </w:tcPr>
          <w:p w14:paraId="7671B665">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3</w:t>
            </w:r>
          </w:p>
        </w:tc>
      </w:tr>
      <w:tr w14:paraId="1E1F0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5C2AF92E">
            <w:pPr>
              <w:pStyle w:val="12"/>
              <w:spacing w:before="125" w:line="312" w:lineRule="auto"/>
              <w:ind w:right="23"/>
              <w:rPr>
                <w:rFonts w:ascii="宋体" w:hAnsi="宋体" w:eastAsia="宋体" w:cs="宋体"/>
                <w:b/>
                <w:bCs/>
                <w:sz w:val="21"/>
                <w:szCs w:val="21"/>
              </w:rPr>
            </w:pPr>
          </w:p>
        </w:tc>
        <w:tc>
          <w:tcPr>
            <w:tcW w:w="6085" w:type="dxa"/>
            <w:gridSpan w:val="7"/>
            <w:vAlign w:val="center"/>
          </w:tcPr>
          <w:p w14:paraId="77A64C59">
            <w:pPr>
              <w:pStyle w:val="4"/>
              <w:snapToGrid w:val="0"/>
              <w:spacing w:line="240" w:lineRule="auto"/>
              <w:rPr>
                <w:rFonts w:ascii="宋体" w:hAnsi="宋体" w:eastAsia="宋体" w:cs="宋体"/>
                <w:sz w:val="21"/>
                <w:szCs w:val="21"/>
                <w:lang w:eastAsia="zh-TW"/>
              </w:rPr>
            </w:pPr>
            <w:r>
              <w:rPr>
                <w:rFonts w:hint="eastAsia" w:ascii="宋体" w:hAnsi="宋体" w:eastAsia="宋体" w:cs="宋体"/>
                <w:sz w:val="21"/>
                <w:szCs w:val="21"/>
                <w:lang w:eastAsia="zh-TW"/>
              </w:rPr>
              <w:t>蒲松龄《聊斋志异‧促织》</w:t>
            </w:r>
          </w:p>
        </w:tc>
        <w:tc>
          <w:tcPr>
            <w:tcW w:w="451" w:type="dxa"/>
            <w:vAlign w:val="center"/>
          </w:tcPr>
          <w:p w14:paraId="41CBEF16">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3</w:t>
            </w:r>
          </w:p>
        </w:tc>
        <w:tc>
          <w:tcPr>
            <w:tcW w:w="489" w:type="dxa"/>
            <w:vAlign w:val="center"/>
          </w:tcPr>
          <w:p w14:paraId="47A00977">
            <w:pPr>
              <w:pStyle w:val="4"/>
              <w:snapToGrid w:val="0"/>
              <w:spacing w:line="240" w:lineRule="auto"/>
              <w:jc w:val="center"/>
              <w:rPr>
                <w:rFonts w:ascii="宋体" w:hAnsi="宋体" w:eastAsia="宋体" w:cs="MingLiU"/>
                <w:sz w:val="21"/>
                <w:szCs w:val="21"/>
              </w:rPr>
            </w:pPr>
          </w:p>
        </w:tc>
        <w:tc>
          <w:tcPr>
            <w:tcW w:w="579" w:type="dxa"/>
            <w:vAlign w:val="center"/>
          </w:tcPr>
          <w:p w14:paraId="6197F857">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3</w:t>
            </w:r>
          </w:p>
        </w:tc>
      </w:tr>
      <w:tr w14:paraId="61364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26700CC7">
            <w:pPr>
              <w:pStyle w:val="12"/>
              <w:spacing w:before="125" w:line="312" w:lineRule="auto"/>
              <w:ind w:right="23"/>
              <w:rPr>
                <w:rFonts w:ascii="宋体" w:hAnsi="宋体" w:eastAsia="宋体" w:cs="宋体"/>
                <w:b/>
                <w:bCs/>
                <w:sz w:val="21"/>
                <w:szCs w:val="21"/>
              </w:rPr>
            </w:pPr>
          </w:p>
        </w:tc>
        <w:tc>
          <w:tcPr>
            <w:tcW w:w="6085" w:type="dxa"/>
            <w:gridSpan w:val="7"/>
            <w:vAlign w:val="center"/>
          </w:tcPr>
          <w:p w14:paraId="33A6EB83">
            <w:pPr>
              <w:pStyle w:val="4"/>
              <w:snapToGrid w:val="0"/>
              <w:spacing w:line="240" w:lineRule="auto"/>
              <w:rPr>
                <w:rFonts w:ascii="宋体" w:hAnsi="宋体" w:eastAsia="宋体" w:cs="宋体"/>
                <w:b/>
                <w:bCs/>
                <w:sz w:val="21"/>
                <w:szCs w:val="21"/>
                <w:lang w:eastAsia="zh-TW"/>
              </w:rPr>
            </w:pPr>
            <w:r>
              <w:rPr>
                <w:rFonts w:hint="eastAsia" w:ascii="宋体" w:hAnsi="宋体" w:eastAsia="宋体" w:cs="宋体"/>
                <w:bCs/>
                <w:sz w:val="21"/>
                <w:szCs w:val="21"/>
                <w:lang w:eastAsia="zh-TW"/>
              </w:rPr>
              <w:t>鲁迅《过客》、曹禺《雷雨》</w:t>
            </w:r>
          </w:p>
        </w:tc>
        <w:tc>
          <w:tcPr>
            <w:tcW w:w="451" w:type="dxa"/>
            <w:vAlign w:val="center"/>
          </w:tcPr>
          <w:p w14:paraId="25A5C36E">
            <w:pPr>
              <w:pStyle w:val="4"/>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c>
          <w:tcPr>
            <w:tcW w:w="489" w:type="dxa"/>
            <w:vAlign w:val="center"/>
          </w:tcPr>
          <w:p w14:paraId="63470756">
            <w:pPr>
              <w:pStyle w:val="4"/>
              <w:snapToGrid w:val="0"/>
              <w:spacing w:line="240" w:lineRule="auto"/>
              <w:jc w:val="center"/>
              <w:rPr>
                <w:rFonts w:ascii="宋体" w:hAnsi="宋体" w:eastAsia="宋体" w:cs="宋体"/>
                <w:b/>
                <w:bCs/>
                <w:sz w:val="21"/>
                <w:szCs w:val="21"/>
              </w:rPr>
            </w:pPr>
          </w:p>
        </w:tc>
        <w:tc>
          <w:tcPr>
            <w:tcW w:w="579" w:type="dxa"/>
            <w:vAlign w:val="center"/>
          </w:tcPr>
          <w:p w14:paraId="36F146CF">
            <w:pPr>
              <w:pStyle w:val="4"/>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r>
      <w:tr w14:paraId="3FBB6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97B9E38">
            <w:pPr>
              <w:pStyle w:val="12"/>
              <w:spacing w:before="125" w:line="312" w:lineRule="auto"/>
              <w:ind w:right="23"/>
              <w:rPr>
                <w:rFonts w:ascii="宋体" w:hAnsi="宋体" w:eastAsia="宋体" w:cs="宋体"/>
                <w:b/>
                <w:bCs/>
                <w:sz w:val="21"/>
                <w:szCs w:val="21"/>
              </w:rPr>
            </w:pPr>
          </w:p>
        </w:tc>
        <w:tc>
          <w:tcPr>
            <w:tcW w:w="6085" w:type="dxa"/>
            <w:gridSpan w:val="7"/>
            <w:vAlign w:val="center"/>
          </w:tcPr>
          <w:p w14:paraId="1671B891">
            <w:pPr>
              <w:pStyle w:val="4"/>
              <w:snapToGrid w:val="0"/>
              <w:spacing w:line="240" w:lineRule="auto"/>
              <w:rPr>
                <w:rFonts w:ascii="宋体" w:hAnsi="宋体" w:eastAsia="宋体" w:cs="宋体"/>
                <w:b/>
                <w:bCs/>
                <w:sz w:val="21"/>
                <w:szCs w:val="21"/>
              </w:rPr>
            </w:pPr>
            <w:r>
              <w:rPr>
                <w:rFonts w:hint="eastAsia" w:ascii="宋体" w:hAnsi="宋体" w:eastAsia="宋体" w:cs="宋体"/>
                <w:sz w:val="21"/>
                <w:szCs w:val="21"/>
              </w:rPr>
              <w:t>希腊</w:t>
            </w:r>
            <w:r>
              <w:rPr>
                <w:rFonts w:hint="eastAsia" w:ascii="宋体" w:hAnsi="宋体" w:eastAsia="宋体" w:cs="宋体"/>
                <w:sz w:val="21"/>
                <w:szCs w:val="21"/>
                <w:lang w:eastAsia="zh-TW"/>
              </w:rPr>
              <w:t>神话、</w:t>
            </w:r>
            <w:r>
              <w:rPr>
                <w:rFonts w:hint="eastAsia" w:ascii="宋体" w:hAnsi="宋体" w:eastAsia="宋体" w:cs="宋体"/>
                <w:bCs/>
                <w:sz w:val="21"/>
                <w:szCs w:val="21"/>
                <w:lang w:eastAsia="zh-TW"/>
              </w:rPr>
              <w:t>荷马史诗《伊利亚特》</w:t>
            </w:r>
          </w:p>
        </w:tc>
        <w:tc>
          <w:tcPr>
            <w:tcW w:w="451" w:type="dxa"/>
            <w:vAlign w:val="center"/>
          </w:tcPr>
          <w:p w14:paraId="23C24DA5">
            <w:pPr>
              <w:pStyle w:val="4"/>
              <w:snapToGrid w:val="0"/>
              <w:spacing w:line="240" w:lineRule="auto"/>
              <w:jc w:val="center"/>
              <w:rPr>
                <w:rFonts w:ascii="宋体" w:hAnsi="宋体" w:eastAsia="宋体" w:cs="宋体"/>
                <w:sz w:val="21"/>
                <w:szCs w:val="21"/>
              </w:rPr>
            </w:pPr>
            <w:r>
              <w:rPr>
                <w:rFonts w:hint="eastAsia" w:ascii="宋体" w:hAnsi="宋体" w:eastAsia="宋体" w:cs="宋体"/>
                <w:sz w:val="21"/>
                <w:szCs w:val="21"/>
              </w:rPr>
              <w:t>3</w:t>
            </w:r>
          </w:p>
        </w:tc>
        <w:tc>
          <w:tcPr>
            <w:tcW w:w="489" w:type="dxa"/>
            <w:vAlign w:val="center"/>
          </w:tcPr>
          <w:p w14:paraId="70298AE8">
            <w:pPr>
              <w:pStyle w:val="4"/>
              <w:snapToGrid w:val="0"/>
              <w:spacing w:line="240" w:lineRule="auto"/>
              <w:jc w:val="center"/>
              <w:rPr>
                <w:rFonts w:ascii="宋体" w:hAnsi="宋体" w:eastAsia="宋体" w:cs="宋体"/>
                <w:sz w:val="21"/>
                <w:szCs w:val="21"/>
              </w:rPr>
            </w:pPr>
          </w:p>
        </w:tc>
        <w:tc>
          <w:tcPr>
            <w:tcW w:w="579" w:type="dxa"/>
            <w:vAlign w:val="center"/>
          </w:tcPr>
          <w:p w14:paraId="04C2C991">
            <w:pPr>
              <w:pStyle w:val="4"/>
              <w:snapToGrid w:val="0"/>
              <w:spacing w:line="240" w:lineRule="auto"/>
              <w:jc w:val="center"/>
              <w:rPr>
                <w:rFonts w:ascii="宋体" w:hAnsi="宋体" w:eastAsia="宋体" w:cs="宋体"/>
                <w:sz w:val="21"/>
                <w:szCs w:val="21"/>
              </w:rPr>
            </w:pPr>
            <w:r>
              <w:rPr>
                <w:rFonts w:hint="eastAsia" w:ascii="宋体" w:hAnsi="宋体" w:eastAsia="宋体" w:cs="宋体"/>
                <w:sz w:val="21"/>
                <w:szCs w:val="21"/>
              </w:rPr>
              <w:t>3</w:t>
            </w:r>
          </w:p>
        </w:tc>
      </w:tr>
      <w:tr w14:paraId="270C3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13604650">
            <w:pPr>
              <w:pStyle w:val="12"/>
              <w:spacing w:before="125" w:line="312" w:lineRule="auto"/>
              <w:ind w:right="23"/>
              <w:rPr>
                <w:rFonts w:ascii="宋体" w:hAnsi="宋体" w:eastAsia="宋体" w:cs="宋体"/>
                <w:b/>
                <w:bCs/>
                <w:sz w:val="21"/>
                <w:szCs w:val="21"/>
              </w:rPr>
            </w:pPr>
          </w:p>
        </w:tc>
        <w:tc>
          <w:tcPr>
            <w:tcW w:w="6085" w:type="dxa"/>
            <w:gridSpan w:val="7"/>
            <w:vAlign w:val="center"/>
          </w:tcPr>
          <w:p w14:paraId="6F7617A4">
            <w:pPr>
              <w:pStyle w:val="4"/>
              <w:snapToGrid w:val="0"/>
              <w:spacing w:line="240" w:lineRule="auto"/>
              <w:rPr>
                <w:rFonts w:ascii="宋体" w:hAnsi="宋体" w:eastAsia="宋体" w:cs="宋体"/>
                <w:b/>
                <w:bCs/>
                <w:sz w:val="21"/>
                <w:szCs w:val="21"/>
              </w:rPr>
            </w:pPr>
            <w:r>
              <w:rPr>
                <w:rFonts w:hint="eastAsia" w:ascii="宋体" w:hAnsi="宋体" w:eastAsia="宋体" w:cs="宋体"/>
                <w:bCs/>
                <w:sz w:val="21"/>
                <w:szCs w:val="21"/>
                <w:lang w:eastAsia="zh-TW"/>
              </w:rPr>
              <w:t>但丁《神曲》</w:t>
            </w:r>
          </w:p>
        </w:tc>
        <w:tc>
          <w:tcPr>
            <w:tcW w:w="451" w:type="dxa"/>
            <w:vAlign w:val="center"/>
          </w:tcPr>
          <w:p w14:paraId="2075F1B4">
            <w:pPr>
              <w:pStyle w:val="4"/>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c>
          <w:tcPr>
            <w:tcW w:w="489" w:type="dxa"/>
            <w:vAlign w:val="center"/>
          </w:tcPr>
          <w:p w14:paraId="67C65B6F">
            <w:pPr>
              <w:pStyle w:val="4"/>
              <w:snapToGrid w:val="0"/>
              <w:spacing w:line="240" w:lineRule="auto"/>
              <w:jc w:val="center"/>
              <w:rPr>
                <w:rFonts w:ascii="宋体" w:hAnsi="宋体" w:eastAsia="宋体" w:cs="宋体"/>
                <w:b/>
                <w:bCs/>
                <w:sz w:val="21"/>
                <w:szCs w:val="21"/>
              </w:rPr>
            </w:pPr>
          </w:p>
        </w:tc>
        <w:tc>
          <w:tcPr>
            <w:tcW w:w="579" w:type="dxa"/>
            <w:vAlign w:val="center"/>
          </w:tcPr>
          <w:p w14:paraId="3FAE9162">
            <w:pPr>
              <w:pStyle w:val="4"/>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r>
      <w:tr w14:paraId="15489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19C827C7">
            <w:pPr>
              <w:pStyle w:val="12"/>
              <w:spacing w:before="125" w:line="312" w:lineRule="auto"/>
              <w:ind w:right="23"/>
              <w:rPr>
                <w:rFonts w:ascii="宋体" w:hAnsi="宋体" w:eastAsia="宋体" w:cs="宋体"/>
                <w:b/>
                <w:bCs/>
                <w:sz w:val="21"/>
                <w:szCs w:val="21"/>
              </w:rPr>
            </w:pPr>
          </w:p>
        </w:tc>
        <w:tc>
          <w:tcPr>
            <w:tcW w:w="6085" w:type="dxa"/>
            <w:gridSpan w:val="7"/>
            <w:vAlign w:val="center"/>
          </w:tcPr>
          <w:p w14:paraId="2EAAC440">
            <w:pPr>
              <w:rPr>
                <w:rFonts w:ascii="宋体" w:hAnsi="宋体" w:eastAsia="宋体" w:cs="宋体"/>
                <w:sz w:val="21"/>
                <w:szCs w:val="21"/>
                <w:lang w:eastAsia="zh-TW"/>
              </w:rPr>
            </w:pPr>
            <w:r>
              <w:rPr>
                <w:rFonts w:hint="eastAsia" w:ascii="宋体" w:hAnsi="宋体" w:eastAsia="宋体" w:cs="宋体"/>
                <w:sz w:val="21"/>
                <w:szCs w:val="21"/>
                <w:lang w:eastAsia="zh-TW"/>
              </w:rPr>
              <w:t>莎士比亚</w:t>
            </w:r>
            <w:r>
              <w:rPr>
                <w:rFonts w:hint="eastAsia" w:ascii="宋体" w:hAnsi="宋体" w:eastAsia="宋体" w:cs="宋体"/>
                <w:bCs/>
                <w:sz w:val="21"/>
                <w:szCs w:val="21"/>
                <w:lang w:eastAsia="zh-TW"/>
              </w:rPr>
              <w:t>《</w:t>
            </w:r>
            <w:r>
              <w:rPr>
                <w:rFonts w:hint="eastAsia" w:ascii="宋体" w:hAnsi="宋体" w:eastAsia="宋体" w:cs="宋体"/>
                <w:sz w:val="21"/>
                <w:szCs w:val="21"/>
                <w:lang w:eastAsia="zh-TW"/>
              </w:rPr>
              <w:t>罗密欧与茱丽叶</w:t>
            </w:r>
            <w:r>
              <w:rPr>
                <w:rFonts w:hint="eastAsia" w:ascii="宋体" w:hAnsi="宋体" w:eastAsia="宋体" w:cs="宋体"/>
                <w:bCs/>
                <w:sz w:val="21"/>
                <w:szCs w:val="21"/>
                <w:lang w:eastAsia="zh-TW"/>
              </w:rPr>
              <w:t>》</w:t>
            </w:r>
          </w:p>
        </w:tc>
        <w:tc>
          <w:tcPr>
            <w:tcW w:w="451" w:type="dxa"/>
            <w:vAlign w:val="center"/>
          </w:tcPr>
          <w:p w14:paraId="6837A59D">
            <w:pPr>
              <w:pStyle w:val="4"/>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c>
          <w:tcPr>
            <w:tcW w:w="489" w:type="dxa"/>
            <w:vAlign w:val="center"/>
          </w:tcPr>
          <w:p w14:paraId="39D9541F">
            <w:pPr>
              <w:pStyle w:val="4"/>
              <w:snapToGrid w:val="0"/>
              <w:spacing w:line="240" w:lineRule="auto"/>
              <w:jc w:val="center"/>
              <w:rPr>
                <w:rFonts w:ascii="宋体" w:hAnsi="宋体" w:eastAsia="宋体" w:cs="宋体"/>
                <w:b/>
                <w:bCs/>
                <w:sz w:val="21"/>
                <w:szCs w:val="21"/>
              </w:rPr>
            </w:pPr>
          </w:p>
        </w:tc>
        <w:tc>
          <w:tcPr>
            <w:tcW w:w="579" w:type="dxa"/>
            <w:vAlign w:val="center"/>
          </w:tcPr>
          <w:p w14:paraId="617D0C2A">
            <w:pPr>
              <w:pStyle w:val="4"/>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r>
      <w:tr w14:paraId="1E8F3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1DF43B0F">
            <w:pPr>
              <w:pStyle w:val="12"/>
              <w:spacing w:before="125" w:line="312" w:lineRule="auto"/>
              <w:ind w:right="23"/>
              <w:rPr>
                <w:rFonts w:ascii="宋体" w:hAnsi="宋体" w:eastAsia="宋体" w:cs="宋体"/>
                <w:b/>
                <w:bCs/>
                <w:sz w:val="21"/>
                <w:szCs w:val="21"/>
              </w:rPr>
            </w:pPr>
          </w:p>
        </w:tc>
        <w:tc>
          <w:tcPr>
            <w:tcW w:w="6085" w:type="dxa"/>
            <w:gridSpan w:val="7"/>
            <w:vAlign w:val="center"/>
          </w:tcPr>
          <w:p w14:paraId="3D8A83A5">
            <w:pPr>
              <w:pStyle w:val="4"/>
              <w:snapToGrid w:val="0"/>
              <w:spacing w:line="240" w:lineRule="auto"/>
              <w:rPr>
                <w:rFonts w:ascii="宋体" w:hAnsi="宋体" w:eastAsia="宋体" w:cs="宋体"/>
                <w:b/>
                <w:bCs/>
                <w:sz w:val="21"/>
                <w:szCs w:val="21"/>
              </w:rPr>
            </w:pPr>
            <w:r>
              <w:rPr>
                <w:rFonts w:hint="eastAsia" w:ascii="宋体" w:hAnsi="宋体" w:eastAsia="宋体" w:cs="宋体"/>
                <w:sz w:val="21"/>
                <w:szCs w:val="21"/>
              </w:rPr>
              <w:t>赛万提斯《唐吉诃德》</w:t>
            </w:r>
          </w:p>
        </w:tc>
        <w:tc>
          <w:tcPr>
            <w:tcW w:w="451" w:type="dxa"/>
            <w:vAlign w:val="center"/>
          </w:tcPr>
          <w:p w14:paraId="05E91894">
            <w:pPr>
              <w:pStyle w:val="4"/>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c>
          <w:tcPr>
            <w:tcW w:w="489" w:type="dxa"/>
            <w:vAlign w:val="center"/>
          </w:tcPr>
          <w:p w14:paraId="5A608BC1">
            <w:pPr>
              <w:pStyle w:val="4"/>
              <w:snapToGrid w:val="0"/>
              <w:spacing w:line="240" w:lineRule="auto"/>
              <w:jc w:val="center"/>
              <w:rPr>
                <w:rFonts w:ascii="宋体" w:hAnsi="宋体" w:eastAsia="宋体" w:cs="宋体"/>
                <w:b/>
                <w:bCs/>
                <w:sz w:val="21"/>
                <w:szCs w:val="21"/>
              </w:rPr>
            </w:pPr>
          </w:p>
        </w:tc>
        <w:tc>
          <w:tcPr>
            <w:tcW w:w="579" w:type="dxa"/>
            <w:vAlign w:val="center"/>
          </w:tcPr>
          <w:p w14:paraId="44DE4879">
            <w:pPr>
              <w:pStyle w:val="4"/>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r>
      <w:tr w14:paraId="70A5F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63A454F">
            <w:pPr>
              <w:pStyle w:val="12"/>
              <w:spacing w:before="125" w:line="312" w:lineRule="auto"/>
              <w:ind w:right="23"/>
              <w:rPr>
                <w:rFonts w:ascii="宋体" w:hAnsi="宋体" w:eastAsia="宋体" w:cs="宋体"/>
                <w:b/>
                <w:bCs/>
                <w:sz w:val="21"/>
                <w:szCs w:val="21"/>
              </w:rPr>
            </w:pPr>
          </w:p>
        </w:tc>
        <w:tc>
          <w:tcPr>
            <w:tcW w:w="6085" w:type="dxa"/>
            <w:gridSpan w:val="7"/>
            <w:vAlign w:val="center"/>
          </w:tcPr>
          <w:p w14:paraId="3481EDE6">
            <w:pPr>
              <w:pStyle w:val="4"/>
              <w:snapToGrid w:val="0"/>
              <w:spacing w:line="240" w:lineRule="auto"/>
              <w:rPr>
                <w:rFonts w:ascii="宋体" w:hAnsi="宋体" w:eastAsia="宋体" w:cs="宋体"/>
                <w:sz w:val="21"/>
                <w:szCs w:val="21"/>
              </w:rPr>
            </w:pPr>
            <w:r>
              <w:rPr>
                <w:rFonts w:hint="eastAsia" w:ascii="宋体" w:hAnsi="宋体" w:eastAsia="宋体" w:cs="宋体"/>
                <w:sz w:val="21"/>
                <w:szCs w:val="21"/>
              </w:rPr>
              <w:t>歌德《少年维特的烦恼》</w:t>
            </w:r>
          </w:p>
        </w:tc>
        <w:tc>
          <w:tcPr>
            <w:tcW w:w="451" w:type="dxa"/>
            <w:vAlign w:val="center"/>
          </w:tcPr>
          <w:p w14:paraId="77905051">
            <w:pPr>
              <w:pStyle w:val="4"/>
              <w:snapToGrid w:val="0"/>
              <w:spacing w:line="240" w:lineRule="auto"/>
              <w:jc w:val="center"/>
              <w:rPr>
                <w:rFonts w:ascii="宋体" w:hAnsi="宋体" w:eastAsia="宋体" w:cs="MingLiU"/>
                <w:sz w:val="21"/>
                <w:szCs w:val="21"/>
              </w:rPr>
            </w:pPr>
            <w:r>
              <w:rPr>
                <w:rFonts w:ascii="宋体" w:hAnsi="宋体" w:eastAsia="宋体" w:cs="MingLiU"/>
                <w:sz w:val="21"/>
                <w:szCs w:val="21"/>
              </w:rPr>
              <w:t>3</w:t>
            </w:r>
          </w:p>
        </w:tc>
        <w:tc>
          <w:tcPr>
            <w:tcW w:w="489" w:type="dxa"/>
            <w:vAlign w:val="center"/>
          </w:tcPr>
          <w:p w14:paraId="7666235E">
            <w:pPr>
              <w:pStyle w:val="4"/>
              <w:snapToGrid w:val="0"/>
              <w:spacing w:line="240" w:lineRule="auto"/>
              <w:jc w:val="center"/>
              <w:rPr>
                <w:rFonts w:ascii="宋体" w:hAnsi="宋体" w:eastAsia="宋体" w:cs="MingLiU"/>
                <w:sz w:val="21"/>
                <w:szCs w:val="21"/>
              </w:rPr>
            </w:pPr>
          </w:p>
        </w:tc>
        <w:tc>
          <w:tcPr>
            <w:tcW w:w="579" w:type="dxa"/>
            <w:vAlign w:val="center"/>
          </w:tcPr>
          <w:p w14:paraId="4767B560">
            <w:pPr>
              <w:pStyle w:val="4"/>
              <w:snapToGrid w:val="0"/>
              <w:spacing w:line="240" w:lineRule="auto"/>
              <w:jc w:val="center"/>
              <w:rPr>
                <w:rFonts w:ascii="宋体" w:hAnsi="宋体" w:eastAsia="宋体" w:cs="MingLiU"/>
                <w:sz w:val="21"/>
                <w:szCs w:val="21"/>
              </w:rPr>
            </w:pPr>
            <w:r>
              <w:rPr>
                <w:rFonts w:ascii="宋体" w:hAnsi="宋体" w:eastAsia="宋体" w:cs="MingLiU"/>
                <w:sz w:val="21"/>
                <w:szCs w:val="21"/>
              </w:rPr>
              <w:t>3</w:t>
            </w:r>
          </w:p>
        </w:tc>
      </w:tr>
      <w:tr w14:paraId="09911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2914BD66">
            <w:pPr>
              <w:pStyle w:val="12"/>
              <w:spacing w:before="125" w:line="312" w:lineRule="auto"/>
              <w:ind w:right="23"/>
              <w:rPr>
                <w:rFonts w:ascii="宋体" w:hAnsi="宋体" w:eastAsia="宋体" w:cs="宋体"/>
                <w:b/>
                <w:bCs/>
                <w:sz w:val="21"/>
                <w:szCs w:val="21"/>
              </w:rPr>
            </w:pPr>
          </w:p>
        </w:tc>
        <w:tc>
          <w:tcPr>
            <w:tcW w:w="6085" w:type="dxa"/>
            <w:gridSpan w:val="7"/>
            <w:vAlign w:val="center"/>
          </w:tcPr>
          <w:p w14:paraId="1BB2B784">
            <w:pPr>
              <w:pStyle w:val="4"/>
              <w:snapToGrid w:val="0"/>
              <w:spacing w:line="240" w:lineRule="auto"/>
              <w:rPr>
                <w:rFonts w:ascii="宋体" w:hAnsi="宋体" w:eastAsia="宋体" w:cs="宋体"/>
                <w:b/>
                <w:bCs/>
                <w:sz w:val="21"/>
                <w:szCs w:val="21"/>
              </w:rPr>
            </w:pPr>
            <w:r>
              <w:rPr>
                <w:rFonts w:hint="eastAsia" w:ascii="宋体" w:hAnsi="宋体" w:eastAsia="宋体" w:cs="宋体"/>
                <w:bCs/>
                <w:sz w:val="21"/>
                <w:szCs w:val="21"/>
                <w:lang w:eastAsia="zh-TW"/>
              </w:rPr>
              <w:t>夏洛蒂．勃朗特《简‧爱》</w:t>
            </w:r>
          </w:p>
        </w:tc>
        <w:tc>
          <w:tcPr>
            <w:tcW w:w="451" w:type="dxa"/>
            <w:vAlign w:val="center"/>
          </w:tcPr>
          <w:p w14:paraId="3237050B">
            <w:pPr>
              <w:pStyle w:val="4"/>
              <w:snapToGrid w:val="0"/>
              <w:spacing w:line="240" w:lineRule="auto"/>
              <w:jc w:val="center"/>
              <w:rPr>
                <w:rFonts w:ascii="宋体" w:hAnsi="宋体" w:eastAsia="宋体" w:cs="宋体"/>
                <w:b/>
                <w:bCs/>
                <w:sz w:val="21"/>
                <w:szCs w:val="21"/>
              </w:rPr>
            </w:pPr>
            <w:r>
              <w:rPr>
                <w:rFonts w:ascii="宋体" w:hAnsi="宋体" w:eastAsia="宋体" w:cs="MingLiU"/>
                <w:sz w:val="21"/>
                <w:szCs w:val="21"/>
              </w:rPr>
              <w:t>3</w:t>
            </w:r>
          </w:p>
        </w:tc>
        <w:tc>
          <w:tcPr>
            <w:tcW w:w="489" w:type="dxa"/>
            <w:vAlign w:val="center"/>
          </w:tcPr>
          <w:p w14:paraId="03C9326B">
            <w:pPr>
              <w:pStyle w:val="4"/>
              <w:snapToGrid w:val="0"/>
              <w:spacing w:line="240" w:lineRule="auto"/>
              <w:jc w:val="center"/>
              <w:rPr>
                <w:rFonts w:ascii="宋体" w:hAnsi="宋体" w:eastAsia="宋体" w:cs="宋体"/>
                <w:b/>
                <w:bCs/>
                <w:sz w:val="21"/>
                <w:szCs w:val="21"/>
              </w:rPr>
            </w:pPr>
          </w:p>
        </w:tc>
        <w:tc>
          <w:tcPr>
            <w:tcW w:w="579" w:type="dxa"/>
            <w:vAlign w:val="center"/>
          </w:tcPr>
          <w:p w14:paraId="589FE7EB">
            <w:pPr>
              <w:pStyle w:val="4"/>
              <w:snapToGrid w:val="0"/>
              <w:spacing w:line="240" w:lineRule="auto"/>
              <w:jc w:val="center"/>
              <w:rPr>
                <w:rFonts w:ascii="宋体" w:hAnsi="宋体" w:eastAsia="宋体" w:cs="宋体"/>
                <w:b/>
                <w:bCs/>
                <w:sz w:val="21"/>
                <w:szCs w:val="21"/>
              </w:rPr>
            </w:pPr>
            <w:r>
              <w:rPr>
                <w:rFonts w:ascii="宋体" w:hAnsi="宋体" w:eastAsia="宋体" w:cs="MingLiU"/>
                <w:sz w:val="21"/>
                <w:szCs w:val="21"/>
              </w:rPr>
              <w:t>3</w:t>
            </w:r>
          </w:p>
        </w:tc>
      </w:tr>
      <w:tr w14:paraId="0CECB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1D9DCD76">
            <w:pPr>
              <w:pStyle w:val="12"/>
              <w:spacing w:before="125" w:line="312" w:lineRule="auto"/>
              <w:ind w:right="23"/>
              <w:rPr>
                <w:rFonts w:ascii="宋体" w:hAnsi="宋体" w:eastAsia="宋体" w:cs="宋体"/>
                <w:b/>
                <w:bCs/>
                <w:sz w:val="21"/>
                <w:szCs w:val="21"/>
              </w:rPr>
            </w:pPr>
          </w:p>
        </w:tc>
        <w:tc>
          <w:tcPr>
            <w:tcW w:w="6085" w:type="dxa"/>
            <w:gridSpan w:val="7"/>
            <w:vAlign w:val="center"/>
          </w:tcPr>
          <w:p w14:paraId="49DFD799">
            <w:pPr>
              <w:pStyle w:val="4"/>
              <w:snapToGrid w:val="0"/>
              <w:spacing w:line="240" w:lineRule="auto"/>
              <w:rPr>
                <w:rFonts w:ascii="宋体" w:hAnsi="宋体" w:eastAsia="宋体" w:cs="宋体"/>
                <w:sz w:val="21"/>
                <w:szCs w:val="21"/>
                <w:lang w:eastAsia="zh-TW"/>
              </w:rPr>
            </w:pPr>
            <w:r>
              <w:rPr>
                <w:rFonts w:hint="eastAsia" w:ascii="宋体" w:hAnsi="宋体" w:eastAsia="宋体" w:cs="宋体"/>
                <w:sz w:val="21"/>
                <w:szCs w:val="21"/>
              </w:rPr>
              <w:t>卡夫卡《</w:t>
            </w:r>
            <w:r>
              <w:rPr>
                <w:rFonts w:hint="eastAsia" w:ascii="宋体" w:hAnsi="宋体" w:eastAsia="宋体" w:cs="宋体"/>
                <w:sz w:val="21"/>
                <w:szCs w:val="21"/>
                <w:lang w:eastAsia="zh-TW"/>
              </w:rPr>
              <w:t>变形记</w:t>
            </w:r>
            <w:r>
              <w:rPr>
                <w:rFonts w:hint="eastAsia" w:ascii="宋体" w:hAnsi="宋体" w:eastAsia="宋体" w:cs="宋体"/>
                <w:sz w:val="21"/>
                <w:szCs w:val="21"/>
              </w:rPr>
              <w:t>》</w:t>
            </w:r>
          </w:p>
        </w:tc>
        <w:tc>
          <w:tcPr>
            <w:tcW w:w="451" w:type="dxa"/>
            <w:vAlign w:val="center"/>
          </w:tcPr>
          <w:p w14:paraId="2B5ED71C">
            <w:pPr>
              <w:pStyle w:val="4"/>
              <w:snapToGrid w:val="0"/>
              <w:spacing w:line="240" w:lineRule="auto"/>
              <w:jc w:val="center"/>
              <w:rPr>
                <w:rFonts w:ascii="宋体" w:hAnsi="宋体" w:eastAsia="PMingLiU" w:cs="MingLiU"/>
                <w:sz w:val="21"/>
                <w:szCs w:val="21"/>
                <w:lang w:eastAsia="zh-TW"/>
              </w:rPr>
            </w:pPr>
            <w:r>
              <w:rPr>
                <w:rFonts w:hint="eastAsia" w:ascii="宋体" w:hAnsi="宋体" w:eastAsia="PMingLiU" w:cs="MingLiU"/>
                <w:sz w:val="21"/>
                <w:szCs w:val="21"/>
                <w:lang w:eastAsia="zh-TW"/>
              </w:rPr>
              <w:t>3</w:t>
            </w:r>
          </w:p>
        </w:tc>
        <w:tc>
          <w:tcPr>
            <w:tcW w:w="489" w:type="dxa"/>
            <w:vAlign w:val="center"/>
          </w:tcPr>
          <w:p w14:paraId="706F0E6F">
            <w:pPr>
              <w:pStyle w:val="4"/>
              <w:snapToGrid w:val="0"/>
              <w:spacing w:line="240" w:lineRule="auto"/>
              <w:jc w:val="center"/>
              <w:rPr>
                <w:rFonts w:ascii="宋体" w:hAnsi="宋体" w:eastAsia="宋体" w:cs="宋体"/>
                <w:b/>
                <w:bCs/>
                <w:sz w:val="21"/>
                <w:szCs w:val="21"/>
              </w:rPr>
            </w:pPr>
          </w:p>
        </w:tc>
        <w:tc>
          <w:tcPr>
            <w:tcW w:w="579" w:type="dxa"/>
            <w:vAlign w:val="center"/>
          </w:tcPr>
          <w:p w14:paraId="6F899A2E">
            <w:pPr>
              <w:pStyle w:val="4"/>
              <w:snapToGrid w:val="0"/>
              <w:spacing w:line="240" w:lineRule="auto"/>
              <w:jc w:val="center"/>
              <w:rPr>
                <w:rFonts w:ascii="宋体" w:hAnsi="宋体" w:eastAsia="PMingLiU" w:cs="MingLiU"/>
                <w:sz w:val="21"/>
                <w:szCs w:val="21"/>
                <w:lang w:eastAsia="zh-TW"/>
              </w:rPr>
            </w:pPr>
            <w:r>
              <w:rPr>
                <w:rFonts w:hint="eastAsia" w:ascii="宋体" w:hAnsi="宋体" w:eastAsia="PMingLiU" w:cs="MingLiU"/>
                <w:sz w:val="21"/>
                <w:szCs w:val="21"/>
                <w:lang w:eastAsia="zh-TW"/>
              </w:rPr>
              <w:t>3</w:t>
            </w:r>
          </w:p>
        </w:tc>
      </w:tr>
      <w:tr w14:paraId="5AC9D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08B53F7">
            <w:pPr>
              <w:pStyle w:val="12"/>
              <w:spacing w:before="125" w:line="312" w:lineRule="auto"/>
              <w:ind w:right="23"/>
              <w:jc w:val="center"/>
              <w:rPr>
                <w:rFonts w:ascii="宋体" w:hAnsi="宋体" w:eastAsia="宋体" w:cs="宋体"/>
                <w:b/>
                <w:bCs/>
                <w:sz w:val="21"/>
                <w:szCs w:val="21"/>
              </w:rPr>
            </w:pPr>
          </w:p>
        </w:tc>
        <w:tc>
          <w:tcPr>
            <w:tcW w:w="6085" w:type="dxa"/>
            <w:gridSpan w:val="7"/>
          </w:tcPr>
          <w:p w14:paraId="2C211FC5">
            <w:pPr>
              <w:pStyle w:val="12"/>
              <w:spacing w:before="125" w:line="312" w:lineRule="auto"/>
              <w:ind w:right="23"/>
              <w:jc w:val="center"/>
              <w:rPr>
                <w:sz w:val="24"/>
              </w:rPr>
            </w:pPr>
            <w:r>
              <w:rPr>
                <w:rFonts w:hint="eastAsia" w:ascii="宋体" w:hAnsi="宋体" w:eastAsia="宋体" w:cs="宋体"/>
                <w:sz w:val="21"/>
                <w:szCs w:val="21"/>
              </w:rPr>
              <w:t>合 计</w:t>
            </w:r>
          </w:p>
        </w:tc>
        <w:tc>
          <w:tcPr>
            <w:tcW w:w="451" w:type="dxa"/>
          </w:tcPr>
          <w:p w14:paraId="0DCC97EB">
            <w:pPr>
              <w:pStyle w:val="12"/>
              <w:spacing w:before="125" w:line="312" w:lineRule="auto"/>
              <w:ind w:right="23"/>
              <w:jc w:val="center"/>
              <w:rPr>
                <w:rFonts w:ascii="宋体" w:hAnsi="宋体" w:eastAsia="宋体" w:cs="宋体"/>
                <w:sz w:val="21"/>
                <w:szCs w:val="21"/>
              </w:rPr>
            </w:pPr>
            <w:r>
              <w:rPr>
                <w:rFonts w:hint="eastAsia" w:ascii="宋体" w:hAnsi="宋体" w:eastAsia="宋体" w:cs="宋体"/>
                <w:sz w:val="21"/>
                <w:szCs w:val="21"/>
              </w:rPr>
              <w:t>3</w:t>
            </w:r>
            <w:r>
              <w:rPr>
                <w:rFonts w:ascii="宋体" w:hAnsi="宋体" w:eastAsia="宋体" w:cs="宋体"/>
                <w:sz w:val="21"/>
                <w:szCs w:val="21"/>
              </w:rPr>
              <w:t>3</w:t>
            </w:r>
          </w:p>
          <w:p w14:paraId="7CECD38E">
            <w:pPr>
              <w:pStyle w:val="12"/>
              <w:spacing w:before="125" w:line="312" w:lineRule="auto"/>
              <w:ind w:right="23"/>
              <w:jc w:val="center"/>
              <w:rPr>
                <w:rFonts w:ascii="宋体" w:hAnsi="宋体" w:eastAsia="宋体" w:cs="宋体"/>
                <w:sz w:val="21"/>
                <w:szCs w:val="21"/>
              </w:rPr>
            </w:pPr>
          </w:p>
        </w:tc>
        <w:tc>
          <w:tcPr>
            <w:tcW w:w="489" w:type="dxa"/>
          </w:tcPr>
          <w:p w14:paraId="247CEFD7">
            <w:pPr>
              <w:pStyle w:val="12"/>
              <w:spacing w:before="125" w:line="312" w:lineRule="auto"/>
              <w:ind w:right="23"/>
              <w:jc w:val="center"/>
              <w:rPr>
                <w:rFonts w:ascii="宋体" w:hAnsi="宋体" w:eastAsia="宋体" w:cs="宋体"/>
                <w:sz w:val="21"/>
                <w:szCs w:val="21"/>
              </w:rPr>
            </w:pPr>
          </w:p>
        </w:tc>
        <w:tc>
          <w:tcPr>
            <w:tcW w:w="579" w:type="dxa"/>
          </w:tcPr>
          <w:p w14:paraId="6809CB51">
            <w:pPr>
              <w:pStyle w:val="12"/>
              <w:spacing w:before="125" w:line="312" w:lineRule="auto"/>
              <w:ind w:right="23"/>
              <w:jc w:val="center"/>
              <w:rPr>
                <w:rFonts w:ascii="宋体" w:hAnsi="宋体" w:eastAsia="宋体" w:cs="宋体"/>
                <w:sz w:val="21"/>
                <w:szCs w:val="21"/>
              </w:rPr>
            </w:pPr>
            <w:r>
              <w:rPr>
                <w:rFonts w:hint="eastAsia" w:ascii="宋体" w:hAnsi="宋体" w:eastAsia="宋体" w:cs="宋体"/>
                <w:sz w:val="21"/>
                <w:szCs w:val="21"/>
              </w:rPr>
              <w:t>33</w:t>
            </w:r>
          </w:p>
        </w:tc>
      </w:tr>
      <w:tr w14:paraId="64759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6" w:hRule="exact"/>
          <w:jc w:val="center"/>
        </w:trPr>
        <w:tc>
          <w:tcPr>
            <w:tcW w:w="1301" w:type="dxa"/>
            <w:vAlign w:val="center"/>
          </w:tcPr>
          <w:p w14:paraId="0C1C8247">
            <w:pPr>
              <w:pStyle w:val="12"/>
              <w:spacing w:before="43"/>
              <w:ind w:left="104" w:right="93"/>
              <w:jc w:val="center"/>
              <w:rPr>
                <w:rFonts w:ascii="宋体"/>
                <w:b/>
                <w:w w:val="98"/>
                <w:sz w:val="21"/>
              </w:rPr>
            </w:pPr>
            <w:r>
              <w:rPr>
                <w:rFonts w:hint="eastAsia" w:ascii="宋体"/>
                <w:b/>
                <w:w w:val="98"/>
                <w:sz w:val="21"/>
              </w:rPr>
              <w:t>E</w:t>
            </w:r>
          </w:p>
          <w:p w14:paraId="3CBE9EFB">
            <w:pPr>
              <w:pStyle w:val="12"/>
              <w:spacing w:before="43"/>
              <w:ind w:left="104" w:right="93"/>
              <w:jc w:val="center"/>
              <w:rPr>
                <w:rFonts w:ascii="宋体" w:eastAsia="宋体"/>
                <w:b/>
                <w:sz w:val="21"/>
              </w:rPr>
            </w:pPr>
            <w:r>
              <w:rPr>
                <w:rFonts w:hint="eastAsia" w:ascii="宋体" w:eastAsia="宋体"/>
                <w:b/>
                <w:sz w:val="21"/>
              </w:rPr>
              <w:t>教学方式</w:t>
            </w:r>
          </w:p>
        </w:tc>
        <w:tc>
          <w:tcPr>
            <w:tcW w:w="7604" w:type="dxa"/>
            <w:gridSpan w:val="10"/>
            <w:vAlign w:val="center"/>
          </w:tcPr>
          <w:p w14:paraId="77E5DE12">
            <w:pPr>
              <w:pStyle w:val="12"/>
              <w:tabs>
                <w:tab w:val="left" w:pos="1614"/>
                <w:tab w:val="left" w:pos="3145"/>
                <w:tab w:val="left" w:pos="5039"/>
              </w:tabs>
              <w:spacing w:before="183"/>
              <w:ind w:left="201"/>
              <w:jc w:val="both"/>
              <w:rPr>
                <w:rFonts w:ascii="宋体" w:hAnsi="宋体" w:eastAsia="宋体" w:cs="宋体"/>
                <w:sz w:val="21"/>
                <w:szCs w:val="21"/>
              </w:rPr>
            </w:pPr>
            <w:r>
              <w:rPr>
                <w:rFonts w:hint="eastAsia" w:ascii="宋体" w:hAnsi="宋体" w:eastAsia="宋体" w:cs="宋体"/>
                <w:sz w:val="21"/>
                <w:szCs w:val="21"/>
              </w:rPr>
              <w:sym w:font="Wingdings 2" w:char="0052"/>
            </w:r>
            <w:r>
              <w:rPr>
                <w:rFonts w:hint="eastAsia" w:ascii="宋体" w:hAnsi="宋体" w:eastAsia="宋体" w:cs="宋体"/>
                <w:sz w:val="21"/>
                <w:szCs w:val="21"/>
              </w:rPr>
              <w:t>课堂讲授</w:t>
            </w:r>
            <w:r>
              <w:rPr>
                <w:rFonts w:hint="eastAsia" w:ascii="宋体" w:hAnsi="宋体" w:eastAsia="宋体" w:cs="宋体"/>
                <w:sz w:val="21"/>
                <w:szCs w:val="21"/>
              </w:rPr>
              <w:tab/>
            </w:r>
            <w:r>
              <w:rPr>
                <w:rFonts w:hint="eastAsia" w:ascii="宋体" w:hAnsi="宋体" w:eastAsia="宋体" w:cs="宋体"/>
                <w:spacing w:val="-3"/>
                <w:sz w:val="21"/>
                <w:szCs w:val="21"/>
              </w:rPr>
              <w:sym w:font="Wingdings 2" w:char="0052"/>
            </w:r>
            <w:r>
              <w:rPr>
                <w:rFonts w:hint="eastAsia" w:ascii="宋体" w:hAnsi="宋体" w:eastAsia="宋体" w:cs="宋体"/>
                <w:sz w:val="21"/>
                <w:szCs w:val="21"/>
              </w:rPr>
              <w:t>讨论座谈</w:t>
            </w:r>
            <w:r>
              <w:rPr>
                <w:rFonts w:hint="eastAsia" w:ascii="宋体" w:hAnsi="宋体" w:eastAsia="宋体" w:cs="宋体"/>
                <w:sz w:val="21"/>
                <w:szCs w:val="21"/>
              </w:rPr>
              <w:tab/>
            </w:r>
            <w:r>
              <w:rPr>
                <w:rFonts w:hint="eastAsia" w:ascii="宋体" w:hAnsi="宋体" w:eastAsia="宋体" w:cs="宋体"/>
                <w:spacing w:val="-3"/>
                <w:sz w:val="21"/>
                <w:szCs w:val="21"/>
              </w:rPr>
              <w:sym w:font="Wingdings 2" w:char="0052"/>
            </w:r>
            <w:r>
              <w:rPr>
                <w:rFonts w:hint="eastAsia" w:ascii="宋体" w:hAnsi="宋体" w:eastAsia="宋体" w:cs="宋体"/>
                <w:sz w:val="21"/>
                <w:szCs w:val="21"/>
              </w:rPr>
              <w:t>问题导向学习</w:t>
            </w:r>
            <w:r>
              <w:rPr>
                <w:rFonts w:hint="eastAsia" w:ascii="宋体" w:hAnsi="宋体" w:eastAsia="宋体" w:cs="宋体"/>
                <w:sz w:val="21"/>
                <w:szCs w:val="21"/>
              </w:rPr>
              <w:tab/>
            </w:r>
            <w:r>
              <w:rPr>
                <w:rFonts w:hint="eastAsia" w:ascii="宋体" w:hAnsi="宋体" w:eastAsia="宋体" w:cs="宋体"/>
                <w:sz w:val="21"/>
                <w:szCs w:val="21"/>
              </w:rPr>
              <w:sym w:font="Wingdings 2" w:char="0052"/>
            </w:r>
            <w:r>
              <w:rPr>
                <w:rFonts w:hint="eastAsia" w:ascii="宋体" w:hAnsi="宋体" w:eastAsia="宋体" w:cs="宋体"/>
                <w:sz w:val="21"/>
                <w:szCs w:val="21"/>
              </w:rPr>
              <w:t>分组合作学习</w:t>
            </w:r>
          </w:p>
          <w:p w14:paraId="48853F0A">
            <w:pPr>
              <w:pStyle w:val="12"/>
              <w:tabs>
                <w:tab w:val="left" w:pos="1614"/>
                <w:tab w:val="left" w:pos="3145"/>
                <w:tab w:val="left" w:pos="5039"/>
              </w:tabs>
              <w:spacing w:before="52"/>
              <w:ind w:left="201"/>
              <w:jc w:val="both"/>
              <w:rPr>
                <w:rFonts w:ascii="宋体" w:hAnsi="宋体" w:eastAsia="宋体" w:cs="宋体"/>
                <w:sz w:val="21"/>
                <w:szCs w:val="21"/>
              </w:rPr>
            </w:pPr>
            <w:r>
              <w:rPr>
                <w:rFonts w:hint="eastAsia" w:ascii="宋体" w:hAnsi="宋体" w:eastAsia="宋体" w:cs="宋体"/>
                <w:sz w:val="21"/>
                <w:szCs w:val="21"/>
              </w:rPr>
              <w:sym w:font="Wingdings 2" w:char="00A3"/>
            </w:r>
            <w:r>
              <w:rPr>
                <w:rFonts w:hint="eastAsia" w:ascii="宋体" w:hAnsi="宋体" w:eastAsia="宋体" w:cs="宋体"/>
                <w:sz w:val="21"/>
                <w:szCs w:val="21"/>
              </w:rPr>
              <w:t>专题学习</w:t>
            </w:r>
            <w:r>
              <w:rPr>
                <w:rFonts w:hint="eastAsia" w:ascii="宋体" w:hAnsi="宋体" w:eastAsia="宋体" w:cs="宋体"/>
                <w:sz w:val="21"/>
                <w:szCs w:val="21"/>
              </w:rPr>
              <w:tab/>
            </w:r>
            <w:r>
              <w:rPr>
                <w:rFonts w:hint="eastAsia" w:ascii="宋体" w:hAnsi="宋体" w:eastAsia="宋体" w:cs="宋体"/>
                <w:sz w:val="21"/>
                <w:szCs w:val="21"/>
              </w:rPr>
              <w:sym w:font="Wingdings 2" w:char="00A3"/>
            </w:r>
            <w:r>
              <w:rPr>
                <w:rFonts w:hint="eastAsia" w:ascii="宋体" w:hAnsi="宋体" w:eastAsia="宋体" w:cs="宋体"/>
                <w:sz w:val="21"/>
                <w:szCs w:val="21"/>
              </w:rPr>
              <w:t>实作学习</w:t>
            </w:r>
            <w:r>
              <w:rPr>
                <w:rFonts w:hint="eastAsia" w:ascii="宋体" w:hAnsi="宋体" w:eastAsia="宋体" w:cs="宋体"/>
                <w:sz w:val="21"/>
                <w:szCs w:val="21"/>
              </w:rPr>
              <w:tab/>
            </w:r>
            <w:r>
              <w:rPr>
                <w:rFonts w:hint="eastAsia" w:ascii="宋体" w:hAnsi="宋体" w:eastAsia="宋体" w:cs="宋体"/>
                <w:sz w:val="21"/>
                <w:szCs w:val="21"/>
              </w:rPr>
              <w:sym w:font="Wingdings 2" w:char="0052"/>
            </w:r>
            <w:r>
              <w:rPr>
                <w:rFonts w:hint="eastAsia" w:ascii="宋体" w:hAnsi="宋体" w:eastAsia="宋体" w:cs="宋体"/>
                <w:sz w:val="21"/>
                <w:szCs w:val="21"/>
              </w:rPr>
              <w:t>探究式学习</w:t>
            </w:r>
            <w:r>
              <w:rPr>
                <w:rFonts w:hint="eastAsia" w:ascii="宋体" w:hAnsi="宋体" w:eastAsia="宋体" w:cs="宋体"/>
                <w:sz w:val="21"/>
                <w:szCs w:val="21"/>
              </w:rPr>
              <w:tab/>
            </w:r>
            <w:r>
              <w:rPr>
                <w:rFonts w:hint="eastAsia" w:ascii="宋体" w:hAnsi="宋体" w:eastAsia="宋体" w:cs="宋体"/>
                <w:sz w:val="21"/>
                <w:szCs w:val="21"/>
              </w:rPr>
              <w:sym w:font="Wingdings 2" w:char="00A3"/>
            </w:r>
            <w:r>
              <w:rPr>
                <w:rFonts w:hint="eastAsia" w:ascii="宋体" w:hAnsi="宋体" w:eastAsia="宋体" w:cs="宋体"/>
                <w:sz w:val="21"/>
                <w:szCs w:val="21"/>
              </w:rPr>
              <w:t>线上线下混合式学习</w:t>
            </w:r>
          </w:p>
          <w:p w14:paraId="3AD04F0E">
            <w:pPr>
              <w:pStyle w:val="12"/>
              <w:numPr>
                <w:ilvl w:val="0"/>
                <w:numId w:val="2"/>
              </w:numPr>
              <w:tabs>
                <w:tab w:val="left" w:pos="417"/>
                <w:tab w:val="left" w:pos="2754"/>
              </w:tabs>
              <w:spacing w:before="53"/>
              <w:jc w:val="both"/>
              <w:rPr>
                <w:rFonts w:ascii="Times New Roman" w:eastAsia="Times New Roman"/>
                <w:sz w:val="24"/>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52CFD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14:paraId="0F76F1C4">
            <w:pPr>
              <w:pStyle w:val="12"/>
              <w:spacing w:before="43"/>
              <w:ind w:left="104" w:right="93"/>
              <w:jc w:val="center"/>
              <w:rPr>
                <w:rFonts w:ascii="宋体" w:eastAsia="宋体"/>
                <w:b/>
                <w:sz w:val="21"/>
              </w:rPr>
            </w:pPr>
            <w:r>
              <w:rPr>
                <w:rFonts w:hint="eastAsia" w:ascii="宋体" w:eastAsia="宋体"/>
                <w:b/>
                <w:sz w:val="21"/>
              </w:rPr>
              <w:t>F</w:t>
            </w:r>
          </w:p>
          <w:p w14:paraId="6125A43F">
            <w:pPr>
              <w:pStyle w:val="12"/>
              <w:spacing w:before="43"/>
              <w:ind w:left="104" w:right="93"/>
              <w:jc w:val="center"/>
              <w:rPr>
                <w:rFonts w:ascii="宋体" w:hAnsi="宋体" w:eastAsia="宋体" w:cs="宋体"/>
                <w:b/>
                <w:bCs/>
                <w:sz w:val="21"/>
                <w:szCs w:val="21"/>
              </w:rPr>
            </w:pPr>
            <w:r>
              <w:rPr>
                <w:rFonts w:hint="eastAsia" w:ascii="宋体" w:eastAsia="宋体"/>
                <w:b/>
                <w:sz w:val="21"/>
              </w:rPr>
              <w:t>教学安排</w:t>
            </w:r>
          </w:p>
        </w:tc>
        <w:tc>
          <w:tcPr>
            <w:tcW w:w="569" w:type="dxa"/>
            <w:vMerge w:val="restart"/>
            <w:vAlign w:val="center"/>
          </w:tcPr>
          <w:p w14:paraId="7C1AFFFE">
            <w:pPr>
              <w:jc w:val="center"/>
              <w:rPr>
                <w:rFonts w:ascii="宋体" w:hAnsi="宋体" w:eastAsia="宋体" w:cs="宋体"/>
                <w:b/>
                <w:bCs/>
                <w:sz w:val="21"/>
                <w:szCs w:val="21"/>
              </w:rPr>
            </w:pPr>
            <w:r>
              <w:rPr>
                <w:rFonts w:hint="eastAsia" w:ascii="宋体" w:eastAsia="宋体"/>
                <w:sz w:val="21"/>
              </w:rPr>
              <w:t>授课次别</w:t>
            </w:r>
          </w:p>
        </w:tc>
        <w:tc>
          <w:tcPr>
            <w:tcW w:w="1620" w:type="dxa"/>
            <w:gridSpan w:val="2"/>
            <w:vMerge w:val="restart"/>
            <w:vAlign w:val="center"/>
          </w:tcPr>
          <w:p w14:paraId="32DB9DD3">
            <w:pPr>
              <w:jc w:val="center"/>
              <w:rPr>
                <w:rFonts w:ascii="宋体" w:hAnsi="宋体" w:eastAsia="宋体" w:cs="宋体"/>
                <w:b/>
                <w:bCs/>
                <w:sz w:val="21"/>
                <w:szCs w:val="21"/>
              </w:rPr>
            </w:pPr>
            <w:r>
              <w:rPr>
                <w:rFonts w:hint="eastAsia" w:ascii="宋体" w:eastAsia="宋体"/>
                <w:sz w:val="21"/>
              </w:rPr>
              <w:t>教学内容</w:t>
            </w:r>
          </w:p>
        </w:tc>
        <w:tc>
          <w:tcPr>
            <w:tcW w:w="1041" w:type="dxa"/>
            <w:vMerge w:val="restart"/>
            <w:vAlign w:val="center"/>
          </w:tcPr>
          <w:p w14:paraId="2E426685">
            <w:pPr>
              <w:jc w:val="center"/>
              <w:rPr>
                <w:rFonts w:ascii="宋体" w:eastAsia="宋体"/>
                <w:sz w:val="21"/>
              </w:rPr>
            </w:pPr>
            <w:r>
              <w:rPr>
                <w:rFonts w:hint="eastAsia" w:ascii="宋体" w:eastAsia="宋体"/>
                <w:sz w:val="21"/>
              </w:rPr>
              <w:t>支撑课程</w:t>
            </w:r>
          </w:p>
          <w:p w14:paraId="4463BF01">
            <w:pPr>
              <w:jc w:val="center"/>
              <w:rPr>
                <w:rFonts w:ascii="宋体" w:hAnsi="宋体" w:eastAsia="宋体" w:cs="宋体"/>
                <w:b/>
                <w:bCs/>
                <w:sz w:val="21"/>
                <w:szCs w:val="21"/>
              </w:rPr>
            </w:pPr>
            <w:r>
              <w:rPr>
                <w:rFonts w:hint="eastAsia" w:ascii="宋体" w:eastAsia="宋体"/>
                <w:sz w:val="21"/>
              </w:rPr>
              <w:t>目标</w:t>
            </w:r>
          </w:p>
        </w:tc>
        <w:tc>
          <w:tcPr>
            <w:tcW w:w="3306" w:type="dxa"/>
            <w:gridSpan w:val="4"/>
            <w:vAlign w:val="center"/>
          </w:tcPr>
          <w:p w14:paraId="41A3562A">
            <w:pPr>
              <w:jc w:val="center"/>
              <w:rPr>
                <w:rFonts w:ascii="宋体" w:eastAsia="宋体"/>
                <w:sz w:val="21"/>
              </w:rPr>
            </w:pPr>
            <w:r>
              <w:rPr>
                <w:rFonts w:hint="eastAsia" w:ascii="宋体" w:eastAsia="宋体"/>
                <w:sz w:val="21"/>
              </w:rPr>
              <w:t>课程思政融入</w:t>
            </w:r>
          </w:p>
          <w:p w14:paraId="322D6A11">
            <w:pPr>
              <w:jc w:val="center"/>
              <w:rPr>
                <w:rFonts w:ascii="宋体" w:hAnsi="宋体" w:eastAsia="宋体" w:cs="宋体"/>
                <w:b/>
                <w:bCs/>
                <w:sz w:val="21"/>
                <w:szCs w:val="21"/>
              </w:rPr>
            </w:pPr>
            <w:r>
              <w:rPr>
                <w:rFonts w:hint="eastAsia" w:ascii="宋体" w:eastAsia="宋体"/>
                <w:color w:val="FF0000"/>
                <w:sz w:val="21"/>
              </w:rPr>
              <w:t>（根据实际情况至少填写3次）</w:t>
            </w:r>
          </w:p>
        </w:tc>
        <w:tc>
          <w:tcPr>
            <w:tcW w:w="1068" w:type="dxa"/>
            <w:gridSpan w:val="2"/>
            <w:vMerge w:val="restart"/>
            <w:vAlign w:val="center"/>
          </w:tcPr>
          <w:p w14:paraId="134ADBBB">
            <w:pPr>
              <w:jc w:val="center"/>
              <w:rPr>
                <w:rFonts w:ascii="宋体" w:eastAsia="宋体"/>
                <w:sz w:val="21"/>
              </w:rPr>
            </w:pPr>
            <w:r>
              <w:rPr>
                <w:rFonts w:hint="eastAsia" w:ascii="宋体" w:eastAsia="宋体"/>
                <w:sz w:val="21"/>
              </w:rPr>
              <w:t>教学方式</w:t>
            </w:r>
          </w:p>
          <w:p w14:paraId="39DC4856">
            <w:pPr>
              <w:jc w:val="center"/>
              <w:rPr>
                <w:rFonts w:ascii="宋体" w:hAnsi="宋体" w:eastAsia="宋体" w:cs="宋体"/>
                <w:b/>
                <w:bCs/>
                <w:sz w:val="21"/>
                <w:szCs w:val="21"/>
              </w:rPr>
            </w:pPr>
            <w:r>
              <w:rPr>
                <w:rFonts w:hint="eastAsia" w:ascii="宋体" w:eastAsia="宋体"/>
                <w:sz w:val="21"/>
              </w:rPr>
              <w:t>与手段</w:t>
            </w:r>
          </w:p>
        </w:tc>
      </w:tr>
      <w:tr w14:paraId="62133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14:paraId="0A4F826E">
            <w:pPr>
              <w:pStyle w:val="12"/>
              <w:spacing w:before="125" w:line="312" w:lineRule="auto"/>
              <w:ind w:right="23"/>
            </w:pPr>
          </w:p>
        </w:tc>
        <w:tc>
          <w:tcPr>
            <w:tcW w:w="569" w:type="dxa"/>
            <w:vMerge w:val="continue"/>
          </w:tcPr>
          <w:p w14:paraId="274B5D73">
            <w:pPr>
              <w:pStyle w:val="12"/>
              <w:spacing w:before="125" w:line="312" w:lineRule="auto"/>
              <w:ind w:right="23"/>
            </w:pPr>
          </w:p>
        </w:tc>
        <w:tc>
          <w:tcPr>
            <w:tcW w:w="1620" w:type="dxa"/>
            <w:gridSpan w:val="2"/>
            <w:vMerge w:val="continue"/>
          </w:tcPr>
          <w:p w14:paraId="114CD40E">
            <w:pPr>
              <w:pStyle w:val="12"/>
              <w:spacing w:before="125" w:line="312" w:lineRule="auto"/>
              <w:ind w:right="23"/>
            </w:pPr>
          </w:p>
        </w:tc>
        <w:tc>
          <w:tcPr>
            <w:tcW w:w="1041" w:type="dxa"/>
            <w:vMerge w:val="continue"/>
          </w:tcPr>
          <w:p w14:paraId="4B6FD74E">
            <w:pPr>
              <w:pStyle w:val="12"/>
              <w:spacing w:before="125" w:line="312" w:lineRule="auto"/>
              <w:ind w:right="23"/>
            </w:pPr>
          </w:p>
        </w:tc>
        <w:tc>
          <w:tcPr>
            <w:tcW w:w="1418" w:type="dxa"/>
            <w:gridSpan w:val="2"/>
            <w:vAlign w:val="center"/>
          </w:tcPr>
          <w:p w14:paraId="1CA3AA59">
            <w:pPr>
              <w:jc w:val="center"/>
              <w:rPr>
                <w:rFonts w:ascii="宋体" w:hAnsi="宋体" w:eastAsia="宋体" w:cs="宋体"/>
                <w:b/>
                <w:bCs/>
                <w:sz w:val="21"/>
                <w:szCs w:val="21"/>
              </w:rPr>
            </w:pPr>
            <w:r>
              <w:rPr>
                <w:rFonts w:hint="eastAsia" w:ascii="宋体" w:eastAsia="宋体"/>
                <w:sz w:val="21"/>
              </w:rPr>
              <w:t>思政元素</w:t>
            </w:r>
          </w:p>
        </w:tc>
        <w:tc>
          <w:tcPr>
            <w:tcW w:w="1888" w:type="dxa"/>
            <w:gridSpan w:val="2"/>
            <w:vAlign w:val="center"/>
          </w:tcPr>
          <w:p w14:paraId="4DCAD818">
            <w:pPr>
              <w:jc w:val="center"/>
              <w:rPr>
                <w:rFonts w:ascii="宋体" w:hAnsi="宋体" w:eastAsia="宋体" w:cs="宋体"/>
                <w:b/>
                <w:bCs/>
                <w:sz w:val="21"/>
                <w:szCs w:val="21"/>
              </w:rPr>
            </w:pPr>
            <w:r>
              <w:rPr>
                <w:rFonts w:hint="eastAsia" w:ascii="宋体" w:eastAsia="宋体"/>
                <w:sz w:val="21"/>
              </w:rPr>
              <w:t>思政目标</w:t>
            </w:r>
          </w:p>
        </w:tc>
        <w:tc>
          <w:tcPr>
            <w:tcW w:w="1068" w:type="dxa"/>
            <w:gridSpan w:val="2"/>
            <w:vMerge w:val="continue"/>
          </w:tcPr>
          <w:p w14:paraId="79D100A9">
            <w:pPr>
              <w:pStyle w:val="12"/>
              <w:spacing w:before="125" w:line="312" w:lineRule="auto"/>
              <w:ind w:right="23"/>
              <w:rPr>
                <w:rFonts w:ascii="宋体" w:hAnsi="宋体" w:eastAsia="宋体" w:cs="宋体"/>
                <w:b/>
                <w:bCs/>
                <w:sz w:val="21"/>
                <w:szCs w:val="21"/>
              </w:rPr>
            </w:pPr>
          </w:p>
        </w:tc>
      </w:tr>
      <w:tr w14:paraId="6469B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exact"/>
          <w:jc w:val="center"/>
        </w:trPr>
        <w:tc>
          <w:tcPr>
            <w:tcW w:w="1301" w:type="dxa"/>
            <w:vMerge w:val="continue"/>
          </w:tcPr>
          <w:p w14:paraId="16DD4FF9">
            <w:pPr>
              <w:pStyle w:val="12"/>
              <w:spacing w:before="125" w:line="312" w:lineRule="auto"/>
              <w:ind w:right="23"/>
              <w:rPr>
                <w:rFonts w:ascii="宋体" w:hAnsi="宋体" w:eastAsia="宋体" w:cs="宋体"/>
                <w:b/>
                <w:bCs/>
                <w:sz w:val="21"/>
                <w:szCs w:val="21"/>
              </w:rPr>
            </w:pPr>
          </w:p>
        </w:tc>
        <w:tc>
          <w:tcPr>
            <w:tcW w:w="569" w:type="dxa"/>
            <w:vAlign w:val="center"/>
          </w:tcPr>
          <w:p w14:paraId="4351D414">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1</w:t>
            </w:r>
          </w:p>
        </w:tc>
        <w:tc>
          <w:tcPr>
            <w:tcW w:w="1620" w:type="dxa"/>
            <w:gridSpan w:val="2"/>
            <w:vAlign w:val="center"/>
          </w:tcPr>
          <w:p w14:paraId="3541EE30">
            <w:pPr>
              <w:pStyle w:val="4"/>
              <w:snapToGrid w:val="0"/>
              <w:spacing w:line="240" w:lineRule="auto"/>
              <w:rPr>
                <w:rFonts w:ascii="宋体" w:hAnsi="宋体" w:eastAsia="宋体" w:cs="宋体"/>
                <w:sz w:val="21"/>
                <w:szCs w:val="21"/>
                <w:lang w:eastAsia="zh-TW"/>
              </w:rPr>
            </w:pPr>
            <w:r>
              <w:rPr>
                <w:rFonts w:hint="eastAsia" w:ascii="宋体" w:hAnsi="宋体" w:eastAsia="宋体" w:cs="宋体"/>
                <w:sz w:val="21"/>
                <w:szCs w:val="21"/>
              </w:rPr>
              <w:t>绪论：中</w:t>
            </w:r>
            <w:r>
              <w:rPr>
                <w:rFonts w:hint="eastAsia" w:ascii="宋体" w:hAnsi="宋体" w:eastAsia="宋体" w:cs="宋体"/>
                <w:sz w:val="21"/>
                <w:szCs w:val="21"/>
                <w:lang w:eastAsia="zh-TW"/>
              </w:rPr>
              <w:t>外</w:t>
            </w:r>
            <w:r>
              <w:rPr>
                <w:rFonts w:hint="eastAsia" w:ascii="宋体" w:hAnsi="宋体" w:eastAsia="宋体" w:cs="宋体"/>
                <w:sz w:val="21"/>
                <w:szCs w:val="21"/>
              </w:rPr>
              <w:t>文学的发展与特点</w:t>
            </w:r>
          </w:p>
        </w:tc>
        <w:tc>
          <w:tcPr>
            <w:tcW w:w="1041" w:type="dxa"/>
            <w:vAlign w:val="center"/>
          </w:tcPr>
          <w:p w14:paraId="3D5B88FF">
            <w:pPr>
              <w:pStyle w:val="12"/>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课程目标1</w:t>
            </w:r>
          </w:p>
        </w:tc>
        <w:tc>
          <w:tcPr>
            <w:tcW w:w="1418" w:type="dxa"/>
            <w:gridSpan w:val="2"/>
            <w:vAlign w:val="center"/>
          </w:tcPr>
          <w:p w14:paraId="7BA36524">
            <w:pPr>
              <w:pStyle w:val="12"/>
              <w:spacing w:before="125" w:line="312" w:lineRule="auto"/>
              <w:ind w:right="23"/>
              <w:rPr>
                <w:rFonts w:ascii="宋体" w:hAnsi="宋体" w:eastAsia="宋体" w:cs="宋体"/>
                <w:b/>
                <w:bCs/>
                <w:sz w:val="21"/>
                <w:szCs w:val="21"/>
              </w:rPr>
            </w:pPr>
            <w:r>
              <w:rPr>
                <w:rFonts w:hint="eastAsia" w:ascii="宋体" w:hAnsi="宋体" w:eastAsia="宋体" w:cs="宋体"/>
                <w:sz w:val="21"/>
                <w:szCs w:val="21"/>
              </w:rPr>
              <w:t>中国古代传统文人</w:t>
            </w:r>
            <w:r>
              <w:rPr>
                <w:rFonts w:hint="eastAsia" w:ascii="宋体" w:hAnsi="宋体" w:eastAsia="宋体" w:cs="宋体"/>
                <w:sz w:val="21"/>
                <w:szCs w:val="21"/>
                <w:lang w:eastAsia="zh-TW"/>
              </w:rPr>
              <w:t>的</w:t>
            </w:r>
            <w:r>
              <w:rPr>
                <w:rFonts w:hint="eastAsia" w:ascii="宋体" w:hAnsi="宋体" w:eastAsia="宋体" w:cs="宋体"/>
                <w:sz w:val="21"/>
                <w:szCs w:val="21"/>
              </w:rPr>
              <w:t>精神</w:t>
            </w:r>
            <w:r>
              <w:rPr>
                <w:rFonts w:hint="eastAsia" w:ascii="宋体" w:hAnsi="宋体" w:eastAsia="宋体" w:cs="宋体"/>
                <w:sz w:val="21"/>
                <w:szCs w:val="21"/>
                <w:lang w:eastAsia="zh-TW"/>
              </w:rPr>
              <w:t>气度</w:t>
            </w:r>
          </w:p>
        </w:tc>
        <w:tc>
          <w:tcPr>
            <w:tcW w:w="1888" w:type="dxa"/>
            <w:gridSpan w:val="2"/>
          </w:tcPr>
          <w:p w14:paraId="466C135C">
            <w:pPr>
              <w:pStyle w:val="4"/>
              <w:snapToGrid w:val="0"/>
              <w:spacing w:line="240" w:lineRule="auto"/>
              <w:rPr>
                <w:rFonts w:ascii="宋体" w:hAnsi="宋体" w:eastAsia="宋体" w:cs="宋体"/>
                <w:sz w:val="21"/>
                <w:szCs w:val="21"/>
              </w:rPr>
            </w:pPr>
          </w:p>
          <w:p w14:paraId="3B2F7EDF">
            <w:pPr>
              <w:pStyle w:val="12"/>
              <w:spacing w:before="125" w:line="312" w:lineRule="auto"/>
              <w:ind w:right="23"/>
              <w:rPr>
                <w:rFonts w:ascii="宋体" w:hAnsi="宋体" w:eastAsia="宋体" w:cs="宋体"/>
                <w:b/>
                <w:bCs/>
                <w:sz w:val="21"/>
                <w:szCs w:val="21"/>
              </w:rPr>
            </w:pPr>
            <w:r>
              <w:rPr>
                <w:rFonts w:hint="eastAsia" w:ascii="宋体" w:hAnsi="宋体" w:eastAsia="宋体" w:cs="宋体"/>
                <w:sz w:val="21"/>
                <w:szCs w:val="21"/>
                <w:lang w:eastAsia="zh-TW"/>
              </w:rPr>
              <w:t>知识分子的</w:t>
            </w:r>
            <w:r>
              <w:rPr>
                <w:rFonts w:hint="eastAsia" w:ascii="宋体" w:hAnsi="宋体" w:eastAsia="宋体" w:cs="宋体"/>
                <w:sz w:val="21"/>
                <w:szCs w:val="21"/>
              </w:rPr>
              <w:t>处世智慧</w:t>
            </w:r>
          </w:p>
        </w:tc>
        <w:tc>
          <w:tcPr>
            <w:tcW w:w="1068" w:type="dxa"/>
            <w:gridSpan w:val="2"/>
          </w:tcPr>
          <w:p w14:paraId="282311AC">
            <w:pPr>
              <w:pStyle w:val="12"/>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79ABC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exact"/>
          <w:jc w:val="center"/>
        </w:trPr>
        <w:tc>
          <w:tcPr>
            <w:tcW w:w="1301" w:type="dxa"/>
            <w:vMerge w:val="continue"/>
          </w:tcPr>
          <w:p w14:paraId="4608A817">
            <w:pPr>
              <w:pStyle w:val="12"/>
              <w:spacing w:before="125" w:line="312" w:lineRule="auto"/>
              <w:ind w:right="23"/>
              <w:rPr>
                <w:rFonts w:ascii="宋体" w:hAnsi="宋体" w:eastAsia="宋体" w:cs="宋体"/>
                <w:b/>
                <w:bCs/>
                <w:sz w:val="21"/>
                <w:szCs w:val="21"/>
              </w:rPr>
            </w:pPr>
          </w:p>
        </w:tc>
        <w:tc>
          <w:tcPr>
            <w:tcW w:w="569" w:type="dxa"/>
            <w:vAlign w:val="center"/>
          </w:tcPr>
          <w:p w14:paraId="5525444F">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2</w:t>
            </w:r>
          </w:p>
        </w:tc>
        <w:tc>
          <w:tcPr>
            <w:tcW w:w="1620" w:type="dxa"/>
            <w:gridSpan w:val="2"/>
            <w:vAlign w:val="center"/>
          </w:tcPr>
          <w:p w14:paraId="11BA6F42">
            <w:pPr>
              <w:pStyle w:val="4"/>
              <w:snapToGrid w:val="0"/>
              <w:spacing w:line="240" w:lineRule="auto"/>
              <w:rPr>
                <w:rFonts w:ascii="宋体" w:hAnsi="宋体" w:eastAsia="宋体" w:cs="宋体"/>
                <w:sz w:val="21"/>
                <w:szCs w:val="21"/>
              </w:rPr>
            </w:pPr>
            <w:r>
              <w:rPr>
                <w:rFonts w:hint="eastAsia" w:ascii="宋体" w:hAnsi="宋体" w:eastAsia="宋体" w:cs="宋体"/>
                <w:color w:val="313131"/>
                <w:sz w:val="21"/>
                <w:szCs w:val="21"/>
                <w:lang w:eastAsia="zh-TW"/>
              </w:rPr>
              <w:t>中国传统神话、先秦寓言</w:t>
            </w:r>
          </w:p>
        </w:tc>
        <w:tc>
          <w:tcPr>
            <w:tcW w:w="1041" w:type="dxa"/>
            <w:vAlign w:val="center"/>
          </w:tcPr>
          <w:p w14:paraId="384AE150">
            <w:pPr>
              <w:pStyle w:val="12"/>
              <w:spacing w:before="125" w:line="312" w:lineRule="auto"/>
              <w:ind w:right="23"/>
              <w:rPr>
                <w:rFonts w:ascii="宋体" w:hAnsi="宋体" w:eastAsia="宋体" w:cs="宋体"/>
                <w:sz w:val="21"/>
                <w:szCs w:val="21"/>
              </w:rPr>
            </w:pPr>
            <w:r>
              <w:rPr>
                <w:rFonts w:hint="eastAsia" w:ascii="宋体" w:hAnsi="宋体" w:eastAsia="宋体" w:cs="宋体"/>
                <w:sz w:val="21"/>
                <w:szCs w:val="21"/>
              </w:rPr>
              <w:t>课程目标1</w:t>
            </w:r>
          </w:p>
        </w:tc>
        <w:tc>
          <w:tcPr>
            <w:tcW w:w="1418" w:type="dxa"/>
            <w:gridSpan w:val="2"/>
            <w:vAlign w:val="center"/>
          </w:tcPr>
          <w:p w14:paraId="2BB28597">
            <w:pPr>
              <w:pStyle w:val="12"/>
              <w:ind w:right="23"/>
              <w:rPr>
                <w:rFonts w:ascii="宋体" w:hAnsi="宋体" w:eastAsia="宋体" w:cs="宋体"/>
                <w:sz w:val="21"/>
                <w:szCs w:val="21"/>
              </w:rPr>
            </w:pPr>
          </w:p>
        </w:tc>
        <w:tc>
          <w:tcPr>
            <w:tcW w:w="1888" w:type="dxa"/>
            <w:gridSpan w:val="2"/>
          </w:tcPr>
          <w:p w14:paraId="7ABBCF4A">
            <w:pPr>
              <w:pStyle w:val="12"/>
              <w:ind w:right="23"/>
              <w:rPr>
                <w:rFonts w:ascii="宋体" w:hAnsi="宋体" w:eastAsia="宋体" w:cs="宋体"/>
                <w:sz w:val="21"/>
                <w:szCs w:val="21"/>
                <w:lang w:eastAsia="zh-TW"/>
              </w:rPr>
            </w:pPr>
          </w:p>
        </w:tc>
        <w:tc>
          <w:tcPr>
            <w:tcW w:w="1068" w:type="dxa"/>
            <w:gridSpan w:val="2"/>
          </w:tcPr>
          <w:p w14:paraId="120C3722">
            <w:pPr>
              <w:pStyle w:val="12"/>
              <w:spacing w:before="125"/>
              <w:ind w:right="23"/>
              <w:rPr>
                <w:rFonts w:ascii="宋体" w:hAnsi="宋体" w:eastAsia="宋体" w:cs="MingLiU"/>
                <w:sz w:val="21"/>
                <w:szCs w:val="21"/>
              </w:rPr>
            </w:pPr>
            <w:r>
              <w:rPr>
                <w:rFonts w:hint="eastAsia" w:ascii="宋体" w:hAnsi="宋体" w:eastAsia="宋体" w:cs="MingLiU"/>
                <w:sz w:val="21"/>
                <w:szCs w:val="21"/>
              </w:rPr>
              <w:t>课堂讲授、分组合作学习、讨论、探究式学习</w:t>
            </w:r>
          </w:p>
        </w:tc>
      </w:tr>
      <w:tr w14:paraId="33797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4" w:hRule="exact"/>
          <w:jc w:val="center"/>
        </w:trPr>
        <w:tc>
          <w:tcPr>
            <w:tcW w:w="1301" w:type="dxa"/>
            <w:vMerge w:val="continue"/>
          </w:tcPr>
          <w:p w14:paraId="4D060F8D">
            <w:pPr>
              <w:pStyle w:val="12"/>
              <w:spacing w:before="125" w:line="312" w:lineRule="auto"/>
              <w:ind w:right="23"/>
              <w:rPr>
                <w:rFonts w:ascii="宋体" w:hAnsi="宋体" w:eastAsia="宋体" w:cs="宋体"/>
                <w:b/>
                <w:bCs/>
                <w:sz w:val="21"/>
                <w:szCs w:val="21"/>
              </w:rPr>
            </w:pPr>
          </w:p>
        </w:tc>
        <w:tc>
          <w:tcPr>
            <w:tcW w:w="569" w:type="dxa"/>
            <w:vAlign w:val="center"/>
          </w:tcPr>
          <w:p w14:paraId="7C8F6EA8">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3</w:t>
            </w:r>
          </w:p>
        </w:tc>
        <w:tc>
          <w:tcPr>
            <w:tcW w:w="1620" w:type="dxa"/>
            <w:gridSpan w:val="2"/>
            <w:vAlign w:val="center"/>
          </w:tcPr>
          <w:p w14:paraId="25952C74">
            <w:pPr>
              <w:pStyle w:val="4"/>
              <w:snapToGrid w:val="0"/>
              <w:spacing w:line="240" w:lineRule="auto"/>
              <w:rPr>
                <w:rFonts w:ascii="宋体" w:hAnsi="宋体" w:eastAsia="宋体" w:cs="宋体"/>
                <w:sz w:val="21"/>
                <w:szCs w:val="21"/>
                <w:lang w:val="en-US" w:eastAsia="zh-TW"/>
              </w:rPr>
            </w:pPr>
            <w:r>
              <w:rPr>
                <w:rFonts w:hint="eastAsia" w:ascii="宋体" w:hAnsi="宋体" w:eastAsia="宋体" w:cs="宋体"/>
                <w:sz w:val="21"/>
                <w:szCs w:val="21"/>
                <w:lang w:eastAsia="zh-TW"/>
              </w:rPr>
              <w:t>蒲松龄《聊斋志异‧促织》</w:t>
            </w:r>
          </w:p>
        </w:tc>
        <w:tc>
          <w:tcPr>
            <w:tcW w:w="1041" w:type="dxa"/>
            <w:vAlign w:val="center"/>
          </w:tcPr>
          <w:p w14:paraId="66D716B6">
            <w:pPr>
              <w:spacing w:before="125" w:line="312" w:lineRule="auto"/>
              <w:ind w:right="23"/>
              <w:rPr>
                <w:rFonts w:ascii="宋体" w:hAnsi="宋体" w:eastAsia="宋体" w:cs="宋体"/>
                <w:b/>
                <w:bCs/>
                <w:sz w:val="21"/>
                <w:szCs w:val="21"/>
                <w:lang w:eastAsia="zh-TW"/>
              </w:rPr>
            </w:pPr>
            <w:r>
              <w:rPr>
                <w:rFonts w:hint="eastAsia" w:ascii="宋体" w:hAnsi="宋体" w:eastAsia="宋体" w:cs="宋体"/>
                <w:sz w:val="21"/>
                <w:szCs w:val="21"/>
              </w:rPr>
              <w:t>课程目标1</w:t>
            </w:r>
          </w:p>
        </w:tc>
        <w:tc>
          <w:tcPr>
            <w:tcW w:w="1418" w:type="dxa"/>
            <w:gridSpan w:val="2"/>
            <w:vAlign w:val="center"/>
          </w:tcPr>
          <w:p w14:paraId="648F2346">
            <w:pPr>
              <w:pStyle w:val="4"/>
              <w:snapToGrid w:val="0"/>
              <w:spacing w:line="240" w:lineRule="auto"/>
              <w:rPr>
                <w:rFonts w:ascii="宋体" w:hAnsi="宋体" w:eastAsia="宋体" w:cs="宋体"/>
                <w:sz w:val="21"/>
                <w:szCs w:val="21"/>
                <w:lang w:eastAsia="zh-TW"/>
              </w:rPr>
            </w:pPr>
          </w:p>
        </w:tc>
        <w:tc>
          <w:tcPr>
            <w:tcW w:w="1888" w:type="dxa"/>
            <w:gridSpan w:val="2"/>
            <w:vAlign w:val="center"/>
          </w:tcPr>
          <w:p w14:paraId="6249287E">
            <w:pPr>
              <w:pStyle w:val="4"/>
              <w:snapToGrid w:val="0"/>
              <w:spacing w:line="240" w:lineRule="auto"/>
              <w:rPr>
                <w:rFonts w:ascii="宋体" w:hAnsi="宋体" w:eastAsia="宋体" w:cs="宋体"/>
                <w:sz w:val="21"/>
                <w:szCs w:val="21"/>
              </w:rPr>
            </w:pPr>
          </w:p>
        </w:tc>
        <w:tc>
          <w:tcPr>
            <w:tcW w:w="1068" w:type="dxa"/>
            <w:gridSpan w:val="2"/>
          </w:tcPr>
          <w:p w14:paraId="2BA3517A">
            <w:pPr>
              <w:pStyle w:val="12"/>
              <w:spacing w:before="125"/>
              <w:ind w:right="23"/>
              <w:rPr>
                <w:rFonts w:ascii="宋体" w:hAnsi="宋体" w:eastAsia="宋体" w:cs="MingLiU"/>
                <w:sz w:val="21"/>
                <w:szCs w:val="21"/>
              </w:rPr>
            </w:pPr>
            <w:r>
              <w:rPr>
                <w:rFonts w:hint="eastAsia" w:ascii="宋体" w:hAnsi="宋体" w:eastAsia="宋体" w:cs="MingLiU"/>
                <w:sz w:val="21"/>
                <w:szCs w:val="21"/>
              </w:rPr>
              <w:t>课堂讲授、分组合作学习、讨论、探究式学习</w:t>
            </w:r>
          </w:p>
        </w:tc>
      </w:tr>
      <w:tr w14:paraId="701B7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5" w:hRule="exact"/>
          <w:jc w:val="center"/>
        </w:trPr>
        <w:tc>
          <w:tcPr>
            <w:tcW w:w="1301" w:type="dxa"/>
            <w:vMerge w:val="continue"/>
          </w:tcPr>
          <w:p w14:paraId="55F511EA">
            <w:pPr>
              <w:pStyle w:val="12"/>
              <w:spacing w:before="125" w:line="312" w:lineRule="auto"/>
              <w:ind w:right="23"/>
              <w:rPr>
                <w:rFonts w:ascii="宋体" w:hAnsi="宋体" w:eastAsia="宋体" w:cs="宋体"/>
                <w:b/>
                <w:bCs/>
                <w:sz w:val="21"/>
                <w:szCs w:val="21"/>
              </w:rPr>
            </w:pPr>
          </w:p>
        </w:tc>
        <w:tc>
          <w:tcPr>
            <w:tcW w:w="569" w:type="dxa"/>
            <w:vAlign w:val="center"/>
          </w:tcPr>
          <w:p w14:paraId="35BD2B2E">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4</w:t>
            </w:r>
          </w:p>
        </w:tc>
        <w:tc>
          <w:tcPr>
            <w:tcW w:w="1620" w:type="dxa"/>
            <w:gridSpan w:val="2"/>
            <w:shd w:val="clear" w:color="auto" w:fill="auto"/>
            <w:vAlign w:val="center"/>
          </w:tcPr>
          <w:p w14:paraId="352E5024">
            <w:pPr>
              <w:pStyle w:val="4"/>
              <w:snapToGrid w:val="0"/>
              <w:spacing w:line="240" w:lineRule="auto"/>
              <w:rPr>
                <w:rFonts w:ascii="宋体" w:hAnsi="宋体" w:eastAsia="宋体" w:cs="宋体"/>
                <w:bCs/>
                <w:sz w:val="21"/>
                <w:szCs w:val="21"/>
                <w:lang w:eastAsia="zh-TW"/>
              </w:rPr>
            </w:pPr>
            <w:r>
              <w:rPr>
                <w:rFonts w:hint="eastAsia" w:ascii="宋体" w:hAnsi="宋体" w:eastAsia="宋体" w:cs="宋体"/>
                <w:bCs/>
                <w:sz w:val="21"/>
                <w:szCs w:val="21"/>
                <w:lang w:eastAsia="zh-TW"/>
              </w:rPr>
              <w:t>鲁迅《过客》</w:t>
            </w:r>
          </w:p>
          <w:p w14:paraId="4CC5330B">
            <w:pPr>
              <w:pStyle w:val="4"/>
              <w:snapToGrid w:val="0"/>
              <w:spacing w:line="240" w:lineRule="auto"/>
              <w:rPr>
                <w:rFonts w:ascii="宋体" w:hAnsi="宋体" w:eastAsia="宋体" w:cs="宋体"/>
                <w:sz w:val="21"/>
                <w:szCs w:val="21"/>
                <w:lang w:val="en-US" w:bidi="ar-SA"/>
              </w:rPr>
            </w:pPr>
            <w:r>
              <w:rPr>
                <w:rFonts w:hint="eastAsia" w:ascii="宋体" w:hAnsi="宋体" w:eastAsia="宋体" w:cs="宋体"/>
                <w:bCs/>
                <w:sz w:val="21"/>
                <w:szCs w:val="21"/>
                <w:lang w:eastAsia="zh-TW"/>
              </w:rPr>
              <w:t>曹禺《雷雨》</w:t>
            </w:r>
          </w:p>
        </w:tc>
        <w:tc>
          <w:tcPr>
            <w:tcW w:w="1041" w:type="dxa"/>
            <w:shd w:val="clear" w:color="auto" w:fill="auto"/>
            <w:vAlign w:val="center"/>
          </w:tcPr>
          <w:p w14:paraId="44440F27">
            <w:pPr>
              <w:spacing w:before="125" w:line="312" w:lineRule="auto"/>
              <w:ind w:right="23"/>
              <w:rPr>
                <w:rFonts w:ascii="宋体" w:hAnsi="宋体" w:eastAsia="宋体" w:cs="宋体"/>
                <w:b/>
                <w:bCs/>
                <w:sz w:val="21"/>
                <w:szCs w:val="21"/>
                <w:lang w:val="en-US" w:eastAsia="zh-TW" w:bidi="ar-SA"/>
              </w:rPr>
            </w:pPr>
            <w:r>
              <w:rPr>
                <w:rFonts w:hint="eastAsia" w:ascii="宋体" w:hAnsi="宋体" w:eastAsia="宋体" w:cs="宋体"/>
                <w:sz w:val="21"/>
                <w:szCs w:val="21"/>
              </w:rPr>
              <w:t>课程目标</w:t>
            </w:r>
            <w:r>
              <w:rPr>
                <w:rFonts w:hint="eastAsia" w:ascii="宋体" w:hAnsi="宋体" w:eastAsia="宋体" w:cs="宋体"/>
                <w:sz w:val="21"/>
                <w:szCs w:val="21"/>
                <w:lang w:eastAsia="zh-TW"/>
              </w:rPr>
              <w:t>2</w:t>
            </w:r>
          </w:p>
        </w:tc>
        <w:tc>
          <w:tcPr>
            <w:tcW w:w="1418" w:type="dxa"/>
            <w:gridSpan w:val="2"/>
            <w:shd w:val="clear" w:color="auto" w:fill="auto"/>
            <w:vAlign w:val="center"/>
          </w:tcPr>
          <w:p w14:paraId="02062310">
            <w:pPr>
              <w:pStyle w:val="4"/>
              <w:snapToGrid w:val="0"/>
              <w:spacing w:line="240" w:lineRule="auto"/>
              <w:rPr>
                <w:rFonts w:ascii="宋体" w:hAnsi="宋体" w:eastAsia="宋体" w:cs="宋体"/>
                <w:sz w:val="21"/>
                <w:szCs w:val="21"/>
                <w:lang w:val="en-US" w:bidi="ar-SA"/>
              </w:rPr>
            </w:pPr>
            <w:r>
              <w:rPr>
                <w:rFonts w:hint="eastAsia" w:ascii="宋体" w:hAnsi="宋体" w:eastAsia="宋体" w:cs="宋体"/>
                <w:sz w:val="21"/>
                <w:szCs w:val="21"/>
              </w:rPr>
              <w:t>积极</w:t>
            </w:r>
            <w:r>
              <w:rPr>
                <w:rFonts w:hint="eastAsia" w:ascii="宋体" w:hAnsi="宋体" w:eastAsia="宋体" w:cs="宋体"/>
                <w:sz w:val="21"/>
                <w:szCs w:val="21"/>
                <w:lang w:eastAsia="zh-TW"/>
              </w:rPr>
              <w:t>向上五四精神</w:t>
            </w:r>
          </w:p>
        </w:tc>
        <w:tc>
          <w:tcPr>
            <w:tcW w:w="1888" w:type="dxa"/>
            <w:gridSpan w:val="2"/>
            <w:shd w:val="clear" w:color="auto" w:fill="auto"/>
            <w:vAlign w:val="center"/>
          </w:tcPr>
          <w:p w14:paraId="407BD2C3">
            <w:pPr>
              <w:pStyle w:val="4"/>
              <w:snapToGrid w:val="0"/>
              <w:spacing w:line="240" w:lineRule="auto"/>
              <w:rPr>
                <w:rFonts w:ascii="宋体" w:hAnsi="宋体" w:eastAsia="宋体" w:cs="宋体"/>
                <w:sz w:val="21"/>
                <w:szCs w:val="21"/>
                <w:lang w:val="en-US" w:bidi="ar-SA"/>
              </w:rPr>
            </w:pPr>
            <w:r>
              <w:rPr>
                <w:rFonts w:hint="eastAsia" w:ascii="宋体" w:hAnsi="宋体" w:eastAsia="宋体" w:cs="宋体"/>
                <w:sz w:val="21"/>
                <w:szCs w:val="21"/>
              </w:rPr>
              <w:t>培养积极</w:t>
            </w:r>
            <w:r>
              <w:rPr>
                <w:rFonts w:hint="eastAsia" w:ascii="宋体" w:hAnsi="宋体" w:eastAsia="宋体" w:cs="宋体"/>
                <w:sz w:val="21"/>
                <w:szCs w:val="21"/>
                <w:lang w:eastAsia="zh-TW"/>
              </w:rPr>
              <w:t>勇往向前</w:t>
            </w:r>
            <w:r>
              <w:rPr>
                <w:rFonts w:hint="eastAsia" w:ascii="宋体" w:hAnsi="宋体" w:eastAsia="宋体" w:cs="宋体"/>
                <w:sz w:val="21"/>
                <w:szCs w:val="21"/>
              </w:rPr>
              <w:t>的人生态度</w:t>
            </w:r>
          </w:p>
        </w:tc>
        <w:tc>
          <w:tcPr>
            <w:tcW w:w="1068" w:type="dxa"/>
            <w:gridSpan w:val="2"/>
          </w:tcPr>
          <w:p w14:paraId="69515449">
            <w:pPr>
              <w:pStyle w:val="12"/>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2D180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9" w:hRule="exact"/>
          <w:jc w:val="center"/>
        </w:trPr>
        <w:tc>
          <w:tcPr>
            <w:tcW w:w="1301" w:type="dxa"/>
            <w:vMerge w:val="continue"/>
          </w:tcPr>
          <w:p w14:paraId="6898EC08">
            <w:pPr>
              <w:pStyle w:val="12"/>
              <w:spacing w:before="125" w:line="312" w:lineRule="auto"/>
              <w:ind w:right="23"/>
              <w:rPr>
                <w:rFonts w:ascii="宋体" w:hAnsi="宋体" w:eastAsia="宋体" w:cs="宋体"/>
                <w:b/>
                <w:bCs/>
                <w:sz w:val="21"/>
                <w:szCs w:val="21"/>
              </w:rPr>
            </w:pPr>
          </w:p>
        </w:tc>
        <w:tc>
          <w:tcPr>
            <w:tcW w:w="569" w:type="dxa"/>
            <w:vAlign w:val="center"/>
          </w:tcPr>
          <w:p w14:paraId="4DA3E0B9">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5</w:t>
            </w:r>
          </w:p>
        </w:tc>
        <w:tc>
          <w:tcPr>
            <w:tcW w:w="1620" w:type="dxa"/>
            <w:gridSpan w:val="2"/>
            <w:vAlign w:val="center"/>
          </w:tcPr>
          <w:p w14:paraId="22F0EFAD">
            <w:pPr>
              <w:pStyle w:val="4"/>
              <w:snapToGrid w:val="0"/>
              <w:spacing w:line="240" w:lineRule="auto"/>
              <w:rPr>
                <w:rFonts w:ascii="宋体" w:hAnsi="宋体" w:eastAsia="宋体" w:cs="宋体"/>
                <w:sz w:val="21"/>
                <w:szCs w:val="21"/>
              </w:rPr>
            </w:pPr>
            <w:r>
              <w:rPr>
                <w:rFonts w:hint="eastAsia" w:ascii="宋体" w:hAnsi="宋体" w:eastAsia="宋体" w:cs="宋体"/>
                <w:sz w:val="21"/>
                <w:szCs w:val="21"/>
              </w:rPr>
              <w:t>希腊</w:t>
            </w:r>
            <w:r>
              <w:rPr>
                <w:rFonts w:hint="eastAsia" w:ascii="宋体" w:hAnsi="宋体" w:eastAsia="宋体" w:cs="宋体"/>
                <w:sz w:val="21"/>
                <w:szCs w:val="21"/>
                <w:lang w:eastAsia="zh-TW"/>
              </w:rPr>
              <w:t>神话、</w:t>
            </w:r>
            <w:r>
              <w:rPr>
                <w:rFonts w:hint="eastAsia" w:ascii="宋体" w:hAnsi="宋体" w:eastAsia="宋体" w:cs="宋体"/>
                <w:bCs/>
                <w:sz w:val="21"/>
                <w:szCs w:val="21"/>
                <w:lang w:eastAsia="zh-TW"/>
              </w:rPr>
              <w:t>荷马史诗《伊利亚特》</w:t>
            </w:r>
          </w:p>
        </w:tc>
        <w:tc>
          <w:tcPr>
            <w:tcW w:w="1041" w:type="dxa"/>
            <w:vAlign w:val="center"/>
          </w:tcPr>
          <w:p w14:paraId="10278ADB">
            <w:pPr>
              <w:spacing w:before="125" w:line="312" w:lineRule="auto"/>
              <w:ind w:right="23"/>
              <w:rPr>
                <w:rFonts w:ascii="宋体" w:hAnsi="宋体" w:eastAsia="宋体" w:cs="宋体"/>
                <w:b/>
                <w:bCs/>
                <w:sz w:val="21"/>
                <w:szCs w:val="21"/>
                <w:lang w:eastAsia="zh-TW"/>
              </w:rPr>
            </w:pPr>
            <w:r>
              <w:rPr>
                <w:rFonts w:hint="eastAsia" w:ascii="宋体" w:hAnsi="宋体" w:eastAsia="宋体" w:cs="宋体"/>
                <w:sz w:val="21"/>
                <w:szCs w:val="21"/>
              </w:rPr>
              <w:t>课程目标</w:t>
            </w:r>
            <w:r>
              <w:rPr>
                <w:rFonts w:hint="eastAsia" w:ascii="宋体" w:hAnsi="宋体" w:eastAsia="宋体" w:cs="宋体"/>
                <w:sz w:val="21"/>
                <w:szCs w:val="21"/>
                <w:lang w:eastAsia="zh-TW"/>
              </w:rPr>
              <w:t>3</w:t>
            </w:r>
          </w:p>
        </w:tc>
        <w:tc>
          <w:tcPr>
            <w:tcW w:w="1418" w:type="dxa"/>
            <w:gridSpan w:val="2"/>
            <w:vAlign w:val="center"/>
          </w:tcPr>
          <w:p w14:paraId="5806A037">
            <w:pPr>
              <w:pStyle w:val="4"/>
              <w:snapToGrid w:val="0"/>
              <w:spacing w:line="240" w:lineRule="auto"/>
              <w:rPr>
                <w:rFonts w:ascii="宋体" w:hAnsi="宋体" w:eastAsia="宋体" w:cs="宋体"/>
                <w:sz w:val="21"/>
                <w:szCs w:val="21"/>
                <w:lang w:eastAsia="zh-TW"/>
              </w:rPr>
            </w:pPr>
          </w:p>
        </w:tc>
        <w:tc>
          <w:tcPr>
            <w:tcW w:w="1888" w:type="dxa"/>
            <w:gridSpan w:val="2"/>
            <w:vAlign w:val="center"/>
          </w:tcPr>
          <w:p w14:paraId="113D41B7">
            <w:pPr>
              <w:pStyle w:val="4"/>
              <w:snapToGrid w:val="0"/>
              <w:spacing w:line="240" w:lineRule="auto"/>
              <w:rPr>
                <w:rFonts w:ascii="宋体" w:hAnsi="宋体" w:eastAsia="宋体" w:cs="宋体"/>
                <w:sz w:val="21"/>
                <w:szCs w:val="21"/>
              </w:rPr>
            </w:pPr>
          </w:p>
        </w:tc>
        <w:tc>
          <w:tcPr>
            <w:tcW w:w="1068" w:type="dxa"/>
            <w:gridSpan w:val="2"/>
          </w:tcPr>
          <w:p w14:paraId="760EB3E3">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4EF51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8" w:hRule="exact"/>
          <w:jc w:val="center"/>
        </w:trPr>
        <w:tc>
          <w:tcPr>
            <w:tcW w:w="1301" w:type="dxa"/>
            <w:vMerge w:val="continue"/>
          </w:tcPr>
          <w:p w14:paraId="0D6ABD8C">
            <w:pPr>
              <w:pStyle w:val="12"/>
              <w:spacing w:before="125" w:line="312" w:lineRule="auto"/>
              <w:ind w:right="23"/>
              <w:rPr>
                <w:rFonts w:ascii="宋体" w:hAnsi="宋体" w:eastAsia="宋体" w:cs="宋体"/>
                <w:b/>
                <w:bCs/>
                <w:sz w:val="21"/>
                <w:szCs w:val="21"/>
              </w:rPr>
            </w:pPr>
          </w:p>
        </w:tc>
        <w:tc>
          <w:tcPr>
            <w:tcW w:w="569" w:type="dxa"/>
            <w:vAlign w:val="center"/>
          </w:tcPr>
          <w:p w14:paraId="52F64BB8">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6</w:t>
            </w:r>
          </w:p>
        </w:tc>
        <w:tc>
          <w:tcPr>
            <w:tcW w:w="1620" w:type="dxa"/>
            <w:gridSpan w:val="2"/>
            <w:vAlign w:val="center"/>
          </w:tcPr>
          <w:p w14:paraId="4DC3C3F6">
            <w:pPr>
              <w:pStyle w:val="4"/>
              <w:snapToGrid w:val="0"/>
              <w:spacing w:line="240" w:lineRule="auto"/>
              <w:rPr>
                <w:rFonts w:ascii="宋体" w:hAnsi="宋体" w:eastAsia="宋体" w:cs="宋体"/>
                <w:sz w:val="21"/>
                <w:szCs w:val="21"/>
              </w:rPr>
            </w:pPr>
            <w:r>
              <w:rPr>
                <w:rFonts w:hint="eastAsia" w:ascii="宋体" w:hAnsi="宋体" w:eastAsia="宋体" w:cs="宋体"/>
                <w:bCs/>
                <w:sz w:val="21"/>
                <w:szCs w:val="21"/>
                <w:lang w:eastAsia="zh-TW"/>
              </w:rPr>
              <w:t>但丁《神曲》</w:t>
            </w:r>
          </w:p>
        </w:tc>
        <w:tc>
          <w:tcPr>
            <w:tcW w:w="1041" w:type="dxa"/>
            <w:vAlign w:val="center"/>
          </w:tcPr>
          <w:p w14:paraId="6A418058">
            <w:pPr>
              <w:spacing w:before="125" w:line="312" w:lineRule="auto"/>
              <w:ind w:right="23"/>
              <w:rPr>
                <w:rFonts w:ascii="宋体" w:hAnsi="宋体" w:eastAsia="宋体" w:cs="宋体"/>
                <w:b/>
                <w:bCs/>
                <w:sz w:val="21"/>
                <w:szCs w:val="21"/>
                <w:lang w:eastAsia="zh-TW"/>
              </w:rPr>
            </w:pPr>
            <w:r>
              <w:rPr>
                <w:rFonts w:hint="eastAsia" w:ascii="宋体" w:hAnsi="宋体" w:eastAsia="宋体" w:cs="宋体"/>
                <w:sz w:val="21"/>
                <w:szCs w:val="21"/>
              </w:rPr>
              <w:t>课程目标</w:t>
            </w:r>
            <w:r>
              <w:rPr>
                <w:rFonts w:hint="eastAsia" w:ascii="宋体" w:hAnsi="宋体" w:eastAsia="宋体" w:cs="宋体"/>
                <w:sz w:val="21"/>
                <w:szCs w:val="21"/>
                <w:lang w:eastAsia="zh-TW"/>
              </w:rPr>
              <w:t>3</w:t>
            </w:r>
          </w:p>
        </w:tc>
        <w:tc>
          <w:tcPr>
            <w:tcW w:w="1418" w:type="dxa"/>
            <w:gridSpan w:val="2"/>
            <w:vAlign w:val="center"/>
          </w:tcPr>
          <w:p w14:paraId="6DE590D9">
            <w:pPr>
              <w:pStyle w:val="12"/>
              <w:spacing w:before="125" w:line="312" w:lineRule="auto"/>
              <w:ind w:right="23"/>
              <w:rPr>
                <w:rFonts w:ascii="宋体" w:hAnsi="宋体" w:eastAsia="宋体" w:cs="宋体"/>
                <w:b/>
                <w:bCs/>
                <w:sz w:val="21"/>
                <w:szCs w:val="21"/>
              </w:rPr>
            </w:pPr>
          </w:p>
        </w:tc>
        <w:tc>
          <w:tcPr>
            <w:tcW w:w="1888" w:type="dxa"/>
            <w:gridSpan w:val="2"/>
            <w:vAlign w:val="center"/>
          </w:tcPr>
          <w:p w14:paraId="1AF2CFB8">
            <w:pPr>
              <w:pStyle w:val="12"/>
              <w:spacing w:before="125" w:line="312" w:lineRule="auto"/>
              <w:ind w:right="23"/>
              <w:rPr>
                <w:rFonts w:ascii="宋体" w:hAnsi="宋体" w:eastAsia="宋体" w:cs="宋体"/>
                <w:b/>
                <w:bCs/>
                <w:sz w:val="21"/>
                <w:szCs w:val="21"/>
              </w:rPr>
            </w:pPr>
          </w:p>
        </w:tc>
        <w:tc>
          <w:tcPr>
            <w:tcW w:w="1068" w:type="dxa"/>
            <w:gridSpan w:val="2"/>
          </w:tcPr>
          <w:p w14:paraId="7017751F">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52BFB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6" w:hRule="exact"/>
          <w:jc w:val="center"/>
        </w:trPr>
        <w:tc>
          <w:tcPr>
            <w:tcW w:w="1301" w:type="dxa"/>
            <w:vMerge w:val="continue"/>
          </w:tcPr>
          <w:p w14:paraId="2B9B2E88">
            <w:pPr>
              <w:pStyle w:val="12"/>
              <w:spacing w:before="125" w:line="312" w:lineRule="auto"/>
              <w:ind w:right="23"/>
              <w:rPr>
                <w:rFonts w:ascii="宋体" w:hAnsi="宋体" w:eastAsia="宋体" w:cs="宋体"/>
                <w:b/>
                <w:bCs/>
                <w:sz w:val="21"/>
                <w:szCs w:val="21"/>
              </w:rPr>
            </w:pPr>
          </w:p>
        </w:tc>
        <w:tc>
          <w:tcPr>
            <w:tcW w:w="569" w:type="dxa"/>
            <w:vAlign w:val="center"/>
          </w:tcPr>
          <w:p w14:paraId="7B54DE96">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7</w:t>
            </w:r>
          </w:p>
        </w:tc>
        <w:tc>
          <w:tcPr>
            <w:tcW w:w="1620" w:type="dxa"/>
            <w:gridSpan w:val="2"/>
            <w:vAlign w:val="center"/>
          </w:tcPr>
          <w:p w14:paraId="01EC0FC4">
            <w:pPr>
              <w:pStyle w:val="4"/>
              <w:snapToGrid w:val="0"/>
              <w:spacing w:line="240" w:lineRule="auto"/>
              <w:rPr>
                <w:rFonts w:ascii="宋体" w:hAnsi="宋体" w:eastAsia="宋体" w:cs="宋体"/>
                <w:sz w:val="21"/>
                <w:szCs w:val="21"/>
              </w:rPr>
            </w:pPr>
            <w:r>
              <w:rPr>
                <w:rFonts w:hint="eastAsia" w:ascii="宋体" w:hAnsi="宋体" w:eastAsia="宋体" w:cs="宋体"/>
                <w:sz w:val="21"/>
                <w:szCs w:val="21"/>
                <w:lang w:eastAsia="zh-TW"/>
              </w:rPr>
              <w:t>莎士比亚</w:t>
            </w:r>
            <w:r>
              <w:rPr>
                <w:rFonts w:hint="eastAsia" w:ascii="宋体" w:hAnsi="宋体" w:eastAsia="宋体" w:cs="宋体"/>
                <w:bCs/>
                <w:sz w:val="21"/>
                <w:szCs w:val="21"/>
                <w:lang w:eastAsia="zh-TW"/>
              </w:rPr>
              <w:t>《</w:t>
            </w:r>
            <w:r>
              <w:rPr>
                <w:rFonts w:hint="eastAsia" w:ascii="宋体" w:hAnsi="宋体" w:eastAsia="宋体" w:cs="宋体"/>
                <w:sz w:val="21"/>
                <w:szCs w:val="21"/>
                <w:lang w:eastAsia="zh-TW"/>
              </w:rPr>
              <w:t>罗密欧与茱丽叶</w:t>
            </w:r>
            <w:r>
              <w:rPr>
                <w:rFonts w:hint="eastAsia" w:ascii="宋体" w:hAnsi="宋体" w:eastAsia="宋体" w:cs="宋体"/>
                <w:bCs/>
                <w:sz w:val="21"/>
                <w:szCs w:val="21"/>
                <w:lang w:eastAsia="zh-TW"/>
              </w:rPr>
              <w:t>》</w:t>
            </w:r>
          </w:p>
        </w:tc>
        <w:tc>
          <w:tcPr>
            <w:tcW w:w="1041" w:type="dxa"/>
            <w:vAlign w:val="center"/>
          </w:tcPr>
          <w:p w14:paraId="58257BA3">
            <w:pPr>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课程目标3</w:t>
            </w:r>
          </w:p>
        </w:tc>
        <w:tc>
          <w:tcPr>
            <w:tcW w:w="1418" w:type="dxa"/>
            <w:gridSpan w:val="2"/>
            <w:shd w:val="clear" w:color="auto" w:fill="auto"/>
            <w:vAlign w:val="center"/>
          </w:tcPr>
          <w:p w14:paraId="31050737">
            <w:pPr>
              <w:pStyle w:val="12"/>
              <w:spacing w:before="125" w:line="312" w:lineRule="auto"/>
              <w:ind w:right="23"/>
              <w:rPr>
                <w:rFonts w:ascii="宋体" w:hAnsi="宋体" w:eastAsia="宋体" w:cs="宋体"/>
                <w:b/>
                <w:bCs/>
                <w:sz w:val="21"/>
                <w:szCs w:val="21"/>
                <w:lang w:val="en-US" w:bidi="ar-SA"/>
              </w:rPr>
            </w:pPr>
            <w:r>
              <w:rPr>
                <w:rFonts w:hint="eastAsia" w:ascii="宋体" w:hAnsi="宋体" w:eastAsia="宋体" w:cs="宋体"/>
                <w:sz w:val="21"/>
                <w:szCs w:val="21"/>
                <w:lang w:eastAsia="zh-TW"/>
              </w:rPr>
              <w:t>传统礼教</w:t>
            </w:r>
            <w:r>
              <w:rPr>
                <w:rFonts w:hint="eastAsia" w:ascii="宋体" w:hAnsi="宋体" w:eastAsia="宋体" w:cs="宋体"/>
                <w:sz w:val="21"/>
                <w:szCs w:val="21"/>
              </w:rPr>
              <w:t>思想对当代大学生的启示</w:t>
            </w:r>
          </w:p>
        </w:tc>
        <w:tc>
          <w:tcPr>
            <w:tcW w:w="1888" w:type="dxa"/>
            <w:gridSpan w:val="2"/>
            <w:shd w:val="clear" w:color="auto" w:fill="auto"/>
            <w:vAlign w:val="center"/>
          </w:tcPr>
          <w:p w14:paraId="28F2A226">
            <w:pPr>
              <w:pStyle w:val="12"/>
              <w:spacing w:before="125" w:line="312" w:lineRule="auto"/>
              <w:ind w:right="23"/>
              <w:rPr>
                <w:rFonts w:ascii="宋体" w:hAnsi="宋体" w:eastAsia="宋体" w:cs="宋体"/>
                <w:b/>
                <w:bCs/>
                <w:sz w:val="21"/>
                <w:szCs w:val="21"/>
                <w:lang w:val="en-US" w:bidi="ar-SA"/>
              </w:rPr>
            </w:pPr>
            <w:r>
              <w:rPr>
                <w:rFonts w:hint="eastAsia" w:ascii="宋体" w:hAnsi="宋体" w:eastAsia="宋体" w:cs="宋体"/>
                <w:sz w:val="21"/>
                <w:szCs w:val="21"/>
                <w:lang w:eastAsia="zh-TW"/>
              </w:rPr>
              <w:t>封建礼教制度</w:t>
            </w:r>
            <w:r>
              <w:rPr>
                <w:rFonts w:hint="eastAsia" w:ascii="宋体" w:hAnsi="宋体" w:eastAsia="宋体" w:cs="宋体"/>
                <w:sz w:val="21"/>
                <w:szCs w:val="21"/>
              </w:rPr>
              <w:t>的思想</w:t>
            </w:r>
            <w:r>
              <w:rPr>
                <w:rFonts w:hint="eastAsia" w:ascii="宋体" w:hAnsi="宋体" w:eastAsia="宋体" w:cs="宋体"/>
                <w:sz w:val="21"/>
                <w:szCs w:val="21"/>
                <w:lang w:eastAsia="zh-TW"/>
              </w:rPr>
              <w:t>启发</w:t>
            </w:r>
          </w:p>
        </w:tc>
        <w:tc>
          <w:tcPr>
            <w:tcW w:w="1068" w:type="dxa"/>
            <w:gridSpan w:val="2"/>
          </w:tcPr>
          <w:p w14:paraId="7F43451F">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50E09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7" w:hRule="exact"/>
          <w:jc w:val="center"/>
        </w:trPr>
        <w:tc>
          <w:tcPr>
            <w:tcW w:w="1301" w:type="dxa"/>
            <w:vMerge w:val="continue"/>
          </w:tcPr>
          <w:p w14:paraId="1F85A7E1">
            <w:pPr>
              <w:pStyle w:val="12"/>
              <w:spacing w:before="125" w:line="312" w:lineRule="auto"/>
              <w:ind w:right="23"/>
              <w:rPr>
                <w:rFonts w:ascii="宋体" w:hAnsi="宋体" w:eastAsia="宋体" w:cs="宋体"/>
                <w:b/>
                <w:bCs/>
                <w:sz w:val="21"/>
                <w:szCs w:val="21"/>
              </w:rPr>
            </w:pPr>
          </w:p>
        </w:tc>
        <w:tc>
          <w:tcPr>
            <w:tcW w:w="569" w:type="dxa"/>
            <w:vAlign w:val="center"/>
          </w:tcPr>
          <w:p w14:paraId="658627D2">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8</w:t>
            </w:r>
          </w:p>
        </w:tc>
        <w:tc>
          <w:tcPr>
            <w:tcW w:w="1620" w:type="dxa"/>
            <w:gridSpan w:val="2"/>
            <w:vAlign w:val="center"/>
          </w:tcPr>
          <w:p w14:paraId="66B28F42">
            <w:pPr>
              <w:pStyle w:val="4"/>
              <w:snapToGrid w:val="0"/>
              <w:spacing w:line="240" w:lineRule="auto"/>
              <w:rPr>
                <w:rFonts w:ascii="宋体" w:hAnsi="宋体" w:eastAsia="宋体" w:cs="宋体"/>
                <w:sz w:val="21"/>
                <w:szCs w:val="21"/>
              </w:rPr>
            </w:pPr>
            <w:r>
              <w:rPr>
                <w:rFonts w:hint="eastAsia" w:ascii="宋体" w:hAnsi="宋体" w:eastAsia="宋体" w:cs="宋体"/>
                <w:sz w:val="21"/>
                <w:szCs w:val="21"/>
              </w:rPr>
              <w:t>赛万提斯《唐吉诃德》</w:t>
            </w:r>
          </w:p>
        </w:tc>
        <w:tc>
          <w:tcPr>
            <w:tcW w:w="1041" w:type="dxa"/>
            <w:vAlign w:val="center"/>
          </w:tcPr>
          <w:p w14:paraId="6B2ECD5C">
            <w:pPr>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课程目标3</w:t>
            </w:r>
          </w:p>
        </w:tc>
        <w:tc>
          <w:tcPr>
            <w:tcW w:w="1418" w:type="dxa"/>
            <w:gridSpan w:val="2"/>
            <w:vAlign w:val="center"/>
          </w:tcPr>
          <w:p w14:paraId="7D894252">
            <w:pPr>
              <w:pStyle w:val="12"/>
              <w:spacing w:before="125" w:line="312" w:lineRule="auto"/>
              <w:ind w:right="23"/>
              <w:rPr>
                <w:rFonts w:ascii="宋体" w:hAnsi="宋体" w:eastAsia="宋体" w:cs="宋体"/>
                <w:b/>
                <w:bCs/>
                <w:sz w:val="21"/>
                <w:szCs w:val="21"/>
              </w:rPr>
            </w:pPr>
          </w:p>
        </w:tc>
        <w:tc>
          <w:tcPr>
            <w:tcW w:w="1888" w:type="dxa"/>
            <w:gridSpan w:val="2"/>
          </w:tcPr>
          <w:p w14:paraId="15C24664">
            <w:pPr>
              <w:pStyle w:val="12"/>
              <w:spacing w:before="125" w:line="312" w:lineRule="auto"/>
              <w:ind w:right="23"/>
              <w:rPr>
                <w:rFonts w:ascii="宋体" w:hAnsi="宋体" w:eastAsia="宋体" w:cs="宋体"/>
                <w:b/>
                <w:bCs/>
                <w:sz w:val="21"/>
                <w:szCs w:val="21"/>
              </w:rPr>
            </w:pPr>
          </w:p>
        </w:tc>
        <w:tc>
          <w:tcPr>
            <w:tcW w:w="1068" w:type="dxa"/>
            <w:gridSpan w:val="2"/>
          </w:tcPr>
          <w:p w14:paraId="591334E1">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318AD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3" w:hRule="exact"/>
          <w:jc w:val="center"/>
        </w:trPr>
        <w:tc>
          <w:tcPr>
            <w:tcW w:w="1301" w:type="dxa"/>
            <w:vMerge w:val="continue"/>
          </w:tcPr>
          <w:p w14:paraId="52416FF1">
            <w:pPr>
              <w:pStyle w:val="12"/>
              <w:spacing w:before="125" w:line="312" w:lineRule="auto"/>
              <w:ind w:right="23"/>
              <w:rPr>
                <w:rFonts w:ascii="宋体" w:hAnsi="宋体" w:eastAsia="宋体" w:cs="宋体"/>
                <w:b/>
                <w:bCs/>
                <w:sz w:val="21"/>
                <w:szCs w:val="21"/>
              </w:rPr>
            </w:pPr>
          </w:p>
        </w:tc>
        <w:tc>
          <w:tcPr>
            <w:tcW w:w="569" w:type="dxa"/>
            <w:vAlign w:val="center"/>
          </w:tcPr>
          <w:p w14:paraId="33703F14">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9</w:t>
            </w:r>
          </w:p>
        </w:tc>
        <w:tc>
          <w:tcPr>
            <w:tcW w:w="1620" w:type="dxa"/>
            <w:gridSpan w:val="2"/>
            <w:vAlign w:val="center"/>
          </w:tcPr>
          <w:p w14:paraId="7430A386">
            <w:pPr>
              <w:pStyle w:val="4"/>
              <w:snapToGrid w:val="0"/>
              <w:spacing w:line="240" w:lineRule="auto"/>
              <w:rPr>
                <w:rFonts w:ascii="宋体" w:hAnsi="宋体" w:eastAsia="宋体" w:cs="宋体"/>
                <w:sz w:val="21"/>
                <w:szCs w:val="21"/>
              </w:rPr>
            </w:pPr>
            <w:r>
              <w:rPr>
                <w:rFonts w:hint="eastAsia" w:ascii="宋体" w:hAnsi="宋体" w:eastAsia="宋体" w:cs="宋体"/>
                <w:sz w:val="21"/>
                <w:szCs w:val="21"/>
              </w:rPr>
              <w:t>歌德《少年维特的烦恼》</w:t>
            </w:r>
          </w:p>
        </w:tc>
        <w:tc>
          <w:tcPr>
            <w:tcW w:w="1041" w:type="dxa"/>
            <w:vAlign w:val="center"/>
          </w:tcPr>
          <w:p w14:paraId="08FE53E7">
            <w:pPr>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课程目标3</w:t>
            </w:r>
          </w:p>
        </w:tc>
        <w:tc>
          <w:tcPr>
            <w:tcW w:w="1418" w:type="dxa"/>
            <w:gridSpan w:val="2"/>
            <w:vAlign w:val="center"/>
          </w:tcPr>
          <w:p w14:paraId="1FE58116">
            <w:pPr>
              <w:pStyle w:val="12"/>
              <w:spacing w:before="125" w:line="312" w:lineRule="auto"/>
              <w:ind w:right="23"/>
              <w:rPr>
                <w:rFonts w:ascii="宋体" w:hAnsi="宋体" w:eastAsia="宋体" w:cs="宋体"/>
                <w:b/>
                <w:bCs/>
                <w:sz w:val="21"/>
                <w:szCs w:val="21"/>
              </w:rPr>
            </w:pPr>
          </w:p>
        </w:tc>
        <w:tc>
          <w:tcPr>
            <w:tcW w:w="1888" w:type="dxa"/>
            <w:gridSpan w:val="2"/>
          </w:tcPr>
          <w:p w14:paraId="4295FD5D">
            <w:pPr>
              <w:pStyle w:val="12"/>
              <w:spacing w:before="125" w:line="312" w:lineRule="auto"/>
              <w:ind w:right="23"/>
              <w:rPr>
                <w:rFonts w:ascii="宋体" w:hAnsi="宋体" w:eastAsia="宋体" w:cs="宋体"/>
                <w:b/>
                <w:bCs/>
                <w:sz w:val="21"/>
                <w:szCs w:val="21"/>
              </w:rPr>
            </w:pPr>
          </w:p>
        </w:tc>
        <w:tc>
          <w:tcPr>
            <w:tcW w:w="1068" w:type="dxa"/>
            <w:gridSpan w:val="2"/>
          </w:tcPr>
          <w:p w14:paraId="0F25A07F">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54AE4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8" w:hRule="exact"/>
          <w:jc w:val="center"/>
        </w:trPr>
        <w:tc>
          <w:tcPr>
            <w:tcW w:w="1301" w:type="dxa"/>
            <w:vMerge w:val="continue"/>
          </w:tcPr>
          <w:p w14:paraId="361DD2F6">
            <w:pPr>
              <w:pStyle w:val="12"/>
              <w:spacing w:before="125" w:line="312" w:lineRule="auto"/>
              <w:ind w:right="23"/>
              <w:rPr>
                <w:rFonts w:ascii="宋体" w:hAnsi="宋体" w:eastAsia="宋体" w:cs="宋体"/>
                <w:b/>
                <w:bCs/>
                <w:sz w:val="21"/>
                <w:szCs w:val="21"/>
              </w:rPr>
            </w:pPr>
          </w:p>
        </w:tc>
        <w:tc>
          <w:tcPr>
            <w:tcW w:w="569" w:type="dxa"/>
            <w:vAlign w:val="center"/>
          </w:tcPr>
          <w:p w14:paraId="3132E7A8">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10</w:t>
            </w:r>
          </w:p>
        </w:tc>
        <w:tc>
          <w:tcPr>
            <w:tcW w:w="1620" w:type="dxa"/>
            <w:gridSpan w:val="2"/>
            <w:vAlign w:val="center"/>
          </w:tcPr>
          <w:p w14:paraId="08EDEC08">
            <w:pPr>
              <w:pStyle w:val="4"/>
              <w:snapToGrid w:val="0"/>
              <w:spacing w:line="240" w:lineRule="auto"/>
              <w:rPr>
                <w:rFonts w:ascii="宋体" w:hAnsi="宋体" w:eastAsia="宋体" w:cs="宋体"/>
                <w:sz w:val="21"/>
                <w:szCs w:val="21"/>
              </w:rPr>
            </w:pPr>
            <w:r>
              <w:rPr>
                <w:rFonts w:hint="eastAsia" w:ascii="宋体" w:hAnsi="宋体" w:eastAsia="宋体" w:cs="宋体"/>
                <w:bCs/>
                <w:sz w:val="21"/>
                <w:szCs w:val="21"/>
                <w:lang w:eastAsia="zh-TW"/>
              </w:rPr>
              <w:t>夏洛蒂．勃朗特《简‧爱》</w:t>
            </w:r>
          </w:p>
        </w:tc>
        <w:tc>
          <w:tcPr>
            <w:tcW w:w="1041" w:type="dxa"/>
            <w:vAlign w:val="center"/>
          </w:tcPr>
          <w:p w14:paraId="2A8493C6">
            <w:pPr>
              <w:spacing w:before="125"/>
              <w:ind w:right="23"/>
              <w:rPr>
                <w:rFonts w:ascii="宋体" w:hAnsi="宋体" w:eastAsia="宋体" w:cs="宋体"/>
                <w:b/>
                <w:bCs/>
                <w:sz w:val="21"/>
                <w:szCs w:val="21"/>
              </w:rPr>
            </w:pPr>
            <w:r>
              <w:rPr>
                <w:rFonts w:hint="eastAsia" w:ascii="宋体" w:hAnsi="宋体" w:eastAsia="宋体" w:cs="宋体"/>
                <w:sz w:val="21"/>
                <w:szCs w:val="21"/>
              </w:rPr>
              <w:t>课程目标3</w:t>
            </w:r>
          </w:p>
        </w:tc>
        <w:tc>
          <w:tcPr>
            <w:tcW w:w="1418" w:type="dxa"/>
            <w:gridSpan w:val="2"/>
            <w:vAlign w:val="center"/>
          </w:tcPr>
          <w:p w14:paraId="3B25D47E">
            <w:pPr>
              <w:pStyle w:val="12"/>
              <w:spacing w:before="125"/>
              <w:ind w:right="23"/>
              <w:rPr>
                <w:rFonts w:ascii="宋体" w:hAnsi="宋体" w:eastAsia="宋体" w:cs="宋体"/>
                <w:b/>
                <w:bCs/>
                <w:sz w:val="21"/>
                <w:szCs w:val="21"/>
              </w:rPr>
            </w:pPr>
          </w:p>
        </w:tc>
        <w:tc>
          <w:tcPr>
            <w:tcW w:w="1888" w:type="dxa"/>
            <w:gridSpan w:val="2"/>
          </w:tcPr>
          <w:p w14:paraId="3555BD24">
            <w:pPr>
              <w:pStyle w:val="12"/>
              <w:spacing w:before="125"/>
              <w:ind w:right="23"/>
              <w:rPr>
                <w:rFonts w:ascii="宋体" w:hAnsi="宋体" w:eastAsia="宋体" w:cs="宋体"/>
                <w:b/>
                <w:bCs/>
                <w:sz w:val="21"/>
                <w:szCs w:val="21"/>
              </w:rPr>
            </w:pPr>
          </w:p>
        </w:tc>
        <w:tc>
          <w:tcPr>
            <w:tcW w:w="1068" w:type="dxa"/>
            <w:gridSpan w:val="2"/>
          </w:tcPr>
          <w:p w14:paraId="3545DFFA">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课堂讲授、分组合作学习、讨论、探究式学习、实作学习</w:t>
            </w:r>
          </w:p>
        </w:tc>
      </w:tr>
      <w:tr w14:paraId="14502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8" w:hRule="exact"/>
          <w:jc w:val="center"/>
        </w:trPr>
        <w:tc>
          <w:tcPr>
            <w:tcW w:w="1301" w:type="dxa"/>
            <w:vMerge w:val="continue"/>
          </w:tcPr>
          <w:p w14:paraId="3C1D4AFA">
            <w:pPr>
              <w:pStyle w:val="12"/>
              <w:spacing w:before="125" w:line="312" w:lineRule="auto"/>
              <w:ind w:right="23"/>
              <w:rPr>
                <w:rFonts w:ascii="宋体" w:hAnsi="宋体" w:eastAsia="宋体" w:cs="宋体"/>
                <w:b/>
                <w:bCs/>
                <w:sz w:val="21"/>
                <w:szCs w:val="21"/>
              </w:rPr>
            </w:pPr>
          </w:p>
        </w:tc>
        <w:tc>
          <w:tcPr>
            <w:tcW w:w="569" w:type="dxa"/>
            <w:vAlign w:val="center"/>
          </w:tcPr>
          <w:p w14:paraId="4AD225B2">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11</w:t>
            </w:r>
          </w:p>
        </w:tc>
        <w:tc>
          <w:tcPr>
            <w:tcW w:w="1620" w:type="dxa"/>
            <w:gridSpan w:val="2"/>
            <w:vAlign w:val="center"/>
          </w:tcPr>
          <w:p w14:paraId="7AFD0570">
            <w:pPr>
              <w:pStyle w:val="4"/>
              <w:snapToGrid w:val="0"/>
              <w:spacing w:line="240" w:lineRule="auto"/>
              <w:rPr>
                <w:rFonts w:ascii="宋体" w:hAnsi="宋体" w:eastAsia="宋体" w:cs="宋体"/>
                <w:sz w:val="21"/>
                <w:szCs w:val="21"/>
                <w:lang w:eastAsia="zh-TW"/>
              </w:rPr>
            </w:pPr>
            <w:r>
              <w:rPr>
                <w:rFonts w:hint="eastAsia" w:ascii="宋体" w:hAnsi="宋体" w:eastAsia="宋体" w:cs="宋体"/>
                <w:sz w:val="21"/>
                <w:szCs w:val="21"/>
              </w:rPr>
              <w:t>卡夫卡《</w:t>
            </w:r>
            <w:r>
              <w:rPr>
                <w:rFonts w:hint="eastAsia" w:ascii="宋体" w:hAnsi="宋体" w:eastAsia="宋体" w:cs="宋体"/>
                <w:sz w:val="21"/>
                <w:szCs w:val="21"/>
                <w:lang w:eastAsia="zh-TW"/>
              </w:rPr>
              <w:t>变形记</w:t>
            </w:r>
            <w:r>
              <w:rPr>
                <w:rFonts w:hint="eastAsia" w:ascii="宋体" w:hAnsi="宋体" w:eastAsia="宋体" w:cs="宋体"/>
                <w:sz w:val="21"/>
                <w:szCs w:val="21"/>
              </w:rPr>
              <w:t>》</w:t>
            </w:r>
          </w:p>
        </w:tc>
        <w:tc>
          <w:tcPr>
            <w:tcW w:w="1041" w:type="dxa"/>
            <w:vAlign w:val="center"/>
          </w:tcPr>
          <w:p w14:paraId="57C6897B">
            <w:pPr>
              <w:spacing w:before="125"/>
              <w:ind w:right="23"/>
              <w:rPr>
                <w:rFonts w:ascii="宋体" w:hAnsi="宋体" w:eastAsia="宋体" w:cs="宋体"/>
                <w:b/>
                <w:bCs/>
                <w:sz w:val="21"/>
                <w:szCs w:val="21"/>
              </w:rPr>
            </w:pPr>
            <w:r>
              <w:rPr>
                <w:rFonts w:hint="eastAsia" w:ascii="宋体" w:hAnsi="宋体" w:eastAsia="宋体" w:cs="宋体"/>
                <w:sz w:val="21"/>
                <w:szCs w:val="21"/>
              </w:rPr>
              <w:t>课程目标3</w:t>
            </w:r>
          </w:p>
        </w:tc>
        <w:tc>
          <w:tcPr>
            <w:tcW w:w="1418" w:type="dxa"/>
            <w:gridSpan w:val="2"/>
            <w:vAlign w:val="center"/>
          </w:tcPr>
          <w:p w14:paraId="76950DD2">
            <w:pPr>
              <w:pStyle w:val="12"/>
              <w:spacing w:before="125" w:line="312" w:lineRule="auto"/>
              <w:ind w:right="23"/>
              <w:rPr>
                <w:rFonts w:ascii="宋体" w:hAnsi="宋体" w:eastAsia="宋体" w:cs="宋体"/>
                <w:b/>
                <w:bCs/>
                <w:sz w:val="21"/>
                <w:szCs w:val="21"/>
              </w:rPr>
            </w:pPr>
          </w:p>
        </w:tc>
        <w:tc>
          <w:tcPr>
            <w:tcW w:w="1888" w:type="dxa"/>
            <w:gridSpan w:val="2"/>
          </w:tcPr>
          <w:p w14:paraId="4F401ED5">
            <w:pPr>
              <w:pStyle w:val="12"/>
              <w:spacing w:before="125" w:line="312" w:lineRule="auto"/>
              <w:ind w:right="23"/>
              <w:rPr>
                <w:rFonts w:ascii="宋体" w:hAnsi="宋体" w:eastAsia="宋体" w:cs="宋体"/>
                <w:b/>
                <w:bCs/>
                <w:sz w:val="21"/>
                <w:szCs w:val="21"/>
              </w:rPr>
            </w:pPr>
          </w:p>
        </w:tc>
        <w:tc>
          <w:tcPr>
            <w:tcW w:w="1068" w:type="dxa"/>
            <w:gridSpan w:val="2"/>
          </w:tcPr>
          <w:p w14:paraId="69EBC0CC">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38047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exact"/>
          <w:jc w:val="center"/>
        </w:trPr>
        <w:tc>
          <w:tcPr>
            <w:tcW w:w="1301" w:type="dxa"/>
            <w:vMerge w:val="restart"/>
            <w:vAlign w:val="center"/>
          </w:tcPr>
          <w:p w14:paraId="6345745A">
            <w:pPr>
              <w:pStyle w:val="12"/>
              <w:spacing w:before="43"/>
              <w:ind w:left="104" w:right="93"/>
              <w:jc w:val="center"/>
              <w:rPr>
                <w:rFonts w:ascii="宋体" w:eastAsia="宋体"/>
                <w:b/>
                <w:sz w:val="21"/>
              </w:rPr>
            </w:pPr>
            <w:r>
              <w:rPr>
                <w:rFonts w:hint="eastAsia" w:ascii="宋体" w:eastAsia="宋体"/>
                <w:b/>
                <w:sz w:val="21"/>
              </w:rPr>
              <w:t>G</w:t>
            </w:r>
          </w:p>
          <w:p w14:paraId="7A8D8E16">
            <w:pPr>
              <w:pStyle w:val="12"/>
              <w:spacing w:before="43"/>
              <w:ind w:left="104" w:right="93"/>
              <w:jc w:val="center"/>
              <w:rPr>
                <w:rFonts w:ascii="宋体" w:hAnsi="宋体" w:eastAsia="宋体" w:cs="宋体"/>
                <w:b/>
                <w:bCs/>
                <w:sz w:val="21"/>
                <w:szCs w:val="21"/>
              </w:rPr>
            </w:pPr>
            <w:r>
              <w:rPr>
                <w:rFonts w:hint="eastAsia" w:ascii="宋体" w:eastAsia="宋体"/>
                <w:b/>
                <w:sz w:val="21"/>
              </w:rPr>
              <w:t>评价方式</w:t>
            </w:r>
          </w:p>
        </w:tc>
        <w:tc>
          <w:tcPr>
            <w:tcW w:w="2189" w:type="dxa"/>
            <w:gridSpan w:val="3"/>
            <w:vAlign w:val="center"/>
          </w:tcPr>
          <w:p w14:paraId="2390E9B0">
            <w:pPr>
              <w:jc w:val="center"/>
              <w:rPr>
                <w:rFonts w:ascii="宋体" w:eastAsia="宋体"/>
                <w:sz w:val="21"/>
              </w:rPr>
            </w:pPr>
            <w:r>
              <w:rPr>
                <w:rFonts w:hint="eastAsia" w:ascii="宋体" w:eastAsia="宋体"/>
                <w:sz w:val="21"/>
              </w:rPr>
              <w:t>评价项目及配分</w:t>
            </w:r>
          </w:p>
        </w:tc>
        <w:tc>
          <w:tcPr>
            <w:tcW w:w="2459" w:type="dxa"/>
            <w:gridSpan w:val="3"/>
            <w:vAlign w:val="center"/>
          </w:tcPr>
          <w:p w14:paraId="0961DCFB">
            <w:pPr>
              <w:jc w:val="center"/>
              <w:rPr>
                <w:rFonts w:ascii="宋体" w:eastAsia="宋体"/>
                <w:sz w:val="21"/>
              </w:rPr>
            </w:pPr>
            <w:r>
              <w:rPr>
                <w:rFonts w:hint="eastAsia" w:ascii="宋体" w:eastAsia="宋体"/>
                <w:sz w:val="21"/>
              </w:rPr>
              <w:t>评价项目说明</w:t>
            </w:r>
          </w:p>
        </w:tc>
        <w:tc>
          <w:tcPr>
            <w:tcW w:w="2956" w:type="dxa"/>
            <w:gridSpan w:val="4"/>
            <w:vAlign w:val="center"/>
          </w:tcPr>
          <w:p w14:paraId="0A674D12">
            <w:pPr>
              <w:jc w:val="center"/>
              <w:rPr>
                <w:rFonts w:ascii="宋体" w:eastAsia="宋体"/>
                <w:sz w:val="21"/>
              </w:rPr>
            </w:pPr>
            <w:r>
              <w:rPr>
                <w:rFonts w:hint="eastAsia" w:ascii="宋体" w:eastAsia="宋体"/>
                <w:sz w:val="21"/>
              </w:rPr>
              <w:t>支撑课程目标</w:t>
            </w:r>
          </w:p>
        </w:tc>
      </w:tr>
      <w:tr w14:paraId="21564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8" w:hRule="exact"/>
          <w:jc w:val="center"/>
        </w:trPr>
        <w:tc>
          <w:tcPr>
            <w:tcW w:w="1301" w:type="dxa"/>
            <w:vMerge w:val="continue"/>
            <w:vAlign w:val="center"/>
          </w:tcPr>
          <w:p w14:paraId="1DFF889F">
            <w:pPr>
              <w:pStyle w:val="12"/>
              <w:spacing w:before="125" w:line="312" w:lineRule="auto"/>
              <w:ind w:right="23"/>
              <w:jc w:val="center"/>
              <w:rPr>
                <w:rFonts w:ascii="宋体" w:hAnsi="宋体" w:eastAsia="宋体" w:cs="宋体"/>
                <w:b/>
                <w:bCs/>
                <w:sz w:val="21"/>
                <w:szCs w:val="21"/>
              </w:rPr>
            </w:pPr>
          </w:p>
        </w:tc>
        <w:tc>
          <w:tcPr>
            <w:tcW w:w="2189" w:type="dxa"/>
            <w:gridSpan w:val="3"/>
            <w:vAlign w:val="center"/>
          </w:tcPr>
          <w:p w14:paraId="6F290F4E">
            <w:pPr>
              <w:pStyle w:val="12"/>
              <w:spacing w:line="316" w:lineRule="auto"/>
              <w:ind w:right="29"/>
              <w:jc w:val="center"/>
              <w:rPr>
                <w:rFonts w:ascii="Times New Roman" w:hAnsi="Times New Roman" w:eastAsia="宋体" w:cs="Times New Roman"/>
                <w:b/>
                <w:bCs/>
                <w:sz w:val="21"/>
                <w:szCs w:val="21"/>
              </w:rPr>
            </w:pPr>
            <w:r>
              <w:rPr>
                <w:rFonts w:ascii="Times New Roman" w:hAnsi="Times New Roman" w:eastAsia="宋体" w:cs="Times New Roman"/>
                <w:bCs/>
                <w:sz w:val="21"/>
                <w:szCs w:val="21"/>
              </w:rPr>
              <w:t>平时（</w:t>
            </w:r>
            <w:r>
              <w:rPr>
                <w:rFonts w:hint="eastAsia" w:ascii="Times New Roman" w:hAnsi="Times New Roman" w:eastAsia="PMingLiU" w:cs="Times New Roman"/>
                <w:bCs/>
                <w:sz w:val="21"/>
                <w:szCs w:val="21"/>
                <w:lang w:val="en-US" w:eastAsia="zh-TW"/>
              </w:rPr>
              <w:t>5</w:t>
            </w:r>
            <w:r>
              <w:rPr>
                <w:rFonts w:ascii="Times New Roman" w:hAnsi="Times New Roman" w:eastAsia="宋体" w:cs="Times New Roman"/>
                <w:bCs/>
                <w:sz w:val="21"/>
                <w:szCs w:val="21"/>
              </w:rPr>
              <w:t>0%）</w:t>
            </w:r>
          </w:p>
        </w:tc>
        <w:tc>
          <w:tcPr>
            <w:tcW w:w="2459" w:type="dxa"/>
            <w:gridSpan w:val="3"/>
            <w:vAlign w:val="center"/>
          </w:tcPr>
          <w:p w14:paraId="153D117C">
            <w:pPr>
              <w:pStyle w:val="12"/>
              <w:spacing w:before="97"/>
              <w:rPr>
                <w:rFonts w:ascii="宋体" w:hAnsi="宋体" w:eastAsia="宋体" w:cs="宋体"/>
                <w:bCs/>
                <w:sz w:val="21"/>
                <w:szCs w:val="21"/>
              </w:rPr>
            </w:pPr>
          </w:p>
          <w:p w14:paraId="62D4761F">
            <w:pPr>
              <w:pStyle w:val="12"/>
              <w:spacing w:before="97"/>
              <w:rPr>
                <w:rFonts w:ascii="宋体" w:hAnsi="宋体" w:eastAsia="宋体" w:cs="宋体"/>
                <w:bCs/>
                <w:sz w:val="21"/>
                <w:szCs w:val="21"/>
              </w:rPr>
            </w:pPr>
          </w:p>
          <w:p w14:paraId="0BC46652">
            <w:pPr>
              <w:pStyle w:val="12"/>
              <w:spacing w:before="97"/>
              <w:rPr>
                <w:rFonts w:ascii="宋体" w:hAnsi="宋体" w:eastAsia="宋体" w:cs="宋体"/>
                <w:bCs/>
                <w:sz w:val="21"/>
                <w:szCs w:val="21"/>
              </w:rPr>
            </w:pPr>
            <w:r>
              <w:rPr>
                <w:rFonts w:hint="eastAsia" w:ascii="宋体" w:hAnsi="宋体" w:eastAsia="宋体" w:cs="宋体"/>
                <w:bCs/>
                <w:sz w:val="21"/>
                <w:szCs w:val="21"/>
                <w:lang w:eastAsia="zh-TW"/>
              </w:rPr>
              <w:t>考勤、</w:t>
            </w:r>
            <w:r>
              <w:rPr>
                <w:rFonts w:hint="eastAsia" w:ascii="宋体" w:hAnsi="宋体" w:eastAsia="宋体" w:cs="宋体"/>
                <w:bCs/>
                <w:sz w:val="21"/>
                <w:szCs w:val="21"/>
              </w:rPr>
              <w:t>课堂表</w:t>
            </w:r>
            <w:r>
              <w:rPr>
                <w:rFonts w:hint="cs" w:ascii="宋体" w:hAnsi="宋体" w:eastAsia="宋体" w:cs="宋体"/>
                <w:b/>
                <w:sz w:val="21"/>
                <w:szCs w:val="21"/>
                <w:cs/>
              </w:rPr>
              <w:t>现</w:t>
            </w:r>
            <w:r>
              <w:rPr>
                <w:rFonts w:hint="eastAsia" w:ascii="宋体" w:hAnsi="宋体" w:eastAsia="宋体" w:cs="宋体"/>
                <w:bCs/>
                <w:sz w:val="21"/>
                <w:szCs w:val="21"/>
                <w:lang w:eastAsia="zh-TW"/>
              </w:rPr>
              <w:t>与平时</w:t>
            </w:r>
            <w:r>
              <w:rPr>
                <w:rFonts w:hint="eastAsia" w:ascii="宋体" w:hAnsi="宋体" w:eastAsia="宋体" w:cs="宋体"/>
                <w:bCs/>
                <w:sz w:val="21"/>
                <w:szCs w:val="21"/>
              </w:rPr>
              <w:t>作</w:t>
            </w:r>
            <w:r>
              <w:rPr>
                <w:rFonts w:hint="cs" w:ascii="宋体" w:hAnsi="宋体" w:eastAsia="宋体" w:cs="宋体"/>
                <w:b/>
                <w:sz w:val="21"/>
                <w:szCs w:val="21"/>
                <w:cs/>
              </w:rPr>
              <w:t>业</w:t>
            </w:r>
            <w:r>
              <w:rPr>
                <w:rFonts w:hint="eastAsia" w:ascii="宋体" w:hAnsi="宋体" w:eastAsia="宋体" w:cs="宋体"/>
                <w:bCs/>
                <w:sz w:val="21"/>
                <w:szCs w:val="21"/>
              </w:rPr>
              <w:t>。</w:t>
            </w:r>
          </w:p>
          <w:p w14:paraId="08961037">
            <w:pPr>
              <w:pStyle w:val="12"/>
              <w:spacing w:before="97"/>
              <w:rPr>
                <w:rFonts w:ascii="宋体" w:hAnsi="宋体" w:eastAsia="宋体" w:cs="宋体"/>
                <w:bCs/>
                <w:sz w:val="21"/>
                <w:szCs w:val="21"/>
              </w:rPr>
            </w:pPr>
          </w:p>
          <w:p w14:paraId="7FF8B8D6">
            <w:pPr>
              <w:pStyle w:val="12"/>
              <w:spacing w:before="97"/>
              <w:rPr>
                <w:rFonts w:ascii="宋体" w:hAnsi="宋体" w:eastAsia="宋体" w:cs="宋体"/>
                <w:bCs/>
                <w:sz w:val="21"/>
                <w:szCs w:val="21"/>
              </w:rPr>
            </w:pPr>
          </w:p>
          <w:p w14:paraId="03D7E60D">
            <w:pPr>
              <w:pStyle w:val="12"/>
              <w:spacing w:before="97"/>
              <w:rPr>
                <w:rFonts w:ascii="宋体" w:hAnsi="宋体" w:eastAsia="宋体" w:cs="宋体"/>
                <w:bCs/>
                <w:sz w:val="21"/>
                <w:szCs w:val="21"/>
              </w:rPr>
            </w:pPr>
          </w:p>
        </w:tc>
        <w:tc>
          <w:tcPr>
            <w:tcW w:w="2956" w:type="dxa"/>
            <w:gridSpan w:val="4"/>
            <w:vAlign w:val="center"/>
          </w:tcPr>
          <w:p w14:paraId="0CA14164">
            <w:pPr>
              <w:pStyle w:val="12"/>
              <w:spacing w:before="97"/>
              <w:jc w:val="center"/>
              <w:rPr>
                <w:rFonts w:ascii="宋体" w:hAnsi="宋体" w:eastAsia="宋体" w:cs="宋体"/>
                <w:bCs/>
                <w:sz w:val="21"/>
                <w:szCs w:val="21"/>
              </w:rPr>
            </w:pPr>
            <w:r>
              <w:rPr>
                <w:rFonts w:hint="eastAsia" w:ascii="宋体" w:hAnsi="宋体" w:eastAsia="宋体" w:cs="宋体"/>
                <w:sz w:val="21"/>
                <w:szCs w:val="21"/>
              </w:rPr>
              <w:t>课程目标1、2、3</w:t>
            </w:r>
          </w:p>
        </w:tc>
      </w:tr>
      <w:tr w14:paraId="42BDA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1301" w:type="dxa"/>
            <w:vMerge w:val="continue"/>
            <w:vAlign w:val="center"/>
          </w:tcPr>
          <w:p w14:paraId="0565FCAD">
            <w:pPr>
              <w:pStyle w:val="12"/>
              <w:spacing w:before="125" w:line="312" w:lineRule="auto"/>
              <w:ind w:right="23"/>
              <w:jc w:val="center"/>
              <w:rPr>
                <w:rFonts w:ascii="宋体" w:hAnsi="宋体" w:eastAsia="宋体" w:cs="宋体"/>
                <w:b/>
                <w:bCs/>
                <w:sz w:val="21"/>
                <w:szCs w:val="21"/>
              </w:rPr>
            </w:pPr>
          </w:p>
        </w:tc>
        <w:tc>
          <w:tcPr>
            <w:tcW w:w="2189" w:type="dxa"/>
            <w:gridSpan w:val="3"/>
            <w:vAlign w:val="center"/>
          </w:tcPr>
          <w:p w14:paraId="349B3C49">
            <w:pPr>
              <w:pStyle w:val="12"/>
              <w:jc w:val="center"/>
              <w:rPr>
                <w:rFonts w:ascii="Times New Roman" w:hAnsi="Times New Roman" w:eastAsia="宋体" w:cs="Times New Roman"/>
                <w:b/>
                <w:bCs/>
                <w:sz w:val="21"/>
                <w:szCs w:val="21"/>
              </w:rPr>
            </w:pPr>
            <w:r>
              <w:rPr>
                <w:rFonts w:ascii="Times New Roman" w:hAnsi="Times New Roman" w:eastAsia="宋体" w:cs="Times New Roman"/>
                <w:bCs/>
                <w:sz w:val="21"/>
                <w:szCs w:val="21"/>
              </w:rPr>
              <w:t>期末（</w:t>
            </w:r>
            <w:r>
              <w:rPr>
                <w:rFonts w:hint="eastAsia" w:ascii="Times New Roman" w:hAnsi="Times New Roman" w:eastAsia="PMingLiU" w:cs="Times New Roman"/>
                <w:bCs/>
                <w:sz w:val="21"/>
                <w:szCs w:val="21"/>
                <w:lang w:val="en-US" w:eastAsia="zh-TW"/>
              </w:rPr>
              <w:t>5</w:t>
            </w:r>
            <w:r>
              <w:rPr>
                <w:rFonts w:ascii="Times New Roman" w:hAnsi="Times New Roman" w:eastAsia="宋体" w:cs="Times New Roman"/>
                <w:bCs/>
                <w:sz w:val="21"/>
                <w:szCs w:val="21"/>
              </w:rPr>
              <w:t>0%）</w:t>
            </w:r>
          </w:p>
        </w:tc>
        <w:tc>
          <w:tcPr>
            <w:tcW w:w="2459" w:type="dxa"/>
            <w:gridSpan w:val="3"/>
            <w:vAlign w:val="center"/>
          </w:tcPr>
          <w:p w14:paraId="42648247">
            <w:pPr>
              <w:pStyle w:val="12"/>
              <w:spacing w:before="97"/>
              <w:rPr>
                <w:rFonts w:ascii="宋体" w:hAnsi="宋体" w:eastAsia="宋体" w:cs="宋体"/>
                <w:bCs/>
                <w:sz w:val="21"/>
                <w:szCs w:val="21"/>
              </w:rPr>
            </w:pPr>
            <w:r>
              <w:rPr>
                <w:rFonts w:hint="eastAsia" w:ascii="宋体" w:hAnsi="宋体" w:eastAsia="宋体" w:cs="宋体"/>
                <w:bCs/>
                <w:sz w:val="21"/>
                <w:szCs w:val="21"/>
              </w:rPr>
              <w:t>书面报告成</w:t>
            </w:r>
            <w:r>
              <w:rPr>
                <w:rFonts w:hint="eastAsia" w:ascii="宋体" w:hAnsi="宋体" w:eastAsia="宋体" w:cs="宋体"/>
                <w:bCs/>
                <w:sz w:val="21"/>
                <w:szCs w:val="21"/>
                <w:cs/>
              </w:rPr>
              <w:t>绩</w:t>
            </w:r>
            <w:r>
              <w:rPr>
                <w:rFonts w:hint="eastAsia" w:ascii="宋体" w:hAnsi="宋体" w:eastAsia="宋体" w:cs="宋体"/>
                <w:bCs/>
                <w:sz w:val="21"/>
                <w:szCs w:val="21"/>
              </w:rPr>
              <w:t>。按书面报告成绩而定。</w:t>
            </w:r>
          </w:p>
        </w:tc>
        <w:tc>
          <w:tcPr>
            <w:tcW w:w="2956" w:type="dxa"/>
            <w:gridSpan w:val="4"/>
            <w:vAlign w:val="center"/>
          </w:tcPr>
          <w:p w14:paraId="24E6BBC1">
            <w:pPr>
              <w:pStyle w:val="12"/>
              <w:spacing w:before="125" w:line="312" w:lineRule="auto"/>
              <w:ind w:right="23"/>
              <w:jc w:val="center"/>
              <w:rPr>
                <w:rFonts w:ascii="宋体" w:hAnsi="宋体" w:eastAsia="宋体" w:cs="宋体"/>
                <w:b/>
                <w:bCs/>
                <w:sz w:val="21"/>
                <w:szCs w:val="21"/>
              </w:rPr>
            </w:pPr>
            <w:r>
              <w:rPr>
                <w:rFonts w:hint="eastAsia" w:ascii="宋体" w:hAnsi="宋体" w:eastAsia="宋体" w:cs="宋体"/>
                <w:sz w:val="21"/>
                <w:szCs w:val="21"/>
              </w:rPr>
              <w:t>课程目标1、2、3</w:t>
            </w:r>
          </w:p>
        </w:tc>
      </w:tr>
      <w:tr w14:paraId="01D16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0" w:hRule="exact"/>
          <w:jc w:val="center"/>
        </w:trPr>
        <w:tc>
          <w:tcPr>
            <w:tcW w:w="1301" w:type="dxa"/>
            <w:vAlign w:val="center"/>
          </w:tcPr>
          <w:p w14:paraId="018C150F">
            <w:pPr>
              <w:pStyle w:val="12"/>
              <w:spacing w:before="43"/>
              <w:ind w:left="100" w:right="93"/>
              <w:jc w:val="center"/>
              <w:rPr>
                <w:rFonts w:ascii="宋体" w:eastAsia="宋体"/>
                <w:b/>
                <w:sz w:val="21"/>
              </w:rPr>
            </w:pPr>
            <w:r>
              <w:rPr>
                <w:rFonts w:hint="eastAsia" w:ascii="宋体" w:eastAsia="宋体"/>
                <w:b/>
                <w:sz w:val="21"/>
              </w:rPr>
              <w:t>H</w:t>
            </w:r>
          </w:p>
          <w:p w14:paraId="76109CEA">
            <w:pPr>
              <w:pStyle w:val="12"/>
              <w:spacing w:before="43"/>
              <w:ind w:left="100" w:right="93"/>
              <w:jc w:val="center"/>
              <w:rPr>
                <w:rFonts w:ascii="宋体" w:eastAsia="宋体"/>
                <w:b/>
                <w:sz w:val="21"/>
              </w:rPr>
            </w:pPr>
            <w:r>
              <w:rPr>
                <w:rFonts w:hint="eastAsia" w:ascii="宋体" w:eastAsia="宋体"/>
                <w:b/>
                <w:sz w:val="21"/>
              </w:rPr>
              <w:t>建议教材</w:t>
            </w:r>
          </w:p>
          <w:p w14:paraId="7660AD40">
            <w:pPr>
              <w:pStyle w:val="12"/>
              <w:spacing w:before="43"/>
              <w:ind w:left="100" w:right="93"/>
              <w:jc w:val="center"/>
              <w:rPr>
                <w:rFonts w:ascii="宋体" w:hAnsi="宋体" w:eastAsia="宋体" w:cs="宋体"/>
                <w:b/>
                <w:bCs/>
                <w:sz w:val="21"/>
                <w:szCs w:val="21"/>
              </w:rPr>
            </w:pPr>
            <w:r>
              <w:rPr>
                <w:rFonts w:hint="eastAsia" w:ascii="宋体" w:eastAsia="宋体"/>
                <w:b/>
                <w:sz w:val="21"/>
              </w:rPr>
              <w:t>及学习资料</w:t>
            </w:r>
          </w:p>
        </w:tc>
        <w:tc>
          <w:tcPr>
            <w:tcW w:w="7604" w:type="dxa"/>
            <w:gridSpan w:val="10"/>
            <w:vAlign w:val="center"/>
          </w:tcPr>
          <w:p w14:paraId="75E3595F">
            <w:pPr>
              <w:pStyle w:val="4"/>
              <w:snapToGrid w:val="0"/>
              <w:spacing w:line="240" w:lineRule="auto"/>
              <w:ind w:firstLine="420" w:firstLineChars="200"/>
              <w:rPr>
                <w:rFonts w:cs="MingLiU" w:asciiTheme="minorEastAsia" w:hAnsiTheme="minorEastAsia" w:eastAsiaTheme="minorEastAsia"/>
                <w:sz w:val="21"/>
                <w:szCs w:val="21"/>
              </w:rPr>
            </w:pPr>
            <w:r>
              <w:rPr>
                <w:rFonts w:hint="eastAsia" w:cs="MingLiU" w:asciiTheme="minorEastAsia" w:hAnsiTheme="minorEastAsia" w:eastAsiaTheme="minorEastAsia"/>
                <w:sz w:val="21"/>
                <w:szCs w:val="21"/>
              </w:rPr>
              <w:t>教材：刘建军</w:t>
            </w:r>
            <w:r>
              <w:rPr>
                <w:rFonts w:hint="eastAsia" w:cs="MingLiU" w:asciiTheme="minorEastAsia" w:hAnsiTheme="minorEastAsia" w:eastAsiaTheme="minorEastAsia"/>
                <w:sz w:val="21"/>
                <w:szCs w:val="21"/>
                <w:lang w:eastAsia="zh-TW"/>
              </w:rPr>
              <w:t>主编《</w:t>
            </w:r>
            <w:r>
              <w:rPr>
                <w:rFonts w:cs="MingLiU" w:asciiTheme="minorEastAsia" w:hAnsiTheme="minorEastAsia" w:eastAsiaTheme="minorEastAsia"/>
                <w:sz w:val="21"/>
                <w:szCs w:val="21"/>
              </w:rPr>
              <w:t>中外文学名著导读</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高等教育出版社，2020</w:t>
            </w:r>
            <w:r>
              <w:rPr>
                <w:rFonts w:hint="eastAsia" w:cs="MingLiU" w:asciiTheme="minorEastAsia" w:hAnsiTheme="minorEastAsia" w:eastAsiaTheme="minorEastAsia"/>
                <w:sz w:val="21"/>
                <w:szCs w:val="21"/>
                <w:lang w:eastAsia="zh-TW"/>
              </w:rPr>
              <w:t>年版</w:t>
            </w:r>
            <w:r>
              <w:rPr>
                <w:rFonts w:hint="eastAsia" w:cs="MingLiU" w:asciiTheme="minorEastAsia" w:hAnsiTheme="minorEastAsia" w:eastAsiaTheme="minorEastAsia"/>
                <w:sz w:val="21"/>
                <w:szCs w:val="21"/>
              </w:rPr>
              <w:t>。</w:t>
            </w:r>
          </w:p>
          <w:p w14:paraId="2DE88BB9">
            <w:pPr>
              <w:pStyle w:val="4"/>
              <w:snapToGrid w:val="0"/>
              <w:spacing w:line="240" w:lineRule="auto"/>
              <w:ind w:firstLine="420" w:firstLineChars="200"/>
              <w:rPr>
                <w:rFonts w:cs="MingLiU" w:asciiTheme="minorEastAsia" w:hAnsiTheme="minorEastAsia" w:eastAsiaTheme="minorEastAsia"/>
                <w:sz w:val="21"/>
                <w:szCs w:val="21"/>
              </w:rPr>
            </w:pPr>
            <w:r>
              <w:rPr>
                <w:rFonts w:hint="eastAsia" w:cs="MingLiU" w:asciiTheme="minorEastAsia" w:hAnsiTheme="minorEastAsia" w:eastAsiaTheme="minorEastAsia"/>
                <w:sz w:val="21"/>
                <w:szCs w:val="21"/>
              </w:rPr>
              <w:t>参考书目：1.彭安定</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中外文学名著选读</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东北大学出版社，1999</w:t>
            </w:r>
            <w:r>
              <w:rPr>
                <w:rFonts w:hint="eastAsia" w:cs="MingLiU" w:asciiTheme="minorEastAsia" w:hAnsiTheme="minorEastAsia" w:eastAsiaTheme="minorEastAsia"/>
                <w:sz w:val="21"/>
                <w:szCs w:val="21"/>
              </w:rPr>
              <w:t>年版；</w:t>
            </w:r>
          </w:p>
          <w:p w14:paraId="4D44F593">
            <w:pPr>
              <w:pStyle w:val="4"/>
              <w:snapToGrid w:val="0"/>
              <w:spacing w:line="240" w:lineRule="auto"/>
              <w:ind w:firstLine="420" w:firstLineChars="200"/>
              <w:rPr>
                <w:rFonts w:cs="MingLiU" w:asciiTheme="minorEastAsia" w:hAnsiTheme="minorEastAsia" w:eastAsiaTheme="minorEastAsia"/>
                <w:sz w:val="21"/>
                <w:szCs w:val="21"/>
              </w:rPr>
            </w:pPr>
            <w:r>
              <w:rPr>
                <w:rFonts w:hint="eastAsia" w:cs="MingLiU" w:asciiTheme="minorEastAsia" w:hAnsiTheme="minorEastAsia" w:eastAsiaTheme="minorEastAsia"/>
                <w:sz w:val="21"/>
                <w:szCs w:val="21"/>
              </w:rPr>
              <w:t>2.</w:t>
            </w:r>
            <w:r>
              <w:rPr>
                <w:rFonts w:hint="eastAsia" w:asciiTheme="minorEastAsia" w:hAnsiTheme="minorEastAsia" w:eastAsiaTheme="minorEastAsia"/>
              </w:rPr>
              <w:t xml:space="preserve"> </w:t>
            </w:r>
            <w:r>
              <w:rPr>
                <w:rFonts w:hint="eastAsia" w:cs="MingLiU" w:asciiTheme="minorEastAsia" w:hAnsiTheme="minorEastAsia" w:eastAsiaTheme="minorEastAsia"/>
                <w:sz w:val="21"/>
                <w:szCs w:val="21"/>
              </w:rPr>
              <w:t>郑克鲁</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欧美文学名著导读</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复旦大学出版社，2014</w:t>
            </w:r>
            <w:r>
              <w:rPr>
                <w:rFonts w:hint="eastAsia" w:cs="MingLiU" w:asciiTheme="minorEastAsia" w:hAnsiTheme="minorEastAsia" w:eastAsiaTheme="minorEastAsia"/>
                <w:sz w:val="21"/>
                <w:szCs w:val="21"/>
              </w:rPr>
              <w:t>年版；</w:t>
            </w:r>
          </w:p>
          <w:p w14:paraId="698DD92C">
            <w:pPr>
              <w:pStyle w:val="4"/>
              <w:snapToGrid w:val="0"/>
              <w:spacing w:line="240" w:lineRule="auto"/>
              <w:ind w:firstLine="420" w:firstLineChars="200"/>
              <w:rPr>
                <w:rFonts w:ascii="宋体" w:hAnsi="宋体"/>
                <w:sz w:val="23"/>
              </w:rPr>
            </w:pPr>
            <w:r>
              <w:rPr>
                <w:rFonts w:hint="eastAsia" w:cs="MingLiU" w:asciiTheme="minorEastAsia" w:hAnsiTheme="minorEastAsia" w:eastAsiaTheme="minorEastAsia"/>
                <w:sz w:val="21"/>
                <w:szCs w:val="21"/>
              </w:rPr>
              <w:t>3.</w:t>
            </w:r>
            <w:r>
              <w:rPr>
                <w:rFonts w:hint="eastAsia" w:asciiTheme="minorEastAsia" w:hAnsiTheme="minorEastAsia" w:eastAsiaTheme="minorEastAsia"/>
              </w:rPr>
              <w:t xml:space="preserve"> </w:t>
            </w:r>
            <w:r>
              <w:rPr>
                <w:rFonts w:hint="eastAsia" w:cs="MingLiU" w:asciiTheme="minorEastAsia" w:hAnsiTheme="minorEastAsia" w:eastAsiaTheme="minorEastAsia"/>
                <w:sz w:val="21"/>
                <w:szCs w:val="21"/>
              </w:rPr>
              <w:t>梁</w:t>
            </w:r>
            <w:r>
              <w:rPr>
                <w:rFonts w:cs="MingLiU" w:asciiTheme="minorEastAsia" w:hAnsiTheme="minorEastAsia" w:eastAsiaTheme="minorEastAsia"/>
                <w:sz w:val="21"/>
                <w:szCs w:val="21"/>
              </w:rPr>
              <w:t>坤</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外国文学名著选读</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（第2版）</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中国人民大学出版社，2007</w:t>
            </w:r>
            <w:r>
              <w:rPr>
                <w:rFonts w:hint="eastAsia" w:cs="MingLiU" w:asciiTheme="minorEastAsia" w:hAnsiTheme="minorEastAsia" w:eastAsiaTheme="minorEastAsia"/>
                <w:sz w:val="21"/>
                <w:szCs w:val="21"/>
              </w:rPr>
              <w:t>年版。</w:t>
            </w:r>
          </w:p>
        </w:tc>
      </w:tr>
      <w:tr w14:paraId="4658A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4" w:hRule="exact"/>
          <w:jc w:val="center"/>
        </w:trPr>
        <w:tc>
          <w:tcPr>
            <w:tcW w:w="1301" w:type="dxa"/>
            <w:vAlign w:val="center"/>
          </w:tcPr>
          <w:p w14:paraId="593CE8C8">
            <w:pPr>
              <w:pStyle w:val="12"/>
              <w:spacing w:before="43"/>
              <w:ind w:left="100" w:right="93"/>
              <w:jc w:val="center"/>
              <w:rPr>
                <w:rFonts w:ascii="宋体" w:eastAsia="宋体"/>
                <w:b/>
                <w:sz w:val="21"/>
              </w:rPr>
            </w:pPr>
            <w:r>
              <w:rPr>
                <w:rFonts w:hint="eastAsia" w:ascii="宋体" w:eastAsia="宋体"/>
                <w:b/>
                <w:sz w:val="21"/>
              </w:rPr>
              <w:t>I</w:t>
            </w:r>
          </w:p>
          <w:p w14:paraId="10BB2E48">
            <w:pPr>
              <w:pStyle w:val="12"/>
              <w:spacing w:before="43"/>
              <w:ind w:left="100" w:right="93"/>
              <w:jc w:val="center"/>
              <w:rPr>
                <w:rFonts w:ascii="宋体" w:eastAsia="宋体"/>
                <w:b/>
                <w:sz w:val="21"/>
              </w:rPr>
            </w:pPr>
            <w:r>
              <w:rPr>
                <w:rFonts w:hint="eastAsia" w:ascii="宋体" w:eastAsia="宋体"/>
                <w:b/>
                <w:sz w:val="21"/>
              </w:rPr>
              <w:t>教学条件</w:t>
            </w:r>
          </w:p>
          <w:p w14:paraId="77EB40AB">
            <w:pPr>
              <w:pStyle w:val="12"/>
              <w:spacing w:before="43"/>
              <w:ind w:left="100" w:right="93"/>
              <w:jc w:val="center"/>
              <w:rPr>
                <w:rFonts w:ascii="宋体" w:eastAsia="宋体"/>
                <w:b/>
                <w:sz w:val="21"/>
              </w:rPr>
            </w:pPr>
            <w:r>
              <w:rPr>
                <w:rFonts w:hint="eastAsia" w:ascii="宋体" w:eastAsia="宋体"/>
                <w:b/>
                <w:sz w:val="21"/>
              </w:rPr>
              <w:t>需求</w:t>
            </w:r>
          </w:p>
        </w:tc>
        <w:tc>
          <w:tcPr>
            <w:tcW w:w="7604" w:type="dxa"/>
            <w:gridSpan w:val="10"/>
            <w:vAlign w:val="center"/>
          </w:tcPr>
          <w:p w14:paraId="171CC906">
            <w:pPr>
              <w:pStyle w:val="12"/>
              <w:spacing w:before="125" w:line="312" w:lineRule="auto"/>
              <w:ind w:right="23"/>
              <w:jc w:val="center"/>
              <w:rPr>
                <w:rFonts w:ascii="宋体" w:hAnsi="宋体" w:eastAsia="宋体" w:cs="宋体"/>
                <w:b/>
                <w:bCs/>
                <w:sz w:val="21"/>
                <w:szCs w:val="21"/>
              </w:rPr>
            </w:pPr>
            <w:r>
              <w:rPr>
                <w:rFonts w:hint="eastAsia" w:ascii="宋体" w:hAnsi="宋体" w:eastAsia="宋体" w:cs="MingLiU"/>
                <w:sz w:val="21"/>
                <w:szCs w:val="21"/>
              </w:rPr>
              <w:t>教材和参考书目，已有的硬件设施，以及网络资源。</w:t>
            </w:r>
          </w:p>
        </w:tc>
      </w:tr>
      <w:tr w14:paraId="0F034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 w:hRule="exact"/>
          <w:jc w:val="center"/>
        </w:trPr>
        <w:tc>
          <w:tcPr>
            <w:tcW w:w="1301" w:type="dxa"/>
            <w:vAlign w:val="center"/>
          </w:tcPr>
          <w:p w14:paraId="5280510B">
            <w:pPr>
              <w:pStyle w:val="12"/>
              <w:spacing w:before="43"/>
              <w:ind w:left="100" w:right="93"/>
              <w:jc w:val="center"/>
              <w:rPr>
                <w:rFonts w:ascii="宋体" w:eastAsia="宋体"/>
                <w:b/>
                <w:sz w:val="21"/>
              </w:rPr>
            </w:pPr>
            <w:r>
              <w:rPr>
                <w:rFonts w:hint="eastAsia" w:ascii="宋体" w:eastAsia="宋体"/>
                <w:b/>
                <w:sz w:val="21"/>
              </w:rPr>
              <w:t>J</w:t>
            </w:r>
          </w:p>
          <w:p w14:paraId="1FB2062A">
            <w:pPr>
              <w:pStyle w:val="12"/>
              <w:spacing w:before="43"/>
              <w:ind w:left="100" w:right="93"/>
              <w:jc w:val="center"/>
              <w:rPr>
                <w:rFonts w:ascii="宋体" w:eastAsia="宋体"/>
                <w:b/>
                <w:sz w:val="21"/>
              </w:rPr>
            </w:pPr>
            <w:r>
              <w:rPr>
                <w:rFonts w:hint="eastAsia" w:ascii="宋体" w:eastAsia="宋体"/>
                <w:b/>
                <w:sz w:val="21"/>
              </w:rPr>
              <w:t>注意事项</w:t>
            </w:r>
          </w:p>
        </w:tc>
        <w:tc>
          <w:tcPr>
            <w:tcW w:w="7604" w:type="dxa"/>
            <w:gridSpan w:val="10"/>
            <w:vAlign w:val="center"/>
          </w:tcPr>
          <w:p w14:paraId="0BA333B5">
            <w:pPr>
              <w:pStyle w:val="12"/>
              <w:spacing w:before="125" w:line="312" w:lineRule="auto"/>
              <w:ind w:right="23"/>
              <w:jc w:val="center"/>
              <w:rPr>
                <w:rFonts w:ascii="宋体" w:hAnsi="宋体" w:eastAsia="宋体" w:cs="宋体"/>
                <w:b/>
                <w:bCs/>
                <w:sz w:val="21"/>
                <w:szCs w:val="21"/>
              </w:rPr>
            </w:pPr>
          </w:p>
        </w:tc>
      </w:tr>
      <w:tr w14:paraId="1B481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2" w:hRule="atLeast"/>
          <w:jc w:val="center"/>
        </w:trPr>
        <w:tc>
          <w:tcPr>
            <w:tcW w:w="8905" w:type="dxa"/>
            <w:gridSpan w:val="11"/>
            <w:vAlign w:val="center"/>
          </w:tcPr>
          <w:p w14:paraId="0CD1F051">
            <w:pPr>
              <w:pStyle w:val="12"/>
              <w:spacing w:before="65"/>
              <w:ind w:left="107"/>
              <w:rPr>
                <w:sz w:val="21"/>
                <w:szCs w:val="21"/>
              </w:rPr>
            </w:pPr>
            <w:r>
              <w:rPr>
                <w:sz w:val="21"/>
                <w:szCs w:val="21"/>
              </w:rPr>
              <w:t>备注：</w:t>
            </w:r>
          </w:p>
          <w:p w14:paraId="6CFD1E20">
            <w:pPr>
              <w:pStyle w:val="12"/>
              <w:spacing w:before="1" w:line="280" w:lineRule="auto"/>
              <w:ind w:left="107" w:right="97" w:firstLine="480"/>
              <w:rPr>
                <w:sz w:val="21"/>
                <w:szCs w:val="21"/>
              </w:rPr>
            </w:pPr>
            <w:r>
              <w:rPr>
                <w:sz w:val="21"/>
                <w:szCs w:val="21"/>
              </w:rPr>
              <w:t>1.本课程</w:t>
            </w:r>
            <w:r>
              <w:rPr>
                <w:rFonts w:hint="eastAsia"/>
                <w:sz w:val="21"/>
                <w:szCs w:val="21"/>
              </w:rPr>
              <w:t>教学</w:t>
            </w:r>
            <w:r>
              <w:rPr>
                <w:sz w:val="21"/>
                <w:szCs w:val="21"/>
              </w:rPr>
              <w:t>大纲F—J 项同一课程不同授课教师应协同讨论研究达成共同核心内涵</w:t>
            </w:r>
            <w:r>
              <w:rPr>
                <w:rFonts w:hint="eastAsia"/>
                <w:sz w:val="21"/>
                <w:szCs w:val="21"/>
              </w:rPr>
              <w:t>。经教学工作指导小组审议通过的课程教学大纲不宜自行更改。</w:t>
            </w:r>
          </w:p>
          <w:p w14:paraId="4579B580">
            <w:pPr>
              <w:pStyle w:val="12"/>
              <w:ind w:left="587"/>
              <w:rPr>
                <w:b/>
                <w:bCs/>
                <w:sz w:val="21"/>
                <w:szCs w:val="21"/>
              </w:rPr>
            </w:pPr>
            <w:r>
              <w:rPr>
                <w:rFonts w:hint="eastAsia"/>
                <w:b/>
                <w:bCs/>
                <w:sz w:val="21"/>
                <w:szCs w:val="21"/>
              </w:rPr>
              <w:t>2</w:t>
            </w:r>
            <w:r>
              <w:rPr>
                <w:b/>
                <w:bCs/>
                <w:sz w:val="21"/>
                <w:szCs w:val="21"/>
              </w:rPr>
              <w:t>.评价方式可参</w:t>
            </w:r>
            <w:r>
              <w:rPr>
                <w:rFonts w:hint="eastAsia"/>
                <w:b/>
                <w:bCs/>
                <w:sz w:val="21"/>
                <w:szCs w:val="21"/>
              </w:rPr>
              <w:t>考</w:t>
            </w:r>
            <w:r>
              <w:rPr>
                <w:b/>
                <w:bCs/>
                <w:sz w:val="21"/>
                <w:szCs w:val="21"/>
              </w:rPr>
              <w:t>下列方式：</w:t>
            </w:r>
          </w:p>
          <w:p w14:paraId="6934BD59">
            <w:pPr>
              <w:pStyle w:val="12"/>
              <w:spacing w:before="53"/>
              <w:ind w:left="587"/>
              <w:rPr>
                <w:b/>
                <w:bCs/>
                <w:sz w:val="21"/>
                <w:szCs w:val="21"/>
              </w:rPr>
            </w:pPr>
            <w:r>
              <w:rPr>
                <w:b/>
                <w:bCs/>
                <w:sz w:val="21"/>
                <w:szCs w:val="21"/>
              </w:rPr>
              <w:t>(1)纸</w:t>
            </w:r>
            <w:r>
              <w:rPr>
                <w:rFonts w:hint="eastAsia"/>
                <w:b/>
                <w:bCs/>
                <w:sz w:val="21"/>
                <w:szCs w:val="21"/>
              </w:rPr>
              <w:t>笔考试</w:t>
            </w:r>
            <w:r>
              <w:rPr>
                <w:b/>
                <w:bCs/>
                <w:sz w:val="21"/>
                <w:szCs w:val="21"/>
              </w:rPr>
              <w:t>：</w:t>
            </w:r>
            <w:r>
              <w:rPr>
                <w:rFonts w:hint="eastAsia"/>
                <w:b/>
                <w:bCs/>
                <w:sz w:val="21"/>
                <w:szCs w:val="21"/>
              </w:rPr>
              <w:t>平时</w:t>
            </w:r>
            <w:r>
              <w:rPr>
                <w:b/>
                <w:bCs/>
                <w:sz w:val="21"/>
                <w:szCs w:val="21"/>
              </w:rPr>
              <w:t>小</w:t>
            </w:r>
            <w:r>
              <w:rPr>
                <w:rFonts w:hint="eastAsia"/>
                <w:b/>
                <w:bCs/>
                <w:sz w:val="21"/>
                <w:szCs w:val="21"/>
              </w:rPr>
              <w:t>测</w:t>
            </w:r>
            <w:r>
              <w:rPr>
                <w:b/>
                <w:bCs/>
                <w:sz w:val="21"/>
                <w:szCs w:val="21"/>
              </w:rPr>
              <w:t>、期中纸</w:t>
            </w:r>
            <w:r>
              <w:rPr>
                <w:rFonts w:hint="eastAsia"/>
                <w:b/>
                <w:bCs/>
                <w:sz w:val="21"/>
                <w:szCs w:val="21"/>
              </w:rPr>
              <w:t>笔考试</w:t>
            </w:r>
            <w:r>
              <w:rPr>
                <w:b/>
                <w:bCs/>
                <w:sz w:val="21"/>
                <w:szCs w:val="21"/>
              </w:rPr>
              <w:t>、期末纸</w:t>
            </w:r>
            <w:r>
              <w:rPr>
                <w:rFonts w:hint="eastAsia"/>
                <w:b/>
                <w:bCs/>
                <w:sz w:val="21"/>
                <w:szCs w:val="21"/>
              </w:rPr>
              <w:t>笔考试</w:t>
            </w:r>
          </w:p>
          <w:p w14:paraId="2750F4F9">
            <w:pPr>
              <w:pStyle w:val="12"/>
              <w:spacing w:before="52"/>
              <w:ind w:left="587"/>
              <w:rPr>
                <w:b/>
                <w:bCs/>
                <w:sz w:val="21"/>
                <w:szCs w:val="21"/>
              </w:rPr>
            </w:pPr>
            <w:r>
              <w:rPr>
                <w:b/>
                <w:bCs/>
                <w:sz w:val="21"/>
                <w:szCs w:val="21"/>
              </w:rPr>
              <w:t>(2)实作评</w:t>
            </w:r>
            <w:r>
              <w:rPr>
                <w:rFonts w:hint="eastAsia"/>
                <w:b/>
                <w:bCs/>
                <w:sz w:val="21"/>
                <w:szCs w:val="21"/>
              </w:rPr>
              <w:t>价</w:t>
            </w:r>
            <w:r>
              <w:rPr>
                <w:b/>
                <w:bCs/>
                <w:sz w:val="21"/>
                <w:szCs w:val="21"/>
              </w:rPr>
              <w:t>：</w:t>
            </w:r>
            <w:r>
              <w:rPr>
                <w:rFonts w:hint="eastAsia"/>
                <w:b/>
                <w:bCs/>
                <w:sz w:val="21"/>
                <w:szCs w:val="21"/>
              </w:rPr>
              <w:t>课程</w:t>
            </w:r>
            <w:r>
              <w:rPr>
                <w:b/>
                <w:bCs/>
                <w:sz w:val="21"/>
                <w:szCs w:val="21"/>
              </w:rPr>
              <w:t>作业、实作</w:t>
            </w:r>
            <w:r>
              <w:rPr>
                <w:rFonts w:hint="eastAsia"/>
                <w:b/>
                <w:bCs/>
                <w:sz w:val="21"/>
                <w:szCs w:val="21"/>
              </w:rPr>
              <w:t>成品</w:t>
            </w:r>
            <w:r>
              <w:rPr>
                <w:b/>
                <w:bCs/>
                <w:sz w:val="21"/>
                <w:szCs w:val="21"/>
              </w:rPr>
              <w:t>、日常表现、表演、观察</w:t>
            </w:r>
          </w:p>
          <w:p w14:paraId="67D2AEAD">
            <w:pPr>
              <w:pStyle w:val="12"/>
              <w:spacing w:before="53"/>
              <w:ind w:left="587"/>
              <w:rPr>
                <w:b/>
                <w:bCs/>
                <w:sz w:val="21"/>
                <w:szCs w:val="21"/>
              </w:rPr>
            </w:pPr>
            <w:r>
              <w:rPr>
                <w:b/>
                <w:bCs/>
                <w:sz w:val="21"/>
                <w:szCs w:val="21"/>
              </w:rPr>
              <w:t>(3)档案评</w:t>
            </w:r>
            <w:r>
              <w:rPr>
                <w:rFonts w:hint="eastAsia"/>
                <w:b/>
                <w:bCs/>
                <w:sz w:val="21"/>
                <w:szCs w:val="21"/>
              </w:rPr>
              <w:t>价</w:t>
            </w:r>
            <w:r>
              <w:rPr>
                <w:b/>
                <w:bCs/>
                <w:sz w:val="21"/>
                <w:szCs w:val="21"/>
              </w:rPr>
              <w:t>：</w:t>
            </w:r>
            <w:r>
              <w:rPr>
                <w:rFonts w:hint="eastAsia"/>
                <w:b/>
                <w:bCs/>
                <w:sz w:val="21"/>
                <w:szCs w:val="21"/>
              </w:rPr>
              <w:t>书</w:t>
            </w:r>
            <w:r>
              <w:rPr>
                <w:b/>
                <w:bCs/>
                <w:sz w:val="21"/>
                <w:szCs w:val="21"/>
              </w:rPr>
              <w:t>面报告、专题档案</w:t>
            </w:r>
          </w:p>
          <w:p w14:paraId="188401DC">
            <w:pPr>
              <w:pStyle w:val="12"/>
              <w:spacing w:before="53"/>
              <w:ind w:left="587"/>
            </w:pPr>
            <w:r>
              <w:rPr>
                <w:b/>
                <w:bCs/>
                <w:sz w:val="21"/>
                <w:szCs w:val="21"/>
              </w:rPr>
              <w:t>(4)口语评</w:t>
            </w:r>
            <w:r>
              <w:rPr>
                <w:rFonts w:hint="eastAsia"/>
                <w:b/>
                <w:bCs/>
                <w:sz w:val="21"/>
                <w:szCs w:val="21"/>
              </w:rPr>
              <w:t>价</w:t>
            </w:r>
            <w:r>
              <w:rPr>
                <w:b/>
                <w:bCs/>
                <w:sz w:val="21"/>
                <w:szCs w:val="21"/>
              </w:rPr>
              <w:t>：口头报告、口试</w:t>
            </w:r>
          </w:p>
        </w:tc>
      </w:tr>
      <w:tr w14:paraId="5EC46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4" w:hRule="atLeast"/>
          <w:jc w:val="center"/>
        </w:trPr>
        <w:tc>
          <w:tcPr>
            <w:tcW w:w="1301" w:type="dxa"/>
            <w:vMerge w:val="restart"/>
            <w:vAlign w:val="center"/>
          </w:tcPr>
          <w:p w14:paraId="374E6D85">
            <w:pPr>
              <w:pStyle w:val="12"/>
              <w:ind w:left="170"/>
              <w:rPr>
                <w:b/>
                <w:bCs/>
                <w:sz w:val="21"/>
                <w:szCs w:val="21"/>
              </w:rPr>
            </w:pPr>
            <w:r>
              <w:rPr>
                <w:rFonts w:hint="eastAsia" w:ascii="宋体" w:hAnsi="宋体" w:eastAsia="宋体" w:cs="宋体"/>
                <w:b/>
                <w:color w:val="000000"/>
                <w:sz w:val="21"/>
                <w:szCs w:val="21"/>
              </w:rPr>
              <w:t>审批意见</w:t>
            </w:r>
          </w:p>
        </w:tc>
        <w:tc>
          <w:tcPr>
            <w:tcW w:w="7604" w:type="dxa"/>
            <w:gridSpan w:val="10"/>
          </w:tcPr>
          <w:p w14:paraId="56CC4907">
            <w:pPr>
              <w:rPr>
                <w:rFonts w:ascii="宋体" w:hAnsi="宋体" w:eastAsia="PMingLiU" w:cs="宋体"/>
                <w:sz w:val="21"/>
                <w:szCs w:val="21"/>
                <w:lang w:eastAsia="zh-TW"/>
              </w:rPr>
            </w:pPr>
            <w:r>
              <w:rPr>
                <w:rFonts w:hint="eastAsia" w:ascii="宋体" w:hAnsi="宋体" w:eastAsia="宋体" w:cs="宋体"/>
                <w:sz w:val="21"/>
                <w:szCs w:val="21"/>
              </w:rPr>
              <w:t>课程教学大纲起草团队成员签名：</w:t>
            </w:r>
            <w:r>
              <w:rPr>
                <w:rFonts w:ascii="宋体" w:hAnsi="宋体" w:eastAsia="PMingLiU" w:cs="宋体"/>
                <w:sz w:val="21"/>
                <w:szCs w:val="21"/>
                <w:lang w:eastAsia="zh-TW"/>
              </w:rPr>
              <w:t xml:space="preserve"> </w:t>
            </w:r>
          </w:p>
          <w:p w14:paraId="761A76D8">
            <w:pPr>
              <w:rPr>
                <w:rFonts w:ascii="宋体" w:hAnsi="宋体" w:eastAsia="PMingLiU" w:cs="宋体"/>
                <w:sz w:val="21"/>
                <w:szCs w:val="21"/>
                <w:lang w:val="en-US" w:eastAsia="zh-TW"/>
              </w:rPr>
            </w:pPr>
            <w:r>
              <w:rPr>
                <w:rFonts w:hint="eastAsia" w:ascii="宋体" w:hAnsi="宋体" w:eastAsia="PMingLiU" w:cs="宋体"/>
                <w:sz w:val="21"/>
                <w:szCs w:val="21"/>
                <w:lang w:eastAsia="zh-TW"/>
              </w:rPr>
              <w:t xml:space="preserve"> </w:t>
            </w:r>
            <w:r>
              <w:rPr>
                <w:rFonts w:ascii="宋体" w:hAnsi="宋体" w:eastAsia="PMingLiU" w:cs="宋体"/>
                <w:sz w:val="21"/>
                <w:szCs w:val="21"/>
                <w:lang w:eastAsia="zh-TW"/>
              </w:rPr>
              <w:t xml:space="preserve">                   </w:t>
            </w:r>
            <w:r>
              <w:rPr>
                <w:rFonts w:ascii="宋体" w:hAnsi="宋体" w:eastAsia="PMingLiU" w:cs="宋体"/>
                <w:sz w:val="21"/>
                <w:szCs w:val="21"/>
                <w:lang w:eastAsia="zh-TW"/>
              </w:rPr>
              <w:drawing>
                <wp:inline distT="0" distB="0" distL="0" distR="0">
                  <wp:extent cx="1038225" cy="466725"/>
                  <wp:effectExtent l="0" t="0" r="3175" b="3175"/>
                  <wp:docPr id="20"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圖片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1038225" cy="466725"/>
                          </a:xfrm>
                          <a:prstGeom prst="rect">
                            <a:avLst/>
                          </a:prstGeom>
                          <a:noFill/>
                        </pic:spPr>
                      </pic:pic>
                    </a:graphicData>
                  </a:graphic>
                </wp:inline>
              </w:drawing>
            </w:r>
            <w:r>
              <w:rPr>
                <w:rFonts w:hint="eastAsia" w:ascii="宋体" w:hAnsi="宋体" w:eastAsia="PMingLiU" w:cs="宋体"/>
                <w:sz w:val="21"/>
                <w:szCs w:val="21"/>
                <w:lang w:val="en-US" w:eastAsia="zh-TW"/>
              </w:rPr>
              <w:t xml:space="preserve">  </w:t>
            </w:r>
            <w:r>
              <w:rPr>
                <w:rFonts w:ascii="宋体" w:hAnsi="宋体" w:eastAsia="宋体" w:cs="宋体"/>
                <w:sz w:val="21"/>
                <w:szCs w:val="21"/>
                <w:lang w:val="en-US"/>
              </w:rPr>
              <w:drawing>
                <wp:inline distT="0" distB="0" distL="114300" distR="114300">
                  <wp:extent cx="850265" cy="424815"/>
                  <wp:effectExtent l="0" t="0" r="635" b="6985"/>
                  <wp:docPr id="21" name="图片 21" descr="王志瑋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王志瑋簽名"/>
                          <pic:cNvPicPr>
                            <a:picLocks noChangeAspect="1"/>
                          </pic:cNvPicPr>
                        </pic:nvPicPr>
                        <pic:blipFill>
                          <a:blip r:embed="rId40"/>
                          <a:stretch>
                            <a:fillRect/>
                          </a:stretch>
                        </pic:blipFill>
                        <pic:spPr>
                          <a:xfrm>
                            <a:off x="0" y="0"/>
                            <a:ext cx="850265" cy="424815"/>
                          </a:xfrm>
                          <a:prstGeom prst="rect">
                            <a:avLst/>
                          </a:prstGeom>
                        </pic:spPr>
                      </pic:pic>
                    </a:graphicData>
                  </a:graphic>
                </wp:inline>
              </w:drawing>
            </w:r>
            <w:r>
              <w:rPr>
                <w:rFonts w:hint="eastAsia" w:ascii="宋体" w:hAnsi="宋体" w:eastAsia="PMingLiU" w:cs="宋体"/>
                <w:sz w:val="21"/>
                <w:szCs w:val="21"/>
                <w:lang w:val="en-US" w:eastAsia="zh-TW"/>
              </w:rPr>
              <w:t xml:space="preserve">  </w:t>
            </w:r>
            <w:r>
              <w:rPr>
                <w:rFonts w:ascii="宋体" w:hAnsi="宋体" w:eastAsia="PMingLiU" w:cs="宋体"/>
                <w:sz w:val="21"/>
                <w:szCs w:val="21"/>
                <w:lang w:val="en-US" w:eastAsia="zh-TW"/>
              </w:rPr>
              <w:drawing>
                <wp:inline distT="0" distB="0" distL="114300" distR="114300">
                  <wp:extent cx="993140" cy="579755"/>
                  <wp:effectExtent l="0" t="0" r="10160" b="4445"/>
                  <wp:docPr id="22" name="图片 22" descr="謝明輝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謝明輝簽名"/>
                          <pic:cNvPicPr>
                            <a:picLocks noChangeAspect="1"/>
                          </pic:cNvPicPr>
                        </pic:nvPicPr>
                        <pic:blipFill>
                          <a:blip r:embed="rId39"/>
                          <a:stretch>
                            <a:fillRect/>
                          </a:stretch>
                        </pic:blipFill>
                        <pic:spPr>
                          <a:xfrm>
                            <a:off x="0" y="0"/>
                            <a:ext cx="993140" cy="579755"/>
                          </a:xfrm>
                          <a:prstGeom prst="rect">
                            <a:avLst/>
                          </a:prstGeom>
                        </pic:spPr>
                      </pic:pic>
                    </a:graphicData>
                  </a:graphic>
                </wp:inline>
              </w:drawing>
            </w:r>
          </w:p>
          <w:p w14:paraId="020D802B">
            <w:pPr>
              <w:rPr>
                <w:rFonts w:ascii="宋体" w:hAnsi="宋体" w:eastAsia="宋体" w:cs="宋体"/>
                <w:sz w:val="21"/>
                <w:szCs w:val="21"/>
              </w:rPr>
            </w:pPr>
            <w:r>
              <w:rPr>
                <w:rFonts w:hint="eastAsia" w:ascii="宋体" w:hAnsi="宋体" w:eastAsia="宋体" w:cs="宋体"/>
                <w:sz w:val="21"/>
                <w:szCs w:val="21"/>
              </w:rPr>
              <w:t xml:space="preserve">                                                      </w:t>
            </w:r>
          </w:p>
          <w:p w14:paraId="5AFAB37B">
            <w:pPr>
              <w:jc w:val="right"/>
              <w:rPr>
                <w:rFonts w:ascii="宋体" w:hAnsi="宋体" w:eastAsia="宋体" w:cs="宋体"/>
                <w:sz w:val="21"/>
                <w:szCs w:val="21"/>
              </w:rPr>
            </w:pPr>
            <w:r>
              <w:rPr>
                <w:rFonts w:hint="eastAsia" w:ascii="宋体" w:hAnsi="宋体" w:eastAsia="宋体" w:cs="宋体"/>
                <w:sz w:val="21"/>
                <w:szCs w:val="21"/>
              </w:rPr>
              <w:t xml:space="preserve"> 202</w:t>
            </w:r>
            <w:r>
              <w:rPr>
                <w:rFonts w:hint="eastAsia" w:ascii="宋体" w:hAnsi="宋体" w:eastAsia="PMingLiU" w:cs="宋体"/>
                <w:sz w:val="21"/>
                <w:szCs w:val="21"/>
                <w:lang w:val="en-US" w:eastAsia="zh-TW"/>
              </w:rPr>
              <w:t xml:space="preserve">6 </w:t>
            </w:r>
            <w:r>
              <w:rPr>
                <w:rFonts w:hint="eastAsia" w:ascii="宋体" w:hAnsi="宋体" w:eastAsia="宋体" w:cs="宋体"/>
                <w:sz w:val="21"/>
                <w:szCs w:val="21"/>
              </w:rPr>
              <w:t>年</w:t>
            </w:r>
            <w:r>
              <w:rPr>
                <w:rFonts w:hint="eastAsia" w:ascii="宋体" w:hAnsi="宋体" w:eastAsia="PMingLiU" w:cs="宋体"/>
                <w:sz w:val="21"/>
                <w:szCs w:val="21"/>
                <w:lang w:eastAsia="zh-TW"/>
              </w:rPr>
              <w:t xml:space="preserve"> </w:t>
            </w:r>
            <w:r>
              <w:rPr>
                <w:rFonts w:hint="eastAsia" w:ascii="宋体" w:hAnsi="宋体" w:eastAsia="PMingLiU" w:cs="宋体"/>
                <w:sz w:val="21"/>
                <w:szCs w:val="21"/>
                <w:lang w:val="en-US" w:eastAsia="zh-TW"/>
              </w:rPr>
              <w:t>2</w:t>
            </w:r>
            <w:r>
              <w:rPr>
                <w:rFonts w:ascii="宋体" w:hAnsi="宋体" w:eastAsia="宋体" w:cs="宋体"/>
                <w:sz w:val="21"/>
                <w:szCs w:val="21"/>
              </w:rPr>
              <w:t xml:space="preserve"> </w:t>
            </w:r>
            <w:r>
              <w:rPr>
                <w:rFonts w:hint="eastAsia" w:ascii="宋体" w:hAnsi="宋体" w:eastAsia="宋体" w:cs="宋体"/>
                <w:sz w:val="21"/>
                <w:szCs w:val="21"/>
              </w:rPr>
              <w:t>月</w:t>
            </w:r>
            <w:r>
              <w:rPr>
                <w:rFonts w:hint="eastAsia" w:ascii="宋体" w:hAnsi="宋体" w:eastAsia="PMingLiU" w:cs="宋体"/>
                <w:sz w:val="21"/>
                <w:szCs w:val="21"/>
                <w:lang w:eastAsia="zh-TW"/>
              </w:rPr>
              <w:t xml:space="preserve"> 2</w:t>
            </w:r>
            <w:r>
              <w:rPr>
                <w:rFonts w:hint="eastAsia" w:ascii="宋体" w:hAnsi="宋体" w:eastAsia="PMingLiU" w:cs="宋体"/>
                <w:sz w:val="21"/>
                <w:szCs w:val="21"/>
                <w:lang w:val="en-US" w:eastAsia="zh-TW"/>
              </w:rPr>
              <w:t>8</w:t>
            </w:r>
            <w:r>
              <w:rPr>
                <w:rFonts w:ascii="宋体" w:hAnsi="宋体" w:eastAsia="宋体" w:cs="宋体"/>
                <w:sz w:val="21"/>
                <w:szCs w:val="21"/>
              </w:rPr>
              <w:t xml:space="preserve"> </w:t>
            </w:r>
            <w:r>
              <w:rPr>
                <w:rFonts w:hint="eastAsia" w:ascii="宋体" w:hAnsi="宋体" w:eastAsia="宋体" w:cs="宋体"/>
                <w:sz w:val="21"/>
                <w:szCs w:val="21"/>
              </w:rPr>
              <w:t>日</w:t>
            </w:r>
          </w:p>
        </w:tc>
      </w:tr>
      <w:tr w14:paraId="5B82C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9" w:hRule="atLeast"/>
          <w:jc w:val="center"/>
        </w:trPr>
        <w:tc>
          <w:tcPr>
            <w:tcW w:w="1301" w:type="dxa"/>
            <w:vMerge w:val="continue"/>
            <w:vAlign w:val="center"/>
          </w:tcPr>
          <w:p w14:paraId="2FFA2484">
            <w:pPr>
              <w:pStyle w:val="12"/>
              <w:spacing w:before="53"/>
              <w:ind w:left="587"/>
              <w:rPr>
                <w:b/>
                <w:bCs/>
                <w:sz w:val="21"/>
                <w:szCs w:val="21"/>
              </w:rPr>
            </w:pPr>
          </w:p>
        </w:tc>
        <w:tc>
          <w:tcPr>
            <w:tcW w:w="7604" w:type="dxa"/>
            <w:gridSpan w:val="10"/>
          </w:tcPr>
          <w:p w14:paraId="2A579C51">
            <w:pPr>
              <w:rPr>
                <w:rFonts w:ascii="宋体" w:hAnsi="宋体" w:eastAsia="宋体" w:cs="宋体"/>
                <w:sz w:val="21"/>
                <w:szCs w:val="21"/>
              </w:rPr>
            </w:pPr>
            <w:r>
              <w:drawing>
                <wp:anchor distT="0" distB="0" distL="114300" distR="114300" simplePos="0" relativeHeight="251707392" behindDoc="0" locked="0" layoutInCell="1" allowOverlap="1">
                  <wp:simplePos x="0" y="0"/>
                  <wp:positionH relativeFrom="column">
                    <wp:posOffset>3842385</wp:posOffset>
                  </wp:positionH>
                  <wp:positionV relativeFrom="paragraph">
                    <wp:posOffset>85090</wp:posOffset>
                  </wp:positionV>
                  <wp:extent cx="1021080" cy="525780"/>
                  <wp:effectExtent l="0" t="0" r="7620" b="7620"/>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1"/>
                          <a:stretch>
                            <a:fillRect/>
                          </a:stretch>
                        </pic:blipFill>
                        <pic:spPr>
                          <a:xfrm>
                            <a:off x="0" y="0"/>
                            <a:ext cx="1021080" cy="525780"/>
                          </a:xfrm>
                          <a:prstGeom prst="rect">
                            <a:avLst/>
                          </a:prstGeom>
                          <a:noFill/>
                          <a:ln>
                            <a:noFill/>
                          </a:ln>
                        </pic:spPr>
                      </pic:pic>
                    </a:graphicData>
                  </a:graphic>
                </wp:anchor>
              </w:drawing>
            </w:r>
            <w:r>
              <w:rPr>
                <w:rFonts w:hint="eastAsia" w:ascii="宋体" w:hAnsi="宋体" w:eastAsia="宋体" w:cs="宋体"/>
                <w:sz w:val="21"/>
                <w:szCs w:val="21"/>
              </w:rPr>
              <w:t>专家组审定意见：</w:t>
            </w:r>
          </w:p>
          <w:p w14:paraId="7E14AA63">
            <w:pPr>
              <w:rPr>
                <w:rFonts w:ascii="宋体" w:hAnsi="宋体" w:eastAsia="宋体" w:cs="宋体"/>
                <w:sz w:val="21"/>
                <w:szCs w:val="21"/>
              </w:rPr>
            </w:pPr>
            <w:r>
              <w:rPr>
                <w:rFonts w:hint="eastAsia"/>
                <w:lang w:val="en-US"/>
              </w:rPr>
              <w:t xml:space="preserve">        同意。 </w:t>
            </w:r>
          </w:p>
          <w:p w14:paraId="79D9856F">
            <w:pPr>
              <w:rPr>
                <w:rFonts w:ascii="宋体" w:hAnsi="宋体" w:eastAsia="宋体" w:cs="宋体"/>
                <w:sz w:val="21"/>
                <w:szCs w:val="21"/>
              </w:rPr>
            </w:pPr>
            <w:r>
              <w:rPr>
                <w:rFonts w:hint="eastAsia" w:ascii="宋体" w:hAnsi="宋体" w:eastAsia="宋体" w:cs="宋体"/>
                <w:color w:val="000000"/>
                <w:sz w:val="24"/>
                <w:szCs w:val="24"/>
              </w:rPr>
              <w:drawing>
                <wp:anchor distT="0" distB="0" distL="114300" distR="114300" simplePos="0" relativeHeight="251721728" behindDoc="0" locked="0" layoutInCell="1" allowOverlap="1">
                  <wp:simplePos x="0" y="0"/>
                  <wp:positionH relativeFrom="column">
                    <wp:posOffset>3168650</wp:posOffset>
                  </wp:positionH>
                  <wp:positionV relativeFrom="paragraph">
                    <wp:posOffset>108585</wp:posOffset>
                  </wp:positionV>
                  <wp:extent cx="840105" cy="324485"/>
                  <wp:effectExtent l="0" t="0" r="17145" b="18415"/>
                  <wp:wrapNone/>
                  <wp:docPr id="26" name="图片 2" descr="b7993819a9b655f06a7c2bb981847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descr="b7993819a9b655f06a7c2bb981847a4"/>
                          <pic:cNvPicPr>
                            <a:picLocks noChangeAspect="1"/>
                          </pic:cNvPicPr>
                        </pic:nvPicPr>
                        <pic:blipFill>
                          <a:blip r:embed="rId20"/>
                          <a:stretch>
                            <a:fillRect/>
                          </a:stretch>
                        </pic:blipFill>
                        <pic:spPr>
                          <a:xfrm>
                            <a:off x="0" y="0"/>
                            <a:ext cx="840105" cy="324485"/>
                          </a:xfrm>
                          <a:prstGeom prst="rect">
                            <a:avLst/>
                          </a:prstGeom>
                          <a:noFill/>
                          <a:ln>
                            <a:noFill/>
                          </a:ln>
                        </pic:spPr>
                      </pic:pic>
                    </a:graphicData>
                  </a:graphic>
                </wp:anchor>
              </w:drawing>
            </w:r>
            <w:r>
              <w:rPr>
                <w:rFonts w:hint="eastAsia" w:ascii="宋体" w:hAnsi="宋体" w:eastAsia="宋体" w:cs="宋体"/>
                <w:sz w:val="21"/>
                <w:szCs w:val="21"/>
              </w:rPr>
              <w:t xml:space="preserve">                    专家组成员签名：</w:t>
            </w:r>
            <w:r>
              <w:rPr>
                <w:rFonts w:hint="eastAsia"/>
              </w:rPr>
              <w:drawing>
                <wp:inline distT="0" distB="0" distL="114300" distR="114300">
                  <wp:extent cx="744220" cy="350520"/>
                  <wp:effectExtent l="0" t="0" r="5080" b="5080"/>
                  <wp:docPr id="25" name="图片 1" descr="IMG_20240117_081352-0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descr="IMG_20240117_081352-01_副本"/>
                          <pic:cNvPicPr>
                            <a:picLocks noChangeAspect="1"/>
                          </pic:cNvPicPr>
                        </pic:nvPicPr>
                        <pic:blipFill>
                          <a:blip r:embed="rId19"/>
                          <a:stretch>
                            <a:fillRect/>
                          </a:stretch>
                        </pic:blipFill>
                        <pic:spPr>
                          <a:xfrm>
                            <a:off x="0" y="0"/>
                            <a:ext cx="744220" cy="350520"/>
                          </a:xfrm>
                          <a:prstGeom prst="rect">
                            <a:avLst/>
                          </a:prstGeom>
                          <a:noFill/>
                          <a:ln>
                            <a:noFill/>
                          </a:ln>
                        </pic:spPr>
                      </pic:pic>
                    </a:graphicData>
                  </a:graphic>
                </wp:inline>
              </w:drawing>
            </w:r>
          </w:p>
          <w:p w14:paraId="28E0DBB3">
            <w:pPr>
              <w:rPr>
                <w:rFonts w:ascii="宋体" w:hAnsi="宋体" w:eastAsia="宋体" w:cs="宋体"/>
                <w:sz w:val="21"/>
                <w:szCs w:val="21"/>
                <w:lang w:val="en-US"/>
              </w:rPr>
            </w:pPr>
            <w:r>
              <w:rPr>
                <w:rFonts w:hint="eastAsia" w:ascii="宋体" w:hAnsi="宋体" w:eastAsia="宋体" w:cs="宋体"/>
                <w:sz w:val="21"/>
                <w:szCs w:val="21"/>
              </w:rPr>
              <w:t xml:space="preserve">                                                     </w:t>
            </w:r>
            <w:r>
              <w:rPr>
                <w:rFonts w:hint="eastAsia" w:ascii="宋体" w:hAnsi="宋体" w:eastAsia="宋体" w:cs="宋体"/>
                <w:sz w:val="21"/>
                <w:szCs w:val="21"/>
                <w:lang w:val="en-US"/>
              </w:rPr>
              <w:t xml:space="preserve">  </w:t>
            </w:r>
          </w:p>
          <w:p w14:paraId="55593CEA">
            <w:pPr>
              <w:ind w:firstLine="5460" w:firstLineChars="2600"/>
              <w:rPr>
                <w:rFonts w:ascii="宋体" w:hAnsi="宋体" w:eastAsia="宋体" w:cs="宋体"/>
                <w:b/>
                <w:bCs/>
                <w:sz w:val="21"/>
                <w:szCs w:val="21"/>
              </w:rPr>
            </w:pPr>
            <w:r>
              <w:rPr>
                <w:rFonts w:hint="eastAsia" w:ascii="宋体" w:hAnsi="宋体" w:eastAsia="宋体" w:cs="宋体"/>
                <w:sz w:val="21"/>
                <w:szCs w:val="21"/>
                <w:lang w:val="en-US"/>
              </w:rPr>
              <w:t xml:space="preserve"> </w:t>
            </w:r>
            <w:r>
              <w:rPr>
                <w:rFonts w:hint="eastAsia" w:ascii="宋体" w:hAnsi="宋体" w:cs="宋体"/>
                <w:sz w:val="21"/>
                <w:szCs w:val="21"/>
              </w:rPr>
              <w:t>202</w:t>
            </w:r>
            <w:r>
              <w:rPr>
                <w:rFonts w:hint="eastAsia" w:ascii="宋体" w:hAnsi="宋体" w:cs="宋体"/>
                <w:sz w:val="21"/>
                <w:szCs w:val="21"/>
                <w:lang w:val="en-US"/>
              </w:rPr>
              <w:t>6</w:t>
            </w:r>
            <w:r>
              <w:rPr>
                <w:rFonts w:hint="eastAsia" w:ascii="宋体" w:hAnsi="宋体" w:eastAsia="宋体" w:cs="宋体"/>
                <w:sz w:val="21"/>
                <w:szCs w:val="21"/>
                <w:lang w:val="en-US"/>
              </w:rPr>
              <w:t xml:space="preserve"> </w:t>
            </w:r>
            <w:r>
              <w:rPr>
                <w:rFonts w:hint="eastAsia" w:ascii="宋体" w:hAnsi="宋体" w:eastAsia="宋体" w:cs="宋体"/>
                <w:sz w:val="21"/>
                <w:szCs w:val="21"/>
              </w:rPr>
              <w:t>年</w:t>
            </w:r>
            <w:r>
              <w:rPr>
                <w:rFonts w:hint="eastAsia" w:ascii="宋体" w:hAnsi="宋体" w:cs="宋体"/>
                <w:sz w:val="21"/>
                <w:szCs w:val="21"/>
                <w:lang w:val="en-US"/>
              </w:rPr>
              <w:t>3</w:t>
            </w:r>
            <w:r>
              <w:rPr>
                <w:rFonts w:hint="eastAsia" w:ascii="宋体" w:hAnsi="宋体" w:eastAsia="宋体" w:cs="宋体"/>
                <w:sz w:val="21"/>
                <w:szCs w:val="21"/>
              </w:rPr>
              <w:t>月</w:t>
            </w:r>
            <w:r>
              <w:rPr>
                <w:rFonts w:hint="eastAsia" w:ascii="宋体" w:hAnsi="宋体" w:cs="宋体"/>
                <w:sz w:val="21"/>
                <w:szCs w:val="21"/>
                <w:lang w:val="en-US"/>
              </w:rPr>
              <w:t>10</w:t>
            </w:r>
            <w:r>
              <w:rPr>
                <w:rFonts w:hint="eastAsia" w:ascii="宋体" w:hAnsi="宋体" w:eastAsia="宋体" w:cs="宋体"/>
                <w:sz w:val="21"/>
                <w:szCs w:val="21"/>
                <w:lang w:val="en-US"/>
              </w:rPr>
              <w:t xml:space="preserve"> </w:t>
            </w:r>
            <w:r>
              <w:rPr>
                <w:rFonts w:hint="eastAsia" w:ascii="宋体" w:hAnsi="宋体" w:eastAsia="宋体" w:cs="宋体"/>
                <w:sz w:val="21"/>
                <w:szCs w:val="21"/>
              </w:rPr>
              <w:t>日</w:t>
            </w:r>
          </w:p>
        </w:tc>
      </w:tr>
      <w:tr w14:paraId="78018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9" w:hRule="atLeast"/>
          <w:jc w:val="center"/>
        </w:trPr>
        <w:tc>
          <w:tcPr>
            <w:tcW w:w="1301" w:type="dxa"/>
            <w:vMerge w:val="continue"/>
            <w:vAlign w:val="center"/>
          </w:tcPr>
          <w:p w14:paraId="42933EA6">
            <w:pPr>
              <w:pStyle w:val="12"/>
              <w:spacing w:before="53"/>
              <w:ind w:left="587"/>
              <w:rPr>
                <w:b/>
                <w:bCs/>
                <w:sz w:val="21"/>
                <w:szCs w:val="21"/>
              </w:rPr>
            </w:pPr>
          </w:p>
        </w:tc>
        <w:tc>
          <w:tcPr>
            <w:tcW w:w="7604" w:type="dxa"/>
            <w:gridSpan w:val="10"/>
          </w:tcPr>
          <w:p w14:paraId="25D739C7">
            <w:pPr>
              <w:rPr>
                <w:rFonts w:ascii="宋体" w:hAnsi="宋体" w:eastAsia="宋体" w:cs="宋体"/>
                <w:sz w:val="21"/>
                <w:szCs w:val="21"/>
              </w:rPr>
            </w:pPr>
            <w:r>
              <w:rPr>
                <w:rFonts w:hint="eastAsia" w:ascii="宋体" w:hAnsi="宋体" w:eastAsia="宋体" w:cs="宋体"/>
                <w:sz w:val="21"/>
                <w:szCs w:val="21"/>
              </w:rPr>
              <w:t>学院教学工作指导小组审议意见：</w:t>
            </w:r>
          </w:p>
          <w:p w14:paraId="4CD0481B">
            <w:pPr>
              <w:rPr>
                <w:rFonts w:ascii="宋体" w:hAnsi="宋体" w:eastAsia="宋体" w:cs="宋体"/>
                <w:sz w:val="21"/>
                <w:szCs w:val="21"/>
                <w:lang w:val="en-US"/>
              </w:rPr>
            </w:pPr>
            <w:r>
              <w:rPr>
                <w:rFonts w:hint="eastAsia" w:ascii="宋体" w:hAnsi="宋体" w:cs="宋体"/>
                <w:sz w:val="21"/>
                <w:szCs w:val="21"/>
                <w:lang w:val="en-US"/>
              </w:rPr>
              <w:t xml:space="preserve">    同意。</w:t>
            </w:r>
          </w:p>
          <w:p w14:paraId="6D6B1237">
            <w:pPr>
              <w:rPr>
                <w:rFonts w:ascii="宋体" w:hAnsi="宋体" w:cs="宋体"/>
                <w:sz w:val="21"/>
                <w:szCs w:val="21"/>
                <w:lang w:val="en-US"/>
              </w:rPr>
            </w:pPr>
            <w:r>
              <w:drawing>
                <wp:anchor distT="0" distB="0" distL="114300" distR="114300" simplePos="0" relativeHeight="251708416" behindDoc="0" locked="0" layoutInCell="1" allowOverlap="1">
                  <wp:simplePos x="0" y="0"/>
                  <wp:positionH relativeFrom="column">
                    <wp:posOffset>3722370</wp:posOffset>
                  </wp:positionH>
                  <wp:positionV relativeFrom="paragraph">
                    <wp:posOffset>7620</wp:posOffset>
                  </wp:positionV>
                  <wp:extent cx="982980" cy="457200"/>
                  <wp:effectExtent l="0" t="0" r="7620" b="0"/>
                  <wp:wrapNone/>
                  <wp:docPr id="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
                          <pic:cNvPicPr>
                            <a:picLocks noChangeAspect="1"/>
                          </pic:cNvPicPr>
                        </pic:nvPicPr>
                        <pic:blipFill>
                          <a:blip r:embed="rId21"/>
                          <a:stretch>
                            <a:fillRect/>
                          </a:stretch>
                        </pic:blipFill>
                        <pic:spPr>
                          <a:xfrm>
                            <a:off x="0" y="0"/>
                            <a:ext cx="982980" cy="457200"/>
                          </a:xfrm>
                          <a:prstGeom prst="rect">
                            <a:avLst/>
                          </a:prstGeom>
                          <a:noFill/>
                          <a:ln>
                            <a:noFill/>
                          </a:ln>
                        </pic:spPr>
                      </pic:pic>
                    </a:graphicData>
                  </a:graphic>
                </wp:anchor>
              </w:drawing>
            </w:r>
            <w:r>
              <w:rPr>
                <w:rFonts w:hint="eastAsia" w:ascii="宋体" w:hAnsi="宋体" w:cs="宋体"/>
                <w:sz w:val="21"/>
                <w:szCs w:val="21"/>
                <w:lang w:val="en-US"/>
              </w:rPr>
              <w:t xml:space="preserve">  </w:t>
            </w:r>
          </w:p>
          <w:p w14:paraId="3FA6C317">
            <w:pPr>
              <w:rPr>
                <w:rFonts w:ascii="宋体" w:hAnsi="宋体" w:cs="宋体"/>
                <w:sz w:val="21"/>
                <w:szCs w:val="21"/>
                <w:lang w:val="en-US"/>
              </w:rPr>
            </w:pPr>
          </w:p>
          <w:p w14:paraId="7B970D9D">
            <w:pPr>
              <w:rPr>
                <w:rFonts w:ascii="宋体" w:hAnsi="宋体" w:eastAsia="宋体" w:cs="宋体"/>
                <w:sz w:val="21"/>
                <w:szCs w:val="21"/>
              </w:rPr>
            </w:pPr>
            <w:r>
              <w:rPr>
                <w:rFonts w:hint="eastAsia" w:ascii="宋体" w:hAnsi="宋体" w:eastAsia="宋体" w:cs="宋体"/>
                <w:sz w:val="21"/>
                <w:szCs w:val="21"/>
              </w:rPr>
              <w:t xml:space="preserve">                                 教学工作指导小组组长：</w:t>
            </w:r>
          </w:p>
          <w:p w14:paraId="6CF22C14">
            <w:pPr>
              <w:rPr>
                <w:rFonts w:ascii="宋体" w:hAnsi="宋体" w:eastAsia="宋体" w:cs="宋体"/>
                <w:sz w:val="21"/>
                <w:szCs w:val="21"/>
              </w:rPr>
            </w:pPr>
          </w:p>
          <w:p w14:paraId="2191F8C6">
            <w:pPr>
              <w:rPr>
                <w:rFonts w:ascii="宋体" w:hAnsi="宋体" w:eastAsia="宋体" w:cs="宋体"/>
                <w:b/>
                <w:bCs/>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rPr>
              <w:t xml:space="preserve"> </w:t>
            </w:r>
            <w:r>
              <w:rPr>
                <w:rFonts w:hint="eastAsia" w:ascii="宋体" w:hAnsi="宋体" w:cs="宋体"/>
                <w:sz w:val="21"/>
                <w:szCs w:val="21"/>
              </w:rPr>
              <w:t>202</w:t>
            </w:r>
            <w:r>
              <w:rPr>
                <w:rFonts w:hint="eastAsia" w:ascii="宋体" w:hAnsi="宋体" w:cs="宋体"/>
                <w:sz w:val="21"/>
                <w:szCs w:val="21"/>
                <w:lang w:val="en-US"/>
              </w:rPr>
              <w:t>6</w:t>
            </w:r>
            <w:r>
              <w:rPr>
                <w:rFonts w:hint="eastAsia" w:ascii="宋体" w:hAnsi="宋体" w:eastAsia="宋体" w:cs="宋体"/>
                <w:sz w:val="21"/>
                <w:szCs w:val="21"/>
                <w:lang w:val="en-US"/>
              </w:rPr>
              <w:t xml:space="preserve"> </w:t>
            </w:r>
            <w:r>
              <w:rPr>
                <w:rFonts w:hint="eastAsia" w:ascii="宋体" w:hAnsi="宋体" w:eastAsia="宋体" w:cs="宋体"/>
                <w:sz w:val="21"/>
                <w:szCs w:val="21"/>
              </w:rPr>
              <w:t>年</w:t>
            </w:r>
            <w:r>
              <w:rPr>
                <w:rFonts w:hint="eastAsia" w:ascii="宋体" w:hAnsi="宋体" w:eastAsia="宋体" w:cs="宋体"/>
                <w:sz w:val="21"/>
                <w:szCs w:val="21"/>
                <w:lang w:val="en-US"/>
              </w:rPr>
              <w:t xml:space="preserve"> </w:t>
            </w:r>
            <w:r>
              <w:rPr>
                <w:rFonts w:hint="eastAsia" w:ascii="宋体" w:hAnsi="宋体" w:cs="宋体"/>
                <w:sz w:val="21"/>
                <w:szCs w:val="21"/>
                <w:lang w:val="en-US"/>
              </w:rPr>
              <w:t>3</w:t>
            </w:r>
            <w:r>
              <w:rPr>
                <w:rFonts w:hint="eastAsia" w:ascii="宋体" w:hAnsi="宋体" w:eastAsia="宋体" w:cs="宋体"/>
                <w:sz w:val="21"/>
                <w:szCs w:val="21"/>
                <w:lang w:val="en-US"/>
              </w:rPr>
              <w:t xml:space="preserve"> </w:t>
            </w:r>
            <w:r>
              <w:rPr>
                <w:rFonts w:hint="eastAsia" w:ascii="宋体" w:hAnsi="宋体" w:eastAsia="宋体" w:cs="宋体"/>
                <w:sz w:val="21"/>
                <w:szCs w:val="21"/>
              </w:rPr>
              <w:t>月</w:t>
            </w:r>
            <w:r>
              <w:rPr>
                <w:rFonts w:hint="eastAsia" w:ascii="宋体" w:hAnsi="宋体" w:cs="宋体"/>
                <w:sz w:val="21"/>
                <w:szCs w:val="21"/>
                <w:lang w:val="en-US"/>
              </w:rPr>
              <w:t>12</w:t>
            </w:r>
            <w:r>
              <w:rPr>
                <w:rFonts w:hint="eastAsia" w:ascii="宋体" w:hAnsi="宋体" w:eastAsia="宋体" w:cs="宋体"/>
                <w:sz w:val="21"/>
                <w:szCs w:val="21"/>
              </w:rPr>
              <w:t>日</w:t>
            </w:r>
          </w:p>
        </w:tc>
      </w:tr>
    </w:tbl>
    <w:p w14:paraId="6CBE91E6"/>
    <w:p w14:paraId="65F007AF">
      <w:pPr>
        <w:rPr>
          <w:rFonts w:ascii="宋体" w:hAnsi="宋体" w:eastAsia="宋体" w:cs="宋体"/>
          <w:b/>
          <w:bCs/>
          <w:sz w:val="36"/>
          <w:szCs w:val="36"/>
        </w:rPr>
      </w:pPr>
    </w:p>
    <w:p w14:paraId="4463AA67">
      <w:pPr>
        <w:spacing w:after="120" w:afterLines="50"/>
        <w:jc w:val="center"/>
        <w:rPr>
          <w:rFonts w:ascii="宋体" w:hAnsi="宋体" w:eastAsia="宋体" w:cs="宋体"/>
          <w:b/>
          <w:bCs/>
          <w:sz w:val="36"/>
          <w:szCs w:val="36"/>
        </w:rPr>
      </w:pPr>
      <w:r>
        <w:rPr>
          <w:rFonts w:ascii="宋体" w:hAnsi="宋体" w:eastAsia="宋体" w:cs="宋体"/>
          <w:b/>
          <w:bCs/>
          <w:sz w:val="36"/>
          <w:szCs w:val="36"/>
        </w:rPr>
        <w:t>三明学院</w:t>
      </w:r>
      <w:r>
        <w:rPr>
          <w:rFonts w:ascii="宋体" w:hAnsi="宋体" w:eastAsia="宋体" w:cs="宋体"/>
          <w:b/>
          <w:bCs/>
          <w:sz w:val="36"/>
          <w:szCs w:val="36"/>
          <w:u w:val="single"/>
        </w:rPr>
        <w:tab/>
      </w:r>
      <w:r>
        <w:rPr>
          <w:rFonts w:hint="eastAsia" w:ascii="宋体" w:hAnsi="宋体" w:eastAsia="宋体" w:cs="宋体"/>
          <w:b/>
          <w:bCs/>
          <w:sz w:val="36"/>
          <w:szCs w:val="36"/>
          <w:u w:val="single"/>
        </w:rPr>
        <w:t xml:space="preserve"> 全校通识选修课 </w:t>
      </w:r>
      <w:r>
        <w:rPr>
          <w:rFonts w:hint="eastAsia" w:ascii="宋体" w:hAnsi="宋体" w:eastAsia="宋体" w:cs="宋体"/>
          <w:b/>
          <w:bCs/>
          <w:sz w:val="36"/>
          <w:szCs w:val="36"/>
        </w:rPr>
        <w:t xml:space="preserve"> (理论</w:t>
      </w:r>
      <w:r>
        <w:rPr>
          <w:rFonts w:ascii="宋体" w:hAnsi="宋体" w:eastAsia="宋体" w:cs="宋体"/>
          <w:b/>
          <w:bCs/>
          <w:sz w:val="36"/>
          <w:szCs w:val="36"/>
        </w:rPr>
        <w:t>课程</w:t>
      </w:r>
      <w:r>
        <w:rPr>
          <w:rFonts w:hint="eastAsia" w:ascii="宋体" w:hAnsi="宋体" w:eastAsia="宋体" w:cs="宋体"/>
          <w:b/>
          <w:bCs/>
          <w:sz w:val="36"/>
          <w:szCs w:val="36"/>
        </w:rPr>
        <w:t>)教学</w:t>
      </w:r>
      <w:r>
        <w:rPr>
          <w:rFonts w:ascii="宋体" w:hAnsi="宋体" w:eastAsia="宋体" w:cs="宋体"/>
          <w:b/>
          <w:bCs/>
          <w:sz w:val="36"/>
          <w:szCs w:val="36"/>
        </w:rPr>
        <w:t>大纲</w:t>
      </w:r>
    </w:p>
    <w:tbl>
      <w:tblPr>
        <w:tblStyle w:val="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871"/>
        <w:gridCol w:w="1300"/>
        <w:gridCol w:w="265"/>
        <w:gridCol w:w="1223"/>
        <w:gridCol w:w="1108"/>
        <w:gridCol w:w="456"/>
        <w:gridCol w:w="484"/>
        <w:gridCol w:w="579"/>
      </w:tblGrid>
      <w:tr w14:paraId="2BE14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301" w:type="dxa"/>
            <w:vAlign w:val="center"/>
          </w:tcPr>
          <w:p w14:paraId="3E8D057D">
            <w:pPr>
              <w:pStyle w:val="12"/>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54" w:type="dxa"/>
            <w:gridSpan w:val="5"/>
            <w:vAlign w:val="center"/>
          </w:tcPr>
          <w:p w14:paraId="43185E9B">
            <w:pPr>
              <w:pStyle w:val="12"/>
              <w:spacing w:before="70"/>
              <w:ind w:right="444"/>
              <w:rPr>
                <w:rFonts w:ascii="宋体" w:hAnsi="宋体" w:eastAsia="PMingLiU" w:cs="宋体"/>
                <w:b/>
                <w:sz w:val="21"/>
                <w:szCs w:val="21"/>
                <w:lang w:eastAsia="zh-TW"/>
              </w:rPr>
            </w:pPr>
            <w:r>
              <w:rPr>
                <w:rFonts w:hint="eastAsia" w:ascii="宋体" w:hAnsi="宋体" w:eastAsia="宋体" w:cs="宋体"/>
                <w:bCs/>
                <w:sz w:val="21"/>
                <w:szCs w:val="21"/>
                <w:lang w:eastAsia="zh-TW"/>
              </w:rPr>
              <w:t>旅游文化与游记赏析</w:t>
            </w:r>
          </w:p>
        </w:tc>
        <w:tc>
          <w:tcPr>
            <w:tcW w:w="2331" w:type="dxa"/>
            <w:gridSpan w:val="2"/>
            <w:vAlign w:val="center"/>
          </w:tcPr>
          <w:p w14:paraId="18F2441E">
            <w:pPr>
              <w:pStyle w:val="12"/>
              <w:spacing w:before="70"/>
              <w:jc w:val="center"/>
              <w:rPr>
                <w:rFonts w:ascii="宋体" w:hAnsi="宋体" w:eastAsia="宋体" w:cs="宋体"/>
                <w:sz w:val="21"/>
                <w:szCs w:val="21"/>
              </w:rPr>
            </w:pPr>
            <w:r>
              <w:rPr>
                <w:rFonts w:hint="eastAsia" w:ascii="宋体" w:hAnsi="宋体" w:eastAsia="宋体" w:cs="宋体"/>
                <w:sz w:val="21"/>
                <w:szCs w:val="21"/>
              </w:rPr>
              <w:t>课程代码</w:t>
            </w:r>
          </w:p>
        </w:tc>
        <w:tc>
          <w:tcPr>
            <w:tcW w:w="1519" w:type="dxa"/>
            <w:gridSpan w:val="3"/>
            <w:vAlign w:val="center"/>
          </w:tcPr>
          <w:p w14:paraId="212BE447">
            <w:pPr>
              <w:pStyle w:val="12"/>
              <w:spacing w:before="70"/>
              <w:ind w:left="193" w:right="186"/>
              <w:jc w:val="center"/>
              <w:rPr>
                <w:rFonts w:ascii="宋体" w:hAnsi="宋体" w:eastAsia="宋体" w:cs="宋体"/>
                <w:sz w:val="21"/>
                <w:szCs w:val="21"/>
              </w:rPr>
            </w:pPr>
            <w:r>
              <w:rPr>
                <w:rFonts w:hint="eastAsia" w:ascii="宋体" w:hAnsi="宋体" w:eastAsia="宋体" w:cs="宋体"/>
              </w:rPr>
              <w:t>0111220027</w:t>
            </w:r>
          </w:p>
        </w:tc>
      </w:tr>
      <w:tr w14:paraId="78EAC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1301" w:type="dxa"/>
            <w:vAlign w:val="center"/>
          </w:tcPr>
          <w:p w14:paraId="7C4DB94F">
            <w:pPr>
              <w:pStyle w:val="12"/>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54" w:type="dxa"/>
            <w:gridSpan w:val="5"/>
          </w:tcPr>
          <w:p w14:paraId="4CCAF5CC">
            <w:pPr>
              <w:pStyle w:val="12"/>
              <w:tabs>
                <w:tab w:val="left" w:pos="401"/>
              </w:tabs>
              <w:spacing w:before="70"/>
              <w:ind w:left="213"/>
              <w:rPr>
                <w:rFonts w:ascii="宋体" w:hAnsi="宋体" w:eastAsia="宋体" w:cs="宋体"/>
                <w:sz w:val="21"/>
                <w:szCs w:val="21"/>
              </w:rPr>
            </w:pPr>
            <w:r>
              <w:rPr>
                <w:rFonts w:ascii="Wingdings 2" w:hAnsi="Wingdings 2" w:eastAsia="Wingdings 2"/>
                <w:sz w:val="21"/>
              </w:rPr>
              <w:sym w:font="Wingdings 2" w:char="0052"/>
            </w:r>
            <w:r>
              <w:rPr>
                <w:rFonts w:hint="eastAsia" w:ascii="宋体" w:hAnsi="宋体" w:eastAsia="宋体" w:cs="宋体"/>
                <w:sz w:val="21"/>
                <w:szCs w:val="21"/>
              </w:rPr>
              <w:t>通识课</w:t>
            </w:r>
            <w:r>
              <w:rPr>
                <w:rFonts w:ascii="Wingdings 2" w:hAnsi="Wingdings 2" w:eastAsia="Wingdings 2"/>
                <w:sz w:val="21"/>
              </w:rPr>
              <w:sym w:font="Wingdings 2" w:char="00A3"/>
            </w:r>
            <w:r>
              <w:rPr>
                <w:rFonts w:hint="eastAsia" w:ascii="宋体" w:hAnsi="宋体" w:eastAsia="宋体" w:cs="宋体"/>
                <w:sz w:val="21"/>
                <w:szCs w:val="21"/>
              </w:rPr>
              <w:t>学科平台和专业核心课</w:t>
            </w:r>
          </w:p>
          <w:p w14:paraId="214474BE">
            <w:pPr>
              <w:pStyle w:val="12"/>
              <w:numPr>
                <w:ilvl w:val="0"/>
                <w:numId w:val="1"/>
              </w:numPr>
              <w:tabs>
                <w:tab w:val="left" w:pos="401"/>
              </w:tabs>
              <w:spacing w:before="70"/>
              <w:ind w:hanging="187"/>
              <w:rPr>
                <w:rFonts w:ascii="宋体" w:hAnsi="宋体" w:eastAsia="宋体" w:cs="宋体"/>
                <w:sz w:val="21"/>
                <w:szCs w:val="21"/>
              </w:rPr>
            </w:pPr>
            <w:r>
              <w:rPr>
                <w:rFonts w:hint="eastAsia" w:ascii="宋体" w:hAnsi="宋体" w:eastAsia="宋体" w:cs="宋体"/>
                <w:sz w:val="21"/>
                <w:szCs w:val="21"/>
              </w:rPr>
              <w:t xml:space="preserve">专业方向 </w:t>
            </w:r>
            <w:r>
              <w:rPr>
                <w:rFonts w:ascii="Wingdings 2" w:hAnsi="Wingdings 2" w:eastAsia="Wingdings 2"/>
                <w:sz w:val="21"/>
              </w:rPr>
              <w:t></w:t>
            </w:r>
            <w:r>
              <w:rPr>
                <w:rFonts w:hint="eastAsia" w:ascii="宋体" w:hAnsi="宋体" w:eastAsia="宋体" w:cs="宋体"/>
                <w:sz w:val="21"/>
                <w:szCs w:val="21"/>
              </w:rPr>
              <w:t xml:space="preserve">专业任选   </w:t>
            </w:r>
            <w:r>
              <w:rPr>
                <w:rFonts w:ascii="Wingdings 2" w:hAnsi="Wingdings 2" w:eastAsia="Wingdings 2"/>
                <w:sz w:val="21"/>
              </w:rPr>
              <w:sym w:font="Wingdings 2" w:char="00A3"/>
            </w:r>
            <w:r>
              <w:rPr>
                <w:rFonts w:hint="eastAsia" w:ascii="宋体" w:hAnsi="宋体" w:eastAsia="宋体" w:cs="宋体"/>
                <w:sz w:val="21"/>
                <w:szCs w:val="21"/>
              </w:rPr>
              <w:t>其他</w:t>
            </w:r>
          </w:p>
        </w:tc>
        <w:tc>
          <w:tcPr>
            <w:tcW w:w="2331" w:type="dxa"/>
            <w:gridSpan w:val="2"/>
            <w:vAlign w:val="center"/>
          </w:tcPr>
          <w:p w14:paraId="5A3F6A7F">
            <w:pPr>
              <w:pStyle w:val="12"/>
              <w:spacing w:before="70"/>
              <w:jc w:val="center"/>
              <w:rPr>
                <w:rFonts w:ascii="宋体" w:hAnsi="宋体" w:eastAsia="宋体" w:cs="宋体"/>
                <w:sz w:val="21"/>
                <w:szCs w:val="21"/>
              </w:rPr>
            </w:pPr>
            <w:r>
              <w:rPr>
                <w:rFonts w:hint="eastAsia" w:ascii="宋体" w:hAnsi="宋体" w:eastAsia="宋体" w:cs="宋体"/>
                <w:sz w:val="21"/>
                <w:szCs w:val="21"/>
              </w:rPr>
              <w:t>授课教师</w:t>
            </w:r>
          </w:p>
        </w:tc>
        <w:tc>
          <w:tcPr>
            <w:tcW w:w="1519" w:type="dxa"/>
            <w:gridSpan w:val="3"/>
            <w:vAlign w:val="center"/>
          </w:tcPr>
          <w:p w14:paraId="4DE5834C">
            <w:pPr>
              <w:pStyle w:val="12"/>
              <w:spacing w:before="70"/>
              <w:ind w:left="191" w:right="186"/>
              <w:jc w:val="center"/>
              <w:rPr>
                <w:rFonts w:ascii="宋体" w:hAnsi="宋体" w:eastAsia="宋体" w:cs="宋体"/>
                <w:sz w:val="21"/>
                <w:szCs w:val="21"/>
                <w:lang w:eastAsia="zh-TW"/>
              </w:rPr>
            </w:pPr>
            <w:r>
              <w:rPr>
                <w:rFonts w:hint="eastAsia" w:ascii="宋体" w:hAnsi="宋体" w:eastAsia="宋体" w:cs="宋体"/>
                <w:sz w:val="21"/>
                <w:szCs w:val="21"/>
                <w:lang w:eastAsia="zh-TW"/>
              </w:rPr>
              <w:t>赖恒毅</w:t>
            </w:r>
          </w:p>
        </w:tc>
      </w:tr>
      <w:tr w14:paraId="4C84F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301" w:type="dxa"/>
            <w:vAlign w:val="center"/>
          </w:tcPr>
          <w:p w14:paraId="623E8475">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修读方式</w:t>
            </w:r>
          </w:p>
        </w:tc>
        <w:tc>
          <w:tcPr>
            <w:tcW w:w="3754" w:type="dxa"/>
            <w:gridSpan w:val="5"/>
            <w:vAlign w:val="center"/>
          </w:tcPr>
          <w:p w14:paraId="136C7451">
            <w:pPr>
              <w:pStyle w:val="12"/>
              <w:tabs>
                <w:tab w:val="left" w:pos="424"/>
              </w:tabs>
              <w:spacing w:before="72"/>
              <w:ind w:left="220" w:firstLine="420" w:firstLineChars="200"/>
              <w:jc w:val="both"/>
              <w:rPr>
                <w:rFonts w:ascii="宋体" w:hAnsi="宋体" w:eastAsia="宋体" w:cs="宋体"/>
                <w:sz w:val="21"/>
                <w:szCs w:val="21"/>
              </w:rPr>
            </w:pPr>
            <w:r>
              <w:rPr>
                <w:rFonts w:ascii="Wingdings 2" w:hAnsi="Wingdings 2" w:eastAsia="Wingdings 2"/>
                <w:sz w:val="21"/>
              </w:rPr>
              <w:sym w:font="Wingdings 2" w:char="00A3"/>
            </w:r>
            <w:r>
              <w:rPr>
                <w:rFonts w:hint="eastAsia" w:ascii="宋体" w:hAnsi="宋体" w:eastAsia="宋体" w:cs="宋体"/>
                <w:sz w:val="21"/>
                <w:szCs w:val="21"/>
              </w:rPr>
              <w:t xml:space="preserve">必修        </w:t>
            </w:r>
            <w:r>
              <w:rPr>
                <w:rFonts w:ascii="Wingdings 2" w:hAnsi="Wingdings 2" w:eastAsia="Wingdings 2"/>
                <w:sz w:val="21"/>
              </w:rPr>
              <w:sym w:font="Wingdings 2" w:char="0052"/>
            </w:r>
            <w:r>
              <w:rPr>
                <w:rFonts w:hint="eastAsia" w:ascii="宋体" w:hAnsi="宋体" w:eastAsia="宋体" w:cs="宋体"/>
                <w:sz w:val="21"/>
                <w:szCs w:val="21"/>
              </w:rPr>
              <w:t xml:space="preserve">选修    </w:t>
            </w:r>
          </w:p>
        </w:tc>
        <w:tc>
          <w:tcPr>
            <w:tcW w:w="2331" w:type="dxa"/>
            <w:gridSpan w:val="2"/>
            <w:vAlign w:val="center"/>
          </w:tcPr>
          <w:p w14:paraId="42B70BE9">
            <w:pPr>
              <w:pStyle w:val="12"/>
              <w:spacing w:before="72"/>
              <w:ind w:left="9"/>
              <w:jc w:val="center"/>
              <w:rPr>
                <w:rFonts w:ascii="宋体" w:hAnsi="宋体" w:eastAsia="宋体" w:cs="宋体"/>
                <w:sz w:val="21"/>
                <w:szCs w:val="21"/>
              </w:rPr>
            </w:pPr>
            <w:r>
              <w:rPr>
                <w:rFonts w:hint="eastAsia" w:ascii="宋体" w:hAnsi="宋体" w:eastAsia="宋体" w:cs="宋体"/>
                <w:sz w:val="21"/>
                <w:szCs w:val="21"/>
              </w:rPr>
              <w:t>学    分</w:t>
            </w:r>
          </w:p>
        </w:tc>
        <w:tc>
          <w:tcPr>
            <w:tcW w:w="1519" w:type="dxa"/>
            <w:gridSpan w:val="3"/>
            <w:vAlign w:val="center"/>
          </w:tcPr>
          <w:p w14:paraId="0350C43D">
            <w:pPr>
              <w:pStyle w:val="12"/>
              <w:spacing w:before="72"/>
              <w:ind w:left="9"/>
              <w:jc w:val="center"/>
              <w:rPr>
                <w:rFonts w:ascii="宋体" w:hAnsi="宋体" w:eastAsia="PMingLiU" w:cs="宋体"/>
                <w:sz w:val="21"/>
                <w:szCs w:val="21"/>
                <w:lang w:eastAsia="zh-TW"/>
              </w:rPr>
            </w:pPr>
            <w:r>
              <w:rPr>
                <w:rFonts w:hint="eastAsia" w:ascii="宋体" w:hAnsi="宋体" w:eastAsia="PMingLiU" w:cs="宋体"/>
                <w:sz w:val="21"/>
                <w:szCs w:val="21"/>
                <w:lang w:eastAsia="zh-TW"/>
              </w:rPr>
              <w:t>2</w:t>
            </w:r>
          </w:p>
        </w:tc>
      </w:tr>
      <w:tr w14:paraId="69258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jc w:val="center"/>
        </w:trPr>
        <w:tc>
          <w:tcPr>
            <w:tcW w:w="1301" w:type="dxa"/>
            <w:vAlign w:val="center"/>
          </w:tcPr>
          <w:p w14:paraId="24D4B825">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开课学期</w:t>
            </w:r>
          </w:p>
        </w:tc>
        <w:tc>
          <w:tcPr>
            <w:tcW w:w="1318" w:type="dxa"/>
            <w:gridSpan w:val="2"/>
            <w:vAlign w:val="center"/>
          </w:tcPr>
          <w:p w14:paraId="0FA9260E">
            <w:pPr>
              <w:pStyle w:val="12"/>
              <w:spacing w:before="72"/>
              <w:ind w:left="10"/>
              <w:jc w:val="center"/>
              <w:rPr>
                <w:rFonts w:ascii="宋体" w:hAnsi="宋体" w:eastAsia="宋体" w:cs="宋体"/>
                <w:sz w:val="21"/>
                <w:szCs w:val="21"/>
              </w:rPr>
            </w:pPr>
            <w:r>
              <w:rPr>
                <w:rFonts w:hint="eastAsia" w:ascii="宋体" w:hAnsi="宋体" w:eastAsia="宋体" w:cs="宋体"/>
                <w:sz w:val="21"/>
                <w:szCs w:val="21"/>
              </w:rPr>
              <w:t>202</w:t>
            </w:r>
            <w:r>
              <w:rPr>
                <w:rFonts w:hint="eastAsia" w:ascii="宋体" w:hAnsi="宋体" w:eastAsia="PMingLiU" w:cs="宋体"/>
                <w:sz w:val="21"/>
                <w:szCs w:val="21"/>
                <w:lang w:val="en-US" w:eastAsia="zh-TW"/>
              </w:rPr>
              <w:t>5</w:t>
            </w:r>
            <w:r>
              <w:rPr>
                <w:rFonts w:hint="eastAsia" w:ascii="宋体" w:hAnsi="宋体" w:eastAsia="宋体" w:cs="宋体"/>
                <w:sz w:val="21"/>
                <w:szCs w:val="21"/>
              </w:rPr>
              <w:t>-202</w:t>
            </w:r>
            <w:r>
              <w:rPr>
                <w:rFonts w:hint="eastAsia" w:ascii="宋体" w:hAnsi="宋体" w:eastAsia="PMingLiU" w:cs="宋体"/>
                <w:sz w:val="21"/>
                <w:szCs w:val="21"/>
                <w:lang w:val="en-US" w:eastAsia="zh-TW"/>
              </w:rPr>
              <w:t>6</w:t>
            </w:r>
            <w:r>
              <w:rPr>
                <w:rFonts w:hint="eastAsia" w:ascii="宋体" w:hAnsi="宋体" w:eastAsia="宋体" w:cs="宋体"/>
                <w:sz w:val="21"/>
                <w:szCs w:val="21"/>
              </w:rPr>
              <w:t>学年</w:t>
            </w:r>
            <w:r>
              <w:rPr>
                <w:rFonts w:hint="eastAsia" w:ascii="宋体" w:hAnsi="宋体" w:eastAsia="宋体" w:cs="宋体"/>
                <w:sz w:val="21"/>
                <w:szCs w:val="21"/>
                <w:lang w:eastAsia="zh-TW"/>
              </w:rPr>
              <w:t>第二</w:t>
            </w:r>
            <w:r>
              <w:rPr>
                <w:rFonts w:hint="eastAsia" w:ascii="宋体" w:hAnsi="宋体" w:eastAsia="宋体" w:cs="宋体"/>
                <w:sz w:val="21"/>
                <w:szCs w:val="21"/>
              </w:rPr>
              <w:t>学期</w:t>
            </w:r>
          </w:p>
        </w:tc>
        <w:tc>
          <w:tcPr>
            <w:tcW w:w="871" w:type="dxa"/>
            <w:vAlign w:val="center"/>
          </w:tcPr>
          <w:p w14:paraId="6725ACEB">
            <w:pPr>
              <w:pStyle w:val="12"/>
              <w:spacing w:before="72"/>
              <w:jc w:val="center"/>
              <w:rPr>
                <w:rFonts w:ascii="宋体" w:hAnsi="宋体" w:eastAsia="宋体" w:cs="宋体"/>
                <w:sz w:val="21"/>
                <w:szCs w:val="21"/>
              </w:rPr>
            </w:pPr>
            <w:r>
              <w:rPr>
                <w:rFonts w:hint="eastAsia" w:ascii="宋体" w:hAnsi="宋体" w:eastAsia="宋体" w:cs="宋体"/>
                <w:sz w:val="21"/>
                <w:szCs w:val="21"/>
              </w:rPr>
              <w:t>总学时</w:t>
            </w:r>
          </w:p>
        </w:tc>
        <w:tc>
          <w:tcPr>
            <w:tcW w:w="1565" w:type="dxa"/>
            <w:gridSpan w:val="2"/>
            <w:vAlign w:val="center"/>
          </w:tcPr>
          <w:p w14:paraId="2B67984D">
            <w:pPr>
              <w:pStyle w:val="12"/>
              <w:spacing w:before="72"/>
              <w:ind w:firstLine="630" w:firstLineChars="300"/>
              <w:jc w:val="both"/>
              <w:rPr>
                <w:rFonts w:ascii="宋体" w:hAnsi="宋体" w:eastAsia="宋体" w:cs="宋体"/>
                <w:sz w:val="21"/>
                <w:szCs w:val="21"/>
              </w:rPr>
            </w:pPr>
            <w:r>
              <w:rPr>
                <w:rFonts w:hint="eastAsia" w:ascii="宋体" w:hAnsi="宋体" w:eastAsia="宋体" w:cs="宋体"/>
                <w:sz w:val="21"/>
                <w:szCs w:val="21"/>
              </w:rPr>
              <w:t>33</w:t>
            </w:r>
          </w:p>
        </w:tc>
        <w:tc>
          <w:tcPr>
            <w:tcW w:w="2331" w:type="dxa"/>
            <w:gridSpan w:val="2"/>
            <w:vAlign w:val="center"/>
          </w:tcPr>
          <w:p w14:paraId="404A8F26">
            <w:pPr>
              <w:pStyle w:val="12"/>
              <w:spacing w:before="72"/>
              <w:jc w:val="center"/>
              <w:rPr>
                <w:rFonts w:ascii="宋体" w:hAnsi="宋体" w:eastAsia="宋体" w:cs="宋体"/>
                <w:sz w:val="21"/>
                <w:szCs w:val="21"/>
              </w:rPr>
            </w:pPr>
            <w:r>
              <w:rPr>
                <w:rFonts w:hint="eastAsia" w:ascii="宋体" w:hAnsi="宋体" w:eastAsia="宋体" w:cs="宋体"/>
                <w:sz w:val="21"/>
                <w:szCs w:val="21"/>
              </w:rPr>
              <w:t>其中实践学时</w:t>
            </w:r>
          </w:p>
        </w:tc>
        <w:tc>
          <w:tcPr>
            <w:tcW w:w="1519" w:type="dxa"/>
            <w:gridSpan w:val="3"/>
            <w:vAlign w:val="center"/>
          </w:tcPr>
          <w:p w14:paraId="07628218">
            <w:pPr>
              <w:pStyle w:val="12"/>
              <w:spacing w:before="72"/>
              <w:ind w:left="9"/>
              <w:jc w:val="center"/>
              <w:rPr>
                <w:rFonts w:ascii="宋体" w:hAnsi="宋体" w:eastAsia="宋体" w:cs="宋体"/>
                <w:sz w:val="21"/>
                <w:szCs w:val="21"/>
              </w:rPr>
            </w:pPr>
            <w:r>
              <w:rPr>
                <w:rFonts w:ascii="宋体" w:hAnsi="宋体" w:eastAsia="宋体" w:cs="宋体"/>
                <w:sz w:val="21"/>
                <w:szCs w:val="21"/>
              </w:rPr>
              <w:t>0</w:t>
            </w:r>
          </w:p>
        </w:tc>
      </w:tr>
      <w:tr w14:paraId="04126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606BD465">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混合式</w:t>
            </w:r>
          </w:p>
          <w:p w14:paraId="23C00627">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课程网址</w:t>
            </w:r>
          </w:p>
        </w:tc>
        <w:tc>
          <w:tcPr>
            <w:tcW w:w="7604" w:type="dxa"/>
            <w:gridSpan w:val="10"/>
            <w:vAlign w:val="center"/>
          </w:tcPr>
          <w:p w14:paraId="18B8C962">
            <w:pPr>
              <w:pStyle w:val="12"/>
              <w:ind w:left="107" w:right="-29" w:firstLine="480"/>
              <w:rPr>
                <w:rFonts w:ascii="宋体" w:hAnsi="宋体" w:eastAsia="宋体" w:cs="宋体"/>
                <w:sz w:val="21"/>
                <w:szCs w:val="21"/>
              </w:rPr>
            </w:pPr>
          </w:p>
        </w:tc>
      </w:tr>
      <w:tr w14:paraId="1271D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2" w:hRule="atLeast"/>
          <w:jc w:val="center"/>
        </w:trPr>
        <w:tc>
          <w:tcPr>
            <w:tcW w:w="1301" w:type="dxa"/>
            <w:vAlign w:val="center"/>
          </w:tcPr>
          <w:p w14:paraId="50CAFD77">
            <w:pPr>
              <w:pStyle w:val="12"/>
              <w:ind w:left="8"/>
              <w:jc w:val="center"/>
              <w:rPr>
                <w:rFonts w:ascii="宋体" w:hAnsi="宋体" w:eastAsia="宋体" w:cs="宋体"/>
                <w:b/>
                <w:sz w:val="21"/>
                <w:szCs w:val="21"/>
              </w:rPr>
            </w:pPr>
            <w:r>
              <w:rPr>
                <w:rFonts w:hint="eastAsia" w:ascii="宋体" w:hAnsi="宋体" w:eastAsia="宋体" w:cs="宋体"/>
                <w:b/>
                <w:w w:val="98"/>
                <w:sz w:val="21"/>
                <w:szCs w:val="21"/>
              </w:rPr>
              <w:t>A</w:t>
            </w:r>
          </w:p>
          <w:p w14:paraId="166A8E68">
            <w:pPr>
              <w:pStyle w:val="12"/>
              <w:spacing w:before="43"/>
              <w:ind w:left="104" w:right="93"/>
              <w:jc w:val="center"/>
              <w:rPr>
                <w:rFonts w:ascii="宋体" w:hAnsi="宋体" w:eastAsia="宋体" w:cs="宋体"/>
                <w:b/>
                <w:sz w:val="21"/>
                <w:szCs w:val="21"/>
              </w:rPr>
            </w:pPr>
            <w:r>
              <w:rPr>
                <w:rFonts w:hint="eastAsia" w:ascii="宋体" w:hAnsi="宋体" w:eastAsia="宋体" w:cs="宋体"/>
                <w:b/>
                <w:sz w:val="21"/>
                <w:szCs w:val="21"/>
              </w:rPr>
              <w:t>先修及后续</w:t>
            </w:r>
          </w:p>
          <w:p w14:paraId="10E5ECE6">
            <w:pPr>
              <w:pStyle w:val="12"/>
              <w:spacing w:before="43"/>
              <w:ind w:left="104" w:right="93"/>
              <w:jc w:val="center"/>
              <w:rPr>
                <w:rFonts w:ascii="宋体" w:hAnsi="宋体" w:eastAsia="宋体" w:cs="宋体"/>
                <w:b/>
                <w:sz w:val="21"/>
                <w:szCs w:val="21"/>
              </w:rPr>
            </w:pPr>
            <w:r>
              <w:rPr>
                <w:rFonts w:hint="eastAsia" w:ascii="宋体" w:hAnsi="宋体" w:eastAsia="宋体" w:cs="宋体"/>
                <w:b/>
                <w:sz w:val="21"/>
                <w:szCs w:val="21"/>
              </w:rPr>
              <w:t>课程</w:t>
            </w:r>
          </w:p>
        </w:tc>
        <w:tc>
          <w:tcPr>
            <w:tcW w:w="7604" w:type="dxa"/>
            <w:gridSpan w:val="10"/>
            <w:vAlign w:val="center"/>
          </w:tcPr>
          <w:p w14:paraId="5FBDE11C">
            <w:pPr>
              <w:pStyle w:val="12"/>
              <w:ind w:left="107" w:right="-29" w:firstLine="480"/>
              <w:rPr>
                <w:rFonts w:ascii="宋体" w:hAnsi="宋体" w:eastAsia="宋体" w:cs="宋体"/>
                <w:sz w:val="21"/>
                <w:szCs w:val="21"/>
                <w:lang w:eastAsia="zh-TW"/>
              </w:rPr>
            </w:pPr>
            <w:r>
              <w:rPr>
                <w:rFonts w:hint="eastAsia" w:ascii="宋体" w:hAnsi="宋体" w:eastAsia="宋体" w:cs="宋体"/>
                <w:sz w:val="21"/>
                <w:szCs w:val="21"/>
                <w:lang w:eastAsia="zh-TW"/>
              </w:rPr>
              <w:t>无。</w:t>
            </w:r>
          </w:p>
        </w:tc>
      </w:tr>
      <w:tr w14:paraId="3CD5C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jc w:val="center"/>
        </w:trPr>
        <w:tc>
          <w:tcPr>
            <w:tcW w:w="1301" w:type="dxa"/>
            <w:vAlign w:val="center"/>
          </w:tcPr>
          <w:p w14:paraId="34BD2CCB">
            <w:pPr>
              <w:pStyle w:val="12"/>
              <w:ind w:left="8"/>
              <w:jc w:val="center"/>
              <w:rPr>
                <w:rFonts w:ascii="宋体" w:hAnsi="宋体" w:eastAsia="宋体" w:cs="宋体"/>
                <w:b/>
                <w:sz w:val="21"/>
                <w:szCs w:val="21"/>
              </w:rPr>
            </w:pPr>
            <w:r>
              <w:rPr>
                <w:rFonts w:hint="eastAsia" w:ascii="宋体" w:hAnsi="宋体" w:eastAsia="宋体" w:cs="宋体"/>
                <w:b/>
                <w:w w:val="98"/>
                <w:sz w:val="21"/>
                <w:szCs w:val="21"/>
              </w:rPr>
              <w:t>B</w:t>
            </w:r>
          </w:p>
          <w:p w14:paraId="586C3EBD">
            <w:pPr>
              <w:pStyle w:val="12"/>
              <w:spacing w:before="43"/>
              <w:ind w:right="93"/>
              <w:jc w:val="center"/>
              <w:rPr>
                <w:rFonts w:ascii="宋体" w:hAnsi="宋体" w:eastAsia="宋体" w:cs="宋体"/>
                <w:b/>
                <w:sz w:val="21"/>
                <w:szCs w:val="21"/>
              </w:rPr>
            </w:pPr>
            <w:r>
              <w:rPr>
                <w:rFonts w:hint="eastAsia" w:ascii="宋体" w:hAnsi="宋体" w:eastAsia="宋体" w:cs="宋体"/>
                <w:b/>
                <w:sz w:val="21"/>
                <w:szCs w:val="21"/>
              </w:rPr>
              <w:t>课程描述</w:t>
            </w:r>
          </w:p>
        </w:tc>
        <w:tc>
          <w:tcPr>
            <w:tcW w:w="7604" w:type="dxa"/>
            <w:gridSpan w:val="10"/>
          </w:tcPr>
          <w:p w14:paraId="4BAFAE14">
            <w:pPr>
              <w:pStyle w:val="12"/>
              <w:spacing w:before="93" w:line="340" w:lineRule="exact"/>
              <w:ind w:right="166" w:firstLine="420" w:firstLineChars="200"/>
              <w:jc w:val="both"/>
              <w:rPr>
                <w:rFonts w:ascii="宋体" w:hAnsi="宋体" w:eastAsia="宋体" w:cs="宋体"/>
                <w:sz w:val="21"/>
                <w:szCs w:val="21"/>
              </w:rPr>
            </w:pPr>
            <w:r>
              <w:rPr>
                <w:rFonts w:hint="eastAsia" w:ascii="宋体" w:hAnsi="宋体" w:eastAsia="宋体" w:cs="宋体"/>
                <w:sz w:val="21"/>
                <w:szCs w:val="21"/>
              </w:rPr>
              <w:t>本课程旨在引领学生系统地掌握了解旅游文化的重要基础观</w:t>
            </w:r>
            <w:r>
              <w:rPr>
                <w:rFonts w:hint="eastAsia" w:ascii="宋体" w:hAnsi="宋体" w:eastAsia="宋体" w:cs="宋体"/>
                <w:sz w:val="21"/>
                <w:szCs w:val="21"/>
                <w:lang w:eastAsia="zh-TW"/>
              </w:rPr>
              <w:t>念与相关</w:t>
            </w:r>
            <w:r>
              <w:rPr>
                <w:rFonts w:hint="eastAsia" w:ascii="宋体" w:hAnsi="宋体" w:eastAsia="宋体" w:cs="宋体"/>
                <w:sz w:val="21"/>
                <w:szCs w:val="21"/>
              </w:rPr>
              <w:t>特质，以及</w:t>
            </w:r>
            <w:r>
              <w:rPr>
                <w:rFonts w:hint="eastAsia" w:ascii="宋体" w:hAnsi="宋体" w:eastAsia="宋体" w:cs="宋体"/>
                <w:sz w:val="21"/>
                <w:szCs w:val="21"/>
                <w:lang w:eastAsia="zh-TW"/>
              </w:rPr>
              <w:t>落实在游记文本</w:t>
            </w:r>
            <w:r>
              <w:rPr>
                <w:rFonts w:hint="eastAsia" w:ascii="宋体" w:hAnsi="宋体" w:eastAsia="宋体" w:cs="宋体"/>
                <w:sz w:val="21"/>
                <w:szCs w:val="21"/>
              </w:rPr>
              <w:t>之间的关系</w:t>
            </w:r>
            <w:r>
              <w:rPr>
                <w:rFonts w:hint="eastAsia" w:ascii="宋体" w:hAnsi="宋体" w:eastAsia="宋体" w:cs="宋体"/>
                <w:sz w:val="21"/>
                <w:szCs w:val="21"/>
                <w:lang w:eastAsia="zh-TW"/>
              </w:rPr>
              <w:t>。通过梳理游记文学</w:t>
            </w:r>
            <w:r>
              <w:rPr>
                <w:rFonts w:hint="eastAsia" w:ascii="宋体" w:hAnsi="宋体" w:eastAsia="宋体" w:cs="宋体"/>
                <w:sz w:val="21"/>
                <w:szCs w:val="21"/>
              </w:rPr>
              <w:t>的相关</w:t>
            </w:r>
            <w:r>
              <w:rPr>
                <w:rFonts w:hint="eastAsia" w:ascii="宋体" w:hAnsi="宋体" w:eastAsia="宋体" w:cs="宋体"/>
                <w:sz w:val="21"/>
                <w:szCs w:val="21"/>
                <w:lang w:eastAsia="zh-TW"/>
              </w:rPr>
              <w:t>发展脉络，可以对应旅游文化的理论</w:t>
            </w:r>
            <w:r>
              <w:rPr>
                <w:rFonts w:hint="eastAsia" w:ascii="宋体" w:hAnsi="宋体" w:eastAsia="宋体" w:cs="宋体"/>
                <w:sz w:val="21"/>
                <w:szCs w:val="21"/>
              </w:rPr>
              <w:t>知识</w:t>
            </w:r>
            <w:r>
              <w:rPr>
                <w:rFonts w:hint="eastAsia" w:ascii="宋体" w:hAnsi="宋体" w:eastAsia="宋体" w:cs="宋体"/>
                <w:sz w:val="21"/>
                <w:szCs w:val="21"/>
                <w:lang w:eastAsia="zh-TW"/>
              </w:rPr>
              <w:t>；</w:t>
            </w:r>
            <w:r>
              <w:rPr>
                <w:rFonts w:hint="eastAsia" w:ascii="宋体" w:hAnsi="宋体" w:eastAsia="宋体" w:cs="宋体"/>
                <w:sz w:val="21"/>
                <w:szCs w:val="21"/>
              </w:rPr>
              <w:t>通过</w:t>
            </w:r>
            <w:r>
              <w:rPr>
                <w:rFonts w:hint="eastAsia" w:ascii="宋体" w:hAnsi="宋体" w:eastAsia="宋体" w:cs="宋体"/>
                <w:sz w:val="21"/>
                <w:szCs w:val="21"/>
                <w:lang w:eastAsia="zh-TW"/>
              </w:rPr>
              <w:t>游记文本的</w:t>
            </w:r>
            <w:r>
              <w:rPr>
                <w:rFonts w:hint="eastAsia" w:ascii="宋体" w:hAnsi="宋体" w:eastAsia="宋体" w:cs="宋体"/>
                <w:sz w:val="21"/>
                <w:szCs w:val="21"/>
              </w:rPr>
              <w:t>案例分析、小组研讨、PPT等实操方式，</w:t>
            </w:r>
            <w:r>
              <w:rPr>
                <w:rFonts w:hint="eastAsia" w:ascii="宋体" w:hAnsi="宋体" w:eastAsia="宋体" w:cs="宋体"/>
                <w:sz w:val="21"/>
                <w:szCs w:val="21"/>
                <w:lang w:eastAsia="zh-TW"/>
              </w:rPr>
              <w:t>获得探索</w:t>
            </w:r>
            <w:r>
              <w:rPr>
                <w:rFonts w:hint="eastAsia" w:ascii="宋体" w:hAnsi="宋体" w:eastAsia="宋体" w:cs="宋体"/>
                <w:sz w:val="21"/>
                <w:szCs w:val="21"/>
              </w:rPr>
              <w:t>游记文学精华的能力，自觉继承和发扬中国游记文学</w:t>
            </w:r>
            <w:r>
              <w:rPr>
                <w:rFonts w:hint="eastAsia" w:ascii="宋体" w:hAnsi="宋体" w:eastAsia="宋体" w:cs="宋体"/>
                <w:sz w:val="21"/>
                <w:szCs w:val="21"/>
                <w:lang w:eastAsia="zh-TW"/>
              </w:rPr>
              <w:t>的</w:t>
            </w:r>
            <w:r>
              <w:rPr>
                <w:rFonts w:hint="eastAsia" w:ascii="宋体" w:hAnsi="宋体" w:eastAsia="宋体" w:cs="宋体"/>
                <w:sz w:val="21"/>
                <w:szCs w:val="21"/>
              </w:rPr>
              <w:t>文化传统</w:t>
            </w:r>
            <w:r>
              <w:rPr>
                <w:rFonts w:hint="eastAsia" w:ascii="宋体" w:hAnsi="宋体" w:eastAsia="宋体" w:cs="宋体"/>
                <w:sz w:val="21"/>
                <w:szCs w:val="21"/>
                <w:lang w:eastAsia="zh-TW"/>
              </w:rPr>
              <w:t>，</w:t>
            </w:r>
            <w:r>
              <w:rPr>
                <w:rFonts w:hint="eastAsia" w:ascii="宋体" w:hAnsi="宋体" w:eastAsia="宋体" w:cs="宋体"/>
                <w:sz w:val="21"/>
                <w:szCs w:val="21"/>
              </w:rPr>
              <w:t>更好地探索</w:t>
            </w:r>
            <w:r>
              <w:rPr>
                <w:rFonts w:hint="eastAsia" w:ascii="宋体" w:hAnsi="宋体" w:eastAsia="宋体" w:cs="宋体"/>
                <w:sz w:val="21"/>
                <w:szCs w:val="21"/>
                <w:lang w:eastAsia="zh-TW"/>
              </w:rPr>
              <w:t>各个</w:t>
            </w:r>
            <w:r>
              <w:rPr>
                <w:rFonts w:hint="eastAsia" w:ascii="宋体" w:hAnsi="宋体" w:eastAsia="宋体" w:cs="宋体"/>
                <w:sz w:val="21"/>
                <w:szCs w:val="21"/>
              </w:rPr>
              <w:t>地方</w:t>
            </w:r>
            <w:r>
              <w:rPr>
                <w:rFonts w:hint="eastAsia" w:ascii="宋体" w:hAnsi="宋体" w:eastAsia="宋体" w:cs="宋体"/>
                <w:sz w:val="21"/>
                <w:szCs w:val="21"/>
                <w:lang w:eastAsia="zh-TW"/>
              </w:rPr>
              <w:t>的旅游</w:t>
            </w:r>
            <w:r>
              <w:rPr>
                <w:rFonts w:hint="eastAsia" w:ascii="宋体" w:hAnsi="宋体" w:eastAsia="宋体" w:cs="宋体"/>
                <w:sz w:val="21"/>
                <w:szCs w:val="21"/>
              </w:rPr>
              <w:t>文化，</w:t>
            </w:r>
            <w:r>
              <w:rPr>
                <w:rFonts w:hint="eastAsia" w:ascii="宋体" w:hAnsi="宋体" w:eastAsia="宋体" w:cs="宋体"/>
                <w:sz w:val="21"/>
                <w:szCs w:val="21"/>
                <w:lang w:eastAsia="zh-TW"/>
              </w:rPr>
              <w:t>提升人文</w:t>
            </w:r>
            <w:r>
              <w:rPr>
                <w:rFonts w:hint="eastAsia" w:ascii="宋体" w:hAnsi="宋体" w:eastAsia="宋体" w:cs="宋体"/>
                <w:sz w:val="21"/>
                <w:szCs w:val="21"/>
              </w:rPr>
              <w:t>素质，增强民族自信心、自尊心和自豪感，培养爱国主义精神和乐观人生态度。</w:t>
            </w:r>
          </w:p>
          <w:p w14:paraId="2DB611CE">
            <w:pPr>
              <w:pStyle w:val="12"/>
              <w:ind w:left="107" w:right="-29" w:firstLine="480"/>
              <w:rPr>
                <w:rFonts w:ascii="宋体" w:hAnsi="宋体" w:eastAsia="宋体" w:cs="宋体"/>
                <w:sz w:val="21"/>
                <w:szCs w:val="21"/>
              </w:rPr>
            </w:pPr>
          </w:p>
        </w:tc>
      </w:tr>
      <w:tr w14:paraId="3CBC5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3" w:hRule="atLeast"/>
          <w:jc w:val="center"/>
        </w:trPr>
        <w:tc>
          <w:tcPr>
            <w:tcW w:w="1301" w:type="dxa"/>
            <w:vAlign w:val="center"/>
          </w:tcPr>
          <w:p w14:paraId="70F93C22">
            <w:pPr>
              <w:pStyle w:val="12"/>
              <w:rPr>
                <w:rFonts w:ascii="宋体" w:hAnsi="宋体" w:eastAsia="宋体" w:cs="宋体"/>
                <w:sz w:val="21"/>
                <w:szCs w:val="21"/>
              </w:rPr>
            </w:pPr>
          </w:p>
          <w:p w14:paraId="2484E66E">
            <w:pPr>
              <w:pStyle w:val="12"/>
              <w:ind w:left="8"/>
              <w:jc w:val="center"/>
              <w:rPr>
                <w:rFonts w:ascii="宋体" w:hAnsi="宋体" w:eastAsia="宋体" w:cs="宋体"/>
                <w:b/>
                <w:sz w:val="21"/>
                <w:szCs w:val="21"/>
              </w:rPr>
            </w:pPr>
            <w:r>
              <w:rPr>
                <w:rFonts w:hint="eastAsia" w:ascii="宋体" w:hAnsi="宋体" w:eastAsia="宋体" w:cs="宋体"/>
                <w:b/>
                <w:w w:val="98"/>
                <w:sz w:val="21"/>
                <w:szCs w:val="21"/>
              </w:rPr>
              <w:t>C</w:t>
            </w:r>
          </w:p>
          <w:p w14:paraId="1988CA07">
            <w:pPr>
              <w:pStyle w:val="12"/>
              <w:spacing w:before="43"/>
              <w:ind w:right="7"/>
              <w:jc w:val="center"/>
              <w:rPr>
                <w:rFonts w:ascii="宋体" w:hAnsi="宋体" w:eastAsia="宋体" w:cs="宋体"/>
                <w:b/>
                <w:sz w:val="21"/>
                <w:szCs w:val="21"/>
              </w:rPr>
            </w:pPr>
            <w:r>
              <w:rPr>
                <w:rFonts w:hint="eastAsia" w:ascii="宋体" w:hAnsi="宋体" w:eastAsia="宋体" w:cs="宋体"/>
                <w:b/>
                <w:sz w:val="21"/>
                <w:szCs w:val="21"/>
              </w:rPr>
              <w:t>课程目标</w:t>
            </w:r>
          </w:p>
        </w:tc>
        <w:tc>
          <w:tcPr>
            <w:tcW w:w="7604" w:type="dxa"/>
            <w:gridSpan w:val="10"/>
            <w:vAlign w:val="center"/>
          </w:tcPr>
          <w:p w14:paraId="2FBB2DA2">
            <w:pPr>
              <w:pStyle w:val="12"/>
              <w:ind w:right="114" w:firstLine="420" w:firstLineChars="200"/>
              <w:jc w:val="both"/>
              <w:rPr>
                <w:rFonts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课程目标1：</w:t>
            </w:r>
            <w:r>
              <w:rPr>
                <w:rFonts w:hint="eastAsia" w:ascii="宋体" w:hAnsi="宋体" w:eastAsia="宋体" w:cs="宋体"/>
                <w:sz w:val="21"/>
                <w:szCs w:val="21"/>
                <w:lang w:eastAsia="zh-TW"/>
              </w:rPr>
              <w:t>了解</w:t>
            </w:r>
            <w:r>
              <w:rPr>
                <w:rFonts w:hint="eastAsia" w:ascii="宋体" w:hAnsi="宋体" w:eastAsia="宋体" w:cs="宋体"/>
                <w:sz w:val="21"/>
                <w:szCs w:val="21"/>
              </w:rPr>
              <w:t>游记文学的</w:t>
            </w:r>
            <w:r>
              <w:rPr>
                <w:rFonts w:hint="eastAsia" w:ascii="宋体" w:hAnsi="宋体" w:eastAsia="宋体" w:cs="宋体"/>
                <w:sz w:val="21"/>
                <w:szCs w:val="21"/>
                <w:lang w:eastAsia="zh-TW"/>
              </w:rPr>
              <w:t>概念、特点与及</w:t>
            </w:r>
            <w:r>
              <w:rPr>
                <w:rFonts w:hint="eastAsia" w:ascii="宋体" w:hAnsi="宋体" w:eastAsia="宋体" w:cs="宋体"/>
                <w:sz w:val="21"/>
                <w:szCs w:val="21"/>
              </w:rPr>
              <w:t>发展脉络，</w:t>
            </w:r>
            <w:r>
              <w:rPr>
                <w:rFonts w:hint="eastAsia" w:ascii="宋体" w:hAnsi="宋体" w:eastAsia="宋体" w:cs="宋体"/>
                <w:sz w:val="21"/>
                <w:szCs w:val="21"/>
                <w:lang w:eastAsia="zh-TW"/>
              </w:rPr>
              <w:t>并能欣赏与品鉴其</w:t>
            </w:r>
            <w:r>
              <w:rPr>
                <w:rFonts w:hint="eastAsia" w:cs="宋体" w:asciiTheme="minorEastAsia" w:hAnsiTheme="minorEastAsia" w:eastAsiaTheme="minorEastAsia"/>
                <w:sz w:val="21"/>
                <w:szCs w:val="21"/>
                <w:lang w:eastAsia="zh-TW"/>
              </w:rPr>
              <w:t>文学</w:t>
            </w:r>
            <w:r>
              <w:rPr>
                <w:rFonts w:hint="eastAsia" w:cs="宋体" w:asciiTheme="minorEastAsia" w:hAnsiTheme="minorEastAsia" w:eastAsiaTheme="minorEastAsia"/>
                <w:sz w:val="21"/>
                <w:szCs w:val="21"/>
              </w:rPr>
              <w:t>价值</w:t>
            </w:r>
            <w:r>
              <w:rPr>
                <w:rFonts w:hint="eastAsia" w:ascii="宋体" w:hAnsi="宋体" w:eastAsia="宋体" w:cs="宋体"/>
                <w:sz w:val="21"/>
                <w:szCs w:val="21"/>
                <w:lang w:eastAsia="zh-TW"/>
              </w:rPr>
              <w:t>，进而体认到中国传统文化透过旅人向外传播的</w:t>
            </w:r>
            <w:r>
              <w:rPr>
                <w:rFonts w:hint="eastAsia" w:cs="宋体" w:asciiTheme="minorEastAsia" w:hAnsiTheme="minorEastAsia" w:eastAsiaTheme="minorEastAsia"/>
                <w:sz w:val="21"/>
                <w:szCs w:val="21"/>
                <w:lang w:eastAsia="zh-TW"/>
              </w:rPr>
              <w:t>文化意义</w:t>
            </w:r>
            <w:r>
              <w:rPr>
                <w:rFonts w:hint="eastAsia" w:cs="宋体" w:asciiTheme="minorEastAsia" w:hAnsiTheme="minorEastAsia" w:eastAsiaTheme="minorEastAsia"/>
                <w:sz w:val="21"/>
                <w:szCs w:val="21"/>
              </w:rPr>
              <w:t>。</w:t>
            </w:r>
          </w:p>
          <w:p w14:paraId="3AD27772">
            <w:pPr>
              <w:pStyle w:val="12"/>
              <w:ind w:right="114" w:firstLine="420" w:firstLineChars="200"/>
              <w:jc w:val="both"/>
              <w:rPr>
                <w:rFonts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课程目标2：</w:t>
            </w:r>
            <w:r>
              <w:rPr>
                <w:rFonts w:hint="eastAsia" w:ascii="宋体" w:hAnsi="宋体" w:eastAsia="宋体" w:cs="宋体"/>
                <w:sz w:val="21"/>
                <w:szCs w:val="21"/>
              </w:rPr>
              <w:t>掌握</w:t>
            </w:r>
            <w:r>
              <w:rPr>
                <w:rFonts w:hint="eastAsia" w:ascii="宋体" w:hAnsi="宋体" w:eastAsia="宋体" w:cs="宋体"/>
                <w:sz w:val="21"/>
                <w:szCs w:val="21"/>
                <w:lang w:eastAsia="zh-TW"/>
              </w:rPr>
              <w:t>并理</w:t>
            </w:r>
            <w:r>
              <w:rPr>
                <w:rFonts w:hint="eastAsia" w:ascii="宋体" w:hAnsi="宋体" w:eastAsia="宋体" w:cs="宋体"/>
                <w:sz w:val="21"/>
                <w:szCs w:val="21"/>
                <w:lang w:val="en-US" w:eastAsia="zh-TW"/>
              </w:rPr>
              <w:t>0</w:t>
            </w:r>
            <w:r>
              <w:rPr>
                <w:rFonts w:hint="eastAsia" w:ascii="宋体" w:hAnsi="宋体" w:eastAsia="宋体" w:cs="宋体"/>
                <w:sz w:val="21"/>
                <w:szCs w:val="21"/>
                <w:lang w:eastAsia="zh-TW"/>
              </w:rPr>
              <w:t>解游记文学</w:t>
            </w:r>
            <w:r>
              <w:rPr>
                <w:rFonts w:hint="eastAsia" w:ascii="宋体" w:hAnsi="宋体" w:eastAsia="宋体" w:cs="宋体"/>
                <w:sz w:val="21"/>
                <w:szCs w:val="21"/>
              </w:rPr>
              <w:t>涉及的</w:t>
            </w:r>
            <w:r>
              <w:rPr>
                <w:rFonts w:hint="eastAsia" w:ascii="宋体" w:hAnsi="宋体" w:eastAsia="宋体" w:cs="宋体"/>
                <w:sz w:val="21"/>
                <w:szCs w:val="21"/>
                <w:lang w:eastAsia="zh-TW"/>
              </w:rPr>
              <w:t>地理</w:t>
            </w:r>
            <w:r>
              <w:rPr>
                <w:rFonts w:hint="eastAsia" w:ascii="宋体" w:hAnsi="宋体" w:eastAsia="宋体" w:cs="宋体"/>
                <w:sz w:val="21"/>
                <w:szCs w:val="21"/>
              </w:rPr>
              <w:t>学、文学、</w:t>
            </w:r>
            <w:r>
              <w:rPr>
                <w:rFonts w:hint="eastAsia" w:ascii="宋体" w:hAnsi="宋体" w:eastAsia="宋体" w:cs="宋体"/>
                <w:sz w:val="21"/>
                <w:szCs w:val="21"/>
                <w:lang w:eastAsia="zh-TW"/>
              </w:rPr>
              <w:t>美学</w:t>
            </w:r>
            <w:r>
              <w:rPr>
                <w:rFonts w:hint="eastAsia" w:ascii="宋体" w:hAnsi="宋体" w:eastAsia="宋体" w:cs="宋体"/>
                <w:sz w:val="21"/>
                <w:szCs w:val="21"/>
              </w:rPr>
              <w:t>、</w:t>
            </w:r>
            <w:r>
              <w:rPr>
                <w:rFonts w:hint="eastAsia" w:ascii="宋体" w:hAnsi="宋体" w:eastAsia="宋体" w:cs="宋体"/>
                <w:sz w:val="21"/>
                <w:szCs w:val="21"/>
                <w:lang w:eastAsia="zh-TW"/>
              </w:rPr>
              <w:t>乃至于</w:t>
            </w:r>
            <w:r>
              <w:rPr>
                <w:rFonts w:hint="eastAsia" w:ascii="宋体" w:hAnsi="宋体" w:eastAsia="宋体" w:cs="宋体"/>
                <w:sz w:val="21"/>
                <w:szCs w:val="21"/>
              </w:rPr>
              <w:t>科技、</w:t>
            </w:r>
            <w:r>
              <w:rPr>
                <w:rFonts w:hint="eastAsia" w:ascii="宋体" w:hAnsi="宋体" w:eastAsia="宋体" w:cs="宋体"/>
                <w:sz w:val="21"/>
                <w:szCs w:val="21"/>
                <w:lang w:eastAsia="zh-TW"/>
              </w:rPr>
              <w:t>园林</w:t>
            </w:r>
            <w:r>
              <w:rPr>
                <w:rFonts w:hint="eastAsia" w:ascii="宋体" w:hAnsi="宋体" w:eastAsia="宋体" w:cs="宋体"/>
                <w:sz w:val="21"/>
                <w:szCs w:val="21"/>
              </w:rPr>
              <w:t>建筑学、民俗学等相关学科的</w:t>
            </w:r>
            <w:r>
              <w:rPr>
                <w:rFonts w:hint="eastAsia" w:ascii="宋体" w:hAnsi="宋体" w:eastAsia="宋体" w:cs="宋体"/>
                <w:sz w:val="21"/>
                <w:szCs w:val="21"/>
                <w:lang w:eastAsia="zh-TW"/>
              </w:rPr>
              <w:t>庞大</w:t>
            </w:r>
            <w:r>
              <w:rPr>
                <w:rFonts w:hint="eastAsia" w:ascii="宋体" w:hAnsi="宋体" w:eastAsia="宋体" w:cs="宋体"/>
                <w:sz w:val="21"/>
                <w:szCs w:val="21"/>
              </w:rPr>
              <w:t>知识</w:t>
            </w:r>
            <w:r>
              <w:rPr>
                <w:rFonts w:hint="eastAsia" w:ascii="宋体" w:hAnsi="宋体" w:eastAsia="宋体" w:cs="宋体"/>
                <w:sz w:val="21"/>
                <w:szCs w:val="21"/>
                <w:lang w:eastAsia="zh-TW"/>
              </w:rPr>
              <w:t>观点</w:t>
            </w:r>
            <w:r>
              <w:rPr>
                <w:rFonts w:hint="eastAsia" w:ascii="宋体" w:hAnsi="宋体" w:eastAsia="宋体" w:cs="宋体"/>
                <w:sz w:val="21"/>
                <w:szCs w:val="21"/>
              </w:rPr>
              <w:t>。</w:t>
            </w:r>
          </w:p>
          <w:p w14:paraId="373D10DA">
            <w:pPr>
              <w:pStyle w:val="12"/>
              <w:ind w:right="-29" w:firstLine="420" w:firstLineChars="200"/>
              <w:rPr>
                <w:rFonts w:ascii="宋体" w:hAnsi="宋体" w:eastAsia="宋体" w:cs="宋体"/>
                <w:sz w:val="21"/>
                <w:szCs w:val="21"/>
              </w:rPr>
            </w:pPr>
          </w:p>
        </w:tc>
      </w:tr>
      <w:tr w14:paraId="066B8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jc w:val="center"/>
        </w:trPr>
        <w:tc>
          <w:tcPr>
            <w:tcW w:w="1301" w:type="dxa"/>
            <w:vMerge w:val="restart"/>
            <w:vAlign w:val="center"/>
          </w:tcPr>
          <w:p w14:paraId="214D7DFA">
            <w:pPr>
              <w:pStyle w:val="12"/>
              <w:ind w:left="8"/>
              <w:jc w:val="center"/>
              <w:rPr>
                <w:rFonts w:ascii="宋体" w:hAnsi="宋体" w:eastAsia="宋体" w:cs="宋体"/>
                <w:b/>
                <w:w w:val="98"/>
                <w:sz w:val="21"/>
                <w:szCs w:val="21"/>
              </w:rPr>
            </w:pPr>
            <w:r>
              <w:rPr>
                <w:rFonts w:hint="eastAsia" w:ascii="宋体" w:hAnsi="宋体" w:eastAsia="宋体" w:cs="宋体"/>
                <w:b/>
                <w:w w:val="98"/>
                <w:sz w:val="21"/>
                <w:szCs w:val="21"/>
              </w:rPr>
              <w:t>D</w:t>
            </w:r>
          </w:p>
          <w:p w14:paraId="34E6A222">
            <w:pPr>
              <w:pStyle w:val="12"/>
              <w:ind w:left="8"/>
              <w:jc w:val="center"/>
              <w:rPr>
                <w:rFonts w:ascii="宋体" w:hAnsi="宋体" w:eastAsia="宋体" w:cs="宋体"/>
                <w:b/>
                <w:bCs/>
                <w:sz w:val="21"/>
                <w:szCs w:val="21"/>
              </w:rPr>
            </w:pPr>
            <w:r>
              <w:rPr>
                <w:rFonts w:hint="eastAsia" w:ascii="宋体" w:hAnsi="宋体" w:eastAsia="宋体" w:cs="宋体"/>
                <w:b/>
                <w:w w:val="98"/>
                <w:sz w:val="21"/>
                <w:szCs w:val="21"/>
              </w:rPr>
              <w:t>教学内容</w:t>
            </w:r>
          </w:p>
        </w:tc>
        <w:tc>
          <w:tcPr>
            <w:tcW w:w="6085" w:type="dxa"/>
            <w:gridSpan w:val="7"/>
            <w:vMerge w:val="restart"/>
            <w:vAlign w:val="center"/>
          </w:tcPr>
          <w:p w14:paraId="0EE6C2AE">
            <w:pPr>
              <w:pStyle w:val="12"/>
              <w:spacing w:before="125" w:line="312" w:lineRule="auto"/>
              <w:ind w:right="23"/>
              <w:jc w:val="center"/>
              <w:rPr>
                <w:rFonts w:ascii="宋体" w:hAnsi="宋体" w:eastAsia="宋体" w:cs="宋体"/>
                <w:b/>
                <w:bCs/>
                <w:sz w:val="21"/>
                <w:szCs w:val="21"/>
              </w:rPr>
            </w:pPr>
            <w:r>
              <w:rPr>
                <w:rFonts w:hint="eastAsia" w:ascii="宋体" w:eastAsia="宋体"/>
                <w:sz w:val="21"/>
              </w:rPr>
              <w:t>章节内容</w:t>
            </w:r>
          </w:p>
        </w:tc>
        <w:tc>
          <w:tcPr>
            <w:tcW w:w="1519" w:type="dxa"/>
            <w:gridSpan w:val="3"/>
            <w:vAlign w:val="center"/>
          </w:tcPr>
          <w:p w14:paraId="45C735E6">
            <w:pPr>
              <w:pStyle w:val="12"/>
              <w:spacing w:before="125" w:line="312" w:lineRule="auto"/>
              <w:ind w:right="23"/>
              <w:jc w:val="center"/>
              <w:rPr>
                <w:rFonts w:ascii="宋体" w:hAnsi="宋体" w:eastAsia="宋体" w:cs="宋体"/>
                <w:b/>
                <w:bCs/>
                <w:sz w:val="21"/>
                <w:szCs w:val="21"/>
              </w:rPr>
            </w:pPr>
            <w:r>
              <w:rPr>
                <w:rFonts w:hint="eastAsia" w:ascii="宋体" w:eastAsia="宋体"/>
                <w:bCs/>
                <w:sz w:val="21"/>
              </w:rPr>
              <w:t>学时分配</w:t>
            </w:r>
          </w:p>
        </w:tc>
      </w:tr>
      <w:tr w14:paraId="5F734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1301" w:type="dxa"/>
            <w:vMerge w:val="continue"/>
            <w:vAlign w:val="center"/>
          </w:tcPr>
          <w:p w14:paraId="65BCB6CE">
            <w:pPr>
              <w:pStyle w:val="12"/>
              <w:spacing w:before="125" w:line="312" w:lineRule="auto"/>
              <w:ind w:right="23"/>
              <w:jc w:val="center"/>
            </w:pPr>
          </w:p>
        </w:tc>
        <w:tc>
          <w:tcPr>
            <w:tcW w:w="6085" w:type="dxa"/>
            <w:gridSpan w:val="7"/>
            <w:vMerge w:val="continue"/>
            <w:vAlign w:val="center"/>
          </w:tcPr>
          <w:p w14:paraId="13BDE1D8">
            <w:pPr>
              <w:pStyle w:val="12"/>
              <w:spacing w:before="125" w:line="312" w:lineRule="auto"/>
              <w:ind w:right="23"/>
              <w:jc w:val="center"/>
            </w:pPr>
          </w:p>
        </w:tc>
        <w:tc>
          <w:tcPr>
            <w:tcW w:w="456" w:type="dxa"/>
            <w:vAlign w:val="center"/>
          </w:tcPr>
          <w:p w14:paraId="768DC93F">
            <w:pPr>
              <w:pStyle w:val="12"/>
              <w:spacing w:before="44"/>
              <w:jc w:val="center"/>
              <w:rPr>
                <w:rFonts w:ascii="宋体" w:hAnsi="宋体" w:eastAsia="宋体" w:cs="宋体"/>
                <w:b/>
                <w:bCs/>
                <w:sz w:val="21"/>
                <w:szCs w:val="21"/>
              </w:rPr>
            </w:pPr>
            <w:r>
              <w:rPr>
                <w:rFonts w:hint="eastAsia" w:ascii="宋体" w:eastAsia="宋体"/>
                <w:bCs/>
                <w:sz w:val="21"/>
              </w:rPr>
              <w:t>理论</w:t>
            </w:r>
          </w:p>
        </w:tc>
        <w:tc>
          <w:tcPr>
            <w:tcW w:w="484" w:type="dxa"/>
            <w:vAlign w:val="center"/>
          </w:tcPr>
          <w:p w14:paraId="386E756A">
            <w:pPr>
              <w:pStyle w:val="12"/>
              <w:spacing w:before="44"/>
              <w:jc w:val="center"/>
              <w:rPr>
                <w:rFonts w:ascii="宋体" w:hAnsi="宋体" w:eastAsia="宋体" w:cs="宋体"/>
                <w:b/>
                <w:bCs/>
                <w:sz w:val="21"/>
                <w:szCs w:val="21"/>
              </w:rPr>
            </w:pPr>
            <w:r>
              <w:rPr>
                <w:rFonts w:hint="eastAsia" w:ascii="宋体" w:eastAsia="宋体"/>
                <w:bCs/>
                <w:sz w:val="21"/>
              </w:rPr>
              <w:t>实践</w:t>
            </w:r>
          </w:p>
        </w:tc>
        <w:tc>
          <w:tcPr>
            <w:tcW w:w="579" w:type="dxa"/>
            <w:vAlign w:val="center"/>
          </w:tcPr>
          <w:p w14:paraId="009B4358">
            <w:pPr>
              <w:pStyle w:val="12"/>
              <w:spacing w:before="44"/>
              <w:ind w:right="89"/>
              <w:jc w:val="center"/>
              <w:rPr>
                <w:rFonts w:ascii="宋体" w:hAnsi="宋体" w:eastAsia="宋体" w:cs="宋体"/>
                <w:b/>
                <w:bCs/>
                <w:sz w:val="21"/>
                <w:szCs w:val="21"/>
              </w:rPr>
            </w:pPr>
            <w:r>
              <w:rPr>
                <w:rFonts w:hint="eastAsia" w:ascii="宋体" w:eastAsia="宋体"/>
                <w:bCs/>
                <w:sz w:val="21"/>
              </w:rPr>
              <w:t>合计</w:t>
            </w:r>
          </w:p>
        </w:tc>
      </w:tr>
      <w:tr w14:paraId="27216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exact"/>
          <w:jc w:val="center"/>
        </w:trPr>
        <w:tc>
          <w:tcPr>
            <w:tcW w:w="1301" w:type="dxa"/>
            <w:vMerge w:val="continue"/>
          </w:tcPr>
          <w:p w14:paraId="646A8401">
            <w:pPr>
              <w:pStyle w:val="12"/>
              <w:spacing w:before="125" w:line="312" w:lineRule="auto"/>
              <w:ind w:right="23"/>
            </w:pPr>
          </w:p>
        </w:tc>
        <w:tc>
          <w:tcPr>
            <w:tcW w:w="6085" w:type="dxa"/>
            <w:gridSpan w:val="7"/>
            <w:vAlign w:val="center"/>
          </w:tcPr>
          <w:p w14:paraId="65571206">
            <w:pPr>
              <w:pStyle w:val="4"/>
              <w:snapToGrid w:val="0"/>
              <w:spacing w:line="240" w:lineRule="auto"/>
              <w:rPr>
                <w:rFonts w:ascii="宋体" w:hAnsi="宋体" w:eastAsia="宋体" w:cs="宋体"/>
                <w:sz w:val="21"/>
                <w:szCs w:val="21"/>
                <w:lang w:eastAsia="zh-TW"/>
              </w:rPr>
            </w:pPr>
            <w:r>
              <w:rPr>
                <w:rFonts w:hint="eastAsia" w:ascii="宋体" w:hAnsi="宋体" w:eastAsia="宋体" w:cs="宋体"/>
                <w:bCs/>
                <w:sz w:val="21"/>
                <w:szCs w:val="21"/>
              </w:rPr>
              <w:t>旅游</w:t>
            </w:r>
            <w:r>
              <w:rPr>
                <w:rFonts w:hint="eastAsia" w:ascii="宋体" w:hAnsi="宋体" w:eastAsia="宋体" w:cs="宋体"/>
                <w:bCs/>
                <w:sz w:val="21"/>
                <w:szCs w:val="21"/>
                <w:lang w:eastAsia="zh-TW"/>
              </w:rPr>
              <w:t>与旅游文化</w:t>
            </w:r>
            <w:r>
              <w:rPr>
                <w:rFonts w:hint="eastAsia" w:ascii="宋体" w:hAnsi="宋体" w:eastAsia="宋体" w:cs="宋体"/>
                <w:bCs/>
                <w:sz w:val="21"/>
                <w:szCs w:val="21"/>
              </w:rPr>
              <w:t>的</w:t>
            </w:r>
            <w:r>
              <w:rPr>
                <w:rFonts w:hint="eastAsia" w:ascii="宋体" w:hAnsi="宋体" w:eastAsia="宋体" w:cs="宋体"/>
                <w:bCs/>
                <w:sz w:val="21"/>
                <w:szCs w:val="21"/>
                <w:lang w:eastAsia="zh-TW"/>
              </w:rPr>
              <w:t>概念、定义</w:t>
            </w:r>
          </w:p>
        </w:tc>
        <w:tc>
          <w:tcPr>
            <w:tcW w:w="456" w:type="dxa"/>
            <w:vAlign w:val="center"/>
          </w:tcPr>
          <w:p w14:paraId="585B4D17">
            <w:pPr>
              <w:pStyle w:val="4"/>
              <w:snapToGrid w:val="0"/>
              <w:spacing w:line="240" w:lineRule="auto"/>
              <w:jc w:val="center"/>
              <w:rPr>
                <w:sz w:val="21"/>
                <w:szCs w:val="21"/>
              </w:rPr>
            </w:pPr>
            <w:r>
              <w:rPr>
                <w:rFonts w:ascii="宋体" w:hAnsi="宋体" w:eastAsia="宋体" w:cs="MingLiU"/>
                <w:sz w:val="21"/>
                <w:szCs w:val="21"/>
              </w:rPr>
              <w:t>3</w:t>
            </w:r>
          </w:p>
        </w:tc>
        <w:tc>
          <w:tcPr>
            <w:tcW w:w="484" w:type="dxa"/>
            <w:vAlign w:val="center"/>
          </w:tcPr>
          <w:p w14:paraId="41A94E30">
            <w:pPr>
              <w:pStyle w:val="4"/>
              <w:snapToGrid w:val="0"/>
              <w:spacing w:line="240" w:lineRule="auto"/>
              <w:jc w:val="center"/>
              <w:rPr>
                <w:rFonts w:ascii="宋体" w:hAnsi="宋体" w:eastAsia="宋体" w:cs="宋体"/>
                <w:b/>
                <w:bCs/>
                <w:sz w:val="21"/>
                <w:szCs w:val="21"/>
              </w:rPr>
            </w:pPr>
          </w:p>
        </w:tc>
        <w:tc>
          <w:tcPr>
            <w:tcW w:w="579" w:type="dxa"/>
            <w:vAlign w:val="center"/>
          </w:tcPr>
          <w:p w14:paraId="17295152">
            <w:pPr>
              <w:pStyle w:val="4"/>
              <w:snapToGrid w:val="0"/>
              <w:spacing w:line="240" w:lineRule="auto"/>
              <w:jc w:val="center"/>
              <w:rPr>
                <w:rFonts w:ascii="宋体" w:hAnsi="宋体" w:eastAsia="宋体" w:cs="宋体"/>
                <w:b/>
                <w:bCs/>
                <w:sz w:val="21"/>
                <w:szCs w:val="21"/>
              </w:rPr>
            </w:pPr>
            <w:r>
              <w:rPr>
                <w:rFonts w:ascii="宋体" w:hAnsi="宋体" w:eastAsia="宋体" w:cs="MingLiU"/>
                <w:sz w:val="21"/>
                <w:szCs w:val="21"/>
              </w:rPr>
              <w:t>3</w:t>
            </w:r>
          </w:p>
        </w:tc>
      </w:tr>
      <w:tr w14:paraId="13CF3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exact"/>
          <w:jc w:val="center"/>
        </w:trPr>
        <w:tc>
          <w:tcPr>
            <w:tcW w:w="1301" w:type="dxa"/>
            <w:vMerge w:val="continue"/>
          </w:tcPr>
          <w:p w14:paraId="48863DE9">
            <w:pPr>
              <w:pStyle w:val="12"/>
              <w:spacing w:before="125" w:line="312" w:lineRule="auto"/>
              <w:ind w:right="23"/>
              <w:rPr>
                <w:rFonts w:ascii="宋体" w:hAnsi="宋体" w:eastAsia="宋体" w:cs="宋体"/>
                <w:b/>
                <w:bCs/>
                <w:sz w:val="21"/>
                <w:szCs w:val="21"/>
              </w:rPr>
            </w:pPr>
          </w:p>
        </w:tc>
        <w:tc>
          <w:tcPr>
            <w:tcW w:w="6085" w:type="dxa"/>
            <w:gridSpan w:val="7"/>
            <w:vAlign w:val="center"/>
          </w:tcPr>
          <w:p w14:paraId="6101DECC">
            <w:pPr>
              <w:pStyle w:val="4"/>
              <w:snapToGrid w:val="0"/>
              <w:spacing w:line="240" w:lineRule="auto"/>
              <w:rPr>
                <w:rFonts w:ascii="宋体" w:hAnsi="宋体" w:eastAsia="宋体" w:cs="宋体"/>
                <w:b/>
                <w:bCs/>
                <w:sz w:val="21"/>
                <w:szCs w:val="21"/>
              </w:rPr>
            </w:pPr>
            <w:r>
              <w:rPr>
                <w:rFonts w:hint="eastAsia" w:ascii="宋体" w:hAnsi="宋体" w:eastAsia="宋体" w:cs="宋体"/>
                <w:bCs/>
                <w:sz w:val="21"/>
                <w:szCs w:val="21"/>
              </w:rPr>
              <w:t>旅游文化的主体观</w:t>
            </w:r>
          </w:p>
        </w:tc>
        <w:tc>
          <w:tcPr>
            <w:tcW w:w="456" w:type="dxa"/>
            <w:vAlign w:val="center"/>
          </w:tcPr>
          <w:p w14:paraId="1FCD1912">
            <w:pPr>
              <w:pStyle w:val="4"/>
              <w:snapToGrid w:val="0"/>
              <w:spacing w:line="240" w:lineRule="auto"/>
              <w:jc w:val="center"/>
              <w:rPr>
                <w:rFonts w:ascii="宋体" w:hAnsi="宋体" w:eastAsia="PMingLiU" w:cs="MingLiU"/>
                <w:sz w:val="21"/>
                <w:szCs w:val="21"/>
                <w:lang w:eastAsia="zh-TW"/>
              </w:rPr>
            </w:pPr>
            <w:r>
              <w:rPr>
                <w:rFonts w:ascii="宋体" w:hAnsi="宋体" w:eastAsia="PMingLiU" w:cs="MingLiU"/>
                <w:sz w:val="21"/>
                <w:szCs w:val="21"/>
                <w:lang w:eastAsia="zh-TW"/>
              </w:rPr>
              <w:t>3</w:t>
            </w:r>
          </w:p>
        </w:tc>
        <w:tc>
          <w:tcPr>
            <w:tcW w:w="484" w:type="dxa"/>
            <w:vAlign w:val="center"/>
          </w:tcPr>
          <w:p w14:paraId="1A477CAA">
            <w:pPr>
              <w:pStyle w:val="4"/>
              <w:snapToGrid w:val="0"/>
              <w:spacing w:line="240" w:lineRule="auto"/>
              <w:jc w:val="center"/>
              <w:rPr>
                <w:rFonts w:ascii="宋体" w:hAnsi="宋体" w:eastAsia="宋体" w:cs="MingLiU"/>
                <w:sz w:val="21"/>
                <w:szCs w:val="21"/>
              </w:rPr>
            </w:pPr>
          </w:p>
        </w:tc>
        <w:tc>
          <w:tcPr>
            <w:tcW w:w="579" w:type="dxa"/>
            <w:vAlign w:val="center"/>
          </w:tcPr>
          <w:p w14:paraId="43865748">
            <w:pPr>
              <w:pStyle w:val="4"/>
              <w:snapToGrid w:val="0"/>
              <w:spacing w:line="240" w:lineRule="auto"/>
              <w:jc w:val="center"/>
              <w:rPr>
                <w:rFonts w:ascii="宋体" w:hAnsi="宋体" w:eastAsia="宋体" w:cs="MingLiU"/>
                <w:sz w:val="21"/>
                <w:szCs w:val="21"/>
              </w:rPr>
            </w:pPr>
            <w:r>
              <w:rPr>
                <w:rFonts w:ascii="宋体" w:hAnsi="宋体" w:eastAsia="宋体" w:cs="MingLiU"/>
                <w:sz w:val="21"/>
                <w:szCs w:val="21"/>
              </w:rPr>
              <w:t>3</w:t>
            </w:r>
          </w:p>
        </w:tc>
      </w:tr>
      <w:tr w14:paraId="1D2A4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exact"/>
          <w:jc w:val="center"/>
        </w:trPr>
        <w:tc>
          <w:tcPr>
            <w:tcW w:w="1301" w:type="dxa"/>
            <w:vMerge w:val="continue"/>
          </w:tcPr>
          <w:p w14:paraId="0E88A724">
            <w:pPr>
              <w:pStyle w:val="12"/>
              <w:spacing w:before="125" w:line="312" w:lineRule="auto"/>
              <w:ind w:right="23"/>
              <w:rPr>
                <w:rFonts w:ascii="宋体" w:hAnsi="宋体" w:eastAsia="宋体" w:cs="宋体"/>
                <w:b/>
                <w:bCs/>
                <w:sz w:val="21"/>
                <w:szCs w:val="21"/>
              </w:rPr>
            </w:pPr>
          </w:p>
        </w:tc>
        <w:tc>
          <w:tcPr>
            <w:tcW w:w="6085" w:type="dxa"/>
            <w:gridSpan w:val="7"/>
            <w:vAlign w:val="center"/>
          </w:tcPr>
          <w:p w14:paraId="2B80DB15">
            <w:pPr>
              <w:pStyle w:val="4"/>
              <w:snapToGrid w:val="0"/>
              <w:spacing w:line="240" w:lineRule="auto"/>
              <w:rPr>
                <w:rFonts w:ascii="宋体" w:hAnsi="宋体" w:eastAsia="宋体" w:cs="宋体"/>
                <w:sz w:val="21"/>
                <w:szCs w:val="21"/>
                <w:lang w:eastAsia="zh-TW"/>
              </w:rPr>
            </w:pPr>
            <w:r>
              <w:rPr>
                <w:rFonts w:hint="eastAsia" w:ascii="宋体" w:hAnsi="宋体" w:eastAsia="宋体" w:cs="宋体"/>
                <w:bCs/>
                <w:sz w:val="21"/>
                <w:szCs w:val="21"/>
                <w:lang w:eastAsia="zh-TW"/>
              </w:rPr>
              <w:t>旅游文化震惊与文化冲突</w:t>
            </w:r>
          </w:p>
        </w:tc>
        <w:tc>
          <w:tcPr>
            <w:tcW w:w="456" w:type="dxa"/>
            <w:vAlign w:val="center"/>
          </w:tcPr>
          <w:p w14:paraId="096187A7">
            <w:pPr>
              <w:pStyle w:val="4"/>
              <w:snapToGrid w:val="0"/>
              <w:spacing w:line="240" w:lineRule="auto"/>
              <w:jc w:val="center"/>
              <w:rPr>
                <w:rFonts w:ascii="宋体" w:hAnsi="宋体" w:eastAsia="PMingLiU" w:cs="MingLiU"/>
                <w:sz w:val="21"/>
                <w:szCs w:val="21"/>
                <w:lang w:eastAsia="zh-TW"/>
              </w:rPr>
            </w:pPr>
            <w:r>
              <w:rPr>
                <w:rFonts w:hint="eastAsia" w:ascii="宋体" w:hAnsi="宋体" w:eastAsia="PMingLiU" w:cs="MingLiU"/>
                <w:sz w:val="21"/>
                <w:szCs w:val="21"/>
                <w:lang w:eastAsia="zh-TW"/>
              </w:rPr>
              <w:t>3</w:t>
            </w:r>
          </w:p>
        </w:tc>
        <w:tc>
          <w:tcPr>
            <w:tcW w:w="484" w:type="dxa"/>
            <w:vAlign w:val="center"/>
          </w:tcPr>
          <w:p w14:paraId="7D9DCF08">
            <w:pPr>
              <w:pStyle w:val="4"/>
              <w:snapToGrid w:val="0"/>
              <w:spacing w:line="240" w:lineRule="auto"/>
              <w:jc w:val="center"/>
              <w:rPr>
                <w:rFonts w:ascii="宋体" w:hAnsi="宋体" w:eastAsia="宋体" w:cs="MingLiU"/>
                <w:sz w:val="21"/>
                <w:szCs w:val="21"/>
              </w:rPr>
            </w:pPr>
          </w:p>
        </w:tc>
        <w:tc>
          <w:tcPr>
            <w:tcW w:w="579" w:type="dxa"/>
            <w:vAlign w:val="center"/>
          </w:tcPr>
          <w:p w14:paraId="2A1C5D0B">
            <w:pPr>
              <w:pStyle w:val="4"/>
              <w:snapToGrid w:val="0"/>
              <w:spacing w:line="240" w:lineRule="auto"/>
              <w:jc w:val="center"/>
              <w:rPr>
                <w:rFonts w:ascii="宋体" w:hAnsi="宋体" w:eastAsia="PMingLiU" w:cs="MingLiU"/>
                <w:sz w:val="21"/>
                <w:szCs w:val="21"/>
                <w:lang w:eastAsia="zh-TW"/>
              </w:rPr>
            </w:pPr>
            <w:r>
              <w:rPr>
                <w:rFonts w:hint="eastAsia" w:ascii="宋体" w:hAnsi="宋体" w:eastAsia="PMingLiU" w:cs="MingLiU"/>
                <w:sz w:val="21"/>
                <w:szCs w:val="21"/>
                <w:lang w:eastAsia="zh-TW"/>
              </w:rPr>
              <w:t>3</w:t>
            </w:r>
          </w:p>
        </w:tc>
      </w:tr>
      <w:tr w14:paraId="1AD44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92517D3">
            <w:pPr>
              <w:pStyle w:val="12"/>
              <w:spacing w:before="125" w:line="312" w:lineRule="auto"/>
              <w:ind w:right="23"/>
              <w:rPr>
                <w:rFonts w:ascii="宋体" w:hAnsi="宋体" w:eastAsia="宋体" w:cs="宋体"/>
                <w:b/>
                <w:bCs/>
                <w:sz w:val="21"/>
                <w:szCs w:val="21"/>
              </w:rPr>
            </w:pPr>
          </w:p>
        </w:tc>
        <w:tc>
          <w:tcPr>
            <w:tcW w:w="6085" w:type="dxa"/>
            <w:gridSpan w:val="7"/>
            <w:vAlign w:val="center"/>
          </w:tcPr>
          <w:p w14:paraId="1F100565">
            <w:pPr>
              <w:pStyle w:val="4"/>
              <w:snapToGrid w:val="0"/>
              <w:spacing w:line="240" w:lineRule="auto"/>
              <w:rPr>
                <w:rFonts w:ascii="宋体" w:hAnsi="宋体" w:eastAsia="宋体" w:cs="宋体"/>
                <w:sz w:val="21"/>
                <w:szCs w:val="21"/>
                <w:lang w:eastAsia="zh-TW"/>
              </w:rPr>
            </w:pPr>
            <w:r>
              <w:rPr>
                <w:rFonts w:hint="eastAsia" w:ascii="宋体" w:hAnsi="宋体" w:eastAsia="宋体" w:cs="宋体"/>
                <w:sz w:val="21"/>
                <w:szCs w:val="21"/>
              </w:rPr>
              <w:t>中国</w:t>
            </w:r>
            <w:r>
              <w:rPr>
                <w:rFonts w:hint="eastAsia" w:ascii="宋体" w:hAnsi="宋体" w:eastAsia="宋体" w:cs="宋体"/>
                <w:sz w:val="21"/>
                <w:szCs w:val="21"/>
                <w:lang w:eastAsia="zh-TW"/>
              </w:rPr>
              <w:t>游记文学的概念、范畴</w:t>
            </w:r>
          </w:p>
        </w:tc>
        <w:tc>
          <w:tcPr>
            <w:tcW w:w="456" w:type="dxa"/>
            <w:vAlign w:val="center"/>
          </w:tcPr>
          <w:p w14:paraId="44ABC464">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3</w:t>
            </w:r>
          </w:p>
        </w:tc>
        <w:tc>
          <w:tcPr>
            <w:tcW w:w="484" w:type="dxa"/>
            <w:vAlign w:val="center"/>
          </w:tcPr>
          <w:p w14:paraId="0C99FBDC">
            <w:pPr>
              <w:pStyle w:val="4"/>
              <w:snapToGrid w:val="0"/>
              <w:spacing w:line="240" w:lineRule="auto"/>
              <w:jc w:val="center"/>
              <w:rPr>
                <w:rFonts w:ascii="宋体" w:hAnsi="宋体" w:eastAsia="宋体" w:cs="MingLiU"/>
                <w:sz w:val="21"/>
                <w:szCs w:val="21"/>
              </w:rPr>
            </w:pPr>
          </w:p>
        </w:tc>
        <w:tc>
          <w:tcPr>
            <w:tcW w:w="579" w:type="dxa"/>
            <w:vAlign w:val="center"/>
          </w:tcPr>
          <w:p w14:paraId="0A5FDDFF">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3</w:t>
            </w:r>
          </w:p>
        </w:tc>
      </w:tr>
      <w:tr w14:paraId="6428B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5CA22FB6">
            <w:pPr>
              <w:pStyle w:val="12"/>
              <w:spacing w:before="125" w:line="312" w:lineRule="auto"/>
              <w:ind w:right="23"/>
              <w:rPr>
                <w:rFonts w:ascii="宋体" w:hAnsi="宋体" w:eastAsia="宋体" w:cs="宋体"/>
                <w:b/>
                <w:bCs/>
                <w:sz w:val="21"/>
                <w:szCs w:val="21"/>
              </w:rPr>
            </w:pPr>
          </w:p>
        </w:tc>
        <w:tc>
          <w:tcPr>
            <w:tcW w:w="6085" w:type="dxa"/>
            <w:gridSpan w:val="7"/>
            <w:vAlign w:val="center"/>
          </w:tcPr>
          <w:p w14:paraId="550D3953">
            <w:pPr>
              <w:pStyle w:val="4"/>
              <w:snapToGrid w:val="0"/>
              <w:spacing w:line="240" w:lineRule="auto"/>
              <w:rPr>
                <w:rFonts w:ascii="宋体" w:hAnsi="宋体" w:eastAsia="宋体" w:cs="宋体"/>
                <w:b/>
                <w:bCs/>
                <w:sz w:val="21"/>
                <w:szCs w:val="21"/>
              </w:rPr>
            </w:pPr>
            <w:r>
              <w:rPr>
                <w:rFonts w:hint="eastAsia" w:ascii="宋体" w:hAnsi="宋体" w:eastAsia="宋体" w:cs="宋体"/>
                <w:sz w:val="21"/>
                <w:szCs w:val="21"/>
              </w:rPr>
              <w:t>中国游记文学的发展</w:t>
            </w:r>
            <w:r>
              <w:rPr>
                <w:rFonts w:hint="eastAsia" w:ascii="宋体" w:hAnsi="宋体" w:eastAsia="宋体" w:cs="宋体"/>
                <w:sz w:val="21"/>
                <w:szCs w:val="21"/>
                <w:lang w:eastAsia="zh-TW"/>
              </w:rPr>
              <w:t>脉络</w:t>
            </w:r>
          </w:p>
        </w:tc>
        <w:tc>
          <w:tcPr>
            <w:tcW w:w="456" w:type="dxa"/>
            <w:vAlign w:val="center"/>
          </w:tcPr>
          <w:p w14:paraId="775D07AE">
            <w:pPr>
              <w:pStyle w:val="4"/>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c>
          <w:tcPr>
            <w:tcW w:w="484" w:type="dxa"/>
            <w:vAlign w:val="center"/>
          </w:tcPr>
          <w:p w14:paraId="46FC98F2">
            <w:pPr>
              <w:pStyle w:val="4"/>
              <w:snapToGrid w:val="0"/>
              <w:spacing w:line="240" w:lineRule="auto"/>
              <w:jc w:val="center"/>
              <w:rPr>
                <w:rFonts w:ascii="宋体" w:hAnsi="宋体" w:eastAsia="宋体" w:cs="宋体"/>
                <w:b/>
                <w:bCs/>
                <w:sz w:val="21"/>
                <w:szCs w:val="21"/>
              </w:rPr>
            </w:pPr>
          </w:p>
        </w:tc>
        <w:tc>
          <w:tcPr>
            <w:tcW w:w="579" w:type="dxa"/>
            <w:vAlign w:val="center"/>
          </w:tcPr>
          <w:p w14:paraId="638443C5">
            <w:pPr>
              <w:pStyle w:val="4"/>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r>
      <w:tr w14:paraId="450FA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0A0718A7">
            <w:pPr>
              <w:pStyle w:val="12"/>
              <w:spacing w:before="125" w:line="312" w:lineRule="auto"/>
              <w:ind w:right="23"/>
              <w:rPr>
                <w:rFonts w:ascii="宋体" w:hAnsi="宋体" w:eastAsia="宋体" w:cs="宋体"/>
                <w:b/>
                <w:bCs/>
                <w:sz w:val="21"/>
                <w:szCs w:val="21"/>
              </w:rPr>
            </w:pPr>
          </w:p>
        </w:tc>
        <w:tc>
          <w:tcPr>
            <w:tcW w:w="6085" w:type="dxa"/>
            <w:gridSpan w:val="7"/>
            <w:vAlign w:val="center"/>
          </w:tcPr>
          <w:p w14:paraId="4D497FB5">
            <w:pPr>
              <w:pStyle w:val="4"/>
              <w:snapToGrid w:val="0"/>
              <w:spacing w:line="240" w:lineRule="auto"/>
              <w:rPr>
                <w:rFonts w:ascii="宋体" w:hAnsi="宋体" w:eastAsia="宋体" w:cs="宋体"/>
                <w:b/>
                <w:bCs/>
                <w:sz w:val="21"/>
                <w:szCs w:val="21"/>
              </w:rPr>
            </w:pPr>
            <w:r>
              <w:rPr>
                <w:rFonts w:hint="eastAsia" w:ascii="宋体" w:hAnsi="宋体" w:eastAsia="宋体" w:cs="宋体"/>
                <w:sz w:val="21"/>
                <w:szCs w:val="21"/>
                <w:lang w:eastAsia="zh-TW"/>
              </w:rPr>
              <w:t>模山范水的游记文学</w:t>
            </w:r>
          </w:p>
        </w:tc>
        <w:tc>
          <w:tcPr>
            <w:tcW w:w="456" w:type="dxa"/>
            <w:vAlign w:val="center"/>
          </w:tcPr>
          <w:p w14:paraId="17B50FB5">
            <w:pPr>
              <w:pStyle w:val="4"/>
              <w:snapToGrid w:val="0"/>
              <w:spacing w:line="240" w:lineRule="auto"/>
              <w:jc w:val="center"/>
              <w:rPr>
                <w:rFonts w:ascii="宋体" w:hAnsi="宋体" w:eastAsia="宋体" w:cs="宋体"/>
                <w:sz w:val="21"/>
                <w:szCs w:val="21"/>
              </w:rPr>
            </w:pPr>
            <w:r>
              <w:rPr>
                <w:rFonts w:hint="eastAsia" w:ascii="宋体" w:hAnsi="宋体" w:eastAsia="宋体" w:cs="宋体"/>
                <w:sz w:val="21"/>
                <w:szCs w:val="21"/>
              </w:rPr>
              <w:t>3</w:t>
            </w:r>
          </w:p>
        </w:tc>
        <w:tc>
          <w:tcPr>
            <w:tcW w:w="484" w:type="dxa"/>
            <w:vAlign w:val="center"/>
          </w:tcPr>
          <w:p w14:paraId="18285B23">
            <w:pPr>
              <w:pStyle w:val="4"/>
              <w:snapToGrid w:val="0"/>
              <w:spacing w:line="240" w:lineRule="auto"/>
              <w:jc w:val="center"/>
              <w:rPr>
                <w:rFonts w:ascii="宋体" w:hAnsi="宋体" w:eastAsia="宋体" w:cs="宋体"/>
                <w:sz w:val="21"/>
                <w:szCs w:val="21"/>
              </w:rPr>
            </w:pPr>
          </w:p>
        </w:tc>
        <w:tc>
          <w:tcPr>
            <w:tcW w:w="579" w:type="dxa"/>
            <w:vAlign w:val="center"/>
          </w:tcPr>
          <w:p w14:paraId="5F3D1306">
            <w:pPr>
              <w:pStyle w:val="4"/>
              <w:snapToGrid w:val="0"/>
              <w:spacing w:line="240" w:lineRule="auto"/>
              <w:jc w:val="center"/>
              <w:rPr>
                <w:rFonts w:ascii="宋体" w:hAnsi="宋体" w:eastAsia="宋体" w:cs="宋体"/>
                <w:sz w:val="21"/>
                <w:szCs w:val="21"/>
              </w:rPr>
            </w:pPr>
            <w:r>
              <w:rPr>
                <w:rFonts w:hint="eastAsia" w:ascii="宋体" w:hAnsi="宋体" w:eastAsia="宋体" w:cs="宋体"/>
                <w:sz w:val="21"/>
                <w:szCs w:val="21"/>
              </w:rPr>
              <w:t>3</w:t>
            </w:r>
          </w:p>
        </w:tc>
      </w:tr>
      <w:tr w14:paraId="37622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04A11B54">
            <w:pPr>
              <w:pStyle w:val="12"/>
              <w:spacing w:before="125" w:line="312" w:lineRule="auto"/>
              <w:ind w:right="23"/>
              <w:rPr>
                <w:rFonts w:ascii="宋体" w:hAnsi="宋体" w:eastAsia="宋体" w:cs="宋体"/>
                <w:b/>
                <w:bCs/>
                <w:sz w:val="21"/>
                <w:szCs w:val="21"/>
              </w:rPr>
            </w:pPr>
          </w:p>
        </w:tc>
        <w:tc>
          <w:tcPr>
            <w:tcW w:w="6085" w:type="dxa"/>
            <w:gridSpan w:val="7"/>
            <w:vAlign w:val="center"/>
          </w:tcPr>
          <w:p w14:paraId="33A219D1">
            <w:pPr>
              <w:pStyle w:val="4"/>
              <w:snapToGrid w:val="0"/>
              <w:spacing w:line="240" w:lineRule="auto"/>
              <w:rPr>
                <w:rFonts w:ascii="宋体" w:hAnsi="宋体" w:eastAsia="宋体" w:cs="宋体"/>
                <w:b/>
                <w:bCs/>
                <w:sz w:val="21"/>
                <w:szCs w:val="21"/>
              </w:rPr>
            </w:pPr>
            <w:r>
              <w:rPr>
                <w:rFonts w:hint="eastAsia" w:ascii="宋体" w:hAnsi="宋体" w:eastAsia="宋体" w:cs="宋体"/>
                <w:sz w:val="21"/>
                <w:szCs w:val="21"/>
                <w:lang w:eastAsia="zh-TW"/>
              </w:rPr>
              <w:t>贬谪流放的游记文学</w:t>
            </w:r>
          </w:p>
        </w:tc>
        <w:tc>
          <w:tcPr>
            <w:tcW w:w="456" w:type="dxa"/>
            <w:vAlign w:val="center"/>
          </w:tcPr>
          <w:p w14:paraId="6CC53885">
            <w:pPr>
              <w:pStyle w:val="4"/>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c>
          <w:tcPr>
            <w:tcW w:w="484" w:type="dxa"/>
            <w:vAlign w:val="center"/>
          </w:tcPr>
          <w:p w14:paraId="65163F19">
            <w:pPr>
              <w:pStyle w:val="4"/>
              <w:snapToGrid w:val="0"/>
              <w:spacing w:line="240" w:lineRule="auto"/>
              <w:jc w:val="center"/>
              <w:rPr>
                <w:rFonts w:ascii="宋体" w:hAnsi="宋体" w:eastAsia="宋体" w:cs="宋体"/>
                <w:b/>
                <w:bCs/>
                <w:sz w:val="21"/>
                <w:szCs w:val="21"/>
              </w:rPr>
            </w:pPr>
          </w:p>
        </w:tc>
        <w:tc>
          <w:tcPr>
            <w:tcW w:w="579" w:type="dxa"/>
            <w:vAlign w:val="center"/>
          </w:tcPr>
          <w:p w14:paraId="217F9ACB">
            <w:pPr>
              <w:pStyle w:val="4"/>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r>
      <w:tr w14:paraId="7FDD8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4BD08020">
            <w:pPr>
              <w:pStyle w:val="12"/>
              <w:spacing w:before="125" w:line="312" w:lineRule="auto"/>
              <w:ind w:right="23"/>
              <w:rPr>
                <w:rFonts w:ascii="宋体" w:hAnsi="宋体" w:eastAsia="宋体" w:cs="宋体"/>
                <w:b/>
                <w:bCs/>
                <w:sz w:val="21"/>
                <w:szCs w:val="21"/>
              </w:rPr>
            </w:pPr>
          </w:p>
        </w:tc>
        <w:tc>
          <w:tcPr>
            <w:tcW w:w="6085" w:type="dxa"/>
            <w:gridSpan w:val="7"/>
            <w:vAlign w:val="center"/>
          </w:tcPr>
          <w:p w14:paraId="18D01AC1">
            <w:pPr>
              <w:pStyle w:val="4"/>
              <w:snapToGrid w:val="0"/>
              <w:spacing w:line="240" w:lineRule="auto"/>
              <w:rPr>
                <w:rFonts w:ascii="宋体" w:hAnsi="宋体" w:eastAsia="宋体" w:cs="宋体"/>
                <w:b/>
                <w:bCs/>
                <w:sz w:val="21"/>
                <w:szCs w:val="21"/>
              </w:rPr>
            </w:pPr>
            <w:r>
              <w:rPr>
                <w:rFonts w:hint="eastAsia" w:ascii="宋体" w:hAnsi="宋体" w:eastAsia="宋体" w:cs="宋体"/>
                <w:sz w:val="21"/>
                <w:szCs w:val="21"/>
                <w:lang w:eastAsia="zh-TW"/>
              </w:rPr>
              <w:t>行路纪实的游记文学</w:t>
            </w:r>
          </w:p>
        </w:tc>
        <w:tc>
          <w:tcPr>
            <w:tcW w:w="456" w:type="dxa"/>
            <w:vAlign w:val="center"/>
          </w:tcPr>
          <w:p w14:paraId="029F0A66">
            <w:pPr>
              <w:pStyle w:val="4"/>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c>
          <w:tcPr>
            <w:tcW w:w="484" w:type="dxa"/>
            <w:vAlign w:val="center"/>
          </w:tcPr>
          <w:p w14:paraId="2A5EABF2">
            <w:pPr>
              <w:pStyle w:val="4"/>
              <w:snapToGrid w:val="0"/>
              <w:spacing w:line="240" w:lineRule="auto"/>
              <w:jc w:val="center"/>
              <w:rPr>
                <w:rFonts w:ascii="宋体" w:hAnsi="宋体" w:eastAsia="宋体" w:cs="宋体"/>
                <w:b/>
                <w:bCs/>
                <w:sz w:val="21"/>
                <w:szCs w:val="21"/>
              </w:rPr>
            </w:pPr>
          </w:p>
        </w:tc>
        <w:tc>
          <w:tcPr>
            <w:tcW w:w="579" w:type="dxa"/>
            <w:vAlign w:val="center"/>
          </w:tcPr>
          <w:p w14:paraId="0CF721EF">
            <w:pPr>
              <w:pStyle w:val="4"/>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r>
      <w:tr w14:paraId="20459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1C720D9">
            <w:pPr>
              <w:pStyle w:val="12"/>
              <w:spacing w:before="125" w:line="312" w:lineRule="auto"/>
              <w:ind w:right="23"/>
              <w:rPr>
                <w:rFonts w:ascii="宋体" w:hAnsi="宋体" w:eastAsia="宋体" w:cs="宋体"/>
                <w:b/>
                <w:bCs/>
                <w:sz w:val="21"/>
                <w:szCs w:val="21"/>
              </w:rPr>
            </w:pPr>
          </w:p>
        </w:tc>
        <w:tc>
          <w:tcPr>
            <w:tcW w:w="6085" w:type="dxa"/>
            <w:gridSpan w:val="7"/>
            <w:vAlign w:val="center"/>
          </w:tcPr>
          <w:p w14:paraId="7F44075C">
            <w:pPr>
              <w:pStyle w:val="4"/>
              <w:snapToGrid w:val="0"/>
              <w:spacing w:line="240" w:lineRule="auto"/>
              <w:rPr>
                <w:rFonts w:ascii="宋体" w:hAnsi="宋体" w:eastAsia="宋体" w:cs="宋体"/>
                <w:b/>
                <w:bCs/>
                <w:sz w:val="21"/>
                <w:szCs w:val="21"/>
              </w:rPr>
            </w:pPr>
            <w:r>
              <w:rPr>
                <w:rFonts w:hint="eastAsia" w:ascii="宋体" w:hAnsi="宋体" w:eastAsia="宋体" w:cs="宋体"/>
                <w:sz w:val="21"/>
                <w:szCs w:val="21"/>
                <w:lang w:eastAsia="zh-TW"/>
              </w:rPr>
              <w:t>旅行冒险的游记文学</w:t>
            </w:r>
          </w:p>
        </w:tc>
        <w:tc>
          <w:tcPr>
            <w:tcW w:w="456" w:type="dxa"/>
            <w:vAlign w:val="center"/>
          </w:tcPr>
          <w:p w14:paraId="6FDB4F3A">
            <w:pPr>
              <w:pStyle w:val="4"/>
              <w:snapToGrid w:val="0"/>
              <w:spacing w:line="240" w:lineRule="auto"/>
              <w:jc w:val="center"/>
              <w:rPr>
                <w:rFonts w:ascii="宋体" w:hAnsi="宋体" w:eastAsia="宋体" w:cs="宋体"/>
                <w:b/>
                <w:bCs/>
                <w:sz w:val="21"/>
                <w:szCs w:val="21"/>
              </w:rPr>
            </w:pPr>
            <w:r>
              <w:rPr>
                <w:rFonts w:ascii="宋体" w:hAnsi="宋体" w:eastAsia="宋体" w:cs="MingLiU"/>
                <w:sz w:val="21"/>
                <w:szCs w:val="21"/>
              </w:rPr>
              <w:t>3</w:t>
            </w:r>
          </w:p>
        </w:tc>
        <w:tc>
          <w:tcPr>
            <w:tcW w:w="484" w:type="dxa"/>
            <w:vAlign w:val="center"/>
          </w:tcPr>
          <w:p w14:paraId="4B7B592F">
            <w:pPr>
              <w:pStyle w:val="4"/>
              <w:snapToGrid w:val="0"/>
              <w:spacing w:line="240" w:lineRule="auto"/>
              <w:jc w:val="center"/>
              <w:rPr>
                <w:rFonts w:ascii="宋体" w:hAnsi="宋体" w:eastAsia="宋体" w:cs="宋体"/>
                <w:b/>
                <w:bCs/>
                <w:sz w:val="21"/>
                <w:szCs w:val="21"/>
              </w:rPr>
            </w:pPr>
          </w:p>
        </w:tc>
        <w:tc>
          <w:tcPr>
            <w:tcW w:w="579" w:type="dxa"/>
            <w:vAlign w:val="center"/>
          </w:tcPr>
          <w:p w14:paraId="56193651">
            <w:pPr>
              <w:pStyle w:val="4"/>
              <w:snapToGrid w:val="0"/>
              <w:spacing w:line="240" w:lineRule="auto"/>
              <w:jc w:val="center"/>
              <w:rPr>
                <w:rFonts w:ascii="宋体" w:hAnsi="宋体" w:eastAsia="宋体" w:cs="宋体"/>
                <w:b/>
                <w:bCs/>
                <w:sz w:val="21"/>
                <w:szCs w:val="21"/>
              </w:rPr>
            </w:pPr>
            <w:r>
              <w:rPr>
                <w:rFonts w:ascii="宋体" w:hAnsi="宋体" w:eastAsia="宋体" w:cs="MingLiU"/>
                <w:sz w:val="21"/>
                <w:szCs w:val="21"/>
              </w:rPr>
              <w:t>3</w:t>
            </w:r>
          </w:p>
        </w:tc>
      </w:tr>
      <w:tr w14:paraId="0EF67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29C6ECDA">
            <w:pPr>
              <w:pStyle w:val="12"/>
              <w:spacing w:before="125" w:line="312" w:lineRule="auto"/>
              <w:ind w:right="23"/>
              <w:rPr>
                <w:rFonts w:ascii="宋体" w:hAnsi="宋体" w:eastAsia="宋体" w:cs="宋体"/>
                <w:b/>
                <w:bCs/>
                <w:sz w:val="21"/>
                <w:szCs w:val="21"/>
              </w:rPr>
            </w:pPr>
          </w:p>
        </w:tc>
        <w:tc>
          <w:tcPr>
            <w:tcW w:w="6085" w:type="dxa"/>
            <w:gridSpan w:val="7"/>
            <w:vAlign w:val="center"/>
          </w:tcPr>
          <w:p w14:paraId="4F792370">
            <w:pPr>
              <w:pStyle w:val="4"/>
              <w:snapToGrid w:val="0"/>
              <w:spacing w:line="240" w:lineRule="auto"/>
              <w:rPr>
                <w:rFonts w:ascii="宋体" w:hAnsi="宋体" w:eastAsia="宋体" w:cs="宋体"/>
                <w:b/>
                <w:bCs/>
                <w:sz w:val="21"/>
                <w:szCs w:val="21"/>
              </w:rPr>
            </w:pPr>
            <w:r>
              <w:rPr>
                <w:rFonts w:hint="eastAsia" w:ascii="宋体" w:hAnsi="宋体" w:eastAsia="宋体" w:cs="宋体"/>
                <w:sz w:val="21"/>
                <w:szCs w:val="21"/>
                <w:lang w:eastAsia="zh-TW"/>
              </w:rPr>
              <w:t>海外壮游的游记文学</w:t>
            </w:r>
          </w:p>
        </w:tc>
        <w:tc>
          <w:tcPr>
            <w:tcW w:w="456" w:type="dxa"/>
            <w:vAlign w:val="center"/>
          </w:tcPr>
          <w:p w14:paraId="75515B06">
            <w:pPr>
              <w:pStyle w:val="4"/>
              <w:snapToGrid w:val="0"/>
              <w:spacing w:line="240" w:lineRule="auto"/>
              <w:jc w:val="center"/>
              <w:rPr>
                <w:rFonts w:ascii="宋体" w:hAnsi="宋体" w:eastAsia="宋体" w:cs="MingLiU"/>
                <w:sz w:val="21"/>
                <w:szCs w:val="21"/>
              </w:rPr>
            </w:pPr>
            <w:r>
              <w:rPr>
                <w:rFonts w:ascii="宋体" w:hAnsi="宋体" w:eastAsia="宋体" w:cs="MingLiU"/>
                <w:sz w:val="21"/>
                <w:szCs w:val="21"/>
              </w:rPr>
              <w:t>3</w:t>
            </w:r>
          </w:p>
        </w:tc>
        <w:tc>
          <w:tcPr>
            <w:tcW w:w="484" w:type="dxa"/>
            <w:vAlign w:val="center"/>
          </w:tcPr>
          <w:p w14:paraId="4D1DDF21">
            <w:pPr>
              <w:pStyle w:val="4"/>
              <w:snapToGrid w:val="0"/>
              <w:spacing w:line="240" w:lineRule="auto"/>
              <w:jc w:val="center"/>
              <w:rPr>
                <w:rFonts w:ascii="宋体" w:hAnsi="宋体" w:eastAsia="宋体" w:cs="MingLiU"/>
                <w:sz w:val="21"/>
                <w:szCs w:val="21"/>
              </w:rPr>
            </w:pPr>
          </w:p>
        </w:tc>
        <w:tc>
          <w:tcPr>
            <w:tcW w:w="579" w:type="dxa"/>
            <w:vAlign w:val="center"/>
          </w:tcPr>
          <w:p w14:paraId="0E05C8D6">
            <w:pPr>
              <w:pStyle w:val="4"/>
              <w:snapToGrid w:val="0"/>
              <w:spacing w:line="240" w:lineRule="auto"/>
              <w:jc w:val="center"/>
              <w:rPr>
                <w:rFonts w:ascii="宋体" w:hAnsi="宋体" w:eastAsia="宋体" w:cs="MingLiU"/>
                <w:sz w:val="21"/>
                <w:szCs w:val="21"/>
              </w:rPr>
            </w:pPr>
            <w:r>
              <w:rPr>
                <w:rFonts w:ascii="宋体" w:hAnsi="宋体" w:eastAsia="宋体" w:cs="MingLiU"/>
                <w:sz w:val="21"/>
                <w:szCs w:val="21"/>
              </w:rPr>
              <w:t>3</w:t>
            </w:r>
          </w:p>
        </w:tc>
      </w:tr>
      <w:tr w14:paraId="345D4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20415E13">
            <w:pPr>
              <w:pStyle w:val="12"/>
              <w:spacing w:before="125" w:line="312" w:lineRule="auto"/>
              <w:ind w:right="23"/>
              <w:rPr>
                <w:rFonts w:ascii="宋体" w:hAnsi="宋体" w:eastAsia="宋体" w:cs="宋体"/>
                <w:b/>
                <w:bCs/>
                <w:sz w:val="21"/>
                <w:szCs w:val="21"/>
              </w:rPr>
            </w:pPr>
          </w:p>
        </w:tc>
        <w:tc>
          <w:tcPr>
            <w:tcW w:w="6085" w:type="dxa"/>
            <w:gridSpan w:val="7"/>
            <w:vAlign w:val="center"/>
          </w:tcPr>
          <w:p w14:paraId="06C2D586">
            <w:pPr>
              <w:pStyle w:val="4"/>
              <w:snapToGrid w:val="0"/>
              <w:spacing w:line="240" w:lineRule="auto"/>
              <w:rPr>
                <w:rFonts w:ascii="宋体" w:hAnsi="宋体" w:eastAsia="宋体" w:cs="宋体"/>
                <w:b/>
                <w:bCs/>
                <w:sz w:val="21"/>
                <w:szCs w:val="21"/>
                <w:lang w:eastAsia="zh-TW"/>
              </w:rPr>
            </w:pPr>
            <w:r>
              <w:rPr>
                <w:rFonts w:hint="eastAsia" w:ascii="宋体" w:hAnsi="宋体" w:eastAsia="宋体" w:cs="宋体"/>
                <w:sz w:val="21"/>
                <w:szCs w:val="21"/>
                <w:lang w:eastAsia="zh-TW"/>
              </w:rPr>
              <w:t>中国游记文学的价值与文化意义</w:t>
            </w:r>
          </w:p>
        </w:tc>
        <w:tc>
          <w:tcPr>
            <w:tcW w:w="456" w:type="dxa"/>
            <w:vAlign w:val="center"/>
          </w:tcPr>
          <w:p w14:paraId="7B862841">
            <w:pPr>
              <w:pStyle w:val="4"/>
              <w:snapToGrid w:val="0"/>
              <w:spacing w:line="240" w:lineRule="auto"/>
              <w:jc w:val="center"/>
              <w:rPr>
                <w:rFonts w:ascii="宋体" w:hAnsi="宋体" w:eastAsia="宋体" w:cs="宋体"/>
                <w:b/>
                <w:bCs/>
                <w:sz w:val="21"/>
                <w:szCs w:val="21"/>
              </w:rPr>
            </w:pPr>
            <w:r>
              <w:rPr>
                <w:rFonts w:ascii="宋体" w:hAnsi="宋体" w:eastAsia="宋体" w:cs="MingLiU"/>
                <w:sz w:val="21"/>
                <w:szCs w:val="21"/>
              </w:rPr>
              <w:t>3</w:t>
            </w:r>
          </w:p>
        </w:tc>
        <w:tc>
          <w:tcPr>
            <w:tcW w:w="484" w:type="dxa"/>
            <w:vAlign w:val="center"/>
          </w:tcPr>
          <w:p w14:paraId="64C336C1">
            <w:pPr>
              <w:pStyle w:val="4"/>
              <w:snapToGrid w:val="0"/>
              <w:spacing w:line="240" w:lineRule="auto"/>
              <w:jc w:val="center"/>
              <w:rPr>
                <w:rFonts w:ascii="宋体" w:hAnsi="宋体" w:eastAsia="宋体" w:cs="宋体"/>
                <w:b/>
                <w:bCs/>
                <w:sz w:val="21"/>
                <w:szCs w:val="21"/>
              </w:rPr>
            </w:pPr>
          </w:p>
        </w:tc>
        <w:tc>
          <w:tcPr>
            <w:tcW w:w="579" w:type="dxa"/>
            <w:vAlign w:val="center"/>
          </w:tcPr>
          <w:p w14:paraId="30186EBE">
            <w:pPr>
              <w:pStyle w:val="4"/>
              <w:snapToGrid w:val="0"/>
              <w:spacing w:line="240" w:lineRule="auto"/>
              <w:jc w:val="center"/>
              <w:rPr>
                <w:rFonts w:ascii="宋体" w:hAnsi="宋体" w:eastAsia="宋体" w:cs="宋体"/>
                <w:b/>
                <w:bCs/>
                <w:sz w:val="21"/>
                <w:szCs w:val="21"/>
              </w:rPr>
            </w:pPr>
            <w:r>
              <w:rPr>
                <w:rFonts w:ascii="宋体" w:hAnsi="宋体" w:eastAsia="宋体" w:cs="MingLiU"/>
                <w:sz w:val="21"/>
                <w:szCs w:val="21"/>
              </w:rPr>
              <w:t>3</w:t>
            </w:r>
          </w:p>
        </w:tc>
      </w:tr>
      <w:tr w14:paraId="003DC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96DBBB4">
            <w:pPr>
              <w:pStyle w:val="12"/>
              <w:spacing w:before="125" w:line="312" w:lineRule="auto"/>
              <w:ind w:right="23"/>
              <w:jc w:val="center"/>
              <w:rPr>
                <w:rFonts w:ascii="宋体" w:hAnsi="宋体" w:eastAsia="宋体" w:cs="宋体"/>
                <w:b/>
                <w:bCs/>
                <w:sz w:val="21"/>
                <w:szCs w:val="21"/>
              </w:rPr>
            </w:pPr>
          </w:p>
        </w:tc>
        <w:tc>
          <w:tcPr>
            <w:tcW w:w="6085" w:type="dxa"/>
            <w:gridSpan w:val="7"/>
          </w:tcPr>
          <w:p w14:paraId="01C6EC91">
            <w:pPr>
              <w:pStyle w:val="12"/>
              <w:spacing w:before="125" w:line="312" w:lineRule="auto"/>
              <w:ind w:right="23"/>
              <w:jc w:val="center"/>
              <w:rPr>
                <w:sz w:val="24"/>
              </w:rPr>
            </w:pPr>
            <w:r>
              <w:rPr>
                <w:rFonts w:hint="eastAsia" w:ascii="宋体" w:hAnsi="宋体" w:eastAsia="宋体" w:cs="宋体"/>
                <w:sz w:val="21"/>
                <w:szCs w:val="21"/>
              </w:rPr>
              <w:t>合 计</w:t>
            </w:r>
          </w:p>
        </w:tc>
        <w:tc>
          <w:tcPr>
            <w:tcW w:w="456" w:type="dxa"/>
          </w:tcPr>
          <w:p w14:paraId="476E3A09">
            <w:pPr>
              <w:pStyle w:val="12"/>
              <w:spacing w:before="125" w:line="312" w:lineRule="auto"/>
              <w:ind w:right="23"/>
              <w:jc w:val="center"/>
              <w:rPr>
                <w:rFonts w:ascii="宋体" w:hAnsi="宋体" w:eastAsia="宋体" w:cs="宋体"/>
                <w:sz w:val="21"/>
                <w:szCs w:val="21"/>
              </w:rPr>
            </w:pPr>
            <w:r>
              <w:rPr>
                <w:rFonts w:hint="eastAsia" w:ascii="宋体" w:hAnsi="宋体" w:eastAsia="宋体" w:cs="宋体"/>
                <w:sz w:val="21"/>
                <w:szCs w:val="21"/>
              </w:rPr>
              <w:t>3</w:t>
            </w:r>
            <w:r>
              <w:rPr>
                <w:rFonts w:ascii="宋体" w:hAnsi="宋体" w:eastAsia="宋体" w:cs="宋体"/>
                <w:sz w:val="21"/>
                <w:szCs w:val="21"/>
              </w:rPr>
              <w:t>3</w:t>
            </w:r>
          </w:p>
          <w:p w14:paraId="6AB5506C">
            <w:pPr>
              <w:pStyle w:val="12"/>
              <w:spacing w:before="125" w:line="312" w:lineRule="auto"/>
              <w:ind w:right="23"/>
              <w:jc w:val="center"/>
              <w:rPr>
                <w:rFonts w:ascii="宋体" w:hAnsi="宋体" w:eastAsia="宋体" w:cs="宋体"/>
                <w:sz w:val="21"/>
                <w:szCs w:val="21"/>
              </w:rPr>
            </w:pPr>
          </w:p>
        </w:tc>
        <w:tc>
          <w:tcPr>
            <w:tcW w:w="484" w:type="dxa"/>
          </w:tcPr>
          <w:p w14:paraId="48DB3851">
            <w:pPr>
              <w:pStyle w:val="12"/>
              <w:spacing w:before="125" w:line="312" w:lineRule="auto"/>
              <w:ind w:right="23"/>
              <w:jc w:val="center"/>
              <w:rPr>
                <w:rFonts w:ascii="宋体" w:hAnsi="宋体" w:eastAsia="宋体" w:cs="宋体"/>
                <w:sz w:val="21"/>
                <w:szCs w:val="21"/>
              </w:rPr>
            </w:pPr>
          </w:p>
        </w:tc>
        <w:tc>
          <w:tcPr>
            <w:tcW w:w="579" w:type="dxa"/>
          </w:tcPr>
          <w:p w14:paraId="1D0C69A6">
            <w:pPr>
              <w:pStyle w:val="12"/>
              <w:spacing w:before="125" w:line="312" w:lineRule="auto"/>
              <w:ind w:right="23"/>
              <w:jc w:val="center"/>
              <w:rPr>
                <w:rFonts w:ascii="宋体" w:hAnsi="宋体" w:eastAsia="宋体" w:cs="宋体"/>
                <w:sz w:val="21"/>
                <w:szCs w:val="21"/>
              </w:rPr>
            </w:pPr>
            <w:r>
              <w:rPr>
                <w:rFonts w:hint="eastAsia" w:ascii="宋体" w:hAnsi="宋体" w:eastAsia="宋体" w:cs="宋体"/>
                <w:sz w:val="21"/>
                <w:szCs w:val="21"/>
              </w:rPr>
              <w:t>33</w:t>
            </w:r>
          </w:p>
        </w:tc>
      </w:tr>
      <w:tr w14:paraId="4D995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9" w:hRule="exact"/>
          <w:jc w:val="center"/>
        </w:trPr>
        <w:tc>
          <w:tcPr>
            <w:tcW w:w="1301" w:type="dxa"/>
            <w:vAlign w:val="center"/>
          </w:tcPr>
          <w:p w14:paraId="5C033586">
            <w:pPr>
              <w:pStyle w:val="12"/>
              <w:spacing w:before="43"/>
              <w:ind w:left="104" w:right="93"/>
              <w:jc w:val="center"/>
              <w:rPr>
                <w:rFonts w:ascii="宋体"/>
                <w:b/>
                <w:w w:val="98"/>
                <w:sz w:val="21"/>
              </w:rPr>
            </w:pPr>
            <w:r>
              <w:rPr>
                <w:rFonts w:hint="eastAsia" w:ascii="宋体"/>
                <w:b/>
                <w:w w:val="98"/>
                <w:sz w:val="21"/>
              </w:rPr>
              <w:t>E</w:t>
            </w:r>
          </w:p>
          <w:p w14:paraId="02293D16">
            <w:pPr>
              <w:pStyle w:val="12"/>
              <w:spacing w:before="43"/>
              <w:ind w:left="104" w:right="93"/>
              <w:jc w:val="center"/>
              <w:rPr>
                <w:rFonts w:ascii="宋体" w:eastAsia="宋体"/>
                <w:b/>
                <w:sz w:val="21"/>
              </w:rPr>
            </w:pPr>
            <w:r>
              <w:rPr>
                <w:rFonts w:hint="eastAsia" w:ascii="宋体" w:eastAsia="宋体"/>
                <w:b/>
                <w:sz w:val="21"/>
              </w:rPr>
              <w:t>教学方式</w:t>
            </w:r>
          </w:p>
        </w:tc>
        <w:tc>
          <w:tcPr>
            <w:tcW w:w="7604" w:type="dxa"/>
            <w:gridSpan w:val="10"/>
            <w:vAlign w:val="center"/>
          </w:tcPr>
          <w:p w14:paraId="031929F8">
            <w:pPr>
              <w:pStyle w:val="12"/>
              <w:tabs>
                <w:tab w:val="left" w:pos="1614"/>
                <w:tab w:val="left" w:pos="3145"/>
                <w:tab w:val="left" w:pos="5039"/>
              </w:tabs>
              <w:spacing w:before="183"/>
              <w:ind w:left="201"/>
              <w:jc w:val="both"/>
              <w:rPr>
                <w:rFonts w:ascii="宋体" w:hAnsi="宋体" w:eastAsia="宋体" w:cs="宋体"/>
                <w:sz w:val="21"/>
                <w:szCs w:val="21"/>
              </w:rPr>
            </w:pPr>
            <w:r>
              <w:rPr>
                <w:rFonts w:hint="eastAsia" w:ascii="宋体" w:hAnsi="宋体" w:eastAsia="宋体" w:cs="宋体"/>
                <w:sz w:val="21"/>
                <w:szCs w:val="21"/>
              </w:rPr>
              <w:sym w:font="Wingdings 2" w:char="0052"/>
            </w:r>
            <w:r>
              <w:rPr>
                <w:rFonts w:hint="eastAsia" w:ascii="宋体" w:hAnsi="宋体" w:eastAsia="宋体" w:cs="宋体"/>
                <w:sz w:val="21"/>
                <w:szCs w:val="21"/>
              </w:rPr>
              <w:t>课堂讲授</w:t>
            </w:r>
            <w:r>
              <w:rPr>
                <w:rFonts w:hint="eastAsia" w:ascii="宋体" w:hAnsi="宋体" w:eastAsia="宋体" w:cs="宋体"/>
                <w:sz w:val="21"/>
                <w:szCs w:val="21"/>
              </w:rPr>
              <w:tab/>
            </w:r>
            <w:r>
              <w:rPr>
                <w:rFonts w:hint="eastAsia" w:ascii="宋体" w:hAnsi="宋体" w:eastAsia="宋体" w:cs="宋体"/>
                <w:spacing w:val="-3"/>
                <w:sz w:val="21"/>
                <w:szCs w:val="21"/>
              </w:rPr>
              <w:sym w:font="Wingdings 2" w:char="0052"/>
            </w:r>
            <w:r>
              <w:rPr>
                <w:rFonts w:hint="eastAsia" w:ascii="宋体" w:hAnsi="宋体" w:eastAsia="宋体" w:cs="宋体"/>
                <w:sz w:val="21"/>
                <w:szCs w:val="21"/>
              </w:rPr>
              <w:t>讨论座谈</w:t>
            </w:r>
            <w:r>
              <w:rPr>
                <w:rFonts w:hint="eastAsia" w:ascii="宋体" w:hAnsi="宋体" w:eastAsia="宋体" w:cs="宋体"/>
                <w:sz w:val="21"/>
                <w:szCs w:val="21"/>
              </w:rPr>
              <w:tab/>
            </w:r>
            <w:r>
              <w:rPr>
                <w:rFonts w:hint="eastAsia" w:ascii="宋体" w:hAnsi="宋体" w:eastAsia="宋体" w:cs="宋体"/>
                <w:spacing w:val="-3"/>
                <w:sz w:val="21"/>
                <w:szCs w:val="21"/>
              </w:rPr>
              <w:sym w:font="Wingdings 2" w:char="0052"/>
            </w:r>
            <w:r>
              <w:rPr>
                <w:rFonts w:hint="eastAsia" w:ascii="宋体" w:hAnsi="宋体" w:eastAsia="宋体" w:cs="宋体"/>
                <w:sz w:val="21"/>
                <w:szCs w:val="21"/>
              </w:rPr>
              <w:t>问题导向学习</w:t>
            </w:r>
            <w:r>
              <w:rPr>
                <w:rFonts w:hint="eastAsia" w:ascii="宋体" w:hAnsi="宋体" w:eastAsia="宋体" w:cs="宋体"/>
                <w:sz w:val="21"/>
                <w:szCs w:val="21"/>
              </w:rPr>
              <w:tab/>
            </w:r>
            <w:r>
              <w:rPr>
                <w:rFonts w:hint="eastAsia" w:ascii="宋体" w:hAnsi="宋体" w:eastAsia="宋体" w:cs="宋体"/>
                <w:sz w:val="21"/>
                <w:szCs w:val="21"/>
              </w:rPr>
              <w:sym w:font="Wingdings 2" w:char="0052"/>
            </w:r>
            <w:r>
              <w:rPr>
                <w:rFonts w:hint="eastAsia" w:ascii="宋体" w:hAnsi="宋体" w:eastAsia="宋体" w:cs="宋体"/>
                <w:sz w:val="21"/>
                <w:szCs w:val="21"/>
              </w:rPr>
              <w:t>分组合作学习</w:t>
            </w:r>
          </w:p>
          <w:p w14:paraId="776BD2AE">
            <w:pPr>
              <w:pStyle w:val="12"/>
              <w:tabs>
                <w:tab w:val="left" w:pos="1614"/>
                <w:tab w:val="left" w:pos="3145"/>
                <w:tab w:val="left" w:pos="5039"/>
              </w:tabs>
              <w:spacing w:before="52"/>
              <w:ind w:left="201"/>
              <w:jc w:val="both"/>
              <w:rPr>
                <w:rFonts w:ascii="宋体" w:hAnsi="宋体" w:eastAsia="宋体" w:cs="宋体"/>
                <w:sz w:val="21"/>
                <w:szCs w:val="21"/>
              </w:rPr>
            </w:pPr>
            <w:r>
              <w:rPr>
                <w:rFonts w:hint="eastAsia" w:ascii="宋体" w:hAnsi="宋体" w:eastAsia="宋体" w:cs="宋体"/>
                <w:sz w:val="21"/>
                <w:szCs w:val="21"/>
              </w:rPr>
              <w:sym w:font="Wingdings 2" w:char="00A3"/>
            </w:r>
            <w:r>
              <w:rPr>
                <w:rFonts w:hint="eastAsia" w:ascii="宋体" w:hAnsi="宋体" w:eastAsia="宋体" w:cs="宋体"/>
                <w:sz w:val="21"/>
                <w:szCs w:val="21"/>
              </w:rPr>
              <w:t>专题学习</w:t>
            </w:r>
            <w:r>
              <w:rPr>
                <w:rFonts w:hint="eastAsia" w:ascii="宋体" w:hAnsi="宋体" w:eastAsia="宋体" w:cs="宋体"/>
                <w:sz w:val="21"/>
                <w:szCs w:val="21"/>
              </w:rPr>
              <w:tab/>
            </w:r>
            <w:r>
              <w:rPr>
                <w:rFonts w:hint="eastAsia" w:ascii="宋体" w:hAnsi="宋体" w:eastAsia="宋体" w:cs="宋体"/>
                <w:sz w:val="21"/>
                <w:szCs w:val="21"/>
              </w:rPr>
              <w:sym w:font="Wingdings 2" w:char="00A3"/>
            </w:r>
            <w:r>
              <w:rPr>
                <w:rFonts w:hint="eastAsia" w:ascii="宋体" w:hAnsi="宋体" w:eastAsia="宋体" w:cs="宋体"/>
                <w:sz w:val="21"/>
                <w:szCs w:val="21"/>
              </w:rPr>
              <w:t>实作学习</w:t>
            </w:r>
            <w:r>
              <w:rPr>
                <w:rFonts w:hint="eastAsia" w:ascii="宋体" w:hAnsi="宋体" w:eastAsia="宋体" w:cs="宋体"/>
                <w:sz w:val="21"/>
                <w:szCs w:val="21"/>
              </w:rPr>
              <w:tab/>
            </w:r>
            <w:r>
              <w:rPr>
                <w:rFonts w:hint="eastAsia" w:ascii="宋体" w:hAnsi="宋体" w:eastAsia="宋体" w:cs="宋体"/>
                <w:sz w:val="21"/>
                <w:szCs w:val="21"/>
              </w:rPr>
              <w:sym w:font="Wingdings 2" w:char="0052"/>
            </w:r>
            <w:r>
              <w:rPr>
                <w:rFonts w:hint="eastAsia" w:ascii="宋体" w:hAnsi="宋体" w:eastAsia="宋体" w:cs="宋体"/>
                <w:sz w:val="21"/>
                <w:szCs w:val="21"/>
              </w:rPr>
              <w:t>探究式学习</w:t>
            </w:r>
            <w:r>
              <w:rPr>
                <w:rFonts w:hint="eastAsia" w:ascii="宋体" w:hAnsi="宋体" w:eastAsia="宋体" w:cs="宋体"/>
                <w:sz w:val="21"/>
                <w:szCs w:val="21"/>
              </w:rPr>
              <w:tab/>
            </w:r>
            <w:r>
              <w:rPr>
                <w:rFonts w:hint="eastAsia" w:ascii="宋体" w:hAnsi="宋体" w:eastAsia="宋体" w:cs="宋体"/>
                <w:sz w:val="21"/>
                <w:szCs w:val="21"/>
              </w:rPr>
              <w:sym w:font="Wingdings 2" w:char="00A3"/>
            </w:r>
            <w:r>
              <w:rPr>
                <w:rFonts w:hint="eastAsia" w:ascii="宋体" w:hAnsi="宋体" w:eastAsia="宋体" w:cs="宋体"/>
                <w:sz w:val="21"/>
                <w:szCs w:val="21"/>
              </w:rPr>
              <w:t>线上线下混合式学习</w:t>
            </w:r>
          </w:p>
          <w:p w14:paraId="7E7E47E7">
            <w:pPr>
              <w:pStyle w:val="12"/>
              <w:numPr>
                <w:ilvl w:val="0"/>
                <w:numId w:val="2"/>
              </w:numPr>
              <w:tabs>
                <w:tab w:val="left" w:pos="417"/>
                <w:tab w:val="left" w:pos="2754"/>
              </w:tabs>
              <w:spacing w:before="53"/>
              <w:jc w:val="both"/>
              <w:rPr>
                <w:rFonts w:ascii="Times New Roman" w:eastAsia="Times New Roman"/>
                <w:sz w:val="24"/>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7CC5E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14:paraId="0E493FB5">
            <w:pPr>
              <w:pStyle w:val="12"/>
              <w:spacing w:before="43"/>
              <w:ind w:left="104" w:right="93"/>
              <w:jc w:val="center"/>
              <w:rPr>
                <w:rFonts w:ascii="宋体" w:eastAsia="宋体"/>
                <w:b/>
                <w:sz w:val="21"/>
              </w:rPr>
            </w:pPr>
            <w:r>
              <w:rPr>
                <w:rFonts w:hint="eastAsia" w:ascii="宋体" w:eastAsia="宋体"/>
                <w:b/>
                <w:sz w:val="21"/>
              </w:rPr>
              <w:t>F</w:t>
            </w:r>
          </w:p>
          <w:p w14:paraId="2B1DAF43">
            <w:pPr>
              <w:pStyle w:val="12"/>
              <w:spacing w:before="43"/>
              <w:ind w:left="104" w:right="93"/>
              <w:jc w:val="center"/>
              <w:rPr>
                <w:rFonts w:ascii="宋体" w:hAnsi="宋体" w:eastAsia="宋体" w:cs="宋体"/>
                <w:b/>
                <w:bCs/>
                <w:sz w:val="21"/>
                <w:szCs w:val="21"/>
              </w:rPr>
            </w:pPr>
            <w:r>
              <w:rPr>
                <w:rFonts w:hint="eastAsia" w:ascii="宋体" w:eastAsia="宋体"/>
                <w:b/>
                <w:sz w:val="21"/>
              </w:rPr>
              <w:t>教学安排</w:t>
            </w:r>
          </w:p>
        </w:tc>
        <w:tc>
          <w:tcPr>
            <w:tcW w:w="569" w:type="dxa"/>
            <w:vMerge w:val="restart"/>
            <w:vAlign w:val="center"/>
          </w:tcPr>
          <w:p w14:paraId="2CD97322">
            <w:pPr>
              <w:jc w:val="center"/>
              <w:rPr>
                <w:rFonts w:ascii="宋体" w:hAnsi="宋体" w:eastAsia="宋体" w:cs="宋体"/>
                <w:b/>
                <w:bCs/>
                <w:sz w:val="21"/>
                <w:szCs w:val="21"/>
              </w:rPr>
            </w:pPr>
            <w:r>
              <w:rPr>
                <w:rFonts w:hint="eastAsia" w:ascii="宋体" w:eastAsia="宋体"/>
                <w:sz w:val="21"/>
              </w:rPr>
              <w:t>授课次别</w:t>
            </w:r>
          </w:p>
        </w:tc>
        <w:tc>
          <w:tcPr>
            <w:tcW w:w="1620" w:type="dxa"/>
            <w:gridSpan w:val="2"/>
            <w:vMerge w:val="restart"/>
            <w:vAlign w:val="center"/>
          </w:tcPr>
          <w:p w14:paraId="2D22B85E">
            <w:pPr>
              <w:jc w:val="center"/>
              <w:rPr>
                <w:rFonts w:ascii="宋体" w:hAnsi="宋体" w:eastAsia="宋体" w:cs="宋体"/>
                <w:b/>
                <w:bCs/>
                <w:sz w:val="21"/>
                <w:szCs w:val="21"/>
              </w:rPr>
            </w:pPr>
            <w:r>
              <w:rPr>
                <w:rFonts w:hint="eastAsia" w:ascii="宋体" w:eastAsia="宋体"/>
                <w:sz w:val="21"/>
              </w:rPr>
              <w:t>教学内容</w:t>
            </w:r>
          </w:p>
        </w:tc>
        <w:tc>
          <w:tcPr>
            <w:tcW w:w="1300" w:type="dxa"/>
            <w:vMerge w:val="restart"/>
            <w:vAlign w:val="center"/>
          </w:tcPr>
          <w:p w14:paraId="2807BFE6">
            <w:pPr>
              <w:jc w:val="center"/>
              <w:rPr>
                <w:rFonts w:ascii="宋体" w:eastAsia="宋体"/>
                <w:sz w:val="21"/>
              </w:rPr>
            </w:pPr>
            <w:r>
              <w:rPr>
                <w:rFonts w:hint="eastAsia" w:ascii="宋体" w:eastAsia="宋体"/>
                <w:sz w:val="21"/>
              </w:rPr>
              <w:t>支撑课程</w:t>
            </w:r>
          </w:p>
          <w:p w14:paraId="4C59948C">
            <w:pPr>
              <w:jc w:val="center"/>
              <w:rPr>
                <w:rFonts w:ascii="宋体" w:hAnsi="宋体" w:eastAsia="宋体" w:cs="宋体"/>
                <w:b/>
                <w:bCs/>
                <w:sz w:val="21"/>
                <w:szCs w:val="21"/>
              </w:rPr>
            </w:pPr>
            <w:r>
              <w:rPr>
                <w:rFonts w:hint="eastAsia" w:ascii="宋体" w:eastAsia="宋体"/>
                <w:sz w:val="21"/>
              </w:rPr>
              <w:t>目标</w:t>
            </w:r>
          </w:p>
        </w:tc>
        <w:tc>
          <w:tcPr>
            <w:tcW w:w="3052" w:type="dxa"/>
            <w:gridSpan w:val="4"/>
            <w:vAlign w:val="center"/>
          </w:tcPr>
          <w:p w14:paraId="23A4AF54">
            <w:pPr>
              <w:jc w:val="center"/>
              <w:rPr>
                <w:rFonts w:ascii="宋体" w:eastAsia="宋体"/>
                <w:sz w:val="21"/>
              </w:rPr>
            </w:pPr>
            <w:r>
              <w:rPr>
                <w:rFonts w:hint="eastAsia" w:ascii="宋体" w:eastAsia="宋体"/>
                <w:sz w:val="21"/>
              </w:rPr>
              <w:t>课程思政融入</w:t>
            </w:r>
          </w:p>
          <w:p w14:paraId="7FE6F5A4">
            <w:pPr>
              <w:jc w:val="center"/>
              <w:rPr>
                <w:rFonts w:ascii="宋体" w:hAnsi="宋体" w:eastAsia="宋体" w:cs="宋体"/>
                <w:b/>
                <w:bCs/>
                <w:sz w:val="21"/>
                <w:szCs w:val="21"/>
              </w:rPr>
            </w:pPr>
            <w:r>
              <w:rPr>
                <w:rFonts w:hint="eastAsia" w:ascii="宋体" w:eastAsia="宋体"/>
                <w:color w:val="FF0000"/>
                <w:sz w:val="21"/>
              </w:rPr>
              <w:t>（根据实际情况至少填写3次）</w:t>
            </w:r>
          </w:p>
        </w:tc>
        <w:tc>
          <w:tcPr>
            <w:tcW w:w="1063" w:type="dxa"/>
            <w:gridSpan w:val="2"/>
            <w:vMerge w:val="restart"/>
            <w:vAlign w:val="center"/>
          </w:tcPr>
          <w:p w14:paraId="5A6A8365">
            <w:pPr>
              <w:jc w:val="center"/>
              <w:rPr>
                <w:rFonts w:ascii="宋体" w:eastAsia="宋体"/>
                <w:sz w:val="21"/>
              </w:rPr>
            </w:pPr>
            <w:r>
              <w:rPr>
                <w:rFonts w:hint="eastAsia" w:ascii="宋体" w:eastAsia="宋体"/>
                <w:sz w:val="21"/>
              </w:rPr>
              <w:t>教学方式</w:t>
            </w:r>
          </w:p>
          <w:p w14:paraId="433FAC68">
            <w:pPr>
              <w:jc w:val="center"/>
              <w:rPr>
                <w:rFonts w:ascii="宋体" w:hAnsi="宋体" w:eastAsia="宋体" w:cs="宋体"/>
                <w:b/>
                <w:bCs/>
                <w:sz w:val="21"/>
                <w:szCs w:val="21"/>
              </w:rPr>
            </w:pPr>
            <w:r>
              <w:rPr>
                <w:rFonts w:hint="eastAsia" w:ascii="宋体" w:eastAsia="宋体"/>
                <w:sz w:val="21"/>
              </w:rPr>
              <w:t>与手段</w:t>
            </w:r>
          </w:p>
        </w:tc>
      </w:tr>
      <w:tr w14:paraId="6148D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14:paraId="50741E5B">
            <w:pPr>
              <w:pStyle w:val="12"/>
              <w:spacing w:before="125" w:line="312" w:lineRule="auto"/>
              <w:ind w:right="23"/>
            </w:pPr>
          </w:p>
        </w:tc>
        <w:tc>
          <w:tcPr>
            <w:tcW w:w="569" w:type="dxa"/>
            <w:vMerge w:val="continue"/>
          </w:tcPr>
          <w:p w14:paraId="11BD60A7">
            <w:pPr>
              <w:pStyle w:val="12"/>
              <w:spacing w:before="125" w:line="312" w:lineRule="auto"/>
              <w:ind w:right="23"/>
            </w:pPr>
          </w:p>
        </w:tc>
        <w:tc>
          <w:tcPr>
            <w:tcW w:w="1620" w:type="dxa"/>
            <w:gridSpan w:val="2"/>
            <w:vMerge w:val="continue"/>
          </w:tcPr>
          <w:p w14:paraId="2931A71C">
            <w:pPr>
              <w:pStyle w:val="12"/>
              <w:spacing w:before="125" w:line="312" w:lineRule="auto"/>
              <w:ind w:right="23"/>
            </w:pPr>
          </w:p>
        </w:tc>
        <w:tc>
          <w:tcPr>
            <w:tcW w:w="1300" w:type="dxa"/>
            <w:vMerge w:val="continue"/>
          </w:tcPr>
          <w:p w14:paraId="70E498BD">
            <w:pPr>
              <w:pStyle w:val="12"/>
              <w:spacing w:before="125" w:line="312" w:lineRule="auto"/>
              <w:ind w:right="23"/>
            </w:pPr>
          </w:p>
        </w:tc>
        <w:tc>
          <w:tcPr>
            <w:tcW w:w="1488" w:type="dxa"/>
            <w:gridSpan w:val="2"/>
            <w:vAlign w:val="center"/>
          </w:tcPr>
          <w:p w14:paraId="0CC47403">
            <w:pPr>
              <w:jc w:val="center"/>
              <w:rPr>
                <w:rFonts w:ascii="宋体" w:hAnsi="宋体" w:eastAsia="宋体" w:cs="宋体"/>
                <w:b/>
                <w:bCs/>
                <w:sz w:val="21"/>
                <w:szCs w:val="21"/>
              </w:rPr>
            </w:pPr>
            <w:r>
              <w:rPr>
                <w:rFonts w:hint="eastAsia" w:ascii="宋体" w:eastAsia="宋体"/>
                <w:sz w:val="21"/>
              </w:rPr>
              <w:t>思政元素</w:t>
            </w:r>
          </w:p>
        </w:tc>
        <w:tc>
          <w:tcPr>
            <w:tcW w:w="1564" w:type="dxa"/>
            <w:gridSpan w:val="2"/>
            <w:vAlign w:val="center"/>
          </w:tcPr>
          <w:p w14:paraId="67A3598D">
            <w:pPr>
              <w:jc w:val="center"/>
              <w:rPr>
                <w:rFonts w:ascii="宋体" w:hAnsi="宋体" w:eastAsia="宋体" w:cs="宋体"/>
                <w:b/>
                <w:bCs/>
                <w:sz w:val="21"/>
                <w:szCs w:val="21"/>
              </w:rPr>
            </w:pPr>
            <w:r>
              <w:rPr>
                <w:rFonts w:hint="eastAsia" w:ascii="宋体" w:eastAsia="宋体"/>
                <w:sz w:val="21"/>
              </w:rPr>
              <w:t>思政目标</w:t>
            </w:r>
          </w:p>
        </w:tc>
        <w:tc>
          <w:tcPr>
            <w:tcW w:w="1063" w:type="dxa"/>
            <w:gridSpan w:val="2"/>
            <w:vMerge w:val="continue"/>
          </w:tcPr>
          <w:p w14:paraId="00AF547D">
            <w:pPr>
              <w:pStyle w:val="12"/>
              <w:spacing w:before="125" w:line="312" w:lineRule="auto"/>
              <w:ind w:right="23"/>
              <w:rPr>
                <w:rFonts w:ascii="宋体" w:hAnsi="宋体" w:eastAsia="宋体" w:cs="宋体"/>
                <w:b/>
                <w:bCs/>
                <w:sz w:val="21"/>
                <w:szCs w:val="21"/>
              </w:rPr>
            </w:pPr>
          </w:p>
        </w:tc>
      </w:tr>
      <w:tr w14:paraId="7B00E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exact"/>
          <w:jc w:val="center"/>
        </w:trPr>
        <w:tc>
          <w:tcPr>
            <w:tcW w:w="1301" w:type="dxa"/>
            <w:vMerge w:val="continue"/>
          </w:tcPr>
          <w:p w14:paraId="43C0A0FD">
            <w:pPr>
              <w:pStyle w:val="12"/>
              <w:spacing w:before="125" w:line="312" w:lineRule="auto"/>
              <w:ind w:right="23"/>
              <w:rPr>
                <w:rFonts w:ascii="宋体" w:hAnsi="宋体" w:eastAsia="宋体" w:cs="宋体"/>
                <w:b/>
                <w:bCs/>
                <w:sz w:val="21"/>
                <w:szCs w:val="21"/>
              </w:rPr>
            </w:pPr>
          </w:p>
        </w:tc>
        <w:tc>
          <w:tcPr>
            <w:tcW w:w="569" w:type="dxa"/>
            <w:vAlign w:val="center"/>
          </w:tcPr>
          <w:p w14:paraId="4FECD357">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1</w:t>
            </w:r>
          </w:p>
        </w:tc>
        <w:tc>
          <w:tcPr>
            <w:tcW w:w="1620" w:type="dxa"/>
            <w:gridSpan w:val="2"/>
            <w:vAlign w:val="center"/>
          </w:tcPr>
          <w:p w14:paraId="4B748ABE">
            <w:pPr>
              <w:pStyle w:val="4"/>
              <w:snapToGrid w:val="0"/>
              <w:spacing w:line="240" w:lineRule="auto"/>
              <w:rPr>
                <w:rFonts w:ascii="宋体" w:hAnsi="宋体" w:eastAsia="宋体" w:cs="MingLiU"/>
                <w:sz w:val="21"/>
                <w:szCs w:val="21"/>
              </w:rPr>
            </w:pPr>
            <w:r>
              <w:rPr>
                <w:rFonts w:hint="eastAsia" w:ascii="宋体" w:hAnsi="宋体" w:eastAsia="宋体" w:cs="宋体"/>
                <w:bCs/>
                <w:sz w:val="21"/>
                <w:szCs w:val="21"/>
              </w:rPr>
              <w:t>旅游</w:t>
            </w:r>
            <w:r>
              <w:rPr>
                <w:rFonts w:hint="eastAsia" w:ascii="宋体" w:hAnsi="宋体" w:eastAsia="宋体" w:cs="宋体"/>
                <w:bCs/>
                <w:sz w:val="21"/>
                <w:szCs w:val="21"/>
                <w:lang w:eastAsia="zh-TW"/>
              </w:rPr>
              <w:t>与旅游文化</w:t>
            </w:r>
            <w:r>
              <w:rPr>
                <w:rFonts w:hint="eastAsia" w:ascii="宋体" w:hAnsi="宋体" w:eastAsia="宋体" w:cs="宋体"/>
                <w:bCs/>
                <w:sz w:val="21"/>
                <w:szCs w:val="21"/>
              </w:rPr>
              <w:t>的</w:t>
            </w:r>
            <w:r>
              <w:rPr>
                <w:rFonts w:hint="eastAsia" w:ascii="宋体" w:hAnsi="宋体" w:eastAsia="宋体" w:cs="宋体"/>
                <w:bCs/>
                <w:sz w:val="21"/>
                <w:szCs w:val="21"/>
                <w:lang w:eastAsia="zh-TW"/>
              </w:rPr>
              <w:t>概念、定义</w:t>
            </w:r>
          </w:p>
        </w:tc>
        <w:tc>
          <w:tcPr>
            <w:tcW w:w="1300" w:type="dxa"/>
            <w:vAlign w:val="center"/>
          </w:tcPr>
          <w:p w14:paraId="50FB8891">
            <w:pPr>
              <w:pStyle w:val="12"/>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w:t>
            </w:r>
            <w:r>
              <w:rPr>
                <w:rFonts w:ascii="宋体" w:hAnsi="宋体" w:eastAsia="宋体" w:cs="宋体"/>
                <w:sz w:val="21"/>
                <w:szCs w:val="21"/>
              </w:rPr>
              <w:t>1</w:t>
            </w:r>
            <w:r>
              <w:rPr>
                <w:rFonts w:hint="eastAsia" w:ascii="宋体" w:hAnsi="宋体" w:eastAsia="宋体" w:cs="宋体"/>
                <w:sz w:val="21"/>
                <w:szCs w:val="21"/>
              </w:rPr>
              <w:t>、</w:t>
            </w:r>
            <w:r>
              <w:rPr>
                <w:rFonts w:ascii="宋体" w:hAnsi="宋体" w:eastAsia="宋体" w:cs="宋体"/>
                <w:sz w:val="21"/>
                <w:szCs w:val="21"/>
              </w:rPr>
              <w:t>2</w:t>
            </w:r>
          </w:p>
        </w:tc>
        <w:tc>
          <w:tcPr>
            <w:tcW w:w="1488" w:type="dxa"/>
            <w:gridSpan w:val="2"/>
            <w:vAlign w:val="center"/>
          </w:tcPr>
          <w:p w14:paraId="5CB311F1">
            <w:pPr>
              <w:pStyle w:val="12"/>
              <w:spacing w:before="125" w:line="312" w:lineRule="auto"/>
              <w:ind w:right="23"/>
              <w:rPr>
                <w:rFonts w:ascii="宋体" w:hAnsi="宋体" w:eastAsia="宋体" w:cs="宋体"/>
                <w:b/>
                <w:bCs/>
                <w:sz w:val="21"/>
                <w:szCs w:val="21"/>
              </w:rPr>
            </w:pPr>
          </w:p>
        </w:tc>
        <w:tc>
          <w:tcPr>
            <w:tcW w:w="1564" w:type="dxa"/>
            <w:gridSpan w:val="2"/>
          </w:tcPr>
          <w:p w14:paraId="5CC440A3">
            <w:pPr>
              <w:pStyle w:val="12"/>
              <w:spacing w:before="125" w:line="312" w:lineRule="auto"/>
              <w:ind w:right="23"/>
              <w:rPr>
                <w:rFonts w:ascii="宋体" w:hAnsi="宋体" w:eastAsia="宋体" w:cs="宋体"/>
                <w:b/>
                <w:bCs/>
                <w:sz w:val="21"/>
                <w:szCs w:val="21"/>
              </w:rPr>
            </w:pPr>
          </w:p>
        </w:tc>
        <w:tc>
          <w:tcPr>
            <w:tcW w:w="1063" w:type="dxa"/>
            <w:gridSpan w:val="2"/>
          </w:tcPr>
          <w:p w14:paraId="6FF0913E">
            <w:pPr>
              <w:pStyle w:val="12"/>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43399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exact"/>
          <w:jc w:val="center"/>
        </w:trPr>
        <w:tc>
          <w:tcPr>
            <w:tcW w:w="1301" w:type="dxa"/>
            <w:vMerge w:val="continue"/>
          </w:tcPr>
          <w:p w14:paraId="6C3E2E25">
            <w:pPr>
              <w:pStyle w:val="12"/>
              <w:spacing w:before="125" w:line="312" w:lineRule="auto"/>
              <w:ind w:right="23"/>
              <w:rPr>
                <w:rFonts w:ascii="宋体" w:hAnsi="宋体" w:eastAsia="宋体" w:cs="宋体"/>
                <w:b/>
                <w:bCs/>
                <w:sz w:val="21"/>
                <w:szCs w:val="21"/>
              </w:rPr>
            </w:pPr>
          </w:p>
        </w:tc>
        <w:tc>
          <w:tcPr>
            <w:tcW w:w="569" w:type="dxa"/>
            <w:vAlign w:val="center"/>
          </w:tcPr>
          <w:p w14:paraId="287D2A45">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2</w:t>
            </w:r>
          </w:p>
        </w:tc>
        <w:tc>
          <w:tcPr>
            <w:tcW w:w="1620" w:type="dxa"/>
            <w:gridSpan w:val="2"/>
            <w:vAlign w:val="center"/>
          </w:tcPr>
          <w:p w14:paraId="64CB5109">
            <w:pPr>
              <w:pStyle w:val="4"/>
              <w:snapToGrid w:val="0"/>
              <w:spacing w:line="240" w:lineRule="auto"/>
              <w:rPr>
                <w:rFonts w:ascii="宋体" w:hAnsi="宋体" w:eastAsia="宋体" w:cs="MingLiU"/>
                <w:sz w:val="21"/>
                <w:szCs w:val="21"/>
              </w:rPr>
            </w:pPr>
            <w:r>
              <w:rPr>
                <w:rFonts w:hint="eastAsia" w:ascii="宋体" w:hAnsi="宋体" w:eastAsia="宋体" w:cs="宋体"/>
                <w:bCs/>
                <w:sz w:val="21"/>
                <w:szCs w:val="21"/>
              </w:rPr>
              <w:t>旅游文化的主体观</w:t>
            </w:r>
          </w:p>
        </w:tc>
        <w:tc>
          <w:tcPr>
            <w:tcW w:w="1300" w:type="dxa"/>
            <w:vAlign w:val="center"/>
          </w:tcPr>
          <w:p w14:paraId="66F0BA68">
            <w:pPr>
              <w:pStyle w:val="12"/>
              <w:spacing w:before="125" w:line="312" w:lineRule="auto"/>
              <w:ind w:right="23"/>
              <w:rPr>
                <w:rFonts w:ascii="宋体" w:hAnsi="宋体" w:eastAsia="宋体" w:cs="宋体"/>
                <w:sz w:val="21"/>
                <w:szCs w:val="21"/>
              </w:rPr>
            </w:pPr>
            <w:r>
              <w:rPr>
                <w:rFonts w:hint="eastAsia" w:ascii="宋体" w:hAnsi="宋体" w:eastAsia="宋体" w:cs="宋体"/>
                <w:sz w:val="21"/>
                <w:szCs w:val="21"/>
              </w:rPr>
              <w:t>课程目标</w:t>
            </w:r>
            <w:r>
              <w:rPr>
                <w:rFonts w:ascii="宋体" w:hAnsi="宋体" w:eastAsia="宋体" w:cs="宋体"/>
                <w:sz w:val="21"/>
                <w:szCs w:val="21"/>
              </w:rPr>
              <w:t>1</w:t>
            </w:r>
            <w:r>
              <w:rPr>
                <w:rFonts w:hint="eastAsia" w:ascii="宋体" w:hAnsi="宋体" w:eastAsia="宋体" w:cs="宋体"/>
                <w:sz w:val="21"/>
                <w:szCs w:val="21"/>
              </w:rPr>
              <w:t>、</w:t>
            </w:r>
            <w:r>
              <w:rPr>
                <w:rFonts w:ascii="宋体" w:hAnsi="宋体" w:eastAsia="宋体" w:cs="宋体"/>
                <w:sz w:val="21"/>
                <w:szCs w:val="21"/>
              </w:rPr>
              <w:t>2</w:t>
            </w:r>
          </w:p>
        </w:tc>
        <w:tc>
          <w:tcPr>
            <w:tcW w:w="1488" w:type="dxa"/>
            <w:gridSpan w:val="2"/>
            <w:vAlign w:val="center"/>
          </w:tcPr>
          <w:p w14:paraId="3C2C1673">
            <w:pPr>
              <w:pStyle w:val="12"/>
              <w:spacing w:before="125" w:line="312" w:lineRule="auto"/>
              <w:ind w:right="23"/>
              <w:rPr>
                <w:rFonts w:ascii="宋体" w:hAnsi="宋体" w:eastAsia="宋体" w:cs="宋体"/>
                <w:b/>
                <w:bCs/>
                <w:sz w:val="21"/>
                <w:szCs w:val="21"/>
              </w:rPr>
            </w:pPr>
          </w:p>
        </w:tc>
        <w:tc>
          <w:tcPr>
            <w:tcW w:w="1564" w:type="dxa"/>
            <w:gridSpan w:val="2"/>
          </w:tcPr>
          <w:p w14:paraId="02661E7C">
            <w:pPr>
              <w:pStyle w:val="12"/>
              <w:spacing w:before="125" w:line="312" w:lineRule="auto"/>
              <w:ind w:right="23"/>
              <w:rPr>
                <w:rFonts w:ascii="宋体" w:hAnsi="宋体" w:eastAsia="宋体" w:cs="宋体"/>
                <w:b/>
                <w:bCs/>
                <w:sz w:val="21"/>
                <w:szCs w:val="21"/>
              </w:rPr>
            </w:pPr>
          </w:p>
        </w:tc>
        <w:tc>
          <w:tcPr>
            <w:tcW w:w="1063" w:type="dxa"/>
            <w:gridSpan w:val="2"/>
          </w:tcPr>
          <w:p w14:paraId="22AC3352">
            <w:pPr>
              <w:pStyle w:val="12"/>
              <w:spacing w:before="125"/>
              <w:ind w:right="23"/>
              <w:rPr>
                <w:rFonts w:ascii="宋体" w:hAnsi="宋体" w:eastAsia="宋体" w:cs="MingLiU"/>
                <w:sz w:val="21"/>
                <w:szCs w:val="21"/>
              </w:rPr>
            </w:pPr>
            <w:r>
              <w:rPr>
                <w:rFonts w:hint="eastAsia" w:ascii="宋体" w:hAnsi="宋体" w:eastAsia="宋体" w:cs="MingLiU"/>
                <w:sz w:val="21"/>
                <w:szCs w:val="21"/>
              </w:rPr>
              <w:t>课堂讲授、分组合作学习、讨论、探究式学习</w:t>
            </w:r>
          </w:p>
        </w:tc>
      </w:tr>
      <w:tr w14:paraId="73F26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4" w:hRule="exact"/>
          <w:jc w:val="center"/>
        </w:trPr>
        <w:tc>
          <w:tcPr>
            <w:tcW w:w="1301" w:type="dxa"/>
            <w:vMerge w:val="continue"/>
          </w:tcPr>
          <w:p w14:paraId="12F29218">
            <w:pPr>
              <w:pStyle w:val="12"/>
              <w:spacing w:before="125" w:line="312" w:lineRule="auto"/>
              <w:ind w:right="23"/>
              <w:rPr>
                <w:rFonts w:ascii="宋体" w:hAnsi="宋体" w:eastAsia="宋体" w:cs="宋体"/>
                <w:b/>
                <w:bCs/>
                <w:sz w:val="21"/>
                <w:szCs w:val="21"/>
              </w:rPr>
            </w:pPr>
          </w:p>
        </w:tc>
        <w:tc>
          <w:tcPr>
            <w:tcW w:w="569" w:type="dxa"/>
            <w:vAlign w:val="center"/>
          </w:tcPr>
          <w:p w14:paraId="7EDB597D">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3</w:t>
            </w:r>
          </w:p>
        </w:tc>
        <w:tc>
          <w:tcPr>
            <w:tcW w:w="1620" w:type="dxa"/>
            <w:gridSpan w:val="2"/>
            <w:vAlign w:val="center"/>
          </w:tcPr>
          <w:p w14:paraId="40050825">
            <w:pPr>
              <w:pStyle w:val="4"/>
              <w:snapToGrid w:val="0"/>
              <w:spacing w:line="240" w:lineRule="auto"/>
              <w:rPr>
                <w:rFonts w:ascii="宋体" w:hAnsi="宋体" w:eastAsia="宋体" w:cs="MingLiU"/>
                <w:sz w:val="21"/>
                <w:szCs w:val="21"/>
              </w:rPr>
            </w:pPr>
            <w:r>
              <w:rPr>
                <w:rFonts w:hint="eastAsia" w:ascii="宋体" w:hAnsi="宋体" w:eastAsia="宋体" w:cs="宋体"/>
                <w:bCs/>
                <w:sz w:val="21"/>
                <w:szCs w:val="21"/>
                <w:lang w:eastAsia="zh-TW"/>
              </w:rPr>
              <w:t>旅游文化震惊与文化冲突</w:t>
            </w:r>
          </w:p>
        </w:tc>
        <w:tc>
          <w:tcPr>
            <w:tcW w:w="1300" w:type="dxa"/>
            <w:vAlign w:val="center"/>
          </w:tcPr>
          <w:p w14:paraId="1C165779">
            <w:pPr>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课程目标1、2</w:t>
            </w:r>
          </w:p>
        </w:tc>
        <w:tc>
          <w:tcPr>
            <w:tcW w:w="1488" w:type="dxa"/>
            <w:gridSpan w:val="2"/>
            <w:vAlign w:val="center"/>
          </w:tcPr>
          <w:p w14:paraId="2026833E">
            <w:pPr>
              <w:pStyle w:val="4"/>
              <w:snapToGrid w:val="0"/>
              <w:spacing w:line="240" w:lineRule="auto"/>
              <w:rPr>
                <w:rFonts w:ascii="宋体" w:hAnsi="宋体" w:eastAsia="宋体" w:cs="MingLiU"/>
                <w:sz w:val="21"/>
                <w:szCs w:val="21"/>
              </w:rPr>
            </w:pPr>
          </w:p>
        </w:tc>
        <w:tc>
          <w:tcPr>
            <w:tcW w:w="1564" w:type="dxa"/>
            <w:gridSpan w:val="2"/>
          </w:tcPr>
          <w:p w14:paraId="0085A38A">
            <w:pPr>
              <w:pStyle w:val="4"/>
              <w:snapToGrid w:val="0"/>
              <w:spacing w:line="240" w:lineRule="auto"/>
              <w:rPr>
                <w:rFonts w:ascii="宋体" w:hAnsi="宋体" w:eastAsia="宋体" w:cs="MingLiU"/>
                <w:sz w:val="21"/>
                <w:szCs w:val="21"/>
              </w:rPr>
            </w:pPr>
          </w:p>
          <w:p w14:paraId="21DF9996">
            <w:pPr>
              <w:pStyle w:val="4"/>
              <w:snapToGrid w:val="0"/>
              <w:spacing w:line="240" w:lineRule="auto"/>
              <w:rPr>
                <w:rFonts w:ascii="宋体" w:hAnsi="宋体" w:eastAsia="宋体" w:cs="MingLiU"/>
                <w:sz w:val="21"/>
                <w:szCs w:val="21"/>
              </w:rPr>
            </w:pPr>
          </w:p>
          <w:p w14:paraId="1A13C8AB">
            <w:pPr>
              <w:pStyle w:val="4"/>
              <w:snapToGrid w:val="0"/>
              <w:spacing w:line="240" w:lineRule="auto"/>
              <w:rPr>
                <w:rFonts w:ascii="宋体" w:hAnsi="宋体" w:eastAsia="宋体" w:cs="MingLiU"/>
                <w:sz w:val="21"/>
                <w:szCs w:val="21"/>
              </w:rPr>
            </w:pPr>
          </w:p>
        </w:tc>
        <w:tc>
          <w:tcPr>
            <w:tcW w:w="1063" w:type="dxa"/>
            <w:gridSpan w:val="2"/>
          </w:tcPr>
          <w:p w14:paraId="0405F771">
            <w:pPr>
              <w:pStyle w:val="12"/>
              <w:spacing w:before="125"/>
              <w:ind w:right="23"/>
              <w:rPr>
                <w:rFonts w:ascii="宋体" w:hAnsi="宋体" w:eastAsia="宋体" w:cs="MingLiU"/>
                <w:sz w:val="21"/>
                <w:szCs w:val="21"/>
              </w:rPr>
            </w:pPr>
            <w:r>
              <w:rPr>
                <w:rFonts w:hint="eastAsia" w:ascii="宋体" w:hAnsi="宋体" w:eastAsia="宋体" w:cs="MingLiU"/>
                <w:sz w:val="21"/>
                <w:szCs w:val="21"/>
              </w:rPr>
              <w:t>课堂讲授、分组合作学习、讨论、探究式学习</w:t>
            </w:r>
          </w:p>
        </w:tc>
      </w:tr>
      <w:tr w14:paraId="006FE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5" w:hRule="exact"/>
          <w:jc w:val="center"/>
        </w:trPr>
        <w:tc>
          <w:tcPr>
            <w:tcW w:w="1301" w:type="dxa"/>
            <w:vMerge w:val="continue"/>
          </w:tcPr>
          <w:p w14:paraId="352A1812">
            <w:pPr>
              <w:pStyle w:val="12"/>
              <w:spacing w:before="125" w:line="312" w:lineRule="auto"/>
              <w:ind w:right="23"/>
              <w:rPr>
                <w:rFonts w:ascii="宋体" w:hAnsi="宋体" w:eastAsia="宋体" w:cs="宋体"/>
                <w:b/>
                <w:bCs/>
                <w:sz w:val="21"/>
                <w:szCs w:val="21"/>
              </w:rPr>
            </w:pPr>
          </w:p>
        </w:tc>
        <w:tc>
          <w:tcPr>
            <w:tcW w:w="569" w:type="dxa"/>
            <w:vAlign w:val="center"/>
          </w:tcPr>
          <w:p w14:paraId="2AEA4A60">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4</w:t>
            </w:r>
          </w:p>
        </w:tc>
        <w:tc>
          <w:tcPr>
            <w:tcW w:w="1620" w:type="dxa"/>
            <w:gridSpan w:val="2"/>
            <w:vAlign w:val="center"/>
          </w:tcPr>
          <w:p w14:paraId="79340490">
            <w:pPr>
              <w:pStyle w:val="4"/>
              <w:snapToGrid w:val="0"/>
              <w:spacing w:line="240" w:lineRule="auto"/>
              <w:rPr>
                <w:rFonts w:ascii="宋体" w:hAnsi="宋体" w:eastAsia="宋体" w:cs="MingLiU"/>
                <w:sz w:val="21"/>
                <w:szCs w:val="21"/>
              </w:rPr>
            </w:pPr>
            <w:r>
              <w:rPr>
                <w:rFonts w:hint="eastAsia" w:ascii="宋体" w:hAnsi="宋体" w:eastAsia="宋体" w:cs="MingLiU"/>
                <w:sz w:val="21"/>
                <w:szCs w:val="21"/>
              </w:rPr>
              <w:t>中国游记文学的概念、范畴</w:t>
            </w:r>
          </w:p>
        </w:tc>
        <w:tc>
          <w:tcPr>
            <w:tcW w:w="1300" w:type="dxa"/>
            <w:vAlign w:val="center"/>
          </w:tcPr>
          <w:p w14:paraId="5B9FF149">
            <w:pPr>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课程目标1、2</w:t>
            </w:r>
          </w:p>
        </w:tc>
        <w:tc>
          <w:tcPr>
            <w:tcW w:w="1488" w:type="dxa"/>
            <w:gridSpan w:val="2"/>
            <w:vAlign w:val="center"/>
          </w:tcPr>
          <w:p w14:paraId="21F869CB">
            <w:pPr>
              <w:pStyle w:val="4"/>
              <w:snapToGrid w:val="0"/>
              <w:spacing w:line="240" w:lineRule="auto"/>
              <w:rPr>
                <w:rFonts w:ascii="宋体" w:hAnsi="宋体" w:eastAsia="宋体" w:cs="宋体"/>
                <w:b/>
                <w:bCs/>
                <w:sz w:val="21"/>
                <w:szCs w:val="21"/>
              </w:rPr>
            </w:pPr>
          </w:p>
        </w:tc>
        <w:tc>
          <w:tcPr>
            <w:tcW w:w="1564" w:type="dxa"/>
            <w:gridSpan w:val="2"/>
          </w:tcPr>
          <w:p w14:paraId="51FF5647">
            <w:pPr>
              <w:pStyle w:val="4"/>
              <w:snapToGrid w:val="0"/>
              <w:spacing w:line="240" w:lineRule="auto"/>
              <w:rPr>
                <w:rFonts w:ascii="宋体" w:hAnsi="宋体" w:eastAsia="宋体" w:cs="宋体"/>
                <w:b/>
                <w:bCs/>
                <w:sz w:val="21"/>
                <w:szCs w:val="21"/>
                <w:lang w:eastAsia="zh-TW"/>
              </w:rPr>
            </w:pPr>
          </w:p>
        </w:tc>
        <w:tc>
          <w:tcPr>
            <w:tcW w:w="1063" w:type="dxa"/>
            <w:gridSpan w:val="2"/>
          </w:tcPr>
          <w:p w14:paraId="4B9DD136">
            <w:pPr>
              <w:pStyle w:val="12"/>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39652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9" w:hRule="exact"/>
          <w:jc w:val="center"/>
        </w:trPr>
        <w:tc>
          <w:tcPr>
            <w:tcW w:w="1301" w:type="dxa"/>
            <w:vMerge w:val="continue"/>
          </w:tcPr>
          <w:p w14:paraId="5F489994">
            <w:pPr>
              <w:pStyle w:val="12"/>
              <w:spacing w:before="125" w:line="312" w:lineRule="auto"/>
              <w:ind w:right="23"/>
              <w:rPr>
                <w:rFonts w:ascii="宋体" w:hAnsi="宋体" w:eastAsia="宋体" w:cs="宋体"/>
                <w:b/>
                <w:bCs/>
                <w:sz w:val="21"/>
                <w:szCs w:val="21"/>
              </w:rPr>
            </w:pPr>
          </w:p>
        </w:tc>
        <w:tc>
          <w:tcPr>
            <w:tcW w:w="569" w:type="dxa"/>
            <w:vAlign w:val="center"/>
          </w:tcPr>
          <w:p w14:paraId="7F38B029">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5</w:t>
            </w:r>
          </w:p>
        </w:tc>
        <w:tc>
          <w:tcPr>
            <w:tcW w:w="1620" w:type="dxa"/>
            <w:gridSpan w:val="2"/>
            <w:vAlign w:val="center"/>
          </w:tcPr>
          <w:p w14:paraId="3CCB01B1">
            <w:pPr>
              <w:pStyle w:val="4"/>
              <w:snapToGrid w:val="0"/>
              <w:spacing w:line="240" w:lineRule="auto"/>
              <w:rPr>
                <w:rFonts w:ascii="宋体" w:hAnsi="宋体" w:eastAsia="宋体" w:cs="MingLiU"/>
                <w:sz w:val="21"/>
                <w:szCs w:val="21"/>
              </w:rPr>
            </w:pPr>
            <w:r>
              <w:rPr>
                <w:rFonts w:hint="eastAsia" w:ascii="宋体" w:hAnsi="宋体" w:eastAsia="宋体"/>
                <w:color w:val="313131"/>
                <w:sz w:val="21"/>
                <w:szCs w:val="21"/>
              </w:rPr>
              <w:t>中国游记文学的发展</w:t>
            </w:r>
            <w:r>
              <w:rPr>
                <w:rFonts w:hint="eastAsia" w:asciiTheme="minorEastAsia" w:hAnsiTheme="minorEastAsia" w:eastAsiaTheme="minorEastAsia"/>
                <w:color w:val="313131"/>
                <w:sz w:val="21"/>
                <w:szCs w:val="21"/>
                <w:lang w:eastAsia="zh-TW"/>
              </w:rPr>
              <w:t>脉络</w:t>
            </w:r>
          </w:p>
        </w:tc>
        <w:tc>
          <w:tcPr>
            <w:tcW w:w="1300" w:type="dxa"/>
            <w:vAlign w:val="center"/>
          </w:tcPr>
          <w:p w14:paraId="530CB340">
            <w:pPr>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课程目标1、2</w:t>
            </w:r>
          </w:p>
        </w:tc>
        <w:tc>
          <w:tcPr>
            <w:tcW w:w="1488" w:type="dxa"/>
            <w:gridSpan w:val="2"/>
            <w:vAlign w:val="center"/>
          </w:tcPr>
          <w:p w14:paraId="294570D3">
            <w:pPr>
              <w:pStyle w:val="4"/>
              <w:snapToGrid w:val="0"/>
              <w:spacing w:line="240" w:lineRule="auto"/>
              <w:rPr>
                <w:rFonts w:ascii="宋体" w:hAnsi="宋体" w:eastAsia="宋体" w:cs="MingLiU"/>
                <w:sz w:val="21"/>
                <w:szCs w:val="21"/>
              </w:rPr>
            </w:pPr>
          </w:p>
        </w:tc>
        <w:tc>
          <w:tcPr>
            <w:tcW w:w="1564" w:type="dxa"/>
            <w:gridSpan w:val="2"/>
            <w:vAlign w:val="center"/>
          </w:tcPr>
          <w:p w14:paraId="68060892">
            <w:pPr>
              <w:pStyle w:val="4"/>
              <w:snapToGrid w:val="0"/>
              <w:spacing w:line="240" w:lineRule="auto"/>
              <w:rPr>
                <w:rFonts w:ascii="宋体" w:hAnsi="宋体" w:eastAsia="宋体" w:cs="MingLiU"/>
                <w:sz w:val="21"/>
                <w:szCs w:val="21"/>
              </w:rPr>
            </w:pPr>
          </w:p>
        </w:tc>
        <w:tc>
          <w:tcPr>
            <w:tcW w:w="1063" w:type="dxa"/>
            <w:gridSpan w:val="2"/>
          </w:tcPr>
          <w:p w14:paraId="4A83B28A">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58702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8" w:hRule="exact"/>
          <w:jc w:val="center"/>
        </w:trPr>
        <w:tc>
          <w:tcPr>
            <w:tcW w:w="1301" w:type="dxa"/>
            <w:vMerge w:val="continue"/>
          </w:tcPr>
          <w:p w14:paraId="78CAFFAE">
            <w:pPr>
              <w:pStyle w:val="12"/>
              <w:spacing w:before="125" w:line="312" w:lineRule="auto"/>
              <w:ind w:right="23"/>
              <w:rPr>
                <w:rFonts w:ascii="宋体" w:hAnsi="宋体" w:eastAsia="宋体" w:cs="宋体"/>
                <w:b/>
                <w:bCs/>
                <w:sz w:val="21"/>
                <w:szCs w:val="21"/>
              </w:rPr>
            </w:pPr>
          </w:p>
        </w:tc>
        <w:tc>
          <w:tcPr>
            <w:tcW w:w="569" w:type="dxa"/>
            <w:vAlign w:val="center"/>
          </w:tcPr>
          <w:p w14:paraId="1EBFAC60">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6</w:t>
            </w:r>
          </w:p>
        </w:tc>
        <w:tc>
          <w:tcPr>
            <w:tcW w:w="1620" w:type="dxa"/>
            <w:gridSpan w:val="2"/>
            <w:vAlign w:val="center"/>
          </w:tcPr>
          <w:p w14:paraId="3A44A396">
            <w:pPr>
              <w:pStyle w:val="4"/>
              <w:snapToGrid w:val="0"/>
              <w:spacing w:line="240" w:lineRule="auto"/>
              <w:rPr>
                <w:rFonts w:ascii="宋体" w:hAnsi="宋体" w:eastAsia="宋体" w:cs="MingLiU"/>
                <w:sz w:val="21"/>
                <w:szCs w:val="21"/>
              </w:rPr>
            </w:pPr>
            <w:r>
              <w:rPr>
                <w:rFonts w:hint="eastAsia" w:ascii="宋体" w:hAnsi="宋体" w:eastAsia="宋体" w:cs="MingLiU"/>
                <w:sz w:val="21"/>
                <w:szCs w:val="21"/>
                <w:lang w:eastAsia="zh-TW"/>
              </w:rPr>
              <w:t>模山范水的游记文学</w:t>
            </w:r>
          </w:p>
        </w:tc>
        <w:tc>
          <w:tcPr>
            <w:tcW w:w="1300" w:type="dxa"/>
            <w:vAlign w:val="center"/>
          </w:tcPr>
          <w:p w14:paraId="76447A9F">
            <w:pPr>
              <w:spacing w:before="125" w:line="312" w:lineRule="auto"/>
              <w:ind w:right="23"/>
              <w:rPr>
                <w:rFonts w:ascii="宋体" w:hAnsi="宋体" w:eastAsia="PMingLiU" w:cs="宋体"/>
                <w:b/>
                <w:bCs/>
                <w:sz w:val="21"/>
                <w:szCs w:val="21"/>
                <w:lang w:eastAsia="zh-TW"/>
              </w:rPr>
            </w:pPr>
            <w:r>
              <w:rPr>
                <w:rFonts w:hint="eastAsia" w:ascii="宋体" w:hAnsi="宋体" w:eastAsia="宋体" w:cs="宋体"/>
                <w:sz w:val="21"/>
                <w:szCs w:val="21"/>
              </w:rPr>
              <w:t>课程目标</w:t>
            </w:r>
            <w:r>
              <w:rPr>
                <w:rFonts w:ascii="宋体" w:hAnsi="宋体" w:eastAsia="宋体" w:cs="宋体"/>
                <w:sz w:val="21"/>
                <w:szCs w:val="21"/>
              </w:rPr>
              <w:t>1</w:t>
            </w:r>
            <w:r>
              <w:rPr>
                <w:rFonts w:hint="eastAsia" w:ascii="宋体" w:hAnsi="宋体" w:eastAsia="宋体" w:cs="宋体"/>
                <w:sz w:val="21"/>
                <w:szCs w:val="21"/>
                <w:lang w:eastAsia="zh-TW"/>
              </w:rPr>
              <w:t>、</w:t>
            </w:r>
            <w:r>
              <w:rPr>
                <w:rFonts w:hint="eastAsia" w:ascii="宋体" w:hAnsi="宋体" w:eastAsia="PMingLiU" w:cs="宋体"/>
                <w:sz w:val="21"/>
                <w:szCs w:val="21"/>
                <w:lang w:eastAsia="zh-TW"/>
              </w:rPr>
              <w:t>2</w:t>
            </w:r>
          </w:p>
        </w:tc>
        <w:tc>
          <w:tcPr>
            <w:tcW w:w="1488" w:type="dxa"/>
            <w:gridSpan w:val="2"/>
            <w:shd w:val="clear" w:color="auto" w:fill="auto"/>
            <w:vAlign w:val="center"/>
          </w:tcPr>
          <w:p w14:paraId="3C210A64">
            <w:pPr>
              <w:pStyle w:val="4"/>
              <w:snapToGrid w:val="0"/>
              <w:spacing w:line="240" w:lineRule="auto"/>
              <w:rPr>
                <w:rFonts w:ascii="宋体" w:hAnsi="宋体" w:eastAsia="宋体" w:cs="宋体"/>
                <w:b/>
                <w:bCs/>
                <w:sz w:val="21"/>
                <w:szCs w:val="21"/>
                <w:lang w:val="en-US" w:bidi="ar-SA"/>
              </w:rPr>
            </w:pPr>
            <w:r>
              <w:rPr>
                <w:rFonts w:hint="eastAsia" w:ascii="宋体" w:hAnsi="宋体" w:eastAsia="宋体" w:cs="MingLiU"/>
                <w:sz w:val="21"/>
                <w:szCs w:val="21"/>
                <w:lang w:eastAsia="zh-TW"/>
              </w:rPr>
              <w:t>山水自然对于</w:t>
            </w:r>
            <w:r>
              <w:rPr>
                <w:rFonts w:hint="eastAsia" w:ascii="宋体" w:hAnsi="宋体" w:eastAsia="宋体" w:cs="MingLiU"/>
                <w:sz w:val="21"/>
                <w:szCs w:val="21"/>
              </w:rPr>
              <w:t>当代大学生的启示</w:t>
            </w:r>
          </w:p>
        </w:tc>
        <w:tc>
          <w:tcPr>
            <w:tcW w:w="1564" w:type="dxa"/>
            <w:gridSpan w:val="2"/>
            <w:shd w:val="clear" w:color="auto" w:fill="auto"/>
          </w:tcPr>
          <w:p w14:paraId="5A987611">
            <w:pPr>
              <w:pStyle w:val="4"/>
              <w:snapToGrid w:val="0"/>
              <w:spacing w:line="240" w:lineRule="auto"/>
              <w:rPr>
                <w:rFonts w:ascii="宋体" w:hAnsi="宋体" w:eastAsia="宋体" w:cs="MingLiU"/>
                <w:sz w:val="21"/>
                <w:szCs w:val="21"/>
              </w:rPr>
            </w:pPr>
          </w:p>
          <w:p w14:paraId="25F65EEA">
            <w:pPr>
              <w:pStyle w:val="4"/>
              <w:snapToGrid w:val="0"/>
              <w:spacing w:line="240" w:lineRule="auto"/>
              <w:rPr>
                <w:rFonts w:ascii="宋体" w:hAnsi="宋体" w:eastAsia="宋体" w:cs="MingLiU"/>
                <w:sz w:val="21"/>
                <w:szCs w:val="21"/>
              </w:rPr>
            </w:pPr>
          </w:p>
          <w:p w14:paraId="77A410B2">
            <w:pPr>
              <w:pStyle w:val="4"/>
              <w:snapToGrid w:val="0"/>
              <w:spacing w:line="240" w:lineRule="auto"/>
              <w:rPr>
                <w:rFonts w:ascii="宋体" w:hAnsi="宋体" w:eastAsia="宋体" w:cs="宋体"/>
                <w:b/>
                <w:bCs/>
                <w:sz w:val="21"/>
                <w:szCs w:val="21"/>
                <w:lang w:val="en-US" w:bidi="ar-SA"/>
              </w:rPr>
            </w:pPr>
            <w:r>
              <w:rPr>
                <w:rFonts w:hint="eastAsia" w:ascii="宋体" w:hAnsi="宋体" w:eastAsia="宋体" w:cs="MingLiU"/>
                <w:sz w:val="21"/>
                <w:szCs w:val="21"/>
              </w:rPr>
              <w:t>从中获取有益于</w:t>
            </w:r>
            <w:r>
              <w:rPr>
                <w:rFonts w:hint="eastAsia" w:ascii="宋体" w:hAnsi="宋体" w:eastAsia="宋体" w:cs="MingLiU"/>
                <w:sz w:val="21"/>
                <w:szCs w:val="21"/>
                <w:lang w:eastAsia="zh-TW"/>
              </w:rPr>
              <w:t>人与自然</w:t>
            </w:r>
            <w:r>
              <w:rPr>
                <w:rFonts w:hint="eastAsia" w:ascii="宋体" w:hAnsi="宋体" w:eastAsia="宋体" w:cs="MingLiU"/>
                <w:sz w:val="21"/>
                <w:szCs w:val="21"/>
              </w:rPr>
              <w:t>的</w:t>
            </w:r>
            <w:r>
              <w:rPr>
                <w:rFonts w:hint="eastAsia" w:ascii="宋体" w:hAnsi="宋体" w:eastAsia="宋体" w:cs="MingLiU"/>
                <w:sz w:val="21"/>
                <w:szCs w:val="21"/>
                <w:lang w:eastAsia="zh-TW"/>
              </w:rPr>
              <w:t>相处之道</w:t>
            </w:r>
          </w:p>
        </w:tc>
        <w:tc>
          <w:tcPr>
            <w:tcW w:w="1063" w:type="dxa"/>
            <w:gridSpan w:val="2"/>
          </w:tcPr>
          <w:p w14:paraId="6C2166C3">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476D2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6" w:hRule="exact"/>
          <w:jc w:val="center"/>
        </w:trPr>
        <w:tc>
          <w:tcPr>
            <w:tcW w:w="1301" w:type="dxa"/>
            <w:vMerge w:val="continue"/>
          </w:tcPr>
          <w:p w14:paraId="61CD7782">
            <w:pPr>
              <w:pStyle w:val="12"/>
              <w:spacing w:before="125" w:line="312" w:lineRule="auto"/>
              <w:ind w:right="23"/>
              <w:rPr>
                <w:rFonts w:ascii="宋体" w:hAnsi="宋体" w:eastAsia="宋体" w:cs="宋体"/>
                <w:b/>
                <w:bCs/>
                <w:sz w:val="21"/>
                <w:szCs w:val="21"/>
              </w:rPr>
            </w:pPr>
          </w:p>
        </w:tc>
        <w:tc>
          <w:tcPr>
            <w:tcW w:w="569" w:type="dxa"/>
            <w:vAlign w:val="center"/>
          </w:tcPr>
          <w:p w14:paraId="226E8FFE">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7</w:t>
            </w:r>
          </w:p>
        </w:tc>
        <w:tc>
          <w:tcPr>
            <w:tcW w:w="1620" w:type="dxa"/>
            <w:gridSpan w:val="2"/>
            <w:vAlign w:val="center"/>
          </w:tcPr>
          <w:p w14:paraId="0696CDFB">
            <w:pPr>
              <w:pStyle w:val="4"/>
              <w:snapToGrid w:val="0"/>
              <w:spacing w:line="240" w:lineRule="auto"/>
              <w:rPr>
                <w:rFonts w:ascii="宋体" w:hAnsi="宋体" w:eastAsia="宋体" w:cs="MingLiU"/>
                <w:sz w:val="21"/>
                <w:szCs w:val="21"/>
              </w:rPr>
            </w:pPr>
            <w:r>
              <w:rPr>
                <w:rFonts w:hint="eastAsia" w:ascii="宋体" w:hAnsi="宋体" w:eastAsia="宋体" w:cs="MingLiU"/>
                <w:sz w:val="21"/>
                <w:szCs w:val="21"/>
                <w:lang w:eastAsia="zh-TW"/>
              </w:rPr>
              <w:t>贬谪流放的游记文学</w:t>
            </w:r>
          </w:p>
        </w:tc>
        <w:tc>
          <w:tcPr>
            <w:tcW w:w="1300" w:type="dxa"/>
            <w:vAlign w:val="center"/>
          </w:tcPr>
          <w:p w14:paraId="6268CD54">
            <w:pPr>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课程目标1、2</w:t>
            </w:r>
          </w:p>
        </w:tc>
        <w:tc>
          <w:tcPr>
            <w:tcW w:w="1488" w:type="dxa"/>
            <w:gridSpan w:val="2"/>
            <w:shd w:val="clear" w:color="auto" w:fill="auto"/>
            <w:vAlign w:val="center"/>
          </w:tcPr>
          <w:p w14:paraId="699A03BA">
            <w:pPr>
              <w:pStyle w:val="4"/>
              <w:snapToGrid w:val="0"/>
              <w:spacing w:line="240" w:lineRule="auto"/>
              <w:rPr>
                <w:rFonts w:ascii="宋体" w:hAnsi="宋体" w:eastAsia="宋体" w:cs="MingLiU"/>
                <w:sz w:val="21"/>
                <w:szCs w:val="21"/>
                <w:lang w:val="en-US" w:bidi="ar-SA"/>
              </w:rPr>
            </w:pPr>
            <w:r>
              <w:rPr>
                <w:rFonts w:hint="eastAsia" w:ascii="宋体" w:hAnsi="宋体" w:eastAsia="宋体" w:cs="MingLiU"/>
                <w:sz w:val="21"/>
                <w:szCs w:val="21"/>
                <w:lang w:eastAsia="zh-TW"/>
              </w:rPr>
              <w:t>贬谪流放作家</w:t>
            </w:r>
            <w:r>
              <w:rPr>
                <w:rFonts w:hint="eastAsia" w:cs="MingLiU" w:asciiTheme="minorEastAsia" w:hAnsiTheme="minorEastAsia" w:eastAsiaTheme="minorEastAsia"/>
                <w:sz w:val="21"/>
                <w:szCs w:val="21"/>
                <w:lang w:eastAsia="zh-TW"/>
              </w:rPr>
              <w:t>的</w:t>
            </w:r>
            <w:r>
              <w:rPr>
                <w:rFonts w:hint="eastAsia" w:cs="MingLiU" w:asciiTheme="minorEastAsia" w:hAnsiTheme="minorEastAsia" w:eastAsiaTheme="minorEastAsia"/>
                <w:sz w:val="21"/>
                <w:szCs w:val="21"/>
              </w:rPr>
              <w:t>积极乐观人生态度</w:t>
            </w:r>
          </w:p>
        </w:tc>
        <w:tc>
          <w:tcPr>
            <w:tcW w:w="1564" w:type="dxa"/>
            <w:gridSpan w:val="2"/>
            <w:shd w:val="clear" w:color="auto" w:fill="auto"/>
            <w:vAlign w:val="center"/>
          </w:tcPr>
          <w:p w14:paraId="548DEC35">
            <w:pPr>
              <w:pStyle w:val="4"/>
              <w:snapToGrid w:val="0"/>
              <w:spacing w:line="240" w:lineRule="auto"/>
              <w:rPr>
                <w:rFonts w:ascii="宋体" w:hAnsi="宋体" w:eastAsia="宋体" w:cs="MingLiU"/>
                <w:sz w:val="21"/>
                <w:szCs w:val="21"/>
                <w:lang w:val="en-US" w:bidi="ar-SA"/>
              </w:rPr>
            </w:pPr>
            <w:r>
              <w:rPr>
                <w:rFonts w:hint="eastAsia" w:ascii="宋体" w:hAnsi="宋体" w:eastAsia="宋体" w:cs="MingLiU"/>
                <w:sz w:val="21"/>
                <w:szCs w:val="21"/>
              </w:rPr>
              <w:t>培养积极乐观的人生态度</w:t>
            </w:r>
          </w:p>
        </w:tc>
        <w:tc>
          <w:tcPr>
            <w:tcW w:w="1063" w:type="dxa"/>
            <w:gridSpan w:val="2"/>
          </w:tcPr>
          <w:p w14:paraId="63AB8DD6">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4B044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7" w:hRule="exact"/>
          <w:jc w:val="center"/>
        </w:trPr>
        <w:tc>
          <w:tcPr>
            <w:tcW w:w="1301" w:type="dxa"/>
            <w:vMerge w:val="continue"/>
          </w:tcPr>
          <w:p w14:paraId="41E790E1">
            <w:pPr>
              <w:pStyle w:val="12"/>
              <w:spacing w:before="125" w:line="312" w:lineRule="auto"/>
              <w:ind w:right="23"/>
              <w:rPr>
                <w:rFonts w:ascii="宋体" w:hAnsi="宋体" w:eastAsia="宋体" w:cs="宋体"/>
                <w:b/>
                <w:bCs/>
                <w:sz w:val="21"/>
                <w:szCs w:val="21"/>
              </w:rPr>
            </w:pPr>
          </w:p>
        </w:tc>
        <w:tc>
          <w:tcPr>
            <w:tcW w:w="569" w:type="dxa"/>
            <w:vAlign w:val="center"/>
          </w:tcPr>
          <w:p w14:paraId="6BADD151">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8</w:t>
            </w:r>
          </w:p>
        </w:tc>
        <w:tc>
          <w:tcPr>
            <w:tcW w:w="1620" w:type="dxa"/>
            <w:gridSpan w:val="2"/>
            <w:vAlign w:val="center"/>
          </w:tcPr>
          <w:p w14:paraId="0643F881">
            <w:pPr>
              <w:pStyle w:val="4"/>
              <w:snapToGrid w:val="0"/>
              <w:spacing w:line="240" w:lineRule="auto"/>
              <w:rPr>
                <w:rFonts w:ascii="宋体" w:hAnsi="宋体" w:eastAsia="宋体" w:cs="MingLiU"/>
                <w:sz w:val="21"/>
                <w:szCs w:val="21"/>
              </w:rPr>
            </w:pPr>
            <w:r>
              <w:rPr>
                <w:rFonts w:hint="eastAsia" w:ascii="宋体" w:hAnsi="宋体" w:eastAsia="宋体" w:cs="MingLiU"/>
                <w:sz w:val="21"/>
                <w:szCs w:val="21"/>
                <w:lang w:eastAsia="zh-TW"/>
              </w:rPr>
              <w:t>行路纪实的游记文学</w:t>
            </w:r>
          </w:p>
        </w:tc>
        <w:tc>
          <w:tcPr>
            <w:tcW w:w="1300" w:type="dxa"/>
            <w:vAlign w:val="center"/>
          </w:tcPr>
          <w:p w14:paraId="78A12BE0">
            <w:pPr>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课程目标1、2</w:t>
            </w:r>
          </w:p>
        </w:tc>
        <w:tc>
          <w:tcPr>
            <w:tcW w:w="1488" w:type="dxa"/>
            <w:gridSpan w:val="2"/>
            <w:vAlign w:val="center"/>
          </w:tcPr>
          <w:p w14:paraId="5A1D275C">
            <w:pPr>
              <w:pStyle w:val="12"/>
              <w:spacing w:before="125" w:line="312" w:lineRule="auto"/>
              <w:ind w:right="23"/>
              <w:rPr>
                <w:rFonts w:ascii="宋体" w:hAnsi="宋体" w:eastAsia="宋体" w:cs="宋体"/>
                <w:b/>
                <w:bCs/>
                <w:sz w:val="21"/>
                <w:szCs w:val="21"/>
              </w:rPr>
            </w:pPr>
          </w:p>
        </w:tc>
        <w:tc>
          <w:tcPr>
            <w:tcW w:w="1564" w:type="dxa"/>
            <w:gridSpan w:val="2"/>
          </w:tcPr>
          <w:p w14:paraId="2B7BDF59">
            <w:pPr>
              <w:pStyle w:val="12"/>
              <w:spacing w:before="125" w:line="312" w:lineRule="auto"/>
              <w:ind w:right="23"/>
              <w:rPr>
                <w:rFonts w:ascii="宋体" w:hAnsi="宋体" w:eastAsia="宋体" w:cs="宋体"/>
                <w:b/>
                <w:bCs/>
                <w:sz w:val="21"/>
                <w:szCs w:val="21"/>
              </w:rPr>
            </w:pPr>
          </w:p>
        </w:tc>
        <w:tc>
          <w:tcPr>
            <w:tcW w:w="1063" w:type="dxa"/>
            <w:gridSpan w:val="2"/>
          </w:tcPr>
          <w:p w14:paraId="4A341486">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461E0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3" w:hRule="exact"/>
          <w:jc w:val="center"/>
        </w:trPr>
        <w:tc>
          <w:tcPr>
            <w:tcW w:w="1301" w:type="dxa"/>
            <w:vMerge w:val="continue"/>
          </w:tcPr>
          <w:p w14:paraId="7DED0923">
            <w:pPr>
              <w:pStyle w:val="12"/>
              <w:spacing w:before="125" w:line="312" w:lineRule="auto"/>
              <w:ind w:right="23"/>
              <w:rPr>
                <w:rFonts w:ascii="宋体" w:hAnsi="宋体" w:eastAsia="宋体" w:cs="宋体"/>
                <w:b/>
                <w:bCs/>
                <w:sz w:val="21"/>
                <w:szCs w:val="21"/>
              </w:rPr>
            </w:pPr>
          </w:p>
        </w:tc>
        <w:tc>
          <w:tcPr>
            <w:tcW w:w="569" w:type="dxa"/>
            <w:vAlign w:val="center"/>
          </w:tcPr>
          <w:p w14:paraId="09847888">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9</w:t>
            </w:r>
          </w:p>
        </w:tc>
        <w:tc>
          <w:tcPr>
            <w:tcW w:w="1620" w:type="dxa"/>
            <w:gridSpan w:val="2"/>
            <w:vAlign w:val="center"/>
          </w:tcPr>
          <w:p w14:paraId="3A10B3C7">
            <w:pPr>
              <w:pStyle w:val="4"/>
              <w:snapToGrid w:val="0"/>
              <w:spacing w:line="240" w:lineRule="auto"/>
              <w:rPr>
                <w:rFonts w:ascii="宋体" w:hAnsi="宋体" w:eastAsia="宋体" w:cs="MingLiU"/>
                <w:sz w:val="21"/>
                <w:szCs w:val="21"/>
              </w:rPr>
            </w:pPr>
            <w:r>
              <w:rPr>
                <w:rFonts w:hint="eastAsia" w:ascii="宋体" w:hAnsi="宋体" w:eastAsia="宋体" w:cs="MingLiU"/>
                <w:sz w:val="21"/>
                <w:szCs w:val="21"/>
                <w:lang w:eastAsia="zh-TW"/>
              </w:rPr>
              <w:t>旅行冒险的游记文学</w:t>
            </w:r>
          </w:p>
        </w:tc>
        <w:tc>
          <w:tcPr>
            <w:tcW w:w="1300" w:type="dxa"/>
            <w:vAlign w:val="center"/>
          </w:tcPr>
          <w:p w14:paraId="2DCD9FE0">
            <w:pPr>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课程目标1、2</w:t>
            </w:r>
          </w:p>
        </w:tc>
        <w:tc>
          <w:tcPr>
            <w:tcW w:w="1488" w:type="dxa"/>
            <w:gridSpan w:val="2"/>
            <w:vAlign w:val="center"/>
          </w:tcPr>
          <w:p w14:paraId="447B3243">
            <w:pPr>
              <w:pStyle w:val="12"/>
              <w:spacing w:before="125" w:line="312" w:lineRule="auto"/>
              <w:ind w:right="23"/>
              <w:rPr>
                <w:rFonts w:ascii="宋体" w:hAnsi="宋体" w:eastAsia="宋体" w:cs="宋体"/>
                <w:b/>
                <w:bCs/>
                <w:sz w:val="21"/>
                <w:szCs w:val="21"/>
              </w:rPr>
            </w:pPr>
          </w:p>
        </w:tc>
        <w:tc>
          <w:tcPr>
            <w:tcW w:w="1564" w:type="dxa"/>
            <w:gridSpan w:val="2"/>
          </w:tcPr>
          <w:p w14:paraId="4543FEAB">
            <w:pPr>
              <w:pStyle w:val="12"/>
              <w:spacing w:before="125" w:line="312" w:lineRule="auto"/>
              <w:ind w:right="23"/>
              <w:rPr>
                <w:rFonts w:ascii="宋体" w:hAnsi="宋体" w:eastAsia="宋体" w:cs="宋体"/>
                <w:b/>
                <w:bCs/>
                <w:sz w:val="21"/>
                <w:szCs w:val="21"/>
              </w:rPr>
            </w:pPr>
          </w:p>
        </w:tc>
        <w:tc>
          <w:tcPr>
            <w:tcW w:w="1063" w:type="dxa"/>
            <w:gridSpan w:val="2"/>
          </w:tcPr>
          <w:p w14:paraId="5C8DC727">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79CDC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8" w:hRule="exact"/>
          <w:jc w:val="center"/>
        </w:trPr>
        <w:tc>
          <w:tcPr>
            <w:tcW w:w="1301" w:type="dxa"/>
            <w:vMerge w:val="continue"/>
          </w:tcPr>
          <w:p w14:paraId="08CA9888">
            <w:pPr>
              <w:pStyle w:val="12"/>
              <w:spacing w:before="125" w:line="312" w:lineRule="auto"/>
              <w:ind w:right="23"/>
              <w:rPr>
                <w:rFonts w:ascii="宋体" w:hAnsi="宋体" w:eastAsia="宋体" w:cs="宋体"/>
                <w:b/>
                <w:bCs/>
                <w:sz w:val="21"/>
                <w:szCs w:val="21"/>
              </w:rPr>
            </w:pPr>
          </w:p>
        </w:tc>
        <w:tc>
          <w:tcPr>
            <w:tcW w:w="569" w:type="dxa"/>
            <w:vAlign w:val="center"/>
          </w:tcPr>
          <w:p w14:paraId="5F4A3EDE">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10</w:t>
            </w:r>
          </w:p>
        </w:tc>
        <w:tc>
          <w:tcPr>
            <w:tcW w:w="1620" w:type="dxa"/>
            <w:gridSpan w:val="2"/>
            <w:vAlign w:val="center"/>
          </w:tcPr>
          <w:p w14:paraId="3E5AC3F5">
            <w:pPr>
              <w:pStyle w:val="4"/>
              <w:snapToGrid w:val="0"/>
              <w:spacing w:line="240" w:lineRule="auto"/>
              <w:rPr>
                <w:rFonts w:ascii="宋体" w:hAnsi="宋体" w:eastAsia="宋体" w:cs="MingLiU"/>
                <w:sz w:val="21"/>
                <w:szCs w:val="21"/>
              </w:rPr>
            </w:pPr>
            <w:r>
              <w:rPr>
                <w:rFonts w:hint="eastAsia" w:ascii="宋体" w:hAnsi="宋体" w:eastAsia="宋体" w:cs="MingLiU"/>
                <w:sz w:val="21"/>
                <w:szCs w:val="21"/>
                <w:lang w:eastAsia="zh-TW"/>
              </w:rPr>
              <w:t>海外壮游的游记文学</w:t>
            </w:r>
          </w:p>
        </w:tc>
        <w:tc>
          <w:tcPr>
            <w:tcW w:w="1300" w:type="dxa"/>
            <w:vAlign w:val="center"/>
          </w:tcPr>
          <w:p w14:paraId="3B1C6AC4">
            <w:pPr>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课程目标1、2</w:t>
            </w:r>
          </w:p>
        </w:tc>
        <w:tc>
          <w:tcPr>
            <w:tcW w:w="1488" w:type="dxa"/>
            <w:gridSpan w:val="2"/>
            <w:vAlign w:val="center"/>
          </w:tcPr>
          <w:p w14:paraId="4C38B619">
            <w:pPr>
              <w:pStyle w:val="12"/>
              <w:spacing w:before="125"/>
              <w:ind w:right="23"/>
              <w:rPr>
                <w:rFonts w:ascii="宋体" w:hAnsi="宋体" w:eastAsia="宋体" w:cs="宋体"/>
                <w:b/>
                <w:bCs/>
                <w:sz w:val="21"/>
                <w:szCs w:val="21"/>
              </w:rPr>
            </w:pPr>
          </w:p>
        </w:tc>
        <w:tc>
          <w:tcPr>
            <w:tcW w:w="1564" w:type="dxa"/>
            <w:gridSpan w:val="2"/>
          </w:tcPr>
          <w:p w14:paraId="36AEAF34">
            <w:pPr>
              <w:pStyle w:val="12"/>
              <w:spacing w:before="125"/>
              <w:ind w:right="23"/>
              <w:rPr>
                <w:rFonts w:ascii="宋体" w:hAnsi="宋体" w:eastAsia="宋体" w:cs="宋体"/>
                <w:b/>
                <w:bCs/>
                <w:sz w:val="21"/>
                <w:szCs w:val="21"/>
              </w:rPr>
            </w:pPr>
          </w:p>
        </w:tc>
        <w:tc>
          <w:tcPr>
            <w:tcW w:w="1063" w:type="dxa"/>
            <w:gridSpan w:val="2"/>
          </w:tcPr>
          <w:p w14:paraId="66843ABA">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课堂讲授、分组合作学习、讨论、探究式学习、实作学习</w:t>
            </w:r>
          </w:p>
        </w:tc>
      </w:tr>
      <w:tr w14:paraId="1F7AD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8" w:hRule="exact"/>
          <w:jc w:val="center"/>
        </w:trPr>
        <w:tc>
          <w:tcPr>
            <w:tcW w:w="1301" w:type="dxa"/>
            <w:vMerge w:val="continue"/>
          </w:tcPr>
          <w:p w14:paraId="674EE953">
            <w:pPr>
              <w:pStyle w:val="12"/>
              <w:spacing w:before="125" w:line="312" w:lineRule="auto"/>
              <w:ind w:right="23"/>
              <w:rPr>
                <w:rFonts w:ascii="宋体" w:hAnsi="宋体" w:eastAsia="宋体" w:cs="宋体"/>
                <w:b/>
                <w:bCs/>
                <w:sz w:val="21"/>
                <w:szCs w:val="21"/>
              </w:rPr>
            </w:pPr>
          </w:p>
        </w:tc>
        <w:tc>
          <w:tcPr>
            <w:tcW w:w="569" w:type="dxa"/>
            <w:vAlign w:val="center"/>
          </w:tcPr>
          <w:p w14:paraId="5959F270">
            <w:pPr>
              <w:pStyle w:val="4"/>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11</w:t>
            </w:r>
          </w:p>
        </w:tc>
        <w:tc>
          <w:tcPr>
            <w:tcW w:w="1620" w:type="dxa"/>
            <w:gridSpan w:val="2"/>
            <w:vAlign w:val="center"/>
          </w:tcPr>
          <w:p w14:paraId="6AB691FE">
            <w:pPr>
              <w:pStyle w:val="4"/>
              <w:snapToGrid w:val="0"/>
              <w:spacing w:line="240" w:lineRule="auto"/>
              <w:rPr>
                <w:rFonts w:ascii="宋体" w:hAnsi="宋体" w:eastAsia="宋体" w:cs="MingLiU"/>
                <w:sz w:val="21"/>
                <w:szCs w:val="21"/>
              </w:rPr>
            </w:pPr>
            <w:r>
              <w:rPr>
                <w:rFonts w:hint="eastAsia" w:ascii="宋体" w:hAnsi="宋体" w:eastAsia="宋体" w:cs="MingLiU"/>
                <w:sz w:val="21"/>
                <w:szCs w:val="21"/>
                <w:lang w:eastAsia="zh-TW"/>
              </w:rPr>
              <w:t>中国游记文学的价值与文化意义</w:t>
            </w:r>
          </w:p>
        </w:tc>
        <w:tc>
          <w:tcPr>
            <w:tcW w:w="1300" w:type="dxa"/>
            <w:vAlign w:val="center"/>
          </w:tcPr>
          <w:p w14:paraId="790BBF45">
            <w:pPr>
              <w:spacing w:before="125"/>
              <w:ind w:right="23"/>
              <w:rPr>
                <w:rFonts w:ascii="宋体" w:hAnsi="宋体" w:eastAsia="宋体" w:cs="宋体"/>
                <w:b/>
                <w:bCs/>
                <w:sz w:val="21"/>
                <w:szCs w:val="21"/>
              </w:rPr>
            </w:pPr>
            <w:r>
              <w:rPr>
                <w:rFonts w:hint="eastAsia" w:ascii="宋体" w:hAnsi="宋体" w:eastAsia="宋体" w:cs="宋体"/>
                <w:sz w:val="21"/>
                <w:szCs w:val="21"/>
              </w:rPr>
              <w:t>课程目标1、2</w:t>
            </w:r>
          </w:p>
        </w:tc>
        <w:tc>
          <w:tcPr>
            <w:tcW w:w="1488" w:type="dxa"/>
            <w:gridSpan w:val="2"/>
            <w:vAlign w:val="center"/>
          </w:tcPr>
          <w:p w14:paraId="52B5BFE3">
            <w:pPr>
              <w:pStyle w:val="12"/>
              <w:ind w:right="23"/>
              <w:rPr>
                <w:rFonts w:ascii="宋体" w:hAnsi="宋体" w:eastAsia="宋体" w:cs="宋体"/>
                <w:sz w:val="21"/>
                <w:szCs w:val="21"/>
                <w:lang w:eastAsia="zh-TW"/>
              </w:rPr>
            </w:pPr>
            <w:r>
              <w:rPr>
                <w:rFonts w:hint="eastAsia" w:ascii="宋体" w:hAnsi="宋体" w:eastAsia="宋体" w:cs="宋体"/>
                <w:sz w:val="21"/>
                <w:szCs w:val="21"/>
                <w:lang w:eastAsia="zh-TW"/>
              </w:rPr>
              <w:t>中国游记文学与中国人文价值</w:t>
            </w:r>
          </w:p>
        </w:tc>
        <w:tc>
          <w:tcPr>
            <w:tcW w:w="1564" w:type="dxa"/>
            <w:gridSpan w:val="2"/>
          </w:tcPr>
          <w:p w14:paraId="218F5131">
            <w:pPr>
              <w:pStyle w:val="12"/>
              <w:ind w:right="23"/>
              <w:rPr>
                <w:rFonts w:ascii="宋体" w:hAnsi="宋体" w:eastAsia="PMingLiU" w:cs="MingLiU"/>
                <w:sz w:val="21"/>
                <w:szCs w:val="21"/>
                <w:lang w:eastAsia="zh-TW"/>
              </w:rPr>
            </w:pPr>
          </w:p>
          <w:p w14:paraId="122A8398">
            <w:pPr>
              <w:pStyle w:val="12"/>
              <w:ind w:right="23"/>
              <w:rPr>
                <w:rFonts w:ascii="宋体" w:hAnsi="宋体" w:eastAsia="宋体" w:cs="宋体"/>
                <w:b/>
                <w:bCs/>
                <w:sz w:val="21"/>
                <w:szCs w:val="21"/>
              </w:rPr>
            </w:pPr>
            <w:r>
              <w:rPr>
                <w:rFonts w:hint="eastAsia" w:ascii="宋体" w:hAnsi="宋体" w:eastAsia="宋体" w:cs="MingLiU"/>
                <w:sz w:val="21"/>
                <w:szCs w:val="21"/>
                <w:lang w:eastAsia="zh-TW"/>
              </w:rPr>
              <w:t>培养民族文化自信，塑造当代大学生的宏观视野</w:t>
            </w:r>
          </w:p>
        </w:tc>
        <w:tc>
          <w:tcPr>
            <w:tcW w:w="1063" w:type="dxa"/>
            <w:gridSpan w:val="2"/>
          </w:tcPr>
          <w:p w14:paraId="040719F1">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78B6D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exact"/>
          <w:jc w:val="center"/>
        </w:trPr>
        <w:tc>
          <w:tcPr>
            <w:tcW w:w="1301" w:type="dxa"/>
            <w:vMerge w:val="restart"/>
            <w:vAlign w:val="center"/>
          </w:tcPr>
          <w:p w14:paraId="47815B9B">
            <w:pPr>
              <w:pStyle w:val="12"/>
              <w:spacing w:before="43"/>
              <w:ind w:left="104" w:right="93"/>
              <w:jc w:val="center"/>
              <w:rPr>
                <w:rFonts w:ascii="宋体" w:eastAsia="宋体"/>
                <w:b/>
                <w:sz w:val="21"/>
              </w:rPr>
            </w:pPr>
            <w:r>
              <w:rPr>
                <w:rFonts w:hint="eastAsia" w:ascii="宋体" w:eastAsia="宋体"/>
                <w:b/>
                <w:sz w:val="21"/>
              </w:rPr>
              <w:t>G</w:t>
            </w:r>
          </w:p>
          <w:p w14:paraId="48A41A61">
            <w:pPr>
              <w:pStyle w:val="12"/>
              <w:spacing w:before="43"/>
              <w:ind w:left="104" w:right="93"/>
              <w:jc w:val="center"/>
              <w:rPr>
                <w:rFonts w:ascii="宋体" w:hAnsi="宋体" w:eastAsia="宋体" w:cs="宋体"/>
                <w:b/>
                <w:bCs/>
                <w:sz w:val="21"/>
                <w:szCs w:val="21"/>
              </w:rPr>
            </w:pPr>
            <w:r>
              <w:rPr>
                <w:rFonts w:hint="eastAsia" w:ascii="宋体" w:eastAsia="宋体"/>
                <w:b/>
                <w:sz w:val="21"/>
              </w:rPr>
              <w:t>评价方式</w:t>
            </w:r>
          </w:p>
        </w:tc>
        <w:tc>
          <w:tcPr>
            <w:tcW w:w="2189" w:type="dxa"/>
            <w:gridSpan w:val="3"/>
            <w:vAlign w:val="center"/>
          </w:tcPr>
          <w:p w14:paraId="5A94E99B">
            <w:pPr>
              <w:jc w:val="center"/>
              <w:rPr>
                <w:rFonts w:ascii="宋体" w:eastAsia="宋体"/>
                <w:sz w:val="21"/>
              </w:rPr>
            </w:pPr>
            <w:r>
              <w:rPr>
                <w:rFonts w:hint="eastAsia" w:ascii="宋体" w:eastAsia="宋体"/>
                <w:sz w:val="21"/>
              </w:rPr>
              <w:t>评价项目及配分</w:t>
            </w:r>
          </w:p>
        </w:tc>
        <w:tc>
          <w:tcPr>
            <w:tcW w:w="2788" w:type="dxa"/>
            <w:gridSpan w:val="3"/>
            <w:vAlign w:val="center"/>
          </w:tcPr>
          <w:p w14:paraId="1DD2CE81">
            <w:pPr>
              <w:jc w:val="center"/>
              <w:rPr>
                <w:rFonts w:ascii="宋体" w:eastAsia="宋体"/>
                <w:sz w:val="21"/>
              </w:rPr>
            </w:pPr>
            <w:r>
              <w:rPr>
                <w:rFonts w:hint="eastAsia" w:ascii="宋体" w:eastAsia="宋体"/>
                <w:sz w:val="21"/>
              </w:rPr>
              <w:t>评价项目说明</w:t>
            </w:r>
          </w:p>
        </w:tc>
        <w:tc>
          <w:tcPr>
            <w:tcW w:w="2627" w:type="dxa"/>
            <w:gridSpan w:val="4"/>
            <w:vAlign w:val="center"/>
          </w:tcPr>
          <w:p w14:paraId="3B48F39F">
            <w:pPr>
              <w:jc w:val="center"/>
              <w:rPr>
                <w:rFonts w:ascii="宋体" w:eastAsia="宋体"/>
                <w:sz w:val="21"/>
              </w:rPr>
            </w:pPr>
            <w:r>
              <w:rPr>
                <w:rFonts w:hint="eastAsia" w:ascii="宋体" w:eastAsia="宋体"/>
                <w:sz w:val="21"/>
              </w:rPr>
              <w:t>支撑课程目标</w:t>
            </w:r>
          </w:p>
        </w:tc>
      </w:tr>
      <w:tr w14:paraId="37E69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3" w:hRule="exact"/>
          <w:jc w:val="center"/>
        </w:trPr>
        <w:tc>
          <w:tcPr>
            <w:tcW w:w="1301" w:type="dxa"/>
            <w:vMerge w:val="continue"/>
            <w:vAlign w:val="center"/>
          </w:tcPr>
          <w:p w14:paraId="1A37D322">
            <w:pPr>
              <w:pStyle w:val="12"/>
              <w:spacing w:before="125" w:line="312" w:lineRule="auto"/>
              <w:ind w:right="23"/>
              <w:jc w:val="center"/>
              <w:rPr>
                <w:rFonts w:ascii="宋体" w:hAnsi="宋体" w:eastAsia="宋体" w:cs="宋体"/>
                <w:b/>
                <w:bCs/>
                <w:sz w:val="21"/>
                <w:szCs w:val="21"/>
              </w:rPr>
            </w:pPr>
          </w:p>
        </w:tc>
        <w:tc>
          <w:tcPr>
            <w:tcW w:w="2189" w:type="dxa"/>
            <w:gridSpan w:val="3"/>
            <w:vAlign w:val="center"/>
          </w:tcPr>
          <w:p w14:paraId="6AAB84F5">
            <w:pPr>
              <w:pStyle w:val="12"/>
              <w:spacing w:line="316" w:lineRule="auto"/>
              <w:ind w:right="29"/>
              <w:jc w:val="center"/>
              <w:rPr>
                <w:rFonts w:ascii="宋体" w:hAnsi="宋体" w:eastAsia="宋体" w:cs="宋体"/>
                <w:b/>
                <w:bCs/>
                <w:sz w:val="21"/>
                <w:szCs w:val="21"/>
              </w:rPr>
            </w:pPr>
            <w:r>
              <w:rPr>
                <w:rFonts w:hint="eastAsia" w:ascii="宋体" w:hAnsi="宋体" w:eastAsia="宋体" w:cs="宋体"/>
                <w:bCs/>
                <w:sz w:val="21"/>
                <w:szCs w:val="21"/>
              </w:rPr>
              <w:t>平时（</w:t>
            </w:r>
            <w:r>
              <w:rPr>
                <w:rFonts w:hint="eastAsia" w:ascii="宋体" w:hAnsi="宋体" w:eastAsia="PMingLiU" w:cs="宋体"/>
                <w:bCs/>
                <w:sz w:val="21"/>
                <w:szCs w:val="21"/>
                <w:lang w:val="en-US" w:eastAsia="zh-TW"/>
              </w:rPr>
              <w:t>5</w:t>
            </w:r>
            <w:r>
              <w:rPr>
                <w:rFonts w:hint="eastAsia" w:ascii="宋体" w:hAnsi="宋体" w:eastAsia="宋体" w:cs="宋体"/>
                <w:bCs/>
                <w:sz w:val="21"/>
                <w:szCs w:val="21"/>
              </w:rPr>
              <w:t>0%）</w:t>
            </w:r>
          </w:p>
        </w:tc>
        <w:tc>
          <w:tcPr>
            <w:tcW w:w="2788" w:type="dxa"/>
            <w:gridSpan w:val="3"/>
            <w:vAlign w:val="center"/>
          </w:tcPr>
          <w:p w14:paraId="101BEAD0">
            <w:pPr>
              <w:pStyle w:val="12"/>
              <w:spacing w:before="97"/>
              <w:rPr>
                <w:rFonts w:ascii="宋体" w:hAnsi="宋体" w:eastAsia="宋体" w:cs="宋体"/>
                <w:bCs/>
                <w:sz w:val="21"/>
                <w:szCs w:val="21"/>
                <w:lang w:eastAsia="zh-TW"/>
              </w:rPr>
            </w:pPr>
            <w:r>
              <w:rPr>
                <w:rFonts w:hint="eastAsia" w:ascii="宋体" w:hAnsi="宋体" w:eastAsia="宋体" w:cs="宋体"/>
                <w:bCs/>
                <w:sz w:val="21"/>
                <w:szCs w:val="21"/>
              </w:rPr>
              <w:t>1、</w:t>
            </w:r>
            <w:r>
              <w:rPr>
                <w:rFonts w:hint="eastAsia" w:ascii="宋体" w:hAnsi="宋体" w:eastAsia="宋体" w:cs="宋体"/>
                <w:bCs/>
                <w:sz w:val="21"/>
                <w:szCs w:val="21"/>
                <w:lang w:eastAsia="zh-TW"/>
              </w:rPr>
              <w:t>考勤与</w:t>
            </w:r>
            <w:r>
              <w:rPr>
                <w:rFonts w:hint="eastAsia" w:ascii="宋体" w:hAnsi="宋体" w:eastAsia="宋体" w:cs="宋体"/>
                <w:bCs/>
                <w:sz w:val="21"/>
                <w:szCs w:val="21"/>
              </w:rPr>
              <w:t>课堂表</w:t>
            </w:r>
            <w:r>
              <w:rPr>
                <w:rFonts w:hint="eastAsia" w:ascii="宋体" w:hAnsi="宋体" w:eastAsia="宋体" w:cs="宋体"/>
                <w:bCs/>
                <w:sz w:val="21"/>
                <w:szCs w:val="21"/>
                <w:cs/>
              </w:rPr>
              <w:t>现</w:t>
            </w:r>
          </w:p>
          <w:p w14:paraId="572C32A1">
            <w:pPr>
              <w:pStyle w:val="12"/>
              <w:spacing w:before="97"/>
              <w:rPr>
                <w:rFonts w:ascii="宋体" w:hAnsi="宋体" w:eastAsia="宋体" w:cs="宋体"/>
                <w:bCs/>
                <w:sz w:val="21"/>
                <w:szCs w:val="21"/>
              </w:rPr>
            </w:pPr>
            <w:r>
              <w:rPr>
                <w:rFonts w:hint="eastAsia" w:ascii="宋体" w:hAnsi="宋体" w:eastAsia="宋体" w:cs="宋体"/>
                <w:bCs/>
                <w:sz w:val="21"/>
                <w:szCs w:val="21"/>
              </w:rPr>
              <w:t>2、</w:t>
            </w:r>
            <w:r>
              <w:rPr>
                <w:rFonts w:hint="eastAsia" w:ascii="宋体" w:hAnsi="宋体" w:eastAsia="宋体" w:cs="宋体"/>
                <w:bCs/>
                <w:sz w:val="21"/>
                <w:szCs w:val="21"/>
                <w:lang w:eastAsia="zh-TW"/>
              </w:rPr>
              <w:t>平时</w:t>
            </w:r>
            <w:r>
              <w:rPr>
                <w:rFonts w:hint="eastAsia" w:ascii="宋体" w:hAnsi="宋体" w:eastAsia="宋体" w:cs="宋体"/>
                <w:bCs/>
                <w:sz w:val="21"/>
                <w:szCs w:val="21"/>
              </w:rPr>
              <w:t>作</w:t>
            </w:r>
            <w:r>
              <w:rPr>
                <w:rFonts w:hint="eastAsia" w:ascii="宋体" w:hAnsi="宋体" w:eastAsia="宋体" w:cs="宋体"/>
                <w:bCs/>
                <w:sz w:val="21"/>
                <w:szCs w:val="21"/>
                <w:cs/>
              </w:rPr>
              <w:t>业</w:t>
            </w:r>
            <w:r>
              <w:rPr>
                <w:rFonts w:hint="eastAsia" w:ascii="宋体" w:hAnsi="宋体" w:eastAsia="宋体" w:cs="宋体"/>
                <w:bCs/>
                <w:sz w:val="21"/>
                <w:szCs w:val="21"/>
              </w:rPr>
              <w:t>成绩</w:t>
            </w:r>
          </w:p>
          <w:p w14:paraId="559F2454">
            <w:pPr>
              <w:pStyle w:val="12"/>
              <w:spacing w:before="97"/>
              <w:rPr>
                <w:rFonts w:ascii="宋体" w:hAnsi="宋体" w:eastAsia="宋体" w:cs="宋体"/>
                <w:bCs/>
                <w:sz w:val="21"/>
                <w:szCs w:val="21"/>
              </w:rPr>
            </w:pPr>
          </w:p>
          <w:p w14:paraId="55417C30">
            <w:pPr>
              <w:pStyle w:val="12"/>
              <w:spacing w:before="97"/>
              <w:rPr>
                <w:rFonts w:ascii="宋体" w:hAnsi="宋体" w:eastAsia="宋体" w:cs="宋体"/>
                <w:bCs/>
                <w:sz w:val="21"/>
                <w:szCs w:val="21"/>
              </w:rPr>
            </w:pPr>
          </w:p>
        </w:tc>
        <w:tc>
          <w:tcPr>
            <w:tcW w:w="2627" w:type="dxa"/>
            <w:gridSpan w:val="4"/>
            <w:vAlign w:val="center"/>
          </w:tcPr>
          <w:p w14:paraId="4C4616D4">
            <w:pPr>
              <w:pStyle w:val="12"/>
              <w:spacing w:before="97"/>
              <w:jc w:val="center"/>
              <w:rPr>
                <w:rFonts w:ascii="宋体" w:hAnsi="宋体" w:eastAsia="宋体" w:cs="宋体"/>
                <w:bCs/>
                <w:sz w:val="21"/>
                <w:szCs w:val="21"/>
              </w:rPr>
            </w:pPr>
            <w:r>
              <w:rPr>
                <w:rFonts w:hint="eastAsia" w:ascii="宋体" w:hAnsi="宋体" w:eastAsia="宋体" w:cs="宋体"/>
                <w:sz w:val="21"/>
                <w:szCs w:val="21"/>
              </w:rPr>
              <w:t>课程目标1、2</w:t>
            </w:r>
          </w:p>
        </w:tc>
      </w:tr>
      <w:tr w14:paraId="5AFB7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exact"/>
          <w:jc w:val="center"/>
        </w:trPr>
        <w:tc>
          <w:tcPr>
            <w:tcW w:w="1301" w:type="dxa"/>
            <w:vMerge w:val="continue"/>
            <w:vAlign w:val="center"/>
          </w:tcPr>
          <w:p w14:paraId="235EC347">
            <w:pPr>
              <w:pStyle w:val="12"/>
              <w:spacing w:before="125" w:line="312" w:lineRule="auto"/>
              <w:ind w:right="23"/>
              <w:jc w:val="center"/>
              <w:rPr>
                <w:rFonts w:ascii="宋体" w:hAnsi="宋体" w:eastAsia="宋体" w:cs="宋体"/>
                <w:b/>
                <w:bCs/>
                <w:sz w:val="21"/>
                <w:szCs w:val="21"/>
              </w:rPr>
            </w:pPr>
          </w:p>
        </w:tc>
        <w:tc>
          <w:tcPr>
            <w:tcW w:w="2189" w:type="dxa"/>
            <w:gridSpan w:val="3"/>
            <w:vAlign w:val="center"/>
          </w:tcPr>
          <w:p w14:paraId="057646C6">
            <w:pPr>
              <w:pStyle w:val="12"/>
              <w:jc w:val="center"/>
              <w:rPr>
                <w:rFonts w:ascii="宋体" w:hAnsi="宋体" w:eastAsia="宋体" w:cs="宋体"/>
                <w:b/>
                <w:bCs/>
                <w:sz w:val="21"/>
                <w:szCs w:val="21"/>
              </w:rPr>
            </w:pPr>
            <w:r>
              <w:rPr>
                <w:rFonts w:hint="eastAsia" w:ascii="宋体" w:hAnsi="宋体" w:eastAsia="宋体" w:cs="宋体"/>
                <w:bCs/>
                <w:sz w:val="21"/>
                <w:szCs w:val="21"/>
              </w:rPr>
              <w:t>期末（</w:t>
            </w:r>
            <w:r>
              <w:rPr>
                <w:rFonts w:hint="eastAsia" w:ascii="宋体" w:hAnsi="宋体" w:eastAsia="PMingLiU" w:cs="宋体"/>
                <w:bCs/>
                <w:sz w:val="21"/>
                <w:szCs w:val="21"/>
                <w:lang w:val="en-US" w:eastAsia="zh-TW"/>
              </w:rPr>
              <w:t>5</w:t>
            </w:r>
            <w:r>
              <w:rPr>
                <w:rFonts w:hint="eastAsia" w:ascii="宋体" w:hAnsi="宋体" w:eastAsia="宋体" w:cs="宋体"/>
                <w:bCs/>
                <w:sz w:val="21"/>
                <w:szCs w:val="21"/>
              </w:rPr>
              <w:t>0%）</w:t>
            </w:r>
          </w:p>
        </w:tc>
        <w:tc>
          <w:tcPr>
            <w:tcW w:w="2788" w:type="dxa"/>
            <w:gridSpan w:val="3"/>
            <w:vAlign w:val="center"/>
          </w:tcPr>
          <w:p w14:paraId="2585D473">
            <w:pPr>
              <w:pStyle w:val="12"/>
              <w:spacing w:before="97"/>
              <w:rPr>
                <w:rFonts w:ascii="宋体" w:hAnsi="宋体" w:eastAsia="宋体" w:cs="宋体"/>
                <w:bCs/>
                <w:sz w:val="21"/>
                <w:szCs w:val="21"/>
              </w:rPr>
            </w:pPr>
            <w:r>
              <w:rPr>
                <w:rFonts w:hint="eastAsia" w:ascii="宋体" w:hAnsi="宋体" w:eastAsia="宋体" w:cs="宋体"/>
                <w:bCs/>
                <w:sz w:val="21"/>
                <w:szCs w:val="21"/>
              </w:rPr>
              <w:t>书面报告成</w:t>
            </w:r>
            <w:r>
              <w:rPr>
                <w:rFonts w:hint="eastAsia" w:ascii="宋体" w:hAnsi="宋体" w:eastAsia="宋体" w:cs="宋体"/>
                <w:bCs/>
                <w:sz w:val="21"/>
                <w:szCs w:val="21"/>
                <w:cs/>
              </w:rPr>
              <w:t>绩</w:t>
            </w:r>
            <w:r>
              <w:rPr>
                <w:rFonts w:hint="eastAsia" w:ascii="宋体" w:hAnsi="宋体" w:eastAsia="宋体" w:cs="宋体"/>
                <w:bCs/>
                <w:sz w:val="21"/>
                <w:szCs w:val="21"/>
                <w:lang w:eastAsia="zh-TW"/>
              </w:rPr>
              <w:t>（含分组与期末报告）</w:t>
            </w:r>
            <w:r>
              <w:rPr>
                <w:rFonts w:hint="eastAsia" w:ascii="宋体" w:hAnsi="宋体" w:eastAsia="宋体" w:cs="宋体"/>
                <w:bCs/>
                <w:sz w:val="21"/>
                <w:szCs w:val="21"/>
              </w:rPr>
              <w:t>。按书面报告成绩而定。</w:t>
            </w:r>
          </w:p>
        </w:tc>
        <w:tc>
          <w:tcPr>
            <w:tcW w:w="2627" w:type="dxa"/>
            <w:gridSpan w:val="4"/>
            <w:vAlign w:val="center"/>
          </w:tcPr>
          <w:p w14:paraId="1A34144D">
            <w:pPr>
              <w:pStyle w:val="12"/>
              <w:spacing w:before="125" w:line="312" w:lineRule="auto"/>
              <w:ind w:right="23"/>
              <w:jc w:val="center"/>
              <w:rPr>
                <w:rFonts w:ascii="宋体" w:hAnsi="宋体" w:eastAsia="宋体" w:cs="宋体"/>
                <w:b/>
                <w:bCs/>
                <w:sz w:val="21"/>
                <w:szCs w:val="21"/>
              </w:rPr>
            </w:pPr>
            <w:r>
              <w:rPr>
                <w:rFonts w:hint="eastAsia" w:ascii="宋体" w:hAnsi="宋体" w:eastAsia="宋体" w:cs="宋体"/>
                <w:sz w:val="21"/>
                <w:szCs w:val="21"/>
              </w:rPr>
              <w:t>课程目标1、2</w:t>
            </w:r>
          </w:p>
        </w:tc>
      </w:tr>
      <w:tr w14:paraId="32C7C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66" w:hRule="exact"/>
          <w:jc w:val="center"/>
        </w:trPr>
        <w:tc>
          <w:tcPr>
            <w:tcW w:w="1301" w:type="dxa"/>
            <w:vAlign w:val="center"/>
          </w:tcPr>
          <w:p w14:paraId="7D00F1B0">
            <w:pPr>
              <w:pStyle w:val="12"/>
              <w:spacing w:before="43"/>
              <w:ind w:left="100" w:right="93"/>
              <w:jc w:val="center"/>
              <w:rPr>
                <w:rFonts w:ascii="宋体" w:eastAsia="宋体"/>
                <w:b/>
                <w:sz w:val="21"/>
              </w:rPr>
            </w:pPr>
            <w:r>
              <w:rPr>
                <w:rFonts w:hint="eastAsia" w:ascii="宋体" w:eastAsia="宋体"/>
                <w:b/>
                <w:sz w:val="21"/>
              </w:rPr>
              <w:t>H</w:t>
            </w:r>
          </w:p>
          <w:p w14:paraId="2844ED4B">
            <w:pPr>
              <w:pStyle w:val="12"/>
              <w:spacing w:before="43"/>
              <w:ind w:left="100" w:right="93"/>
              <w:jc w:val="center"/>
              <w:rPr>
                <w:rFonts w:ascii="宋体" w:eastAsia="宋体"/>
                <w:b/>
                <w:sz w:val="21"/>
              </w:rPr>
            </w:pPr>
            <w:r>
              <w:rPr>
                <w:rFonts w:hint="eastAsia" w:ascii="宋体" w:eastAsia="宋体"/>
                <w:b/>
                <w:sz w:val="21"/>
              </w:rPr>
              <w:t>建议教材</w:t>
            </w:r>
          </w:p>
          <w:p w14:paraId="77500F90">
            <w:pPr>
              <w:pStyle w:val="12"/>
              <w:spacing w:before="43"/>
              <w:ind w:left="100" w:right="93"/>
              <w:jc w:val="center"/>
              <w:rPr>
                <w:rFonts w:ascii="宋体" w:hAnsi="宋体" w:eastAsia="宋体" w:cs="宋体"/>
                <w:b/>
                <w:bCs/>
                <w:sz w:val="21"/>
                <w:szCs w:val="21"/>
              </w:rPr>
            </w:pPr>
            <w:r>
              <w:rPr>
                <w:rFonts w:hint="eastAsia" w:ascii="宋体" w:eastAsia="宋体"/>
                <w:b/>
                <w:sz w:val="21"/>
              </w:rPr>
              <w:t>及学习资料</w:t>
            </w:r>
          </w:p>
        </w:tc>
        <w:tc>
          <w:tcPr>
            <w:tcW w:w="7604" w:type="dxa"/>
            <w:gridSpan w:val="10"/>
            <w:vAlign w:val="center"/>
          </w:tcPr>
          <w:p w14:paraId="557205CA">
            <w:pPr>
              <w:pStyle w:val="4"/>
              <w:snapToGrid w:val="0"/>
              <w:spacing w:line="240" w:lineRule="auto"/>
              <w:ind w:firstLine="420" w:firstLineChars="200"/>
              <w:rPr>
                <w:rFonts w:ascii="宋体" w:hAnsi="宋体" w:eastAsia="宋体" w:cs="宋体"/>
                <w:sz w:val="21"/>
                <w:szCs w:val="21"/>
              </w:rPr>
            </w:pPr>
            <w:r>
              <w:rPr>
                <w:rFonts w:hint="eastAsia" w:ascii="宋体" w:hAnsi="宋体" w:eastAsia="宋体" w:cs="宋体"/>
                <w:sz w:val="21"/>
                <w:szCs w:val="21"/>
              </w:rPr>
              <w:t>教材：</w:t>
            </w:r>
            <w:r>
              <w:rPr>
                <w:rFonts w:hint="eastAsia" w:ascii="宋体" w:hAnsi="宋体" w:eastAsia="宋体" w:cs="宋体"/>
                <w:sz w:val="21"/>
                <w:szCs w:val="21"/>
                <w:lang w:eastAsia="zh-TW"/>
              </w:rPr>
              <w:t>贾鸿雁</w:t>
            </w:r>
            <w:r>
              <w:rPr>
                <w:rFonts w:hint="eastAsia" w:ascii="宋体" w:hAnsi="宋体" w:eastAsia="宋体" w:cs="宋体"/>
                <w:sz w:val="21"/>
                <w:szCs w:val="21"/>
              </w:rPr>
              <w:t>《中国</w:t>
            </w:r>
            <w:r>
              <w:rPr>
                <w:rFonts w:hint="eastAsia" w:ascii="宋体" w:hAnsi="宋体" w:eastAsia="宋体" w:cs="宋体"/>
                <w:sz w:val="21"/>
                <w:szCs w:val="21"/>
                <w:lang w:eastAsia="zh-TW"/>
              </w:rPr>
              <w:t>游记文献研究</w:t>
            </w:r>
            <w:r>
              <w:rPr>
                <w:rFonts w:hint="eastAsia" w:ascii="宋体" w:hAnsi="宋体" w:eastAsia="宋体" w:cs="宋体"/>
                <w:sz w:val="21"/>
                <w:szCs w:val="21"/>
              </w:rPr>
              <w:t>》，</w:t>
            </w:r>
            <w:r>
              <w:rPr>
                <w:rFonts w:hint="eastAsia" w:ascii="宋体" w:hAnsi="宋体" w:eastAsia="宋体" w:cs="宋体"/>
                <w:sz w:val="21"/>
                <w:szCs w:val="21"/>
                <w:lang w:eastAsia="zh-TW"/>
              </w:rPr>
              <w:t>东南</w:t>
            </w:r>
            <w:r>
              <w:rPr>
                <w:rFonts w:hint="eastAsia" w:ascii="宋体" w:hAnsi="宋体" w:eastAsia="宋体" w:cs="宋体"/>
                <w:sz w:val="21"/>
                <w:szCs w:val="21"/>
              </w:rPr>
              <w:t>大学出版社，2005年版。</w:t>
            </w:r>
          </w:p>
          <w:p w14:paraId="1255079A">
            <w:pPr>
              <w:pStyle w:val="4"/>
              <w:snapToGrid w:val="0"/>
              <w:spacing w:line="240" w:lineRule="auto"/>
              <w:ind w:firstLine="420" w:firstLineChars="200"/>
              <w:rPr>
                <w:rFonts w:ascii="宋体" w:hAnsi="宋体" w:eastAsia="宋体" w:cs="宋体"/>
                <w:sz w:val="21"/>
                <w:szCs w:val="21"/>
              </w:rPr>
            </w:pPr>
            <w:r>
              <w:rPr>
                <w:rFonts w:hint="eastAsia" w:ascii="宋体" w:hAnsi="宋体" w:eastAsia="宋体" w:cs="宋体"/>
                <w:sz w:val="21"/>
                <w:szCs w:val="21"/>
              </w:rPr>
              <w:t>参考书目：</w:t>
            </w:r>
          </w:p>
          <w:p w14:paraId="63116407">
            <w:pPr>
              <w:pStyle w:val="12"/>
              <w:ind w:right="23" w:firstLine="420" w:firstLineChars="200"/>
              <w:rPr>
                <w:rFonts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color w:val="000000"/>
                <w:sz w:val="21"/>
                <w:szCs w:val="21"/>
                <w:lang w:eastAsia="zh-TW"/>
              </w:rPr>
              <w:t>石云霞</w:t>
            </w:r>
            <w:r>
              <w:rPr>
                <w:rFonts w:hint="eastAsia" w:ascii="宋体" w:hAnsi="宋体" w:eastAsia="宋体" w:cs="宋体"/>
                <w:bCs/>
                <w:sz w:val="21"/>
                <w:szCs w:val="21"/>
              </w:rPr>
              <w:t>《</w:t>
            </w:r>
            <w:r>
              <w:rPr>
                <w:rFonts w:hint="eastAsia" w:ascii="宋体" w:hAnsi="宋体" w:eastAsia="宋体" w:cs="宋体"/>
                <w:color w:val="000000"/>
                <w:sz w:val="21"/>
                <w:szCs w:val="21"/>
                <w:lang w:eastAsia="zh-TW"/>
              </w:rPr>
              <w:t>中国旅游文化概论</w:t>
            </w:r>
            <w:r>
              <w:rPr>
                <w:rFonts w:hint="eastAsia" w:ascii="宋体" w:hAnsi="宋体" w:eastAsia="宋体" w:cs="宋体"/>
                <w:bCs/>
                <w:sz w:val="21"/>
                <w:szCs w:val="21"/>
              </w:rPr>
              <w:t>》，</w:t>
            </w:r>
            <w:r>
              <w:rPr>
                <w:rFonts w:hint="eastAsia" w:ascii="宋体" w:hAnsi="宋体" w:eastAsia="宋体" w:cs="宋体"/>
                <w:color w:val="000000"/>
                <w:sz w:val="21"/>
                <w:szCs w:val="21"/>
                <w:lang w:eastAsia="zh-TW"/>
              </w:rPr>
              <w:t>南开大学</w:t>
            </w:r>
            <w:r>
              <w:rPr>
                <w:rFonts w:hint="eastAsia" w:ascii="宋体" w:hAnsi="宋体" w:eastAsia="宋体" w:cs="宋体"/>
                <w:color w:val="000000"/>
                <w:sz w:val="21"/>
                <w:szCs w:val="21"/>
              </w:rPr>
              <w:t>出版社</w:t>
            </w:r>
            <w:r>
              <w:rPr>
                <w:rFonts w:hint="eastAsia" w:ascii="宋体" w:hAnsi="宋体" w:eastAsia="宋体" w:cs="宋体"/>
                <w:bCs/>
                <w:sz w:val="21"/>
                <w:szCs w:val="21"/>
              </w:rPr>
              <w:t>，</w:t>
            </w:r>
            <w:r>
              <w:rPr>
                <w:rFonts w:hint="eastAsia" w:ascii="宋体" w:hAnsi="宋体" w:eastAsia="宋体" w:cs="宋体"/>
                <w:color w:val="000000"/>
                <w:sz w:val="21"/>
                <w:szCs w:val="21"/>
                <w:lang w:eastAsia="zh-TW"/>
              </w:rPr>
              <w:t>20</w:t>
            </w:r>
            <w:r>
              <w:rPr>
                <w:rFonts w:hint="eastAsia" w:ascii="宋体" w:hAnsi="宋体" w:eastAsia="宋体" w:cs="宋体"/>
                <w:color w:val="000000"/>
                <w:sz w:val="21"/>
                <w:szCs w:val="21"/>
                <w:lang w:val="en-US" w:eastAsia="zh-TW"/>
              </w:rPr>
              <w:t>22</w:t>
            </w:r>
            <w:r>
              <w:rPr>
                <w:rFonts w:hint="eastAsia" w:ascii="宋体" w:hAnsi="宋体" w:eastAsia="宋体" w:cs="宋体"/>
                <w:sz w:val="21"/>
                <w:szCs w:val="21"/>
              </w:rPr>
              <w:t>年版；</w:t>
            </w:r>
          </w:p>
          <w:p w14:paraId="2D374C84">
            <w:pPr>
              <w:pStyle w:val="4"/>
              <w:snapToGrid w:val="0"/>
              <w:spacing w:line="240" w:lineRule="auto"/>
              <w:ind w:firstLine="420" w:firstLineChars="200"/>
              <w:rPr>
                <w:rFonts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bCs/>
                <w:sz w:val="21"/>
                <w:szCs w:val="21"/>
              </w:rPr>
              <w:t>谢春山《旅游文化学》，高等教育出版社，2020</w:t>
            </w:r>
            <w:r>
              <w:rPr>
                <w:rFonts w:hint="eastAsia" w:ascii="宋体" w:hAnsi="宋体" w:eastAsia="宋体" w:cs="宋体"/>
                <w:sz w:val="21"/>
                <w:szCs w:val="21"/>
              </w:rPr>
              <w:t>年版；</w:t>
            </w:r>
          </w:p>
          <w:p w14:paraId="3D7F33FA">
            <w:pPr>
              <w:pStyle w:val="4"/>
              <w:snapToGrid w:val="0"/>
              <w:spacing w:line="240" w:lineRule="auto"/>
              <w:ind w:firstLine="420" w:firstLineChars="200"/>
              <w:rPr>
                <w:rFonts w:ascii="宋体" w:hAnsi="宋体" w:eastAsia="宋体" w:cs="宋体"/>
                <w:sz w:val="21"/>
                <w:szCs w:val="21"/>
              </w:rPr>
            </w:pPr>
            <w:r>
              <w:rPr>
                <w:rFonts w:hint="eastAsia" w:ascii="宋体" w:hAnsi="宋体" w:eastAsia="宋体" w:cs="宋体"/>
                <w:sz w:val="21"/>
                <w:szCs w:val="21"/>
                <w:lang w:val="en-US" w:eastAsia="zh-TW"/>
              </w:rPr>
              <w:t>3.</w:t>
            </w:r>
            <w:r>
              <w:rPr>
                <w:rFonts w:hint="eastAsia" w:ascii="宋体" w:hAnsi="宋体" w:eastAsia="宋体" w:cs="宋体"/>
                <w:sz w:val="21"/>
                <w:szCs w:val="21"/>
                <w:lang w:eastAsia="zh-TW"/>
              </w:rPr>
              <w:t>倪其心</w:t>
            </w:r>
            <w:r>
              <w:rPr>
                <w:rFonts w:hint="eastAsia" w:ascii="宋体" w:hAnsi="宋体" w:eastAsia="宋体" w:cs="宋体"/>
                <w:sz w:val="21"/>
                <w:szCs w:val="21"/>
              </w:rPr>
              <w:t>《</w:t>
            </w:r>
            <w:r>
              <w:rPr>
                <w:rFonts w:hint="eastAsia" w:ascii="宋体" w:hAnsi="宋体" w:eastAsia="宋体" w:cs="宋体"/>
                <w:sz w:val="21"/>
                <w:szCs w:val="21"/>
                <w:lang w:eastAsia="zh-TW"/>
              </w:rPr>
              <w:t>中国古代游记选</w:t>
            </w:r>
            <w:r>
              <w:rPr>
                <w:rFonts w:hint="eastAsia" w:ascii="宋体" w:hAnsi="宋体" w:eastAsia="宋体" w:cs="宋体"/>
                <w:sz w:val="21"/>
                <w:szCs w:val="21"/>
              </w:rPr>
              <w:t>》</w:t>
            </w:r>
            <w:r>
              <w:rPr>
                <w:rFonts w:hint="eastAsia" w:ascii="宋体" w:hAnsi="宋体" w:eastAsia="宋体" w:cs="宋体"/>
                <w:sz w:val="21"/>
                <w:szCs w:val="21"/>
                <w:lang w:eastAsia="zh-TW"/>
              </w:rPr>
              <w:t>（上、下）</w:t>
            </w:r>
            <w:r>
              <w:rPr>
                <w:rFonts w:hint="eastAsia" w:ascii="宋体" w:hAnsi="宋体" w:eastAsia="宋体" w:cs="宋体"/>
                <w:sz w:val="21"/>
                <w:szCs w:val="21"/>
              </w:rPr>
              <w:t>，</w:t>
            </w:r>
            <w:r>
              <w:rPr>
                <w:rFonts w:hint="eastAsia" w:ascii="宋体" w:hAnsi="宋体" w:eastAsia="宋体" w:cs="宋体"/>
                <w:sz w:val="21"/>
                <w:szCs w:val="21"/>
                <w:lang w:eastAsia="zh-TW"/>
              </w:rPr>
              <w:t>中國旅游</w:t>
            </w:r>
            <w:r>
              <w:rPr>
                <w:rFonts w:hint="eastAsia" w:ascii="宋体" w:hAnsi="宋体" w:eastAsia="宋体" w:cs="宋体"/>
                <w:sz w:val="21"/>
                <w:szCs w:val="21"/>
              </w:rPr>
              <w:t>出版社，1985年版；</w:t>
            </w:r>
          </w:p>
          <w:p w14:paraId="53F9D75C">
            <w:pPr>
              <w:pStyle w:val="4"/>
              <w:snapToGrid w:val="0"/>
              <w:spacing w:line="240" w:lineRule="auto"/>
              <w:ind w:firstLine="420" w:firstLineChars="200"/>
              <w:rPr>
                <w:rFonts w:ascii="宋体" w:hAnsi="宋体"/>
                <w:sz w:val="23"/>
              </w:rPr>
            </w:pPr>
            <w:r>
              <w:rPr>
                <w:rFonts w:hint="eastAsia" w:ascii="宋体" w:hAnsi="宋体" w:eastAsia="宋体" w:cs="宋体"/>
                <w:sz w:val="21"/>
                <w:szCs w:val="21"/>
                <w:lang w:val="en-US" w:eastAsia="zh-TW"/>
              </w:rPr>
              <w:t>4</w:t>
            </w:r>
            <w:r>
              <w:rPr>
                <w:rFonts w:hint="eastAsia" w:ascii="宋体" w:hAnsi="宋体" w:eastAsia="宋体" w:cs="宋体"/>
                <w:sz w:val="21"/>
                <w:szCs w:val="21"/>
              </w:rPr>
              <w:t>.</w:t>
            </w:r>
            <w:r>
              <w:rPr>
                <w:rFonts w:hint="eastAsia" w:ascii="宋体" w:hAnsi="宋体" w:eastAsia="宋体" w:cs="宋体"/>
                <w:sz w:val="21"/>
                <w:szCs w:val="21"/>
                <w:lang w:eastAsia="zh-TW"/>
              </w:rPr>
              <w:t>何子英</w:t>
            </w:r>
            <w:r>
              <w:rPr>
                <w:rFonts w:hint="eastAsia" w:ascii="宋体" w:hAnsi="宋体" w:eastAsia="宋体" w:cs="宋体"/>
                <w:sz w:val="21"/>
                <w:szCs w:val="21"/>
              </w:rPr>
              <w:t>《</w:t>
            </w:r>
            <w:r>
              <w:rPr>
                <w:rFonts w:hint="eastAsia" w:ascii="宋体" w:hAnsi="宋体" w:eastAsia="宋体" w:cs="宋体"/>
                <w:sz w:val="21"/>
                <w:szCs w:val="21"/>
                <w:lang w:eastAsia="zh-TW"/>
              </w:rPr>
              <w:t>百年百篇经典游记</w:t>
            </w:r>
            <w:r>
              <w:rPr>
                <w:rFonts w:hint="eastAsia" w:ascii="宋体" w:hAnsi="宋体" w:eastAsia="宋体" w:cs="宋体"/>
                <w:sz w:val="21"/>
                <w:szCs w:val="21"/>
              </w:rPr>
              <w:t>》，</w:t>
            </w:r>
            <w:r>
              <w:rPr>
                <w:rFonts w:hint="eastAsia" w:ascii="宋体" w:hAnsi="宋体" w:eastAsia="宋体" w:cs="宋体"/>
                <w:sz w:val="21"/>
                <w:szCs w:val="21"/>
                <w:lang w:eastAsia="zh-TW"/>
              </w:rPr>
              <w:t>长江文艺</w:t>
            </w:r>
            <w:r>
              <w:rPr>
                <w:rFonts w:hint="eastAsia" w:ascii="宋体" w:hAnsi="宋体" w:eastAsia="宋体" w:cs="宋体"/>
                <w:sz w:val="21"/>
                <w:szCs w:val="21"/>
              </w:rPr>
              <w:t>出版社，2003年版。</w:t>
            </w:r>
          </w:p>
        </w:tc>
      </w:tr>
      <w:tr w14:paraId="28EC6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4" w:hRule="exact"/>
          <w:jc w:val="center"/>
        </w:trPr>
        <w:tc>
          <w:tcPr>
            <w:tcW w:w="1301" w:type="dxa"/>
            <w:vAlign w:val="center"/>
          </w:tcPr>
          <w:p w14:paraId="3433FE01">
            <w:pPr>
              <w:pStyle w:val="12"/>
              <w:spacing w:before="43"/>
              <w:ind w:left="100" w:right="93"/>
              <w:jc w:val="center"/>
              <w:rPr>
                <w:rFonts w:ascii="宋体" w:eastAsia="宋体"/>
                <w:b/>
                <w:sz w:val="21"/>
              </w:rPr>
            </w:pPr>
            <w:r>
              <w:rPr>
                <w:rFonts w:hint="eastAsia" w:ascii="宋体" w:eastAsia="宋体"/>
                <w:b/>
                <w:sz w:val="21"/>
              </w:rPr>
              <w:t>I</w:t>
            </w:r>
          </w:p>
          <w:p w14:paraId="49A43917">
            <w:pPr>
              <w:pStyle w:val="12"/>
              <w:spacing w:before="43"/>
              <w:ind w:left="100" w:right="93"/>
              <w:jc w:val="center"/>
              <w:rPr>
                <w:rFonts w:ascii="宋体" w:eastAsia="宋体"/>
                <w:b/>
                <w:sz w:val="21"/>
              </w:rPr>
            </w:pPr>
            <w:r>
              <w:rPr>
                <w:rFonts w:hint="eastAsia" w:ascii="宋体" w:eastAsia="宋体"/>
                <w:b/>
                <w:sz w:val="21"/>
              </w:rPr>
              <w:t>教学条件</w:t>
            </w:r>
          </w:p>
          <w:p w14:paraId="3C2F0132">
            <w:pPr>
              <w:pStyle w:val="12"/>
              <w:spacing w:before="43"/>
              <w:ind w:left="100" w:right="93"/>
              <w:jc w:val="center"/>
              <w:rPr>
                <w:rFonts w:ascii="宋体" w:eastAsia="宋体"/>
                <w:b/>
                <w:sz w:val="21"/>
              </w:rPr>
            </w:pPr>
            <w:r>
              <w:rPr>
                <w:rFonts w:hint="eastAsia" w:ascii="宋体" w:eastAsia="宋体"/>
                <w:b/>
                <w:sz w:val="21"/>
              </w:rPr>
              <w:t>需求</w:t>
            </w:r>
          </w:p>
        </w:tc>
        <w:tc>
          <w:tcPr>
            <w:tcW w:w="7604" w:type="dxa"/>
            <w:gridSpan w:val="10"/>
            <w:vAlign w:val="center"/>
          </w:tcPr>
          <w:p w14:paraId="724DACD5">
            <w:pPr>
              <w:pStyle w:val="12"/>
              <w:spacing w:before="125" w:line="312" w:lineRule="auto"/>
              <w:ind w:right="23"/>
              <w:jc w:val="center"/>
              <w:rPr>
                <w:rFonts w:ascii="宋体" w:hAnsi="宋体" w:eastAsia="宋体" w:cs="宋体"/>
                <w:b/>
                <w:bCs/>
                <w:sz w:val="21"/>
                <w:szCs w:val="21"/>
              </w:rPr>
            </w:pPr>
            <w:r>
              <w:rPr>
                <w:rFonts w:hint="eastAsia" w:ascii="宋体" w:hAnsi="宋体" w:eastAsia="宋体" w:cs="MingLiU"/>
                <w:sz w:val="21"/>
                <w:szCs w:val="21"/>
              </w:rPr>
              <w:t>教材和参考书目，已有的硬件设施，以及网络资源。</w:t>
            </w:r>
          </w:p>
        </w:tc>
      </w:tr>
      <w:tr w14:paraId="37A91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 w:hRule="exact"/>
          <w:jc w:val="center"/>
        </w:trPr>
        <w:tc>
          <w:tcPr>
            <w:tcW w:w="1301" w:type="dxa"/>
            <w:vAlign w:val="center"/>
          </w:tcPr>
          <w:p w14:paraId="103D51A8">
            <w:pPr>
              <w:pStyle w:val="12"/>
              <w:spacing w:before="43"/>
              <w:ind w:left="100" w:right="93"/>
              <w:jc w:val="center"/>
              <w:rPr>
                <w:rFonts w:ascii="宋体" w:eastAsia="宋体"/>
                <w:b/>
                <w:sz w:val="21"/>
              </w:rPr>
            </w:pPr>
            <w:r>
              <w:rPr>
                <w:rFonts w:hint="eastAsia" w:ascii="宋体" w:eastAsia="宋体"/>
                <w:b/>
                <w:sz w:val="21"/>
              </w:rPr>
              <w:t>J</w:t>
            </w:r>
          </w:p>
          <w:p w14:paraId="1B724664">
            <w:pPr>
              <w:pStyle w:val="12"/>
              <w:spacing w:before="43"/>
              <w:ind w:left="100" w:right="93"/>
              <w:jc w:val="center"/>
              <w:rPr>
                <w:rFonts w:ascii="宋体" w:eastAsia="宋体"/>
                <w:b/>
                <w:sz w:val="21"/>
              </w:rPr>
            </w:pPr>
            <w:r>
              <w:rPr>
                <w:rFonts w:hint="eastAsia" w:ascii="宋体" w:eastAsia="宋体"/>
                <w:b/>
                <w:sz w:val="21"/>
              </w:rPr>
              <w:t>注意事项</w:t>
            </w:r>
          </w:p>
        </w:tc>
        <w:tc>
          <w:tcPr>
            <w:tcW w:w="7604" w:type="dxa"/>
            <w:gridSpan w:val="10"/>
            <w:vAlign w:val="center"/>
          </w:tcPr>
          <w:p w14:paraId="0A033230">
            <w:pPr>
              <w:pStyle w:val="12"/>
              <w:spacing w:before="125" w:line="312" w:lineRule="auto"/>
              <w:ind w:right="23"/>
              <w:jc w:val="center"/>
              <w:rPr>
                <w:rFonts w:ascii="宋体" w:hAnsi="宋体" w:eastAsia="宋体" w:cs="宋体"/>
                <w:b/>
                <w:bCs/>
                <w:sz w:val="21"/>
                <w:szCs w:val="21"/>
              </w:rPr>
            </w:pPr>
          </w:p>
        </w:tc>
      </w:tr>
      <w:tr w14:paraId="05397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2" w:hRule="atLeast"/>
          <w:jc w:val="center"/>
        </w:trPr>
        <w:tc>
          <w:tcPr>
            <w:tcW w:w="8905" w:type="dxa"/>
            <w:gridSpan w:val="11"/>
            <w:vAlign w:val="center"/>
          </w:tcPr>
          <w:p w14:paraId="6CCA8BE0">
            <w:pPr>
              <w:pStyle w:val="12"/>
              <w:spacing w:before="65"/>
              <w:ind w:left="107"/>
              <w:rPr>
                <w:sz w:val="21"/>
                <w:szCs w:val="21"/>
              </w:rPr>
            </w:pPr>
            <w:r>
              <w:rPr>
                <w:sz w:val="21"/>
                <w:szCs w:val="21"/>
              </w:rPr>
              <w:t>备注：</w:t>
            </w:r>
          </w:p>
          <w:p w14:paraId="3164F7C7">
            <w:pPr>
              <w:pStyle w:val="12"/>
              <w:spacing w:before="1" w:line="280" w:lineRule="auto"/>
              <w:ind w:left="107" w:right="97" w:firstLine="480"/>
              <w:rPr>
                <w:sz w:val="21"/>
                <w:szCs w:val="21"/>
              </w:rPr>
            </w:pPr>
            <w:r>
              <w:rPr>
                <w:sz w:val="21"/>
                <w:szCs w:val="21"/>
              </w:rPr>
              <w:t>1.本课程</w:t>
            </w:r>
            <w:r>
              <w:rPr>
                <w:rFonts w:hint="eastAsia"/>
                <w:sz w:val="21"/>
                <w:szCs w:val="21"/>
              </w:rPr>
              <w:t>教学</w:t>
            </w:r>
            <w:r>
              <w:rPr>
                <w:sz w:val="21"/>
                <w:szCs w:val="21"/>
              </w:rPr>
              <w:t>大纲F—J 项同一课程不同授课教师应协同讨论研究达成共同核心内涵</w:t>
            </w:r>
            <w:r>
              <w:rPr>
                <w:rFonts w:hint="eastAsia"/>
                <w:sz w:val="21"/>
                <w:szCs w:val="21"/>
              </w:rPr>
              <w:t>。经教学工作指导小组审议通过的课程教学大纲不宜自行更改。</w:t>
            </w:r>
          </w:p>
          <w:p w14:paraId="09825A3F">
            <w:pPr>
              <w:pStyle w:val="12"/>
              <w:ind w:left="587"/>
              <w:rPr>
                <w:b/>
                <w:bCs/>
                <w:sz w:val="21"/>
                <w:szCs w:val="21"/>
              </w:rPr>
            </w:pPr>
            <w:r>
              <w:rPr>
                <w:rFonts w:hint="eastAsia"/>
                <w:b/>
                <w:bCs/>
                <w:sz w:val="21"/>
                <w:szCs w:val="21"/>
              </w:rPr>
              <w:t>2</w:t>
            </w:r>
            <w:r>
              <w:rPr>
                <w:b/>
                <w:bCs/>
                <w:sz w:val="21"/>
                <w:szCs w:val="21"/>
              </w:rPr>
              <w:t>.评价方式可参</w:t>
            </w:r>
            <w:r>
              <w:rPr>
                <w:rFonts w:hint="eastAsia"/>
                <w:b/>
                <w:bCs/>
                <w:sz w:val="21"/>
                <w:szCs w:val="21"/>
              </w:rPr>
              <w:t>考</w:t>
            </w:r>
            <w:r>
              <w:rPr>
                <w:b/>
                <w:bCs/>
                <w:sz w:val="21"/>
                <w:szCs w:val="21"/>
              </w:rPr>
              <w:t>下列方式：</w:t>
            </w:r>
          </w:p>
          <w:p w14:paraId="68CCEB44">
            <w:pPr>
              <w:pStyle w:val="12"/>
              <w:spacing w:before="53"/>
              <w:ind w:left="587"/>
              <w:rPr>
                <w:b/>
                <w:bCs/>
                <w:sz w:val="21"/>
                <w:szCs w:val="21"/>
              </w:rPr>
            </w:pPr>
            <w:r>
              <w:rPr>
                <w:b/>
                <w:bCs/>
                <w:sz w:val="21"/>
                <w:szCs w:val="21"/>
              </w:rPr>
              <w:t>(1)纸</w:t>
            </w:r>
            <w:r>
              <w:rPr>
                <w:rFonts w:hint="eastAsia"/>
                <w:b/>
                <w:bCs/>
                <w:sz w:val="21"/>
                <w:szCs w:val="21"/>
              </w:rPr>
              <w:t>笔考试</w:t>
            </w:r>
            <w:r>
              <w:rPr>
                <w:b/>
                <w:bCs/>
                <w:sz w:val="21"/>
                <w:szCs w:val="21"/>
              </w:rPr>
              <w:t>：</w:t>
            </w:r>
            <w:r>
              <w:rPr>
                <w:rFonts w:hint="eastAsia"/>
                <w:b/>
                <w:bCs/>
                <w:sz w:val="21"/>
                <w:szCs w:val="21"/>
              </w:rPr>
              <w:t>平时</w:t>
            </w:r>
            <w:r>
              <w:rPr>
                <w:b/>
                <w:bCs/>
                <w:sz w:val="21"/>
                <w:szCs w:val="21"/>
              </w:rPr>
              <w:t>小</w:t>
            </w:r>
            <w:r>
              <w:rPr>
                <w:rFonts w:hint="eastAsia"/>
                <w:b/>
                <w:bCs/>
                <w:sz w:val="21"/>
                <w:szCs w:val="21"/>
              </w:rPr>
              <w:t>测</w:t>
            </w:r>
            <w:r>
              <w:rPr>
                <w:b/>
                <w:bCs/>
                <w:sz w:val="21"/>
                <w:szCs w:val="21"/>
              </w:rPr>
              <w:t>、期中纸</w:t>
            </w:r>
            <w:r>
              <w:rPr>
                <w:rFonts w:hint="eastAsia"/>
                <w:b/>
                <w:bCs/>
                <w:sz w:val="21"/>
                <w:szCs w:val="21"/>
              </w:rPr>
              <w:t>笔考试</w:t>
            </w:r>
            <w:r>
              <w:rPr>
                <w:b/>
                <w:bCs/>
                <w:sz w:val="21"/>
                <w:szCs w:val="21"/>
              </w:rPr>
              <w:t>、期末纸</w:t>
            </w:r>
            <w:r>
              <w:rPr>
                <w:rFonts w:hint="eastAsia"/>
                <w:b/>
                <w:bCs/>
                <w:sz w:val="21"/>
                <w:szCs w:val="21"/>
              </w:rPr>
              <w:t>笔考试</w:t>
            </w:r>
          </w:p>
          <w:p w14:paraId="186A7B61">
            <w:pPr>
              <w:pStyle w:val="12"/>
              <w:spacing w:before="52"/>
              <w:ind w:left="587"/>
              <w:rPr>
                <w:b/>
                <w:bCs/>
                <w:sz w:val="21"/>
                <w:szCs w:val="21"/>
              </w:rPr>
            </w:pPr>
            <w:r>
              <w:rPr>
                <w:b/>
                <w:bCs/>
                <w:sz w:val="21"/>
                <w:szCs w:val="21"/>
              </w:rPr>
              <w:t>(2)实作评</w:t>
            </w:r>
            <w:r>
              <w:rPr>
                <w:rFonts w:hint="eastAsia"/>
                <w:b/>
                <w:bCs/>
                <w:sz w:val="21"/>
                <w:szCs w:val="21"/>
              </w:rPr>
              <w:t>价</w:t>
            </w:r>
            <w:r>
              <w:rPr>
                <w:b/>
                <w:bCs/>
                <w:sz w:val="21"/>
                <w:szCs w:val="21"/>
              </w:rPr>
              <w:t>：</w:t>
            </w:r>
            <w:r>
              <w:rPr>
                <w:rFonts w:hint="eastAsia"/>
                <w:b/>
                <w:bCs/>
                <w:sz w:val="21"/>
                <w:szCs w:val="21"/>
              </w:rPr>
              <w:t>课程</w:t>
            </w:r>
            <w:r>
              <w:rPr>
                <w:b/>
                <w:bCs/>
                <w:sz w:val="21"/>
                <w:szCs w:val="21"/>
              </w:rPr>
              <w:t>作业、实作</w:t>
            </w:r>
            <w:r>
              <w:rPr>
                <w:rFonts w:hint="eastAsia"/>
                <w:b/>
                <w:bCs/>
                <w:sz w:val="21"/>
                <w:szCs w:val="21"/>
              </w:rPr>
              <w:t>成品</w:t>
            </w:r>
            <w:r>
              <w:rPr>
                <w:b/>
                <w:bCs/>
                <w:sz w:val="21"/>
                <w:szCs w:val="21"/>
              </w:rPr>
              <w:t>、日常表现、表演、观察</w:t>
            </w:r>
          </w:p>
          <w:p w14:paraId="480BEC63">
            <w:pPr>
              <w:pStyle w:val="12"/>
              <w:spacing w:before="53"/>
              <w:ind w:left="587"/>
              <w:rPr>
                <w:b/>
                <w:bCs/>
                <w:sz w:val="21"/>
                <w:szCs w:val="21"/>
              </w:rPr>
            </w:pPr>
            <w:r>
              <w:rPr>
                <w:b/>
                <w:bCs/>
                <w:sz w:val="21"/>
                <w:szCs w:val="21"/>
              </w:rPr>
              <w:t>(3)档案评</w:t>
            </w:r>
            <w:r>
              <w:rPr>
                <w:rFonts w:hint="eastAsia"/>
                <w:b/>
                <w:bCs/>
                <w:sz w:val="21"/>
                <w:szCs w:val="21"/>
              </w:rPr>
              <w:t>价</w:t>
            </w:r>
            <w:r>
              <w:rPr>
                <w:b/>
                <w:bCs/>
                <w:sz w:val="21"/>
                <w:szCs w:val="21"/>
              </w:rPr>
              <w:t>：</w:t>
            </w:r>
            <w:r>
              <w:rPr>
                <w:rFonts w:hint="eastAsia"/>
                <w:b/>
                <w:bCs/>
                <w:sz w:val="21"/>
                <w:szCs w:val="21"/>
              </w:rPr>
              <w:t>书</w:t>
            </w:r>
            <w:r>
              <w:rPr>
                <w:b/>
                <w:bCs/>
                <w:sz w:val="21"/>
                <w:szCs w:val="21"/>
              </w:rPr>
              <w:t>面报告、专题档案</w:t>
            </w:r>
          </w:p>
          <w:p w14:paraId="0C787BFE">
            <w:pPr>
              <w:pStyle w:val="12"/>
              <w:spacing w:before="53"/>
              <w:ind w:left="587"/>
            </w:pPr>
            <w:r>
              <w:rPr>
                <w:b/>
                <w:bCs/>
                <w:sz w:val="21"/>
                <w:szCs w:val="21"/>
              </w:rPr>
              <w:t>(4)口语评</w:t>
            </w:r>
            <w:r>
              <w:rPr>
                <w:rFonts w:hint="eastAsia"/>
                <w:b/>
                <w:bCs/>
                <w:sz w:val="21"/>
                <w:szCs w:val="21"/>
              </w:rPr>
              <w:t>价</w:t>
            </w:r>
            <w:r>
              <w:rPr>
                <w:b/>
                <w:bCs/>
                <w:sz w:val="21"/>
                <w:szCs w:val="21"/>
              </w:rPr>
              <w:t>：口头报告、口试</w:t>
            </w:r>
          </w:p>
        </w:tc>
      </w:tr>
      <w:tr w14:paraId="26D66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restart"/>
            <w:vAlign w:val="center"/>
          </w:tcPr>
          <w:p w14:paraId="0813A001">
            <w:pPr>
              <w:pStyle w:val="12"/>
              <w:ind w:left="170"/>
              <w:rPr>
                <w:b/>
                <w:bCs/>
                <w:sz w:val="21"/>
                <w:szCs w:val="21"/>
              </w:rPr>
            </w:pPr>
            <w:r>
              <w:rPr>
                <w:rFonts w:hint="eastAsia" w:ascii="宋体" w:hAnsi="宋体" w:eastAsia="宋体" w:cs="宋体"/>
                <w:b/>
                <w:color w:val="000000"/>
                <w:sz w:val="21"/>
                <w:szCs w:val="21"/>
              </w:rPr>
              <w:t>审批意见</w:t>
            </w:r>
          </w:p>
        </w:tc>
        <w:tc>
          <w:tcPr>
            <w:tcW w:w="7604" w:type="dxa"/>
            <w:gridSpan w:val="10"/>
          </w:tcPr>
          <w:p w14:paraId="0A79EB96">
            <w:pPr>
              <w:rPr>
                <w:rFonts w:ascii="宋体" w:hAnsi="宋体" w:eastAsia="宋体" w:cs="宋体"/>
                <w:sz w:val="21"/>
                <w:szCs w:val="21"/>
              </w:rPr>
            </w:pPr>
            <w:r>
              <w:rPr>
                <w:rFonts w:hint="eastAsia" w:ascii="宋体" w:hAnsi="宋体" w:eastAsia="宋体" w:cs="宋体"/>
                <w:sz w:val="21"/>
                <w:szCs w:val="21"/>
              </w:rPr>
              <w:t>课程教学大纲起草团队成员签名：</w:t>
            </w:r>
            <w:r>
              <w:rPr>
                <w:rFonts w:ascii="宋体" w:hAnsi="宋体" w:eastAsia="PMingLiU" w:cs="宋体"/>
                <w:sz w:val="21"/>
                <w:szCs w:val="21"/>
                <w:lang w:eastAsia="zh-TW"/>
              </w:rPr>
              <w:t xml:space="preserve"> </w:t>
            </w:r>
          </w:p>
          <w:p w14:paraId="3195E897">
            <w:pPr>
              <w:tabs>
                <w:tab w:val="left" w:pos="2525"/>
              </w:tabs>
              <w:ind w:firstLine="1260" w:firstLineChars="600"/>
              <w:rPr>
                <w:rFonts w:ascii="宋体" w:hAnsi="宋体" w:eastAsia="宋体" w:cs="宋体"/>
                <w:sz w:val="21"/>
                <w:szCs w:val="21"/>
              </w:rPr>
            </w:pPr>
            <w:r>
              <w:rPr>
                <w:rFonts w:ascii="宋体" w:hAnsi="宋体" w:eastAsia="宋体" w:cs="宋体"/>
                <w:sz w:val="21"/>
                <w:szCs w:val="21"/>
              </w:rPr>
              <w:drawing>
                <wp:inline distT="0" distB="0" distL="0" distR="0">
                  <wp:extent cx="1036320" cy="469265"/>
                  <wp:effectExtent l="0" t="0" r="5080" b="635"/>
                  <wp:docPr id="767249575"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249575" name="圖片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1036320" cy="469265"/>
                          </a:xfrm>
                          <a:prstGeom prst="rect">
                            <a:avLst/>
                          </a:prstGeom>
                          <a:noFill/>
                        </pic:spPr>
                      </pic:pic>
                    </a:graphicData>
                  </a:graphic>
                </wp:inline>
              </w:drawing>
            </w:r>
            <w:r>
              <w:rPr>
                <w:rFonts w:hint="eastAsia" w:ascii="宋体" w:hAnsi="宋体" w:eastAsia="PMingLiU" w:cs="宋体"/>
                <w:sz w:val="21"/>
                <w:szCs w:val="21"/>
                <w:lang w:val="en-US" w:eastAsia="zh-TW"/>
              </w:rPr>
              <w:t xml:space="preserve">   </w:t>
            </w:r>
            <w:r>
              <w:rPr>
                <w:rFonts w:hint="eastAsia" w:ascii="宋体" w:hAnsi="宋体" w:eastAsia="PMingLiU" w:cs="宋体"/>
                <w:sz w:val="21"/>
                <w:szCs w:val="21"/>
                <w:lang w:eastAsia="zh-TW"/>
              </w:rPr>
              <w:drawing>
                <wp:inline distT="0" distB="0" distL="114300" distR="114300">
                  <wp:extent cx="744855" cy="445770"/>
                  <wp:effectExtent l="0" t="0" r="4445" b="11430"/>
                  <wp:docPr id="28" name="图片 28" descr="王志瑋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王志瑋簽名"/>
                          <pic:cNvPicPr>
                            <a:picLocks noChangeAspect="1"/>
                          </pic:cNvPicPr>
                        </pic:nvPicPr>
                        <pic:blipFill>
                          <a:blip r:embed="rId40"/>
                          <a:stretch>
                            <a:fillRect/>
                          </a:stretch>
                        </pic:blipFill>
                        <pic:spPr>
                          <a:xfrm>
                            <a:off x="0" y="0"/>
                            <a:ext cx="744855" cy="445770"/>
                          </a:xfrm>
                          <a:prstGeom prst="rect">
                            <a:avLst/>
                          </a:prstGeom>
                        </pic:spPr>
                      </pic:pic>
                    </a:graphicData>
                  </a:graphic>
                </wp:inline>
              </w:drawing>
            </w:r>
            <w:r>
              <w:rPr>
                <w:rFonts w:hint="eastAsia" w:ascii="宋体" w:hAnsi="宋体" w:eastAsia="PMingLiU" w:cs="宋体"/>
                <w:sz w:val="21"/>
                <w:szCs w:val="21"/>
                <w:lang w:val="en-US" w:eastAsia="zh-TW"/>
              </w:rPr>
              <w:t xml:space="preserve">  </w:t>
            </w:r>
            <w:r>
              <w:rPr>
                <w:rFonts w:ascii="宋体" w:hAnsi="宋体" w:eastAsia="PMingLiU" w:cs="宋体"/>
                <w:sz w:val="21"/>
                <w:szCs w:val="21"/>
                <w:lang w:val="en-US" w:eastAsia="zh-TW"/>
              </w:rPr>
              <w:drawing>
                <wp:inline distT="0" distB="0" distL="114300" distR="114300">
                  <wp:extent cx="916940" cy="535305"/>
                  <wp:effectExtent l="0" t="0" r="10160" b="10795"/>
                  <wp:docPr id="29" name="图片 29" descr="謝明輝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謝明輝簽名"/>
                          <pic:cNvPicPr>
                            <a:picLocks noChangeAspect="1"/>
                          </pic:cNvPicPr>
                        </pic:nvPicPr>
                        <pic:blipFill>
                          <a:blip r:embed="rId42"/>
                          <a:stretch>
                            <a:fillRect/>
                          </a:stretch>
                        </pic:blipFill>
                        <pic:spPr>
                          <a:xfrm>
                            <a:off x="0" y="0"/>
                            <a:ext cx="916940" cy="535305"/>
                          </a:xfrm>
                          <a:prstGeom prst="rect">
                            <a:avLst/>
                          </a:prstGeom>
                        </pic:spPr>
                      </pic:pic>
                    </a:graphicData>
                  </a:graphic>
                </wp:inline>
              </w:drawing>
            </w:r>
            <w:r>
              <w:rPr>
                <w:rFonts w:hint="eastAsia" w:ascii="宋体" w:hAnsi="宋体" w:eastAsia="宋体" w:cs="宋体"/>
                <w:sz w:val="21"/>
                <w:szCs w:val="21"/>
              </w:rPr>
              <w:tab/>
            </w:r>
          </w:p>
          <w:p w14:paraId="6ACF1E9D">
            <w:pPr>
              <w:rPr>
                <w:rFonts w:ascii="宋体" w:hAnsi="宋体" w:eastAsia="宋体" w:cs="宋体"/>
                <w:b/>
                <w:bCs/>
                <w:sz w:val="21"/>
                <w:szCs w:val="21"/>
              </w:rPr>
            </w:pPr>
            <w:r>
              <w:rPr>
                <w:rFonts w:hint="eastAsia" w:ascii="宋体" w:hAnsi="宋体" w:eastAsia="宋体" w:cs="宋体"/>
                <w:sz w:val="21"/>
                <w:szCs w:val="21"/>
              </w:rPr>
              <w:t xml:space="preserve">                                                      202</w:t>
            </w:r>
            <w:r>
              <w:rPr>
                <w:rFonts w:hint="eastAsia" w:ascii="宋体" w:hAnsi="宋体" w:eastAsia="PMingLiU" w:cs="宋体"/>
                <w:sz w:val="21"/>
                <w:szCs w:val="21"/>
                <w:lang w:val="en-US" w:eastAsia="zh-TW"/>
              </w:rPr>
              <w:t>6</w:t>
            </w:r>
            <w:r>
              <w:rPr>
                <w:rFonts w:hint="eastAsia" w:ascii="宋体" w:hAnsi="宋体" w:eastAsia="PMingLiU" w:cs="宋体"/>
                <w:sz w:val="21"/>
                <w:szCs w:val="21"/>
                <w:lang w:eastAsia="zh-TW"/>
              </w:rPr>
              <w:t xml:space="preserve"> </w:t>
            </w:r>
            <w:r>
              <w:rPr>
                <w:rFonts w:hint="eastAsia" w:ascii="宋体" w:hAnsi="宋体" w:eastAsia="宋体" w:cs="宋体"/>
                <w:sz w:val="21"/>
                <w:szCs w:val="21"/>
              </w:rPr>
              <w:t>年</w:t>
            </w:r>
            <w:r>
              <w:rPr>
                <w:rFonts w:hint="eastAsia" w:ascii="宋体" w:hAnsi="宋体" w:eastAsia="PMingLiU" w:cs="宋体"/>
                <w:sz w:val="21"/>
                <w:szCs w:val="21"/>
                <w:lang w:eastAsia="zh-TW"/>
              </w:rPr>
              <w:t xml:space="preserve"> </w:t>
            </w:r>
            <w:r>
              <w:rPr>
                <w:rFonts w:hint="eastAsia" w:ascii="宋体" w:hAnsi="宋体" w:eastAsia="PMingLiU" w:cs="宋体"/>
                <w:sz w:val="21"/>
                <w:szCs w:val="21"/>
                <w:lang w:val="en-US" w:eastAsia="zh-TW"/>
              </w:rPr>
              <w:t>2</w:t>
            </w:r>
            <w:r>
              <w:rPr>
                <w:rFonts w:hint="eastAsia" w:ascii="宋体" w:hAnsi="宋体" w:eastAsia="PMingLiU" w:cs="宋体"/>
                <w:sz w:val="21"/>
                <w:szCs w:val="21"/>
                <w:lang w:eastAsia="zh-TW"/>
              </w:rPr>
              <w:t xml:space="preserve"> </w:t>
            </w:r>
            <w:r>
              <w:rPr>
                <w:rFonts w:hint="eastAsia" w:ascii="宋体" w:hAnsi="宋体" w:eastAsia="宋体" w:cs="宋体"/>
                <w:sz w:val="21"/>
                <w:szCs w:val="21"/>
              </w:rPr>
              <w:t>月</w:t>
            </w:r>
            <w:r>
              <w:rPr>
                <w:rFonts w:hint="eastAsia" w:ascii="宋体" w:hAnsi="宋体" w:eastAsia="PMingLiU" w:cs="宋体"/>
                <w:sz w:val="21"/>
                <w:szCs w:val="21"/>
                <w:lang w:eastAsia="zh-TW"/>
              </w:rPr>
              <w:t xml:space="preserve"> 2</w:t>
            </w:r>
            <w:r>
              <w:rPr>
                <w:rFonts w:hint="eastAsia" w:ascii="宋体" w:hAnsi="宋体" w:eastAsia="PMingLiU" w:cs="宋体"/>
                <w:sz w:val="21"/>
                <w:szCs w:val="21"/>
                <w:lang w:val="en-US" w:eastAsia="zh-TW"/>
              </w:rPr>
              <w:t>8</w:t>
            </w:r>
            <w:r>
              <w:rPr>
                <w:rFonts w:hint="eastAsia" w:ascii="宋体" w:hAnsi="宋体" w:eastAsia="宋体" w:cs="宋体"/>
                <w:sz w:val="21"/>
                <w:szCs w:val="21"/>
              </w:rPr>
              <w:t>日</w:t>
            </w:r>
          </w:p>
        </w:tc>
      </w:tr>
      <w:tr w14:paraId="5661B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4" w:hRule="atLeast"/>
          <w:jc w:val="center"/>
        </w:trPr>
        <w:tc>
          <w:tcPr>
            <w:tcW w:w="1301" w:type="dxa"/>
            <w:vMerge w:val="continue"/>
            <w:vAlign w:val="center"/>
          </w:tcPr>
          <w:p w14:paraId="09ED5D23">
            <w:pPr>
              <w:pStyle w:val="12"/>
              <w:spacing w:before="53"/>
              <w:ind w:left="587"/>
              <w:rPr>
                <w:b/>
                <w:bCs/>
                <w:sz w:val="21"/>
                <w:szCs w:val="21"/>
              </w:rPr>
            </w:pPr>
          </w:p>
        </w:tc>
        <w:tc>
          <w:tcPr>
            <w:tcW w:w="7604" w:type="dxa"/>
            <w:gridSpan w:val="10"/>
          </w:tcPr>
          <w:p w14:paraId="721ABAAA">
            <w:pPr>
              <w:rPr>
                <w:rFonts w:ascii="宋体" w:hAnsi="宋体" w:eastAsia="宋体" w:cs="宋体"/>
                <w:sz w:val="21"/>
                <w:szCs w:val="21"/>
              </w:rPr>
            </w:pPr>
            <w:r>
              <w:rPr>
                <w:rFonts w:hint="eastAsia" w:ascii="宋体" w:hAnsi="宋体" w:eastAsia="宋体" w:cs="宋体"/>
                <w:sz w:val="21"/>
                <w:szCs w:val="21"/>
              </w:rPr>
              <w:t>专家组审定意见：</w:t>
            </w:r>
          </w:p>
          <w:p w14:paraId="0677F962">
            <w:pPr>
              <w:rPr>
                <w:rFonts w:ascii="宋体" w:hAnsi="宋体" w:eastAsia="宋体" w:cs="宋体"/>
                <w:sz w:val="21"/>
                <w:szCs w:val="21"/>
              </w:rPr>
            </w:pPr>
            <w:r>
              <w:drawing>
                <wp:anchor distT="0" distB="0" distL="114300" distR="114300" simplePos="0" relativeHeight="251705344" behindDoc="0" locked="0" layoutInCell="1" allowOverlap="1">
                  <wp:simplePos x="0" y="0"/>
                  <wp:positionH relativeFrom="column">
                    <wp:posOffset>3794760</wp:posOffset>
                  </wp:positionH>
                  <wp:positionV relativeFrom="paragraph">
                    <wp:posOffset>10795</wp:posOffset>
                  </wp:positionV>
                  <wp:extent cx="984885" cy="507365"/>
                  <wp:effectExtent l="0" t="0" r="5715" b="6985"/>
                  <wp:wrapNone/>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11"/>
                          <a:stretch>
                            <a:fillRect/>
                          </a:stretch>
                        </pic:blipFill>
                        <pic:spPr>
                          <a:xfrm>
                            <a:off x="0" y="0"/>
                            <a:ext cx="984885" cy="507365"/>
                          </a:xfrm>
                          <a:prstGeom prst="rect">
                            <a:avLst/>
                          </a:prstGeom>
                          <a:noFill/>
                          <a:ln>
                            <a:noFill/>
                          </a:ln>
                        </pic:spPr>
                      </pic:pic>
                    </a:graphicData>
                  </a:graphic>
                </wp:anchor>
              </w:drawing>
            </w:r>
            <w:r>
              <w:rPr>
                <w:rFonts w:hint="eastAsia"/>
                <w:lang w:val="en-US"/>
              </w:rPr>
              <w:t xml:space="preserve">        同意。 </w:t>
            </w:r>
          </w:p>
          <w:p w14:paraId="43A6CE30">
            <w:pPr>
              <w:rPr>
                <w:rFonts w:ascii="宋体" w:hAnsi="宋体" w:eastAsia="宋体" w:cs="宋体"/>
                <w:sz w:val="21"/>
                <w:szCs w:val="21"/>
              </w:rPr>
            </w:pPr>
            <w:r>
              <w:rPr>
                <w:rFonts w:hint="eastAsia" w:ascii="宋体" w:hAnsi="宋体" w:eastAsia="宋体" w:cs="宋体"/>
                <w:sz w:val="21"/>
                <w:szCs w:val="21"/>
              </w:rPr>
              <w:t xml:space="preserve">                专家组成员签名：</w:t>
            </w:r>
            <w:r>
              <w:rPr>
                <w:rFonts w:hint="eastAsia"/>
              </w:rPr>
              <w:drawing>
                <wp:inline distT="0" distB="0" distL="114300" distR="114300">
                  <wp:extent cx="744220" cy="350520"/>
                  <wp:effectExtent l="0" t="0" r="5080" b="5080"/>
                  <wp:docPr id="32" name="图片 1" descr="IMG_20240117_081352-0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descr="IMG_20240117_081352-01_副本"/>
                          <pic:cNvPicPr>
                            <a:picLocks noChangeAspect="1"/>
                          </pic:cNvPicPr>
                        </pic:nvPicPr>
                        <pic:blipFill>
                          <a:blip r:embed="rId19"/>
                          <a:stretch>
                            <a:fillRect/>
                          </a:stretch>
                        </pic:blipFill>
                        <pic:spPr>
                          <a:xfrm>
                            <a:off x="0" y="0"/>
                            <a:ext cx="744220" cy="350520"/>
                          </a:xfrm>
                          <a:prstGeom prst="rect">
                            <a:avLst/>
                          </a:prstGeom>
                          <a:noFill/>
                          <a:ln>
                            <a:noFill/>
                          </a:ln>
                        </pic:spPr>
                      </pic:pic>
                    </a:graphicData>
                  </a:graphic>
                </wp:inline>
              </w:drawing>
            </w:r>
            <w:r>
              <w:rPr>
                <w:rFonts w:hint="eastAsia" w:ascii="宋体" w:hAnsi="宋体" w:eastAsia="宋体" w:cs="宋体"/>
                <w:color w:val="000000"/>
                <w:sz w:val="24"/>
                <w:szCs w:val="24"/>
              </w:rPr>
              <w:drawing>
                <wp:inline distT="0" distB="0" distL="114300" distR="114300">
                  <wp:extent cx="840105" cy="324485"/>
                  <wp:effectExtent l="0" t="0" r="10795" b="5715"/>
                  <wp:docPr id="34" name="图片 2" descr="b7993819a9b655f06a7c2bb981847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descr="b7993819a9b655f06a7c2bb981847a4"/>
                          <pic:cNvPicPr>
                            <a:picLocks noChangeAspect="1"/>
                          </pic:cNvPicPr>
                        </pic:nvPicPr>
                        <pic:blipFill>
                          <a:blip r:embed="rId20"/>
                          <a:stretch>
                            <a:fillRect/>
                          </a:stretch>
                        </pic:blipFill>
                        <pic:spPr>
                          <a:xfrm>
                            <a:off x="0" y="0"/>
                            <a:ext cx="840105" cy="324485"/>
                          </a:xfrm>
                          <a:prstGeom prst="rect">
                            <a:avLst/>
                          </a:prstGeom>
                          <a:noFill/>
                          <a:ln>
                            <a:noFill/>
                          </a:ln>
                        </pic:spPr>
                      </pic:pic>
                    </a:graphicData>
                  </a:graphic>
                </wp:inline>
              </w:drawing>
            </w:r>
          </w:p>
          <w:p w14:paraId="7140DA01">
            <w:pPr>
              <w:rPr>
                <w:rFonts w:ascii="宋体" w:hAnsi="宋体" w:eastAsia="宋体" w:cs="宋体"/>
                <w:sz w:val="21"/>
                <w:szCs w:val="21"/>
                <w:lang w:val="en-US"/>
              </w:rPr>
            </w:pPr>
            <w:r>
              <w:rPr>
                <w:rFonts w:hint="eastAsia" w:ascii="宋体" w:hAnsi="宋体" w:eastAsia="宋体" w:cs="宋体"/>
                <w:sz w:val="21"/>
                <w:szCs w:val="21"/>
              </w:rPr>
              <w:t xml:space="preserve">                                                     </w:t>
            </w:r>
            <w:r>
              <w:rPr>
                <w:rFonts w:hint="eastAsia" w:ascii="宋体" w:hAnsi="宋体" w:eastAsia="宋体" w:cs="宋体"/>
                <w:sz w:val="21"/>
                <w:szCs w:val="21"/>
                <w:lang w:val="en-US"/>
              </w:rPr>
              <w:t xml:space="preserve">  </w:t>
            </w:r>
          </w:p>
          <w:p w14:paraId="5FF85F02">
            <w:pPr>
              <w:ind w:firstLine="5460" w:firstLineChars="2600"/>
              <w:rPr>
                <w:rFonts w:ascii="宋体" w:hAnsi="宋体" w:eastAsia="宋体" w:cs="宋体"/>
                <w:b/>
                <w:bCs/>
                <w:sz w:val="21"/>
                <w:szCs w:val="21"/>
              </w:rPr>
            </w:pPr>
            <w:r>
              <w:rPr>
                <w:rFonts w:hint="eastAsia" w:ascii="宋体" w:hAnsi="宋体" w:eastAsia="宋体" w:cs="宋体"/>
                <w:sz w:val="21"/>
                <w:szCs w:val="21"/>
                <w:lang w:val="en-US"/>
              </w:rPr>
              <w:t xml:space="preserve"> </w:t>
            </w:r>
            <w:r>
              <w:rPr>
                <w:rFonts w:hint="eastAsia" w:ascii="宋体" w:hAnsi="宋体" w:cs="宋体"/>
                <w:sz w:val="21"/>
                <w:szCs w:val="21"/>
              </w:rPr>
              <w:t>202</w:t>
            </w:r>
            <w:r>
              <w:rPr>
                <w:rFonts w:hint="eastAsia" w:ascii="宋体" w:hAnsi="宋体" w:cs="宋体"/>
                <w:sz w:val="21"/>
                <w:szCs w:val="21"/>
                <w:lang w:val="en-US"/>
              </w:rPr>
              <w:t>6</w:t>
            </w:r>
            <w:r>
              <w:rPr>
                <w:rFonts w:hint="eastAsia" w:ascii="宋体" w:hAnsi="宋体" w:eastAsia="宋体" w:cs="宋体"/>
                <w:sz w:val="21"/>
                <w:szCs w:val="21"/>
                <w:lang w:val="en-US"/>
              </w:rPr>
              <w:t xml:space="preserve"> </w:t>
            </w:r>
            <w:r>
              <w:rPr>
                <w:rFonts w:hint="eastAsia" w:ascii="宋体" w:hAnsi="宋体" w:eastAsia="宋体" w:cs="宋体"/>
                <w:sz w:val="21"/>
                <w:szCs w:val="21"/>
              </w:rPr>
              <w:t>年</w:t>
            </w:r>
            <w:r>
              <w:rPr>
                <w:rFonts w:hint="eastAsia" w:ascii="宋体" w:hAnsi="宋体" w:cs="宋体"/>
                <w:sz w:val="21"/>
                <w:szCs w:val="21"/>
                <w:lang w:val="en-US"/>
              </w:rPr>
              <w:t>3</w:t>
            </w:r>
            <w:r>
              <w:rPr>
                <w:rFonts w:hint="eastAsia" w:ascii="宋体" w:hAnsi="宋体" w:eastAsia="宋体" w:cs="宋体"/>
                <w:sz w:val="21"/>
                <w:szCs w:val="21"/>
              </w:rPr>
              <w:t>月</w:t>
            </w:r>
            <w:r>
              <w:rPr>
                <w:rFonts w:hint="eastAsia" w:ascii="宋体" w:hAnsi="宋体" w:cs="宋体"/>
                <w:sz w:val="21"/>
                <w:szCs w:val="21"/>
                <w:lang w:val="en-US"/>
              </w:rPr>
              <w:t>10</w:t>
            </w:r>
            <w:r>
              <w:rPr>
                <w:rFonts w:hint="eastAsia" w:ascii="宋体" w:hAnsi="宋体" w:eastAsia="宋体" w:cs="宋体"/>
                <w:sz w:val="21"/>
                <w:szCs w:val="21"/>
                <w:lang w:val="en-US"/>
              </w:rPr>
              <w:t xml:space="preserve"> </w:t>
            </w:r>
            <w:r>
              <w:rPr>
                <w:rFonts w:hint="eastAsia" w:ascii="宋体" w:hAnsi="宋体" w:eastAsia="宋体" w:cs="宋体"/>
                <w:sz w:val="21"/>
                <w:szCs w:val="21"/>
              </w:rPr>
              <w:t>日</w:t>
            </w:r>
          </w:p>
        </w:tc>
      </w:tr>
      <w:tr w14:paraId="6E6C6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9" w:hRule="atLeast"/>
          <w:jc w:val="center"/>
        </w:trPr>
        <w:tc>
          <w:tcPr>
            <w:tcW w:w="1301" w:type="dxa"/>
            <w:vMerge w:val="continue"/>
            <w:vAlign w:val="center"/>
          </w:tcPr>
          <w:p w14:paraId="7E0E9630">
            <w:pPr>
              <w:pStyle w:val="12"/>
              <w:spacing w:before="53"/>
              <w:ind w:left="587"/>
              <w:rPr>
                <w:b/>
                <w:bCs/>
                <w:sz w:val="21"/>
                <w:szCs w:val="21"/>
              </w:rPr>
            </w:pPr>
          </w:p>
        </w:tc>
        <w:tc>
          <w:tcPr>
            <w:tcW w:w="7604" w:type="dxa"/>
            <w:gridSpan w:val="10"/>
          </w:tcPr>
          <w:p w14:paraId="10A499C4">
            <w:pPr>
              <w:rPr>
                <w:rFonts w:ascii="宋体" w:hAnsi="宋体" w:eastAsia="宋体" w:cs="宋体"/>
                <w:sz w:val="21"/>
                <w:szCs w:val="21"/>
              </w:rPr>
            </w:pPr>
            <w:r>
              <w:rPr>
                <w:rFonts w:hint="eastAsia" w:ascii="宋体" w:hAnsi="宋体" w:eastAsia="宋体" w:cs="宋体"/>
                <w:sz w:val="21"/>
                <w:szCs w:val="21"/>
              </w:rPr>
              <w:t>学院教学工作指导小组审议意见：</w:t>
            </w:r>
          </w:p>
          <w:p w14:paraId="15AB9E17">
            <w:pPr>
              <w:rPr>
                <w:rFonts w:ascii="宋体" w:hAnsi="宋体" w:eastAsia="宋体" w:cs="宋体"/>
                <w:sz w:val="21"/>
                <w:szCs w:val="21"/>
                <w:lang w:val="en-US"/>
              </w:rPr>
            </w:pPr>
            <w:r>
              <w:rPr>
                <w:rFonts w:hint="eastAsia" w:ascii="宋体" w:hAnsi="宋体" w:cs="宋体"/>
                <w:sz w:val="21"/>
                <w:szCs w:val="21"/>
                <w:lang w:val="en-US"/>
              </w:rPr>
              <w:t xml:space="preserve">    同意。</w:t>
            </w:r>
          </w:p>
          <w:p w14:paraId="7203B87C">
            <w:pPr>
              <w:rPr>
                <w:rFonts w:ascii="宋体" w:hAnsi="宋体" w:cs="宋体"/>
                <w:sz w:val="21"/>
                <w:szCs w:val="21"/>
                <w:lang w:val="en-US"/>
              </w:rPr>
            </w:pPr>
            <w:r>
              <w:drawing>
                <wp:anchor distT="0" distB="0" distL="114300" distR="114300" simplePos="0" relativeHeight="251706368" behindDoc="0" locked="0" layoutInCell="1" allowOverlap="1">
                  <wp:simplePos x="0" y="0"/>
                  <wp:positionH relativeFrom="column">
                    <wp:posOffset>3722370</wp:posOffset>
                  </wp:positionH>
                  <wp:positionV relativeFrom="paragraph">
                    <wp:posOffset>7620</wp:posOffset>
                  </wp:positionV>
                  <wp:extent cx="982980" cy="457200"/>
                  <wp:effectExtent l="0" t="0" r="7620" b="0"/>
                  <wp:wrapNone/>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pic:cNvPicPr>
                            <a:picLocks noChangeAspect="1"/>
                          </pic:cNvPicPr>
                        </pic:nvPicPr>
                        <pic:blipFill>
                          <a:blip r:embed="rId21"/>
                          <a:stretch>
                            <a:fillRect/>
                          </a:stretch>
                        </pic:blipFill>
                        <pic:spPr>
                          <a:xfrm>
                            <a:off x="0" y="0"/>
                            <a:ext cx="982980" cy="457200"/>
                          </a:xfrm>
                          <a:prstGeom prst="rect">
                            <a:avLst/>
                          </a:prstGeom>
                          <a:noFill/>
                          <a:ln>
                            <a:noFill/>
                          </a:ln>
                        </pic:spPr>
                      </pic:pic>
                    </a:graphicData>
                  </a:graphic>
                </wp:anchor>
              </w:drawing>
            </w:r>
            <w:r>
              <w:rPr>
                <w:rFonts w:hint="eastAsia" w:ascii="宋体" w:hAnsi="宋体" w:cs="宋体"/>
                <w:sz w:val="21"/>
                <w:szCs w:val="21"/>
                <w:lang w:val="en-US"/>
              </w:rPr>
              <w:t xml:space="preserve">  </w:t>
            </w:r>
          </w:p>
          <w:p w14:paraId="13C9581F">
            <w:pPr>
              <w:rPr>
                <w:rFonts w:ascii="宋体" w:hAnsi="宋体" w:eastAsia="宋体" w:cs="宋体"/>
                <w:sz w:val="21"/>
                <w:szCs w:val="21"/>
              </w:rPr>
            </w:pPr>
            <w:r>
              <w:rPr>
                <w:rFonts w:hint="eastAsia" w:ascii="宋体" w:hAnsi="宋体" w:eastAsia="宋体" w:cs="宋体"/>
                <w:sz w:val="21"/>
                <w:szCs w:val="21"/>
              </w:rPr>
              <w:t xml:space="preserve">                                 教学工作指导小组组长：</w:t>
            </w:r>
          </w:p>
          <w:p w14:paraId="2E466678">
            <w:pPr>
              <w:rPr>
                <w:rFonts w:ascii="宋体" w:hAnsi="宋体" w:eastAsia="宋体" w:cs="宋体"/>
                <w:sz w:val="21"/>
                <w:szCs w:val="21"/>
              </w:rPr>
            </w:pPr>
          </w:p>
          <w:p w14:paraId="5DD5CED3">
            <w:pPr>
              <w:rPr>
                <w:rFonts w:ascii="宋体" w:hAnsi="宋体" w:eastAsia="宋体" w:cs="宋体"/>
                <w:b/>
                <w:bCs/>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rPr>
              <w:t xml:space="preserve"> </w:t>
            </w:r>
            <w:r>
              <w:rPr>
                <w:rFonts w:hint="eastAsia" w:ascii="宋体" w:hAnsi="宋体" w:cs="宋体"/>
                <w:sz w:val="21"/>
                <w:szCs w:val="21"/>
              </w:rPr>
              <w:t>202</w:t>
            </w:r>
            <w:r>
              <w:rPr>
                <w:rFonts w:hint="eastAsia" w:ascii="宋体" w:hAnsi="宋体" w:cs="宋体"/>
                <w:sz w:val="21"/>
                <w:szCs w:val="21"/>
                <w:lang w:val="en-US"/>
              </w:rPr>
              <w:t>6</w:t>
            </w:r>
            <w:r>
              <w:rPr>
                <w:rFonts w:hint="eastAsia" w:ascii="宋体" w:hAnsi="宋体" w:eastAsia="宋体" w:cs="宋体"/>
                <w:sz w:val="21"/>
                <w:szCs w:val="21"/>
                <w:lang w:val="en-US"/>
              </w:rPr>
              <w:t xml:space="preserve"> </w:t>
            </w:r>
            <w:r>
              <w:rPr>
                <w:rFonts w:hint="eastAsia" w:ascii="宋体" w:hAnsi="宋体" w:eastAsia="宋体" w:cs="宋体"/>
                <w:sz w:val="21"/>
                <w:szCs w:val="21"/>
              </w:rPr>
              <w:t>年</w:t>
            </w:r>
            <w:r>
              <w:rPr>
                <w:rFonts w:hint="eastAsia" w:ascii="宋体" w:hAnsi="宋体" w:eastAsia="宋体" w:cs="宋体"/>
                <w:sz w:val="21"/>
                <w:szCs w:val="21"/>
                <w:lang w:val="en-US"/>
              </w:rPr>
              <w:t xml:space="preserve"> </w:t>
            </w:r>
            <w:r>
              <w:rPr>
                <w:rFonts w:hint="eastAsia" w:ascii="宋体" w:hAnsi="宋体" w:cs="宋体"/>
                <w:sz w:val="21"/>
                <w:szCs w:val="21"/>
                <w:lang w:val="en-US"/>
              </w:rPr>
              <w:t>3</w:t>
            </w:r>
            <w:r>
              <w:rPr>
                <w:rFonts w:hint="eastAsia" w:ascii="宋体" w:hAnsi="宋体" w:eastAsia="宋体" w:cs="宋体"/>
                <w:sz w:val="21"/>
                <w:szCs w:val="21"/>
                <w:lang w:val="en-US"/>
              </w:rPr>
              <w:t xml:space="preserve"> </w:t>
            </w:r>
            <w:r>
              <w:rPr>
                <w:rFonts w:hint="eastAsia" w:ascii="宋体" w:hAnsi="宋体" w:eastAsia="宋体" w:cs="宋体"/>
                <w:sz w:val="21"/>
                <w:szCs w:val="21"/>
              </w:rPr>
              <w:t>月</w:t>
            </w:r>
            <w:r>
              <w:rPr>
                <w:rFonts w:hint="eastAsia" w:ascii="宋体" w:hAnsi="宋体" w:cs="宋体"/>
                <w:sz w:val="21"/>
                <w:szCs w:val="21"/>
                <w:lang w:val="en-US"/>
              </w:rPr>
              <w:t>12</w:t>
            </w:r>
            <w:r>
              <w:rPr>
                <w:rFonts w:hint="eastAsia" w:ascii="宋体" w:hAnsi="宋体" w:eastAsia="宋体" w:cs="宋体"/>
                <w:sz w:val="21"/>
                <w:szCs w:val="21"/>
              </w:rPr>
              <w:t>日</w:t>
            </w:r>
          </w:p>
        </w:tc>
      </w:tr>
    </w:tbl>
    <w:p w14:paraId="628C3D28">
      <w:pPr>
        <w:rPr>
          <w:rFonts w:ascii="宋体" w:hAnsi="宋体" w:eastAsia="宋体" w:cs="宋体"/>
          <w:b/>
          <w:bCs/>
          <w:sz w:val="36"/>
          <w:szCs w:val="36"/>
        </w:rPr>
      </w:pPr>
      <w:r>
        <w:rPr>
          <w:rFonts w:ascii="宋体" w:hAnsi="宋体" w:eastAsia="宋体" w:cs="宋体"/>
          <w:b/>
          <w:bCs/>
          <w:sz w:val="36"/>
          <w:szCs w:val="36"/>
        </w:rPr>
        <w:br w:type="page"/>
      </w:r>
    </w:p>
    <w:p w14:paraId="39130A96">
      <w:pPr>
        <w:spacing w:after="120" w:afterLines="50"/>
        <w:jc w:val="center"/>
        <w:rPr>
          <w:rFonts w:ascii="宋体" w:hAnsi="宋体" w:eastAsia="宋体" w:cs="宋体"/>
          <w:b/>
          <w:bCs/>
          <w:sz w:val="36"/>
          <w:szCs w:val="36"/>
        </w:rPr>
      </w:pPr>
      <w:r>
        <w:rPr>
          <w:rFonts w:ascii="宋体" w:hAnsi="宋体" w:eastAsia="宋体" w:cs="宋体"/>
          <w:b/>
          <w:bCs/>
          <w:sz w:val="36"/>
          <w:szCs w:val="36"/>
        </w:rPr>
        <w:t>三明学院</w:t>
      </w:r>
      <w:r>
        <w:rPr>
          <w:rFonts w:hint="eastAsia" w:ascii="宋体" w:hAnsi="宋体" w:eastAsia="宋体" w:cs="宋体"/>
          <w:b/>
          <w:bCs/>
          <w:sz w:val="36"/>
          <w:szCs w:val="36"/>
        </w:rPr>
        <w:t xml:space="preserve"> </w:t>
      </w:r>
      <w:r>
        <w:rPr>
          <w:rFonts w:hint="eastAsia" w:ascii="宋体" w:hAnsi="宋体" w:eastAsia="宋体" w:cs="宋体"/>
          <w:b/>
          <w:bCs/>
          <w:sz w:val="36"/>
          <w:szCs w:val="36"/>
          <w:u w:val="single"/>
        </w:rPr>
        <w:t xml:space="preserve">通识教育选修课 </w:t>
      </w:r>
      <w:r>
        <w:rPr>
          <w:rFonts w:hint="eastAsia" w:ascii="宋体" w:hAnsi="宋体" w:eastAsia="宋体" w:cs="宋体"/>
          <w:b/>
          <w:bCs/>
          <w:sz w:val="36"/>
          <w:szCs w:val="36"/>
        </w:rPr>
        <w:t xml:space="preserve"> (理论</w:t>
      </w:r>
      <w:r>
        <w:rPr>
          <w:rFonts w:ascii="宋体" w:hAnsi="宋体" w:eastAsia="宋体" w:cs="宋体"/>
          <w:b/>
          <w:bCs/>
          <w:sz w:val="36"/>
          <w:szCs w:val="36"/>
        </w:rPr>
        <w:t>课程</w:t>
      </w:r>
      <w:r>
        <w:rPr>
          <w:rFonts w:hint="eastAsia" w:ascii="宋体" w:hAnsi="宋体" w:eastAsia="宋体" w:cs="宋体"/>
          <w:b/>
          <w:bCs/>
          <w:sz w:val="36"/>
          <w:szCs w:val="36"/>
        </w:rPr>
        <w:t>)教学</w:t>
      </w:r>
      <w:r>
        <w:rPr>
          <w:rFonts w:ascii="宋体" w:hAnsi="宋体" w:eastAsia="宋体" w:cs="宋体"/>
          <w:b/>
          <w:bCs/>
          <w:sz w:val="36"/>
          <w:szCs w:val="36"/>
        </w:rPr>
        <w:t>大纲</w:t>
      </w:r>
    </w:p>
    <w:tbl>
      <w:tblPr>
        <w:tblStyle w:val="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658"/>
        <w:gridCol w:w="213"/>
        <w:gridCol w:w="1300"/>
        <w:gridCol w:w="265"/>
        <w:gridCol w:w="1223"/>
        <w:gridCol w:w="91"/>
        <w:gridCol w:w="732"/>
        <w:gridCol w:w="152"/>
        <w:gridCol w:w="476"/>
        <w:gridCol w:w="374"/>
        <w:gridCol w:w="802"/>
      </w:tblGrid>
      <w:tr w14:paraId="7FAA2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301" w:type="dxa"/>
            <w:vAlign w:val="center"/>
          </w:tcPr>
          <w:p w14:paraId="2A89FB47">
            <w:pPr>
              <w:pStyle w:val="12"/>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54" w:type="dxa"/>
            <w:gridSpan w:val="6"/>
            <w:vAlign w:val="center"/>
          </w:tcPr>
          <w:p w14:paraId="0A79A405">
            <w:pPr>
              <w:pStyle w:val="12"/>
              <w:spacing w:before="70"/>
              <w:ind w:left="193" w:right="186"/>
              <w:rPr>
                <w:rFonts w:eastAsia="宋体"/>
              </w:rPr>
            </w:pPr>
            <w:r>
              <w:rPr>
                <w:rFonts w:hint="eastAsia" w:ascii="宋体" w:hAnsi="宋体" w:eastAsia="宋体" w:cs="宋体"/>
                <w:sz w:val="21"/>
                <w:szCs w:val="21"/>
              </w:rPr>
              <w:t>唐诗宋词赏析</w:t>
            </w:r>
          </w:p>
        </w:tc>
        <w:tc>
          <w:tcPr>
            <w:tcW w:w="2046" w:type="dxa"/>
            <w:gridSpan w:val="3"/>
            <w:vAlign w:val="center"/>
          </w:tcPr>
          <w:p w14:paraId="77960365">
            <w:pPr>
              <w:pStyle w:val="12"/>
              <w:spacing w:before="70"/>
              <w:jc w:val="center"/>
              <w:rPr>
                <w:rFonts w:ascii="宋体" w:hAnsi="宋体" w:eastAsia="宋体" w:cs="宋体"/>
                <w:sz w:val="21"/>
                <w:szCs w:val="21"/>
              </w:rPr>
            </w:pPr>
            <w:r>
              <w:rPr>
                <w:rFonts w:hint="eastAsia" w:ascii="宋体" w:hAnsi="宋体" w:eastAsia="宋体" w:cs="宋体"/>
                <w:sz w:val="21"/>
                <w:szCs w:val="21"/>
              </w:rPr>
              <w:t>课程代码</w:t>
            </w:r>
          </w:p>
        </w:tc>
        <w:tc>
          <w:tcPr>
            <w:tcW w:w="1804" w:type="dxa"/>
            <w:gridSpan w:val="4"/>
          </w:tcPr>
          <w:p w14:paraId="510D20A4">
            <w:pPr>
              <w:pStyle w:val="12"/>
              <w:spacing w:before="70"/>
              <w:ind w:left="193" w:right="186"/>
              <w:jc w:val="center"/>
              <w:rPr>
                <w:rFonts w:ascii="宋体" w:hAnsi="宋体" w:eastAsia="宋体" w:cs="宋体"/>
                <w:sz w:val="21"/>
                <w:szCs w:val="21"/>
              </w:rPr>
            </w:pPr>
            <w:r>
              <w:rPr>
                <w:rFonts w:hint="eastAsia" w:ascii="宋体" w:hAnsi="宋体" w:eastAsia="宋体" w:cs="宋体"/>
                <w:sz w:val="21"/>
                <w:szCs w:val="21"/>
              </w:rPr>
              <w:t>0111220017</w:t>
            </w:r>
          </w:p>
        </w:tc>
      </w:tr>
      <w:tr w14:paraId="682C2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3D246D43">
            <w:pPr>
              <w:pStyle w:val="12"/>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54" w:type="dxa"/>
            <w:gridSpan w:val="6"/>
          </w:tcPr>
          <w:p w14:paraId="398084AC">
            <w:pPr>
              <w:pStyle w:val="12"/>
              <w:tabs>
                <w:tab w:val="left" w:pos="401"/>
              </w:tabs>
              <w:spacing w:before="70"/>
              <w:ind w:left="213"/>
              <w:rPr>
                <w:rFonts w:ascii="宋体" w:hAnsi="宋体" w:eastAsia="宋体" w:cs="宋体"/>
                <w:sz w:val="21"/>
                <w:szCs w:val="21"/>
              </w:rPr>
            </w:pPr>
            <w:r>
              <w:rPr>
                <w:rFonts w:ascii="Wingdings 2" w:hAnsi="Wingdings 2" w:eastAsia="Wingdings 2"/>
                <w:sz w:val="21"/>
              </w:rPr>
              <w:sym w:font="Wingdings 2" w:char="0052"/>
            </w:r>
            <w:r>
              <w:rPr>
                <w:rFonts w:hint="eastAsia" w:ascii="宋体" w:hAnsi="宋体" w:eastAsia="宋体" w:cs="宋体"/>
                <w:sz w:val="21"/>
                <w:szCs w:val="21"/>
              </w:rPr>
              <w:t>通识课</w:t>
            </w:r>
            <w:r>
              <w:rPr>
                <w:rFonts w:ascii="Wingdings 2" w:hAnsi="Wingdings 2" w:eastAsia="Wingdings 2"/>
                <w:sz w:val="21"/>
              </w:rPr>
              <w:sym w:font="Wingdings 2" w:char="00A3"/>
            </w:r>
            <w:r>
              <w:rPr>
                <w:rFonts w:hint="eastAsia" w:ascii="宋体" w:hAnsi="宋体" w:eastAsia="宋体" w:cs="宋体"/>
                <w:sz w:val="21"/>
                <w:szCs w:val="21"/>
              </w:rPr>
              <w:t>学科平台和专业核心课</w:t>
            </w:r>
          </w:p>
          <w:p w14:paraId="126E9274">
            <w:pPr>
              <w:pStyle w:val="12"/>
              <w:numPr>
                <w:ilvl w:val="0"/>
                <w:numId w:val="1"/>
              </w:numPr>
              <w:tabs>
                <w:tab w:val="left" w:pos="401"/>
              </w:tabs>
              <w:spacing w:before="70"/>
              <w:ind w:hanging="187"/>
              <w:rPr>
                <w:rFonts w:ascii="宋体" w:hAnsi="宋体" w:eastAsia="宋体" w:cs="宋体"/>
                <w:sz w:val="21"/>
                <w:szCs w:val="21"/>
              </w:rPr>
            </w:pPr>
            <w:r>
              <w:rPr>
                <w:rFonts w:hint="eastAsia" w:ascii="宋体" w:hAnsi="宋体" w:eastAsia="宋体" w:cs="宋体"/>
                <w:sz w:val="21"/>
                <w:szCs w:val="21"/>
              </w:rPr>
              <w:t xml:space="preserve">专业方向 </w:t>
            </w:r>
            <w:r>
              <w:rPr>
                <w:rFonts w:ascii="Wingdings 2" w:hAnsi="Wingdings 2" w:eastAsia="Wingdings 2"/>
                <w:sz w:val="21"/>
              </w:rPr>
              <w:t></w:t>
            </w:r>
            <w:r>
              <w:rPr>
                <w:rFonts w:hint="eastAsia" w:ascii="宋体" w:hAnsi="宋体" w:eastAsia="宋体" w:cs="宋体"/>
                <w:sz w:val="21"/>
                <w:szCs w:val="21"/>
              </w:rPr>
              <w:t xml:space="preserve">专业任选   </w:t>
            </w:r>
            <w:r>
              <w:rPr>
                <w:rFonts w:ascii="Wingdings 2" w:hAnsi="Wingdings 2" w:eastAsia="Wingdings 2"/>
                <w:sz w:val="21"/>
              </w:rPr>
              <w:t></w:t>
            </w:r>
            <w:r>
              <w:rPr>
                <w:rFonts w:hint="eastAsia" w:ascii="宋体" w:hAnsi="宋体" w:eastAsia="宋体" w:cs="宋体"/>
                <w:sz w:val="21"/>
                <w:szCs w:val="21"/>
              </w:rPr>
              <w:t>其他</w:t>
            </w:r>
          </w:p>
        </w:tc>
        <w:tc>
          <w:tcPr>
            <w:tcW w:w="2046" w:type="dxa"/>
            <w:gridSpan w:val="3"/>
            <w:vAlign w:val="center"/>
          </w:tcPr>
          <w:p w14:paraId="36F5290F">
            <w:pPr>
              <w:pStyle w:val="12"/>
              <w:spacing w:before="70"/>
              <w:jc w:val="center"/>
              <w:rPr>
                <w:rFonts w:ascii="宋体" w:hAnsi="宋体" w:eastAsia="宋体" w:cs="宋体"/>
                <w:sz w:val="21"/>
                <w:szCs w:val="21"/>
              </w:rPr>
            </w:pPr>
            <w:r>
              <w:rPr>
                <w:rFonts w:hint="eastAsia" w:ascii="宋体" w:hAnsi="宋体" w:eastAsia="宋体" w:cs="宋体"/>
                <w:sz w:val="21"/>
                <w:szCs w:val="21"/>
              </w:rPr>
              <w:t>授课教师</w:t>
            </w:r>
          </w:p>
        </w:tc>
        <w:tc>
          <w:tcPr>
            <w:tcW w:w="1804" w:type="dxa"/>
            <w:gridSpan w:val="4"/>
          </w:tcPr>
          <w:p w14:paraId="7634F1C6">
            <w:pPr>
              <w:pStyle w:val="12"/>
              <w:spacing w:before="70"/>
              <w:ind w:left="191" w:right="186"/>
              <w:jc w:val="center"/>
              <w:rPr>
                <w:rFonts w:ascii="宋体" w:hAnsi="宋体" w:eastAsia="宋体" w:cs="宋体"/>
                <w:sz w:val="21"/>
                <w:szCs w:val="21"/>
              </w:rPr>
            </w:pPr>
            <w:r>
              <w:rPr>
                <w:rFonts w:hint="eastAsia" w:ascii="宋体" w:hAnsi="宋体" w:eastAsia="宋体" w:cs="宋体"/>
                <w:sz w:val="21"/>
                <w:szCs w:val="21"/>
              </w:rPr>
              <w:t>郑顺婷</w:t>
            </w:r>
          </w:p>
        </w:tc>
      </w:tr>
      <w:tr w14:paraId="17E30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1301" w:type="dxa"/>
            <w:vAlign w:val="center"/>
          </w:tcPr>
          <w:p w14:paraId="0073C350">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修读方式</w:t>
            </w:r>
          </w:p>
        </w:tc>
        <w:tc>
          <w:tcPr>
            <w:tcW w:w="3754" w:type="dxa"/>
            <w:gridSpan w:val="6"/>
            <w:vAlign w:val="center"/>
          </w:tcPr>
          <w:p w14:paraId="7418910D">
            <w:pPr>
              <w:pStyle w:val="12"/>
              <w:tabs>
                <w:tab w:val="left" w:pos="424"/>
              </w:tabs>
              <w:spacing w:before="72"/>
              <w:ind w:left="220" w:firstLine="420" w:firstLineChars="200"/>
              <w:jc w:val="both"/>
              <w:rPr>
                <w:rFonts w:ascii="宋体" w:hAnsi="宋体" w:eastAsia="宋体" w:cs="宋体"/>
                <w:sz w:val="21"/>
                <w:szCs w:val="21"/>
              </w:rPr>
            </w:pPr>
            <w:r>
              <w:rPr>
                <w:rFonts w:ascii="Wingdings 2" w:hAnsi="Wingdings 2" w:eastAsia="Wingdings 2"/>
                <w:sz w:val="21"/>
              </w:rPr>
              <w:sym w:font="Wingdings 2" w:char="00A3"/>
            </w:r>
            <w:r>
              <w:rPr>
                <w:rFonts w:hint="eastAsia" w:ascii="宋体" w:hAnsi="宋体" w:eastAsia="宋体" w:cs="宋体"/>
                <w:sz w:val="21"/>
                <w:szCs w:val="21"/>
              </w:rPr>
              <w:t xml:space="preserve">必修        </w:t>
            </w:r>
            <w:r>
              <w:rPr>
                <w:rFonts w:ascii="Wingdings 2" w:hAnsi="Wingdings 2" w:eastAsia="Wingdings 2"/>
                <w:sz w:val="21"/>
              </w:rPr>
              <w:sym w:font="Wingdings 2" w:char="0052"/>
            </w:r>
            <w:r>
              <w:rPr>
                <w:rFonts w:hint="eastAsia" w:ascii="宋体" w:hAnsi="宋体" w:eastAsia="宋体" w:cs="宋体"/>
                <w:sz w:val="21"/>
                <w:szCs w:val="21"/>
              </w:rPr>
              <w:t xml:space="preserve">选修    </w:t>
            </w:r>
          </w:p>
        </w:tc>
        <w:tc>
          <w:tcPr>
            <w:tcW w:w="2046" w:type="dxa"/>
            <w:gridSpan w:val="3"/>
            <w:vAlign w:val="center"/>
          </w:tcPr>
          <w:p w14:paraId="6D819A61">
            <w:pPr>
              <w:pStyle w:val="12"/>
              <w:spacing w:before="72"/>
              <w:ind w:left="9"/>
              <w:jc w:val="center"/>
              <w:rPr>
                <w:rFonts w:ascii="宋体" w:hAnsi="宋体" w:eastAsia="宋体" w:cs="宋体"/>
                <w:sz w:val="21"/>
                <w:szCs w:val="21"/>
              </w:rPr>
            </w:pPr>
            <w:r>
              <w:rPr>
                <w:rFonts w:hint="eastAsia" w:ascii="宋体" w:hAnsi="宋体" w:eastAsia="宋体" w:cs="宋体"/>
                <w:sz w:val="21"/>
                <w:szCs w:val="21"/>
              </w:rPr>
              <w:t>学    分</w:t>
            </w:r>
          </w:p>
        </w:tc>
        <w:tc>
          <w:tcPr>
            <w:tcW w:w="1804" w:type="dxa"/>
            <w:gridSpan w:val="4"/>
            <w:vAlign w:val="center"/>
          </w:tcPr>
          <w:p w14:paraId="200C6DF5">
            <w:pPr>
              <w:pStyle w:val="12"/>
              <w:spacing w:before="72"/>
              <w:ind w:left="9"/>
              <w:jc w:val="center"/>
              <w:rPr>
                <w:rFonts w:ascii="宋体" w:hAnsi="宋体" w:eastAsia="宋体" w:cs="宋体"/>
                <w:sz w:val="21"/>
                <w:szCs w:val="21"/>
              </w:rPr>
            </w:pPr>
            <w:r>
              <w:rPr>
                <w:rFonts w:hint="eastAsia" w:ascii="宋体" w:hAnsi="宋体" w:eastAsia="宋体" w:cs="宋体"/>
                <w:sz w:val="21"/>
                <w:szCs w:val="21"/>
              </w:rPr>
              <w:t>2</w:t>
            </w:r>
          </w:p>
        </w:tc>
      </w:tr>
      <w:tr w14:paraId="73541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01" w:type="dxa"/>
            <w:vAlign w:val="center"/>
          </w:tcPr>
          <w:p w14:paraId="7B935125">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开课学期</w:t>
            </w:r>
          </w:p>
        </w:tc>
        <w:tc>
          <w:tcPr>
            <w:tcW w:w="1318" w:type="dxa"/>
            <w:gridSpan w:val="2"/>
            <w:vAlign w:val="center"/>
          </w:tcPr>
          <w:p w14:paraId="5D9CF233">
            <w:pPr>
              <w:pStyle w:val="12"/>
              <w:spacing w:before="72" w:line="300" w:lineRule="exact"/>
              <w:ind w:left="11"/>
              <w:jc w:val="center"/>
              <w:rPr>
                <w:rFonts w:ascii="宋体" w:hAnsi="宋体" w:eastAsia="宋体" w:cs="宋体"/>
                <w:sz w:val="21"/>
                <w:szCs w:val="21"/>
              </w:rPr>
            </w:pPr>
            <w:r>
              <w:rPr>
                <w:rFonts w:ascii="宋体" w:hAnsi="宋体" w:eastAsia="PMingLiU" w:cs="宋体"/>
                <w:sz w:val="21"/>
                <w:szCs w:val="21"/>
                <w:lang w:eastAsia="zh-TW"/>
              </w:rPr>
              <w:t>202</w:t>
            </w:r>
            <w:r>
              <w:rPr>
                <w:rFonts w:hint="eastAsia" w:ascii="宋体" w:hAnsi="宋体" w:cs="宋体" w:eastAsiaTheme="minorEastAsia"/>
                <w:sz w:val="21"/>
                <w:szCs w:val="21"/>
                <w:lang w:val="en-US"/>
              </w:rPr>
              <w:t>5</w:t>
            </w:r>
            <w:r>
              <w:rPr>
                <w:rFonts w:hint="eastAsia" w:ascii="宋体" w:hAnsi="宋体" w:eastAsia="宋体" w:cs="宋体"/>
                <w:sz w:val="21"/>
                <w:szCs w:val="21"/>
              </w:rPr>
              <w:t>-</w:t>
            </w:r>
            <w:r>
              <w:rPr>
                <w:rFonts w:ascii="宋体" w:hAnsi="宋体" w:eastAsia="PMingLiU" w:cs="宋体"/>
                <w:sz w:val="21"/>
                <w:szCs w:val="21"/>
                <w:lang w:eastAsia="zh-TW"/>
              </w:rPr>
              <w:t>202</w:t>
            </w:r>
            <w:r>
              <w:rPr>
                <w:rFonts w:hint="eastAsia" w:ascii="宋体" w:hAnsi="宋体" w:cs="宋体" w:eastAsiaTheme="minorEastAsia"/>
                <w:sz w:val="21"/>
                <w:szCs w:val="21"/>
                <w:lang w:val="en-US"/>
              </w:rPr>
              <w:t>6</w:t>
            </w:r>
          </w:p>
          <w:p w14:paraId="69046ECF">
            <w:pPr>
              <w:pStyle w:val="12"/>
              <w:spacing w:before="72" w:line="300" w:lineRule="exact"/>
              <w:ind w:left="11"/>
              <w:jc w:val="center"/>
              <w:rPr>
                <w:rFonts w:ascii="宋体" w:hAnsi="宋体" w:eastAsia="宋体" w:cs="宋体"/>
                <w:sz w:val="21"/>
                <w:szCs w:val="21"/>
              </w:rPr>
            </w:pPr>
            <w:r>
              <w:rPr>
                <w:rFonts w:hint="eastAsia" w:ascii="宋体" w:hAnsi="宋体" w:eastAsia="PMingLiU" w:cs="宋体"/>
                <w:sz w:val="21"/>
                <w:szCs w:val="21"/>
                <w:lang w:eastAsia="zh-TW"/>
              </w:rPr>
              <w:t>第</w:t>
            </w:r>
            <w:r>
              <w:rPr>
                <w:rFonts w:hint="eastAsia" w:ascii="宋体" w:hAnsi="宋体" w:cs="宋体"/>
                <w:sz w:val="21"/>
                <w:szCs w:val="21"/>
                <w:lang w:val="en-US" w:eastAsia="zh-CN"/>
              </w:rPr>
              <w:t>二</w:t>
            </w:r>
            <w:r>
              <w:rPr>
                <w:rFonts w:hint="eastAsia" w:ascii="宋体" w:hAnsi="宋体" w:eastAsia="PMingLiU" w:cs="宋体"/>
                <w:sz w:val="21"/>
                <w:szCs w:val="21"/>
                <w:lang w:eastAsia="zh-TW"/>
              </w:rPr>
              <w:t>学期</w:t>
            </w:r>
          </w:p>
        </w:tc>
        <w:tc>
          <w:tcPr>
            <w:tcW w:w="871" w:type="dxa"/>
            <w:gridSpan w:val="2"/>
            <w:vAlign w:val="center"/>
          </w:tcPr>
          <w:p w14:paraId="6A1BE4B2">
            <w:pPr>
              <w:pStyle w:val="12"/>
              <w:spacing w:before="72"/>
              <w:jc w:val="center"/>
              <w:rPr>
                <w:rFonts w:ascii="宋体" w:hAnsi="宋体" w:eastAsia="宋体" w:cs="宋体"/>
                <w:sz w:val="21"/>
                <w:szCs w:val="21"/>
              </w:rPr>
            </w:pPr>
            <w:r>
              <w:rPr>
                <w:rFonts w:hint="eastAsia" w:ascii="宋体" w:hAnsi="宋体" w:eastAsia="宋体" w:cs="宋体"/>
                <w:sz w:val="21"/>
                <w:szCs w:val="21"/>
              </w:rPr>
              <w:t>总学时</w:t>
            </w:r>
          </w:p>
        </w:tc>
        <w:tc>
          <w:tcPr>
            <w:tcW w:w="1565" w:type="dxa"/>
            <w:gridSpan w:val="2"/>
            <w:vAlign w:val="center"/>
          </w:tcPr>
          <w:p w14:paraId="4B217746">
            <w:pPr>
              <w:pStyle w:val="12"/>
              <w:spacing w:before="72"/>
              <w:ind w:left="194"/>
              <w:jc w:val="center"/>
              <w:rPr>
                <w:rFonts w:ascii="宋体" w:hAnsi="宋体" w:eastAsia="宋体" w:cs="宋体"/>
                <w:sz w:val="21"/>
                <w:szCs w:val="21"/>
                <w:lang w:val="en-US"/>
              </w:rPr>
            </w:pPr>
            <w:r>
              <w:rPr>
                <w:rFonts w:hint="eastAsia" w:ascii="宋体" w:hAnsi="宋体" w:eastAsia="宋体" w:cs="宋体"/>
                <w:sz w:val="21"/>
                <w:szCs w:val="21"/>
                <w:lang w:val="en-US"/>
              </w:rPr>
              <w:t>33</w:t>
            </w:r>
          </w:p>
        </w:tc>
        <w:tc>
          <w:tcPr>
            <w:tcW w:w="2046" w:type="dxa"/>
            <w:gridSpan w:val="3"/>
            <w:vAlign w:val="center"/>
          </w:tcPr>
          <w:p w14:paraId="5DE9A6DF">
            <w:pPr>
              <w:pStyle w:val="12"/>
              <w:spacing w:before="72"/>
              <w:jc w:val="center"/>
              <w:rPr>
                <w:rFonts w:ascii="宋体" w:hAnsi="宋体" w:eastAsia="宋体" w:cs="宋体"/>
                <w:sz w:val="21"/>
                <w:szCs w:val="21"/>
              </w:rPr>
            </w:pPr>
            <w:r>
              <w:rPr>
                <w:rFonts w:hint="eastAsia" w:ascii="宋体" w:hAnsi="宋体" w:eastAsia="宋体" w:cs="宋体"/>
                <w:sz w:val="21"/>
                <w:szCs w:val="21"/>
              </w:rPr>
              <w:t>其中实践学时</w:t>
            </w:r>
          </w:p>
        </w:tc>
        <w:tc>
          <w:tcPr>
            <w:tcW w:w="1804" w:type="dxa"/>
            <w:gridSpan w:val="4"/>
            <w:vAlign w:val="center"/>
          </w:tcPr>
          <w:p w14:paraId="67B3AF2C">
            <w:pPr>
              <w:pStyle w:val="12"/>
              <w:spacing w:before="72"/>
              <w:ind w:left="9"/>
              <w:jc w:val="center"/>
              <w:rPr>
                <w:rFonts w:ascii="宋体" w:hAnsi="宋体" w:eastAsia="宋体" w:cs="宋体"/>
                <w:sz w:val="21"/>
                <w:szCs w:val="21"/>
              </w:rPr>
            </w:pPr>
            <w:r>
              <w:rPr>
                <w:rFonts w:hint="eastAsia" w:ascii="宋体" w:hAnsi="宋体" w:eastAsia="宋体" w:cs="宋体"/>
                <w:sz w:val="21"/>
                <w:szCs w:val="21"/>
                <w:lang w:val="en-US"/>
              </w:rPr>
              <w:t>6</w:t>
            </w:r>
          </w:p>
        </w:tc>
      </w:tr>
      <w:tr w14:paraId="3DE71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7BDC26B5">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混合式</w:t>
            </w:r>
          </w:p>
          <w:p w14:paraId="47C5D694">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课程网址</w:t>
            </w:r>
          </w:p>
        </w:tc>
        <w:tc>
          <w:tcPr>
            <w:tcW w:w="7604" w:type="dxa"/>
            <w:gridSpan w:val="13"/>
            <w:vAlign w:val="center"/>
          </w:tcPr>
          <w:p w14:paraId="0BC5CA1B">
            <w:pPr>
              <w:pStyle w:val="12"/>
              <w:spacing w:before="72"/>
              <w:ind w:left="9"/>
              <w:rPr>
                <w:rFonts w:ascii="宋体" w:hAnsi="宋体" w:eastAsia="宋体" w:cs="宋体"/>
                <w:sz w:val="21"/>
                <w:szCs w:val="21"/>
              </w:rPr>
            </w:pPr>
            <w:r>
              <w:rPr>
                <w:rFonts w:hint="eastAsia" w:ascii="宋体" w:hAnsi="宋体" w:eastAsia="宋体" w:cs="宋体"/>
                <w:sz w:val="21"/>
                <w:szCs w:val="21"/>
              </w:rPr>
              <w:t>https://mooc2-ans.chaoxing.com/mooc2-ans/mycourse/tch?courseid=241891308&amp;clazzid=95270263&amp;cpi=14030682&amp;enc=69f04c20e55f7e2190136ba02dab8cdc&amp;t=1713151626516&amp;pageHeader=0&amp;v=2</w:t>
            </w:r>
          </w:p>
        </w:tc>
      </w:tr>
      <w:tr w14:paraId="7F972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0" w:hRule="atLeast"/>
          <w:jc w:val="center"/>
        </w:trPr>
        <w:tc>
          <w:tcPr>
            <w:tcW w:w="1301" w:type="dxa"/>
          </w:tcPr>
          <w:p w14:paraId="6525F403">
            <w:pPr>
              <w:pStyle w:val="12"/>
              <w:ind w:left="8"/>
              <w:jc w:val="center"/>
              <w:rPr>
                <w:rFonts w:ascii="宋体" w:hAnsi="宋体" w:eastAsia="宋体" w:cs="宋体"/>
                <w:b/>
                <w:sz w:val="21"/>
                <w:szCs w:val="21"/>
              </w:rPr>
            </w:pPr>
            <w:r>
              <w:rPr>
                <w:rFonts w:hint="eastAsia" w:ascii="宋体" w:hAnsi="宋体" w:eastAsia="宋体" w:cs="宋体"/>
                <w:b/>
                <w:w w:val="98"/>
                <w:sz w:val="21"/>
                <w:szCs w:val="21"/>
              </w:rPr>
              <w:t>A</w:t>
            </w:r>
          </w:p>
          <w:p w14:paraId="7C0EFBCA">
            <w:pPr>
              <w:pStyle w:val="12"/>
              <w:spacing w:before="43"/>
              <w:ind w:left="104" w:right="93"/>
              <w:jc w:val="center"/>
              <w:rPr>
                <w:rFonts w:ascii="宋体" w:hAnsi="宋体" w:eastAsia="宋体" w:cs="宋体"/>
                <w:b/>
                <w:sz w:val="21"/>
                <w:szCs w:val="21"/>
              </w:rPr>
            </w:pPr>
            <w:r>
              <w:rPr>
                <w:rFonts w:hint="eastAsia" w:ascii="宋体" w:hAnsi="宋体" w:eastAsia="宋体" w:cs="宋体"/>
                <w:b/>
                <w:sz w:val="21"/>
                <w:szCs w:val="21"/>
              </w:rPr>
              <w:t>先修及后续</w:t>
            </w:r>
          </w:p>
          <w:p w14:paraId="65DE7961">
            <w:pPr>
              <w:pStyle w:val="12"/>
              <w:spacing w:before="43"/>
              <w:ind w:left="104" w:right="93"/>
              <w:jc w:val="center"/>
              <w:rPr>
                <w:rFonts w:ascii="宋体" w:hAnsi="宋体" w:eastAsia="宋体" w:cs="宋体"/>
                <w:b/>
                <w:sz w:val="21"/>
                <w:szCs w:val="21"/>
              </w:rPr>
            </w:pPr>
            <w:r>
              <w:rPr>
                <w:rFonts w:hint="eastAsia" w:ascii="宋体" w:hAnsi="宋体" w:eastAsia="宋体" w:cs="宋体"/>
                <w:b/>
                <w:sz w:val="21"/>
                <w:szCs w:val="21"/>
              </w:rPr>
              <w:t>课程</w:t>
            </w:r>
          </w:p>
        </w:tc>
        <w:tc>
          <w:tcPr>
            <w:tcW w:w="7604" w:type="dxa"/>
            <w:gridSpan w:val="13"/>
          </w:tcPr>
          <w:p w14:paraId="22E367F7">
            <w:pPr>
              <w:pStyle w:val="12"/>
              <w:spacing w:before="94"/>
              <w:ind w:left="107"/>
              <w:rPr>
                <w:rFonts w:ascii="宋体" w:hAnsi="宋体" w:eastAsia="宋体" w:cs="宋体"/>
                <w:sz w:val="21"/>
                <w:szCs w:val="21"/>
              </w:rPr>
            </w:pPr>
          </w:p>
          <w:p w14:paraId="09182D86">
            <w:pPr>
              <w:pStyle w:val="12"/>
              <w:spacing w:before="94"/>
              <w:ind w:left="107"/>
              <w:rPr>
                <w:rFonts w:ascii="宋体" w:hAnsi="宋体" w:eastAsia="宋体" w:cs="宋体"/>
                <w:sz w:val="21"/>
                <w:szCs w:val="21"/>
              </w:rPr>
            </w:pPr>
            <w:r>
              <w:rPr>
                <w:rFonts w:hint="eastAsia" w:ascii="宋体" w:hAnsi="宋体" w:eastAsia="宋体" w:cs="宋体"/>
                <w:sz w:val="21"/>
                <w:szCs w:val="21"/>
              </w:rPr>
              <w:t>无</w:t>
            </w:r>
          </w:p>
        </w:tc>
      </w:tr>
      <w:tr w14:paraId="45C52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66" w:hRule="atLeast"/>
          <w:jc w:val="center"/>
        </w:trPr>
        <w:tc>
          <w:tcPr>
            <w:tcW w:w="1301" w:type="dxa"/>
          </w:tcPr>
          <w:p w14:paraId="651BFEFA">
            <w:pPr>
              <w:pStyle w:val="12"/>
              <w:rPr>
                <w:rFonts w:ascii="宋体" w:hAnsi="宋体" w:eastAsia="宋体" w:cs="宋体"/>
                <w:sz w:val="21"/>
                <w:szCs w:val="21"/>
              </w:rPr>
            </w:pPr>
          </w:p>
          <w:p w14:paraId="7E119D40">
            <w:pPr>
              <w:pStyle w:val="12"/>
              <w:spacing w:before="4"/>
              <w:rPr>
                <w:rFonts w:ascii="宋体" w:hAnsi="宋体" w:eastAsia="宋体" w:cs="宋体"/>
                <w:sz w:val="21"/>
                <w:szCs w:val="21"/>
              </w:rPr>
            </w:pPr>
          </w:p>
          <w:p w14:paraId="04CA97B1">
            <w:pPr>
              <w:pStyle w:val="12"/>
              <w:ind w:left="8"/>
              <w:jc w:val="center"/>
              <w:rPr>
                <w:rFonts w:ascii="宋体" w:hAnsi="宋体" w:eastAsia="宋体" w:cs="宋体"/>
                <w:b/>
                <w:sz w:val="21"/>
                <w:szCs w:val="21"/>
              </w:rPr>
            </w:pPr>
            <w:r>
              <w:rPr>
                <w:rFonts w:hint="eastAsia" w:ascii="宋体" w:hAnsi="宋体" w:eastAsia="宋体" w:cs="宋体"/>
                <w:b/>
                <w:w w:val="98"/>
                <w:sz w:val="21"/>
                <w:szCs w:val="21"/>
              </w:rPr>
              <w:t>B</w:t>
            </w:r>
          </w:p>
          <w:p w14:paraId="6B2A0317">
            <w:pPr>
              <w:pStyle w:val="12"/>
              <w:spacing w:before="43"/>
              <w:ind w:right="93"/>
              <w:jc w:val="center"/>
              <w:rPr>
                <w:rFonts w:ascii="宋体" w:hAnsi="宋体" w:eastAsia="宋体" w:cs="宋体"/>
                <w:b/>
                <w:sz w:val="21"/>
                <w:szCs w:val="21"/>
              </w:rPr>
            </w:pPr>
            <w:r>
              <w:rPr>
                <w:rFonts w:hint="eastAsia" w:ascii="宋体" w:hAnsi="宋体" w:eastAsia="宋体" w:cs="宋体"/>
                <w:b/>
                <w:sz w:val="21"/>
                <w:szCs w:val="21"/>
              </w:rPr>
              <w:t>课程描述</w:t>
            </w:r>
          </w:p>
        </w:tc>
        <w:tc>
          <w:tcPr>
            <w:tcW w:w="7604" w:type="dxa"/>
            <w:gridSpan w:val="13"/>
          </w:tcPr>
          <w:p w14:paraId="45C5867C">
            <w:pPr>
              <w:pStyle w:val="12"/>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rPr>
              <w:t>本课程是全校通识教育选修课，</w:t>
            </w:r>
            <w:r>
              <w:rPr>
                <w:rFonts w:hint="eastAsia" w:ascii="宋体" w:hAnsi="宋体" w:eastAsia="宋体" w:cs="宋体"/>
                <w:sz w:val="21"/>
                <w:szCs w:val="21"/>
                <w:lang w:val="en-US"/>
              </w:rPr>
              <w:t>针对非汉语言文学专业的本科生</w:t>
            </w:r>
            <w:r>
              <w:rPr>
                <w:rFonts w:hint="eastAsia" w:ascii="宋体" w:hAnsi="宋体" w:eastAsia="宋体" w:cs="宋体"/>
                <w:sz w:val="21"/>
                <w:szCs w:val="21"/>
              </w:rPr>
              <w:t>开设。本课程主要讲授唐诗、宋词中一些重要的、带有学术探讨性的问题，讲授一些重要的文学现象和作家创作风貌，在个案问题的分析中穿插讲述唐诗宋词发展的基本线索，力争做到既有典型性，又有系统性。通过唐宋诗词的教学，提高学生的诗词鉴赏水平；通过唐诗宋词繁荣的个案分析，认识文学的特质及内部发展规律，提高学生的文学素养。本课程对于弘扬民族文化、提高民族自信心和自尊心，对于加强爱国主义思想和精神文明建设，也具有积极意义。</w:t>
            </w:r>
          </w:p>
        </w:tc>
      </w:tr>
      <w:tr w14:paraId="18CD0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2" w:hRule="atLeast"/>
          <w:jc w:val="center"/>
        </w:trPr>
        <w:tc>
          <w:tcPr>
            <w:tcW w:w="1301" w:type="dxa"/>
          </w:tcPr>
          <w:p w14:paraId="37EBEB60">
            <w:pPr>
              <w:pStyle w:val="12"/>
              <w:rPr>
                <w:rFonts w:ascii="宋体" w:hAnsi="宋体" w:eastAsia="宋体" w:cs="宋体"/>
                <w:sz w:val="21"/>
                <w:szCs w:val="21"/>
              </w:rPr>
            </w:pPr>
          </w:p>
          <w:p w14:paraId="70B19EDC">
            <w:pPr>
              <w:pStyle w:val="12"/>
              <w:rPr>
                <w:rFonts w:ascii="宋体" w:hAnsi="宋体" w:eastAsia="宋体" w:cs="宋体"/>
                <w:sz w:val="21"/>
                <w:szCs w:val="21"/>
              </w:rPr>
            </w:pPr>
          </w:p>
          <w:p w14:paraId="692847B8">
            <w:pPr>
              <w:pStyle w:val="12"/>
              <w:rPr>
                <w:rFonts w:ascii="宋体" w:hAnsi="宋体" w:eastAsia="宋体" w:cs="宋体"/>
                <w:sz w:val="21"/>
                <w:szCs w:val="21"/>
              </w:rPr>
            </w:pPr>
          </w:p>
          <w:p w14:paraId="495449F7">
            <w:pPr>
              <w:pStyle w:val="12"/>
              <w:spacing w:before="8"/>
              <w:rPr>
                <w:rFonts w:ascii="宋体" w:hAnsi="宋体" w:eastAsia="宋体" w:cs="宋体"/>
                <w:sz w:val="21"/>
                <w:szCs w:val="21"/>
              </w:rPr>
            </w:pPr>
          </w:p>
          <w:p w14:paraId="41A666B1">
            <w:pPr>
              <w:pStyle w:val="12"/>
              <w:ind w:left="8"/>
              <w:jc w:val="center"/>
              <w:rPr>
                <w:rFonts w:ascii="宋体" w:hAnsi="宋体" w:eastAsia="宋体" w:cs="宋体"/>
                <w:b/>
                <w:sz w:val="21"/>
                <w:szCs w:val="21"/>
              </w:rPr>
            </w:pPr>
            <w:r>
              <w:rPr>
                <w:rFonts w:hint="eastAsia" w:ascii="宋体" w:hAnsi="宋体" w:eastAsia="宋体" w:cs="宋体"/>
                <w:b/>
                <w:w w:val="98"/>
                <w:sz w:val="21"/>
                <w:szCs w:val="21"/>
              </w:rPr>
              <w:t>C</w:t>
            </w:r>
          </w:p>
          <w:p w14:paraId="27BE659A">
            <w:pPr>
              <w:pStyle w:val="12"/>
              <w:spacing w:before="43"/>
              <w:ind w:right="7"/>
              <w:jc w:val="center"/>
              <w:rPr>
                <w:rFonts w:ascii="宋体" w:hAnsi="宋体" w:eastAsia="宋体" w:cs="宋体"/>
                <w:b/>
                <w:sz w:val="21"/>
                <w:szCs w:val="21"/>
              </w:rPr>
            </w:pPr>
            <w:r>
              <w:rPr>
                <w:rFonts w:hint="eastAsia" w:ascii="宋体" w:hAnsi="宋体" w:eastAsia="宋体" w:cs="宋体"/>
                <w:b/>
                <w:sz w:val="21"/>
                <w:szCs w:val="21"/>
              </w:rPr>
              <w:t>课程目标</w:t>
            </w:r>
          </w:p>
        </w:tc>
        <w:tc>
          <w:tcPr>
            <w:tcW w:w="7604" w:type="dxa"/>
            <w:gridSpan w:val="13"/>
          </w:tcPr>
          <w:p w14:paraId="4E4C7B7E">
            <w:pPr>
              <w:pStyle w:val="12"/>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rPr>
              <w:t>（一）知识目标</w:t>
            </w:r>
          </w:p>
          <w:p w14:paraId="672A739A">
            <w:pPr>
              <w:pStyle w:val="12"/>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rPr>
              <w:t>1.理解唐诗宋词发展演变的历史过程和演进规律；</w:t>
            </w:r>
          </w:p>
          <w:p w14:paraId="62A1CB30">
            <w:pPr>
              <w:pStyle w:val="12"/>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rPr>
              <w:t>2.归纳唐宋诗词的代表作家、经典作品、创作观念、文学思潮、题材内容、形式技巧、风格流派等知识；</w:t>
            </w:r>
          </w:p>
          <w:p w14:paraId="73FCCE05">
            <w:pPr>
              <w:pStyle w:val="12"/>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rPr>
              <w:t>（二）能力目标</w:t>
            </w:r>
          </w:p>
          <w:p w14:paraId="44789100">
            <w:pPr>
              <w:pStyle w:val="12"/>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lang w:val="en-US"/>
              </w:rPr>
              <w:t>3</w:t>
            </w:r>
            <w:r>
              <w:rPr>
                <w:rFonts w:hint="eastAsia" w:ascii="宋体" w:hAnsi="宋体" w:eastAsia="宋体" w:cs="宋体"/>
                <w:sz w:val="21"/>
                <w:szCs w:val="21"/>
              </w:rPr>
              <w:t>.学会从社会、文化以及跨学科的视角来分析问题、研究问题和解决问题，有效开展分析唐诗宋词经典作品语言、解读文本等活动；</w:t>
            </w:r>
          </w:p>
          <w:p w14:paraId="605F7827">
            <w:pPr>
              <w:pStyle w:val="12"/>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lang w:val="en-US"/>
              </w:rPr>
              <w:t>4</w:t>
            </w:r>
            <w:r>
              <w:rPr>
                <w:rFonts w:hint="eastAsia" w:ascii="宋体" w:hAnsi="宋体" w:eastAsia="宋体" w:cs="宋体"/>
                <w:sz w:val="21"/>
                <w:szCs w:val="21"/>
              </w:rPr>
              <w:t>.掌握鉴赏中国古典诗词作品的方法，逐步培养诗词鉴赏的水平和能力。</w:t>
            </w:r>
          </w:p>
          <w:p w14:paraId="49915120">
            <w:pPr>
              <w:pStyle w:val="12"/>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rPr>
              <w:t>（三）价值目标</w:t>
            </w:r>
          </w:p>
          <w:p w14:paraId="66E2141C">
            <w:pPr>
              <w:pStyle w:val="12"/>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lang w:val="en-US"/>
              </w:rPr>
              <w:t>5</w:t>
            </w:r>
            <w:r>
              <w:rPr>
                <w:rFonts w:hint="eastAsia" w:ascii="宋体" w:hAnsi="宋体" w:eastAsia="宋体" w:cs="宋体"/>
                <w:sz w:val="21"/>
                <w:szCs w:val="21"/>
              </w:rPr>
              <w:t>.传承弘扬以唐诗宋词为载体的中华优秀传统文化；</w:t>
            </w:r>
          </w:p>
          <w:p w14:paraId="0A2A6E10">
            <w:pPr>
              <w:pStyle w:val="12"/>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lang w:val="en-US"/>
              </w:rPr>
              <w:t>6</w:t>
            </w:r>
            <w:r>
              <w:rPr>
                <w:rFonts w:hint="eastAsia" w:ascii="宋体" w:hAnsi="宋体" w:eastAsia="宋体" w:cs="宋体"/>
                <w:sz w:val="21"/>
                <w:szCs w:val="21"/>
              </w:rPr>
              <w:t>.在唐诗宋词学习中，养成对中华优秀传统文化“创造性转化、创新性发展”的思维。</w:t>
            </w:r>
          </w:p>
        </w:tc>
      </w:tr>
      <w:tr w14:paraId="0CF57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restart"/>
            <w:vAlign w:val="center"/>
          </w:tcPr>
          <w:p w14:paraId="0BA87464">
            <w:pPr>
              <w:pStyle w:val="12"/>
              <w:jc w:val="center"/>
              <w:rPr>
                <w:rFonts w:ascii="宋体"/>
                <w:b/>
                <w:w w:val="98"/>
                <w:sz w:val="21"/>
              </w:rPr>
            </w:pPr>
            <w:r>
              <w:rPr>
                <w:rFonts w:ascii="宋体"/>
                <w:b/>
                <w:w w:val="98"/>
                <w:sz w:val="21"/>
              </w:rPr>
              <w:t>D</w:t>
            </w:r>
          </w:p>
          <w:p w14:paraId="5885C4F8">
            <w:pPr>
              <w:pStyle w:val="12"/>
              <w:jc w:val="center"/>
              <w:rPr>
                <w:rFonts w:ascii="宋体" w:eastAsia="宋体"/>
                <w:b/>
                <w:sz w:val="21"/>
              </w:rPr>
            </w:pPr>
            <w:r>
              <w:rPr>
                <w:rFonts w:hint="eastAsia" w:ascii="宋体" w:eastAsia="宋体"/>
                <w:b/>
                <w:sz w:val="21"/>
              </w:rPr>
              <w:t>课程目标与</w:t>
            </w:r>
          </w:p>
          <w:p w14:paraId="1EE2311E">
            <w:pPr>
              <w:pStyle w:val="12"/>
              <w:jc w:val="center"/>
              <w:rPr>
                <w:rFonts w:ascii="宋体" w:eastAsia="宋体"/>
                <w:b/>
                <w:sz w:val="21"/>
              </w:rPr>
            </w:pPr>
            <w:r>
              <w:rPr>
                <w:rFonts w:hint="eastAsia" w:ascii="宋体" w:eastAsia="宋体"/>
                <w:b/>
                <w:sz w:val="21"/>
              </w:rPr>
              <w:t>毕业要求的</w:t>
            </w:r>
          </w:p>
          <w:p w14:paraId="66830943">
            <w:pPr>
              <w:pStyle w:val="12"/>
              <w:spacing w:before="43"/>
              <w:ind w:right="7"/>
              <w:jc w:val="center"/>
              <w:rPr>
                <w:rFonts w:ascii="宋体" w:hAnsi="宋体" w:eastAsia="宋体" w:cs="宋体"/>
                <w:b/>
                <w:sz w:val="21"/>
                <w:szCs w:val="21"/>
              </w:rPr>
            </w:pPr>
            <w:r>
              <w:rPr>
                <w:rFonts w:hint="eastAsia" w:ascii="宋体" w:eastAsia="宋体"/>
                <w:b/>
                <w:sz w:val="21"/>
              </w:rPr>
              <w:t>对应关系</w:t>
            </w:r>
          </w:p>
        </w:tc>
        <w:tc>
          <w:tcPr>
            <w:tcW w:w="1976" w:type="dxa"/>
            <w:gridSpan w:val="3"/>
            <w:vAlign w:val="center"/>
          </w:tcPr>
          <w:p w14:paraId="4C07467A">
            <w:pPr>
              <w:pStyle w:val="12"/>
              <w:spacing w:before="86"/>
              <w:ind w:left="114"/>
              <w:jc w:val="center"/>
              <w:rPr>
                <w:rFonts w:ascii="宋体" w:hAnsi="宋体" w:eastAsia="宋体" w:cs="宋体"/>
                <w:b/>
                <w:bCs/>
                <w:sz w:val="21"/>
                <w:szCs w:val="21"/>
              </w:rPr>
            </w:pPr>
            <w:r>
              <w:rPr>
                <w:rFonts w:hint="eastAsia" w:ascii="宋体" w:eastAsia="宋体"/>
                <w:sz w:val="21"/>
              </w:rPr>
              <w:t>毕业要求</w:t>
            </w:r>
          </w:p>
        </w:tc>
        <w:tc>
          <w:tcPr>
            <w:tcW w:w="3092" w:type="dxa"/>
            <w:gridSpan w:val="5"/>
            <w:vAlign w:val="center"/>
          </w:tcPr>
          <w:p w14:paraId="4E2788D1">
            <w:pPr>
              <w:pStyle w:val="12"/>
              <w:spacing w:before="86"/>
              <w:ind w:left="115"/>
              <w:jc w:val="center"/>
              <w:rPr>
                <w:rFonts w:ascii="宋体" w:hAnsi="宋体" w:eastAsia="宋体" w:cs="宋体"/>
                <w:b/>
                <w:bCs/>
                <w:sz w:val="21"/>
                <w:szCs w:val="21"/>
              </w:rPr>
            </w:pPr>
            <w:r>
              <w:rPr>
                <w:rFonts w:hint="eastAsia" w:ascii="宋体" w:eastAsia="宋体"/>
                <w:sz w:val="21"/>
              </w:rPr>
              <w:t>毕业要求指标点</w:t>
            </w:r>
          </w:p>
        </w:tc>
        <w:tc>
          <w:tcPr>
            <w:tcW w:w="2536" w:type="dxa"/>
            <w:gridSpan w:val="5"/>
            <w:vAlign w:val="center"/>
          </w:tcPr>
          <w:p w14:paraId="5DB8933D">
            <w:pPr>
              <w:pStyle w:val="12"/>
              <w:spacing w:before="86"/>
              <w:ind w:left="96" w:right="67"/>
              <w:jc w:val="center"/>
              <w:rPr>
                <w:rFonts w:ascii="宋体" w:hAnsi="宋体" w:eastAsia="宋体" w:cs="宋体"/>
                <w:b/>
                <w:bCs/>
                <w:sz w:val="21"/>
                <w:szCs w:val="21"/>
              </w:rPr>
            </w:pPr>
            <w:r>
              <w:rPr>
                <w:rFonts w:hint="eastAsia" w:ascii="宋体" w:eastAsia="宋体"/>
                <w:sz w:val="21"/>
              </w:rPr>
              <w:t>课程目标</w:t>
            </w:r>
          </w:p>
        </w:tc>
      </w:tr>
      <w:tr w14:paraId="3842E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40276088">
            <w:pPr>
              <w:pStyle w:val="12"/>
              <w:spacing w:before="43"/>
              <w:ind w:right="7"/>
              <w:jc w:val="center"/>
              <w:rPr>
                <w:rFonts w:ascii="宋体" w:hAnsi="宋体" w:eastAsia="宋体" w:cs="宋体"/>
                <w:b/>
                <w:sz w:val="21"/>
                <w:szCs w:val="21"/>
              </w:rPr>
            </w:pPr>
          </w:p>
        </w:tc>
        <w:tc>
          <w:tcPr>
            <w:tcW w:w="1976" w:type="dxa"/>
            <w:gridSpan w:val="3"/>
            <w:vAlign w:val="center"/>
          </w:tcPr>
          <w:p w14:paraId="41AF0D02">
            <w:pPr>
              <w:rPr>
                <w:rFonts w:ascii="宋体" w:hAnsi="宋体" w:cs="宋体"/>
                <w:sz w:val="24"/>
                <w:lang w:val="en-US"/>
              </w:rPr>
            </w:pPr>
            <w:r>
              <w:rPr>
                <w:rFonts w:hint="eastAsia" w:ascii="宋体" w:hAnsi="宋体" w:cs="宋体"/>
                <w:sz w:val="24"/>
                <w:lang w:val="en-US"/>
              </w:rPr>
              <w:t>1.专业知识</w:t>
            </w:r>
          </w:p>
        </w:tc>
        <w:tc>
          <w:tcPr>
            <w:tcW w:w="3092" w:type="dxa"/>
            <w:gridSpan w:val="5"/>
            <w:vAlign w:val="center"/>
          </w:tcPr>
          <w:p w14:paraId="7392EA21">
            <w:pPr>
              <w:rPr>
                <w:rFonts w:ascii="宋体" w:hAnsi="宋体" w:cs="宋体"/>
                <w:sz w:val="24"/>
              </w:rPr>
            </w:pPr>
            <w:r>
              <w:rPr>
                <w:rFonts w:hint="eastAsia" w:ascii="宋体" w:hAnsi="宋体" w:cs="宋体"/>
                <w:sz w:val="24"/>
                <w:lang w:val="en-US"/>
              </w:rPr>
              <w:t>1.1</w:t>
            </w:r>
            <w:r>
              <w:rPr>
                <w:rFonts w:hint="eastAsia" w:ascii="宋体" w:hAnsi="宋体" w:cs="宋体"/>
                <w:sz w:val="24"/>
              </w:rPr>
              <w:t>具有比较系统的汉语言文学专业知识，较好地掌握和运用中外文学史、古今文艺理论、语言文字、文献检索与调查研究等理论知识与方法去发现问题、分析问题和解决问题。</w:t>
            </w:r>
          </w:p>
          <w:p w14:paraId="662CDD1C">
            <w:pPr>
              <w:rPr>
                <w:rFonts w:ascii="宋体" w:hAnsi="宋体" w:cs="宋体"/>
                <w:sz w:val="24"/>
                <w:lang w:val="en-US"/>
              </w:rPr>
            </w:pPr>
          </w:p>
        </w:tc>
        <w:tc>
          <w:tcPr>
            <w:tcW w:w="2536" w:type="dxa"/>
            <w:gridSpan w:val="5"/>
            <w:vAlign w:val="center"/>
          </w:tcPr>
          <w:p w14:paraId="622B7561">
            <w:pPr>
              <w:rPr>
                <w:rFonts w:ascii="宋体" w:hAnsi="宋体" w:eastAsia="宋体" w:cs="宋体"/>
                <w:sz w:val="21"/>
                <w:szCs w:val="21"/>
                <w:lang w:val="en-US" w:bidi="ar-SA"/>
              </w:rPr>
            </w:pPr>
            <w:r>
              <w:rPr>
                <w:rFonts w:hint="eastAsia" w:ascii="宋体" w:hAnsi="宋体" w:eastAsia="宋体" w:cs="宋体"/>
                <w:sz w:val="21"/>
                <w:szCs w:val="21"/>
                <w:lang w:val="en-US" w:bidi="ar-SA"/>
              </w:rPr>
              <w:t>课程目标1、2</w:t>
            </w:r>
          </w:p>
        </w:tc>
      </w:tr>
      <w:tr w14:paraId="6DADE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7AAD33FE">
            <w:pPr>
              <w:pStyle w:val="12"/>
              <w:spacing w:before="43"/>
              <w:ind w:right="7"/>
              <w:jc w:val="center"/>
              <w:rPr>
                <w:rFonts w:ascii="宋体" w:hAnsi="宋体" w:eastAsia="宋体" w:cs="宋体"/>
                <w:b/>
                <w:sz w:val="21"/>
                <w:szCs w:val="21"/>
              </w:rPr>
            </w:pPr>
          </w:p>
        </w:tc>
        <w:tc>
          <w:tcPr>
            <w:tcW w:w="1976" w:type="dxa"/>
            <w:gridSpan w:val="3"/>
            <w:vAlign w:val="center"/>
          </w:tcPr>
          <w:p w14:paraId="61B09441">
            <w:pPr>
              <w:rPr>
                <w:rFonts w:ascii="宋体" w:hAnsi="宋体" w:eastAsia="宋体" w:cs="宋体"/>
                <w:sz w:val="21"/>
                <w:szCs w:val="21"/>
                <w:lang w:val="en-US" w:bidi="ar-SA"/>
              </w:rPr>
            </w:pPr>
            <w:r>
              <w:rPr>
                <w:rFonts w:hint="eastAsia" w:ascii="宋体" w:hAnsi="宋体" w:eastAsia="宋体" w:cs="宋体"/>
                <w:sz w:val="21"/>
                <w:szCs w:val="21"/>
                <w:lang w:val="en-US" w:bidi="ar-SA"/>
              </w:rPr>
              <w:t>2.应用创新</w:t>
            </w:r>
          </w:p>
        </w:tc>
        <w:tc>
          <w:tcPr>
            <w:tcW w:w="3092" w:type="dxa"/>
            <w:gridSpan w:val="5"/>
            <w:vAlign w:val="center"/>
          </w:tcPr>
          <w:p w14:paraId="4E345A8D">
            <w:pPr>
              <w:rPr>
                <w:rFonts w:ascii="宋体" w:hAnsi="宋体" w:cs="宋体"/>
                <w:sz w:val="24"/>
              </w:rPr>
            </w:pPr>
            <w:r>
              <w:rPr>
                <w:rFonts w:hint="eastAsia" w:ascii="宋体" w:hAnsi="宋体" w:cs="宋体"/>
                <w:sz w:val="24"/>
              </w:rPr>
              <w:t>3.1具有在文秘、宣传或文化创意等领域发掘、分析、应用研究成果解决问题的能力。</w:t>
            </w:r>
          </w:p>
          <w:p w14:paraId="4982C45D">
            <w:pPr>
              <w:pStyle w:val="11"/>
              <w:ind w:firstLine="440"/>
              <w:rPr>
                <w:lang w:val="en-US"/>
              </w:rPr>
            </w:pPr>
          </w:p>
        </w:tc>
        <w:tc>
          <w:tcPr>
            <w:tcW w:w="2536" w:type="dxa"/>
            <w:gridSpan w:val="5"/>
            <w:vAlign w:val="center"/>
          </w:tcPr>
          <w:p w14:paraId="38B40844">
            <w:pPr>
              <w:rPr>
                <w:rFonts w:ascii="宋体" w:hAnsi="宋体" w:eastAsia="宋体" w:cs="宋体"/>
                <w:sz w:val="21"/>
                <w:szCs w:val="21"/>
                <w:lang w:val="en-US" w:bidi="ar-SA"/>
              </w:rPr>
            </w:pPr>
            <w:r>
              <w:rPr>
                <w:rFonts w:hint="eastAsia" w:ascii="宋体" w:hAnsi="宋体" w:eastAsia="宋体" w:cs="宋体"/>
                <w:sz w:val="21"/>
                <w:szCs w:val="21"/>
                <w:lang w:val="en-US" w:bidi="ar-SA"/>
              </w:rPr>
              <w:t>课程目标3、4</w:t>
            </w:r>
          </w:p>
        </w:tc>
      </w:tr>
      <w:tr w14:paraId="01D7F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42D48BF9">
            <w:pPr>
              <w:pStyle w:val="12"/>
              <w:spacing w:before="43"/>
              <w:ind w:right="7"/>
              <w:jc w:val="center"/>
              <w:rPr>
                <w:rFonts w:ascii="宋体" w:hAnsi="宋体" w:eastAsia="宋体" w:cs="宋体"/>
                <w:b/>
                <w:sz w:val="21"/>
                <w:szCs w:val="21"/>
              </w:rPr>
            </w:pPr>
          </w:p>
        </w:tc>
        <w:tc>
          <w:tcPr>
            <w:tcW w:w="1976" w:type="dxa"/>
            <w:gridSpan w:val="3"/>
            <w:vAlign w:val="center"/>
          </w:tcPr>
          <w:p w14:paraId="6F0AAC97">
            <w:pPr>
              <w:jc w:val="both"/>
              <w:rPr>
                <w:rFonts w:ascii="宋体" w:hAnsi="宋体" w:eastAsia="宋体" w:cs="宋体"/>
                <w:sz w:val="21"/>
                <w:szCs w:val="21"/>
                <w:lang w:val="en-US" w:bidi="ar-SA"/>
              </w:rPr>
            </w:pPr>
            <w:r>
              <w:rPr>
                <w:rFonts w:hint="eastAsia" w:ascii="宋体" w:hAnsi="宋体" w:eastAsia="宋体" w:cs="宋体"/>
                <w:sz w:val="21"/>
                <w:szCs w:val="21"/>
                <w:lang w:val="en-US" w:bidi="ar-SA"/>
              </w:rPr>
              <w:t>3.社会责任</w:t>
            </w:r>
          </w:p>
        </w:tc>
        <w:tc>
          <w:tcPr>
            <w:tcW w:w="3092" w:type="dxa"/>
            <w:gridSpan w:val="5"/>
          </w:tcPr>
          <w:p w14:paraId="078C1498">
            <w:pPr>
              <w:rPr>
                <w:rFonts w:ascii="宋体" w:hAnsi="宋体" w:cs="宋体"/>
                <w:sz w:val="24"/>
              </w:rPr>
            </w:pPr>
            <w:r>
              <w:rPr>
                <w:rFonts w:hint="eastAsia" w:ascii="宋体" w:hAnsi="宋体" w:cs="宋体"/>
                <w:sz w:val="24"/>
              </w:rPr>
              <w:t>5.1具备良好的人文精神和文秘、宣传或文化创意等职业素养</w:t>
            </w:r>
          </w:p>
          <w:p w14:paraId="23FEC8E3">
            <w:pPr>
              <w:pStyle w:val="11"/>
              <w:ind w:firstLine="440"/>
              <w:rPr>
                <w:lang w:val="en-US"/>
              </w:rPr>
            </w:pPr>
          </w:p>
        </w:tc>
        <w:tc>
          <w:tcPr>
            <w:tcW w:w="2536" w:type="dxa"/>
            <w:gridSpan w:val="5"/>
          </w:tcPr>
          <w:p w14:paraId="006D72C0">
            <w:pPr>
              <w:pStyle w:val="12"/>
              <w:spacing w:before="125" w:line="312" w:lineRule="auto"/>
              <w:ind w:right="23"/>
              <w:rPr>
                <w:rFonts w:ascii="宋体" w:hAnsi="宋体" w:eastAsia="宋体" w:cs="宋体"/>
                <w:sz w:val="21"/>
                <w:szCs w:val="21"/>
                <w:lang w:val="en-US" w:bidi="ar-SA"/>
              </w:rPr>
            </w:pPr>
            <w:r>
              <w:rPr>
                <w:rFonts w:hint="eastAsia" w:ascii="宋体" w:hAnsi="宋体" w:eastAsia="宋体" w:cs="宋体"/>
                <w:sz w:val="21"/>
                <w:szCs w:val="21"/>
                <w:lang w:val="en-US" w:bidi="ar-SA"/>
              </w:rPr>
              <w:t>课程目标5、6</w:t>
            </w:r>
          </w:p>
        </w:tc>
      </w:tr>
      <w:tr w14:paraId="58F6E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jc w:val="center"/>
        </w:trPr>
        <w:tc>
          <w:tcPr>
            <w:tcW w:w="1301" w:type="dxa"/>
            <w:vMerge w:val="restart"/>
            <w:vAlign w:val="center"/>
          </w:tcPr>
          <w:p w14:paraId="5462A0A7">
            <w:pPr>
              <w:pStyle w:val="12"/>
              <w:spacing w:before="152"/>
              <w:ind w:left="8"/>
              <w:jc w:val="center"/>
              <w:rPr>
                <w:rFonts w:ascii="宋体"/>
                <w:b/>
                <w:sz w:val="21"/>
              </w:rPr>
            </w:pPr>
            <w:r>
              <w:rPr>
                <w:rFonts w:ascii="宋体"/>
                <w:b/>
                <w:w w:val="98"/>
                <w:sz w:val="21"/>
              </w:rPr>
              <w:t>E</w:t>
            </w:r>
          </w:p>
          <w:p w14:paraId="66BA11B3">
            <w:pPr>
              <w:pStyle w:val="12"/>
              <w:spacing w:before="125" w:line="312" w:lineRule="auto"/>
              <w:ind w:right="23"/>
              <w:jc w:val="center"/>
              <w:rPr>
                <w:rFonts w:ascii="宋体" w:hAnsi="宋体" w:eastAsia="宋体" w:cs="宋体"/>
                <w:b/>
                <w:bCs/>
                <w:sz w:val="21"/>
                <w:szCs w:val="21"/>
              </w:rPr>
            </w:pPr>
            <w:r>
              <w:rPr>
                <w:rFonts w:hint="eastAsia" w:ascii="宋体" w:eastAsia="宋体"/>
                <w:b/>
                <w:sz w:val="21"/>
              </w:rPr>
              <w:t>教学内容</w:t>
            </w:r>
          </w:p>
        </w:tc>
        <w:tc>
          <w:tcPr>
            <w:tcW w:w="5068" w:type="dxa"/>
            <w:gridSpan w:val="8"/>
            <w:vMerge w:val="restart"/>
            <w:vAlign w:val="center"/>
          </w:tcPr>
          <w:p w14:paraId="0B45E842">
            <w:pPr>
              <w:pStyle w:val="12"/>
              <w:spacing w:before="125" w:line="312" w:lineRule="auto"/>
              <w:ind w:right="23"/>
              <w:jc w:val="center"/>
              <w:rPr>
                <w:rFonts w:ascii="宋体" w:hAnsi="宋体" w:eastAsia="宋体" w:cs="宋体"/>
                <w:b/>
                <w:bCs/>
                <w:sz w:val="21"/>
                <w:szCs w:val="21"/>
              </w:rPr>
            </w:pPr>
            <w:r>
              <w:rPr>
                <w:rFonts w:hint="eastAsia" w:ascii="宋体" w:eastAsia="宋体"/>
                <w:sz w:val="21"/>
              </w:rPr>
              <w:t>章节内容</w:t>
            </w:r>
          </w:p>
        </w:tc>
        <w:tc>
          <w:tcPr>
            <w:tcW w:w="2536" w:type="dxa"/>
            <w:gridSpan w:val="5"/>
            <w:vAlign w:val="center"/>
          </w:tcPr>
          <w:p w14:paraId="13EBD27E">
            <w:pPr>
              <w:pStyle w:val="12"/>
              <w:spacing w:before="125" w:line="312" w:lineRule="auto"/>
              <w:ind w:right="23"/>
              <w:jc w:val="center"/>
              <w:rPr>
                <w:rFonts w:ascii="宋体" w:hAnsi="宋体" w:eastAsia="宋体" w:cs="宋体"/>
                <w:b/>
                <w:bCs/>
                <w:sz w:val="21"/>
                <w:szCs w:val="21"/>
              </w:rPr>
            </w:pPr>
            <w:r>
              <w:rPr>
                <w:rFonts w:hint="eastAsia" w:ascii="宋体" w:eastAsia="宋体"/>
                <w:bCs/>
                <w:sz w:val="21"/>
              </w:rPr>
              <w:t>学时分配</w:t>
            </w:r>
          </w:p>
        </w:tc>
      </w:tr>
      <w:tr w14:paraId="5AA67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continue"/>
            <w:vAlign w:val="center"/>
          </w:tcPr>
          <w:p w14:paraId="13F613DF">
            <w:pPr>
              <w:pStyle w:val="12"/>
              <w:spacing w:before="125" w:line="312" w:lineRule="auto"/>
              <w:ind w:right="23"/>
              <w:jc w:val="center"/>
            </w:pPr>
          </w:p>
        </w:tc>
        <w:tc>
          <w:tcPr>
            <w:tcW w:w="5068" w:type="dxa"/>
            <w:gridSpan w:val="8"/>
            <w:vMerge w:val="continue"/>
            <w:vAlign w:val="center"/>
          </w:tcPr>
          <w:p w14:paraId="626505C9">
            <w:pPr>
              <w:pStyle w:val="12"/>
              <w:spacing w:before="125" w:line="312" w:lineRule="auto"/>
              <w:ind w:right="23"/>
              <w:jc w:val="center"/>
            </w:pPr>
          </w:p>
        </w:tc>
        <w:tc>
          <w:tcPr>
            <w:tcW w:w="884" w:type="dxa"/>
            <w:gridSpan w:val="2"/>
            <w:vAlign w:val="center"/>
          </w:tcPr>
          <w:p w14:paraId="589BDD90">
            <w:pPr>
              <w:pStyle w:val="12"/>
              <w:spacing w:before="44"/>
              <w:jc w:val="center"/>
              <w:rPr>
                <w:rFonts w:ascii="宋体" w:hAnsi="宋体" w:eastAsia="宋体" w:cs="宋体"/>
                <w:b/>
                <w:bCs/>
                <w:sz w:val="21"/>
                <w:szCs w:val="21"/>
              </w:rPr>
            </w:pPr>
            <w:r>
              <w:rPr>
                <w:rFonts w:hint="eastAsia" w:ascii="宋体" w:eastAsia="宋体"/>
                <w:bCs/>
                <w:sz w:val="21"/>
              </w:rPr>
              <w:t>理论</w:t>
            </w:r>
          </w:p>
        </w:tc>
        <w:tc>
          <w:tcPr>
            <w:tcW w:w="850" w:type="dxa"/>
            <w:gridSpan w:val="2"/>
            <w:vAlign w:val="center"/>
          </w:tcPr>
          <w:p w14:paraId="6E8FCC94">
            <w:pPr>
              <w:pStyle w:val="12"/>
              <w:spacing w:before="44"/>
              <w:jc w:val="center"/>
              <w:rPr>
                <w:rFonts w:ascii="宋体" w:hAnsi="宋体" w:eastAsia="宋体" w:cs="宋体"/>
                <w:b/>
                <w:bCs/>
                <w:sz w:val="21"/>
                <w:szCs w:val="21"/>
              </w:rPr>
            </w:pPr>
            <w:r>
              <w:rPr>
                <w:rFonts w:hint="eastAsia" w:ascii="宋体" w:eastAsia="宋体"/>
                <w:bCs/>
                <w:sz w:val="21"/>
              </w:rPr>
              <w:t>实践</w:t>
            </w:r>
          </w:p>
        </w:tc>
        <w:tc>
          <w:tcPr>
            <w:tcW w:w="802" w:type="dxa"/>
            <w:vAlign w:val="center"/>
          </w:tcPr>
          <w:p w14:paraId="1DA83FDB">
            <w:pPr>
              <w:pStyle w:val="12"/>
              <w:spacing w:before="44"/>
              <w:ind w:right="89"/>
              <w:jc w:val="center"/>
              <w:rPr>
                <w:rFonts w:ascii="宋体" w:hAnsi="宋体" w:eastAsia="宋体" w:cs="宋体"/>
                <w:b/>
                <w:bCs/>
                <w:sz w:val="21"/>
                <w:szCs w:val="21"/>
              </w:rPr>
            </w:pPr>
            <w:r>
              <w:rPr>
                <w:rFonts w:hint="eastAsia" w:ascii="宋体" w:eastAsia="宋体"/>
                <w:bCs/>
                <w:sz w:val="21"/>
              </w:rPr>
              <w:t xml:space="preserve"> 合计</w:t>
            </w:r>
          </w:p>
        </w:tc>
      </w:tr>
      <w:tr w14:paraId="564D9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3E78E15A">
            <w:pPr>
              <w:pStyle w:val="12"/>
              <w:spacing w:before="125" w:line="312" w:lineRule="auto"/>
              <w:ind w:right="23"/>
            </w:pPr>
          </w:p>
        </w:tc>
        <w:tc>
          <w:tcPr>
            <w:tcW w:w="5068" w:type="dxa"/>
            <w:gridSpan w:val="8"/>
            <w:vAlign w:val="center"/>
          </w:tcPr>
          <w:p w14:paraId="3E6A2212">
            <w:pPr>
              <w:pStyle w:val="12"/>
              <w:spacing w:line="312" w:lineRule="auto"/>
              <w:ind w:right="-29"/>
              <w:rPr>
                <w:rFonts w:ascii="宋体" w:hAnsi="宋体" w:eastAsia="宋体" w:cs="宋体"/>
                <w:sz w:val="21"/>
                <w:szCs w:val="21"/>
              </w:rPr>
            </w:pPr>
            <w:r>
              <w:rPr>
                <w:rFonts w:hint="eastAsia" w:ascii="宋体" w:hAnsi="宋体" w:eastAsia="宋体" w:cs="宋体"/>
                <w:sz w:val="21"/>
                <w:szCs w:val="21"/>
              </w:rPr>
              <w:t>第一讲 唐诗宋词鉴赏的理论和常识</w:t>
            </w:r>
          </w:p>
        </w:tc>
        <w:tc>
          <w:tcPr>
            <w:tcW w:w="884" w:type="dxa"/>
            <w:gridSpan w:val="2"/>
            <w:vAlign w:val="center"/>
          </w:tcPr>
          <w:p w14:paraId="08A9E75B">
            <w:pPr>
              <w:pStyle w:val="12"/>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lang w:val="en-US"/>
              </w:rPr>
              <w:t>3</w:t>
            </w:r>
          </w:p>
        </w:tc>
        <w:tc>
          <w:tcPr>
            <w:tcW w:w="850" w:type="dxa"/>
            <w:gridSpan w:val="2"/>
            <w:vAlign w:val="center"/>
          </w:tcPr>
          <w:p w14:paraId="791D473A">
            <w:pPr>
              <w:pStyle w:val="12"/>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rPr>
              <w:t>0</w:t>
            </w:r>
          </w:p>
        </w:tc>
        <w:tc>
          <w:tcPr>
            <w:tcW w:w="802" w:type="dxa"/>
            <w:vAlign w:val="center"/>
          </w:tcPr>
          <w:p w14:paraId="73426C9C">
            <w:pPr>
              <w:pStyle w:val="12"/>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lang w:val="en-US"/>
              </w:rPr>
              <w:t>3</w:t>
            </w:r>
          </w:p>
        </w:tc>
      </w:tr>
      <w:tr w14:paraId="291A2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exact"/>
          <w:jc w:val="center"/>
        </w:trPr>
        <w:tc>
          <w:tcPr>
            <w:tcW w:w="1301" w:type="dxa"/>
            <w:vMerge w:val="continue"/>
          </w:tcPr>
          <w:p w14:paraId="798B1A80">
            <w:pPr>
              <w:pStyle w:val="12"/>
              <w:spacing w:before="125" w:line="312" w:lineRule="auto"/>
              <w:ind w:right="23"/>
              <w:rPr>
                <w:rFonts w:ascii="宋体" w:hAnsi="宋体" w:eastAsia="宋体" w:cs="宋体"/>
                <w:b/>
                <w:bCs/>
                <w:sz w:val="21"/>
                <w:szCs w:val="21"/>
              </w:rPr>
            </w:pPr>
          </w:p>
        </w:tc>
        <w:tc>
          <w:tcPr>
            <w:tcW w:w="5068" w:type="dxa"/>
            <w:gridSpan w:val="8"/>
            <w:vAlign w:val="center"/>
          </w:tcPr>
          <w:p w14:paraId="6884923D">
            <w:pPr>
              <w:rPr>
                <w:rFonts w:ascii="宋体" w:hAnsi="宋体" w:eastAsia="宋体" w:cs="宋体"/>
                <w:sz w:val="21"/>
                <w:szCs w:val="21"/>
                <w:lang w:val="en-US" w:bidi="ar-SA"/>
              </w:rPr>
            </w:pPr>
            <w:r>
              <w:rPr>
                <w:rFonts w:hint="eastAsia" w:ascii="宋体" w:hAnsi="宋体" w:eastAsia="宋体" w:cs="宋体"/>
                <w:sz w:val="21"/>
                <w:szCs w:val="21"/>
                <w:lang w:val="en-US" w:bidi="ar-SA"/>
              </w:rPr>
              <w:t>第二讲 初唐诗坛</w:t>
            </w:r>
          </w:p>
        </w:tc>
        <w:tc>
          <w:tcPr>
            <w:tcW w:w="884" w:type="dxa"/>
            <w:gridSpan w:val="2"/>
            <w:vAlign w:val="center"/>
          </w:tcPr>
          <w:p w14:paraId="40EB242C">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c>
          <w:tcPr>
            <w:tcW w:w="850" w:type="dxa"/>
            <w:gridSpan w:val="2"/>
            <w:vAlign w:val="center"/>
          </w:tcPr>
          <w:p w14:paraId="17D7890C">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0</w:t>
            </w:r>
          </w:p>
        </w:tc>
        <w:tc>
          <w:tcPr>
            <w:tcW w:w="802" w:type="dxa"/>
            <w:vAlign w:val="center"/>
          </w:tcPr>
          <w:p w14:paraId="42B15BC3">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770E2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exact"/>
          <w:jc w:val="center"/>
        </w:trPr>
        <w:tc>
          <w:tcPr>
            <w:tcW w:w="1301" w:type="dxa"/>
            <w:vMerge w:val="continue"/>
          </w:tcPr>
          <w:p w14:paraId="6CAA2970">
            <w:pPr>
              <w:pStyle w:val="12"/>
              <w:spacing w:before="125" w:line="312" w:lineRule="auto"/>
              <w:ind w:right="23"/>
              <w:rPr>
                <w:rFonts w:ascii="宋体" w:hAnsi="宋体" w:eastAsia="宋体" w:cs="宋体"/>
                <w:b/>
                <w:bCs/>
                <w:sz w:val="21"/>
                <w:szCs w:val="21"/>
              </w:rPr>
            </w:pPr>
          </w:p>
        </w:tc>
        <w:tc>
          <w:tcPr>
            <w:tcW w:w="5068" w:type="dxa"/>
            <w:gridSpan w:val="8"/>
            <w:vAlign w:val="center"/>
          </w:tcPr>
          <w:p w14:paraId="5704A1D3">
            <w:pPr>
              <w:rPr>
                <w:rFonts w:ascii="宋体" w:hAnsi="宋体" w:eastAsia="宋体" w:cs="宋体"/>
                <w:sz w:val="21"/>
                <w:szCs w:val="21"/>
                <w:lang w:val="en-US" w:bidi="ar-SA"/>
              </w:rPr>
            </w:pPr>
            <w:r>
              <w:rPr>
                <w:rFonts w:hint="eastAsia" w:ascii="宋体" w:hAnsi="宋体" w:eastAsia="宋体" w:cs="宋体"/>
                <w:sz w:val="21"/>
                <w:szCs w:val="21"/>
                <w:lang w:val="en-US" w:bidi="ar-SA"/>
              </w:rPr>
              <w:t>第三讲 唐代边塞诗</w:t>
            </w:r>
          </w:p>
        </w:tc>
        <w:tc>
          <w:tcPr>
            <w:tcW w:w="884" w:type="dxa"/>
            <w:gridSpan w:val="2"/>
            <w:vAlign w:val="center"/>
          </w:tcPr>
          <w:p w14:paraId="67C10A78">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c>
          <w:tcPr>
            <w:tcW w:w="850" w:type="dxa"/>
            <w:gridSpan w:val="2"/>
            <w:vAlign w:val="center"/>
          </w:tcPr>
          <w:p w14:paraId="73BB903B">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0</w:t>
            </w:r>
          </w:p>
        </w:tc>
        <w:tc>
          <w:tcPr>
            <w:tcW w:w="802" w:type="dxa"/>
            <w:vAlign w:val="center"/>
          </w:tcPr>
          <w:p w14:paraId="7D992430">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27D2D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exact"/>
          <w:jc w:val="center"/>
        </w:trPr>
        <w:tc>
          <w:tcPr>
            <w:tcW w:w="1301" w:type="dxa"/>
            <w:vMerge w:val="continue"/>
          </w:tcPr>
          <w:p w14:paraId="7650DBD4">
            <w:pPr>
              <w:pStyle w:val="12"/>
              <w:spacing w:before="125" w:line="312" w:lineRule="auto"/>
              <w:ind w:right="23"/>
              <w:rPr>
                <w:rFonts w:ascii="宋体" w:hAnsi="宋体" w:eastAsia="宋体" w:cs="宋体"/>
                <w:b/>
                <w:bCs/>
                <w:sz w:val="21"/>
                <w:szCs w:val="21"/>
              </w:rPr>
            </w:pPr>
          </w:p>
        </w:tc>
        <w:tc>
          <w:tcPr>
            <w:tcW w:w="5068" w:type="dxa"/>
            <w:gridSpan w:val="8"/>
            <w:vAlign w:val="center"/>
          </w:tcPr>
          <w:p w14:paraId="170E3A4C">
            <w:pPr>
              <w:rPr>
                <w:rFonts w:ascii="宋体" w:hAnsi="宋体" w:eastAsia="宋体" w:cs="宋体"/>
                <w:sz w:val="21"/>
                <w:szCs w:val="21"/>
                <w:lang w:val="en-US" w:bidi="ar-SA"/>
              </w:rPr>
            </w:pPr>
            <w:r>
              <w:rPr>
                <w:rFonts w:hint="eastAsia" w:ascii="宋体" w:hAnsi="宋体" w:eastAsia="宋体" w:cs="宋体"/>
                <w:sz w:val="21"/>
                <w:szCs w:val="21"/>
                <w:lang w:val="en-US" w:bidi="ar-SA"/>
              </w:rPr>
              <w:t xml:space="preserve">第四讲 唐代山水田园诗 </w:t>
            </w:r>
          </w:p>
        </w:tc>
        <w:tc>
          <w:tcPr>
            <w:tcW w:w="884" w:type="dxa"/>
            <w:gridSpan w:val="2"/>
            <w:vAlign w:val="center"/>
          </w:tcPr>
          <w:p w14:paraId="17DF26D7">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c>
          <w:tcPr>
            <w:tcW w:w="850" w:type="dxa"/>
            <w:gridSpan w:val="2"/>
            <w:vAlign w:val="center"/>
          </w:tcPr>
          <w:p w14:paraId="66E1C68B">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0</w:t>
            </w:r>
          </w:p>
        </w:tc>
        <w:tc>
          <w:tcPr>
            <w:tcW w:w="802" w:type="dxa"/>
            <w:vAlign w:val="center"/>
          </w:tcPr>
          <w:p w14:paraId="7E8AA46D">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2DF70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exact"/>
          <w:jc w:val="center"/>
        </w:trPr>
        <w:tc>
          <w:tcPr>
            <w:tcW w:w="1301" w:type="dxa"/>
            <w:vMerge w:val="continue"/>
          </w:tcPr>
          <w:p w14:paraId="5DF376BD">
            <w:pPr>
              <w:pStyle w:val="12"/>
              <w:spacing w:before="125" w:line="312" w:lineRule="auto"/>
              <w:ind w:right="23"/>
              <w:rPr>
                <w:rFonts w:ascii="宋体" w:hAnsi="宋体" w:eastAsia="宋体" w:cs="宋体"/>
                <w:b/>
                <w:bCs/>
                <w:sz w:val="21"/>
                <w:szCs w:val="21"/>
              </w:rPr>
            </w:pPr>
          </w:p>
        </w:tc>
        <w:tc>
          <w:tcPr>
            <w:tcW w:w="5068" w:type="dxa"/>
            <w:gridSpan w:val="8"/>
            <w:vAlign w:val="center"/>
          </w:tcPr>
          <w:p w14:paraId="601F0EEB">
            <w:pPr>
              <w:rPr>
                <w:rFonts w:ascii="宋体" w:hAnsi="宋体" w:eastAsia="宋体" w:cs="宋体"/>
                <w:sz w:val="21"/>
                <w:szCs w:val="21"/>
                <w:lang w:val="en-US" w:bidi="ar-SA"/>
              </w:rPr>
            </w:pPr>
            <w:r>
              <w:rPr>
                <w:rFonts w:hint="eastAsia" w:ascii="宋体" w:hAnsi="宋体" w:eastAsia="宋体" w:cs="宋体"/>
                <w:sz w:val="21"/>
                <w:szCs w:val="21"/>
                <w:lang w:val="en-US" w:bidi="ar-SA"/>
              </w:rPr>
              <w:t>第五讲 伟大的浪漫主义诗人李白</w:t>
            </w:r>
          </w:p>
        </w:tc>
        <w:tc>
          <w:tcPr>
            <w:tcW w:w="884" w:type="dxa"/>
            <w:gridSpan w:val="2"/>
            <w:vAlign w:val="center"/>
          </w:tcPr>
          <w:p w14:paraId="228C3A8B">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2</w:t>
            </w:r>
          </w:p>
        </w:tc>
        <w:tc>
          <w:tcPr>
            <w:tcW w:w="850" w:type="dxa"/>
            <w:gridSpan w:val="2"/>
            <w:vAlign w:val="center"/>
          </w:tcPr>
          <w:p w14:paraId="78AEB2EB">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1</w:t>
            </w:r>
          </w:p>
        </w:tc>
        <w:tc>
          <w:tcPr>
            <w:tcW w:w="802" w:type="dxa"/>
            <w:vAlign w:val="center"/>
          </w:tcPr>
          <w:p w14:paraId="6112EC10">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038CA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exact"/>
          <w:jc w:val="center"/>
        </w:trPr>
        <w:tc>
          <w:tcPr>
            <w:tcW w:w="1301" w:type="dxa"/>
            <w:vMerge w:val="continue"/>
          </w:tcPr>
          <w:p w14:paraId="7862F8DA">
            <w:pPr>
              <w:pStyle w:val="12"/>
              <w:spacing w:before="125" w:line="312" w:lineRule="auto"/>
              <w:ind w:right="23"/>
              <w:rPr>
                <w:rFonts w:ascii="宋体" w:hAnsi="宋体" w:eastAsia="宋体" w:cs="宋体"/>
                <w:b/>
                <w:bCs/>
                <w:sz w:val="21"/>
                <w:szCs w:val="21"/>
              </w:rPr>
            </w:pPr>
          </w:p>
        </w:tc>
        <w:tc>
          <w:tcPr>
            <w:tcW w:w="5068" w:type="dxa"/>
            <w:gridSpan w:val="8"/>
            <w:vAlign w:val="center"/>
          </w:tcPr>
          <w:p w14:paraId="07F1C1C1">
            <w:pPr>
              <w:rPr>
                <w:rFonts w:ascii="宋体" w:hAnsi="宋体" w:eastAsia="宋体" w:cs="宋体"/>
                <w:sz w:val="21"/>
                <w:szCs w:val="21"/>
                <w:lang w:val="en-US" w:bidi="ar-SA"/>
              </w:rPr>
            </w:pPr>
            <w:r>
              <w:rPr>
                <w:rFonts w:hint="eastAsia" w:ascii="宋体" w:hAnsi="宋体" w:eastAsia="宋体" w:cs="宋体"/>
                <w:sz w:val="21"/>
                <w:szCs w:val="21"/>
                <w:lang w:val="en-US" w:bidi="ar-SA"/>
              </w:rPr>
              <w:t>第六讲 伟大的现实主义诗人杜甫</w:t>
            </w:r>
          </w:p>
        </w:tc>
        <w:tc>
          <w:tcPr>
            <w:tcW w:w="884" w:type="dxa"/>
            <w:gridSpan w:val="2"/>
            <w:vAlign w:val="center"/>
          </w:tcPr>
          <w:p w14:paraId="60A2B4A5">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2</w:t>
            </w:r>
          </w:p>
        </w:tc>
        <w:tc>
          <w:tcPr>
            <w:tcW w:w="850" w:type="dxa"/>
            <w:gridSpan w:val="2"/>
            <w:vAlign w:val="center"/>
          </w:tcPr>
          <w:p w14:paraId="5CF90C3C">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1</w:t>
            </w:r>
          </w:p>
        </w:tc>
        <w:tc>
          <w:tcPr>
            <w:tcW w:w="802" w:type="dxa"/>
            <w:vAlign w:val="center"/>
          </w:tcPr>
          <w:p w14:paraId="59574205">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4F486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exact"/>
          <w:jc w:val="center"/>
        </w:trPr>
        <w:tc>
          <w:tcPr>
            <w:tcW w:w="1301" w:type="dxa"/>
            <w:vMerge w:val="continue"/>
          </w:tcPr>
          <w:p w14:paraId="46D7D9DD">
            <w:pPr>
              <w:pStyle w:val="12"/>
              <w:spacing w:before="125" w:line="312" w:lineRule="auto"/>
              <w:ind w:right="23"/>
              <w:rPr>
                <w:rFonts w:ascii="宋体" w:hAnsi="宋体" w:eastAsia="宋体" w:cs="宋体"/>
                <w:b/>
                <w:bCs/>
                <w:sz w:val="21"/>
                <w:szCs w:val="21"/>
              </w:rPr>
            </w:pPr>
          </w:p>
        </w:tc>
        <w:tc>
          <w:tcPr>
            <w:tcW w:w="5068" w:type="dxa"/>
            <w:gridSpan w:val="8"/>
            <w:vAlign w:val="center"/>
          </w:tcPr>
          <w:p w14:paraId="61CDBCB7">
            <w:pPr>
              <w:rPr>
                <w:rFonts w:ascii="宋体" w:hAnsi="宋体" w:eastAsia="宋体" w:cs="宋体"/>
                <w:sz w:val="21"/>
                <w:szCs w:val="21"/>
                <w:lang w:val="en-US" w:bidi="ar-SA"/>
              </w:rPr>
            </w:pPr>
            <w:r>
              <w:rPr>
                <w:rFonts w:hint="eastAsia" w:ascii="宋体" w:hAnsi="宋体" w:eastAsia="宋体" w:cs="宋体"/>
                <w:sz w:val="21"/>
                <w:szCs w:val="21"/>
                <w:lang w:val="en-US" w:bidi="ar-SA"/>
              </w:rPr>
              <w:t>第七讲 宋代婉约词的代表--柳永</w:t>
            </w:r>
          </w:p>
        </w:tc>
        <w:tc>
          <w:tcPr>
            <w:tcW w:w="884" w:type="dxa"/>
            <w:gridSpan w:val="2"/>
            <w:vAlign w:val="center"/>
          </w:tcPr>
          <w:p w14:paraId="2CCD929F">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c>
          <w:tcPr>
            <w:tcW w:w="850" w:type="dxa"/>
            <w:gridSpan w:val="2"/>
            <w:vAlign w:val="center"/>
          </w:tcPr>
          <w:p w14:paraId="657EA4F1">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0</w:t>
            </w:r>
          </w:p>
        </w:tc>
        <w:tc>
          <w:tcPr>
            <w:tcW w:w="802" w:type="dxa"/>
            <w:vAlign w:val="center"/>
          </w:tcPr>
          <w:p w14:paraId="468AA0D2">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75D4A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exact"/>
          <w:jc w:val="center"/>
        </w:trPr>
        <w:tc>
          <w:tcPr>
            <w:tcW w:w="1301" w:type="dxa"/>
            <w:vMerge w:val="continue"/>
          </w:tcPr>
          <w:p w14:paraId="27CB1F1F">
            <w:pPr>
              <w:pStyle w:val="12"/>
              <w:spacing w:before="125" w:line="312" w:lineRule="auto"/>
              <w:ind w:right="23"/>
              <w:rPr>
                <w:rFonts w:ascii="宋体" w:hAnsi="宋体" w:eastAsia="宋体" w:cs="宋体"/>
                <w:b/>
                <w:bCs/>
                <w:sz w:val="21"/>
                <w:szCs w:val="21"/>
              </w:rPr>
            </w:pPr>
          </w:p>
        </w:tc>
        <w:tc>
          <w:tcPr>
            <w:tcW w:w="5068" w:type="dxa"/>
            <w:gridSpan w:val="8"/>
            <w:vAlign w:val="center"/>
          </w:tcPr>
          <w:p w14:paraId="3675AE8C">
            <w:pPr>
              <w:rPr>
                <w:rFonts w:ascii="宋体" w:hAnsi="宋体" w:eastAsia="宋体" w:cs="宋体"/>
                <w:sz w:val="21"/>
                <w:szCs w:val="21"/>
                <w:lang w:val="en-US" w:bidi="ar-SA"/>
              </w:rPr>
            </w:pPr>
            <w:r>
              <w:rPr>
                <w:rFonts w:hint="eastAsia" w:ascii="宋体" w:hAnsi="宋体" w:eastAsia="宋体" w:cs="宋体"/>
                <w:sz w:val="21"/>
                <w:szCs w:val="21"/>
                <w:lang w:val="en-US" w:bidi="ar-SA"/>
              </w:rPr>
              <w:t>第八讲 宋代婉约词的代表--李清照</w:t>
            </w:r>
          </w:p>
        </w:tc>
        <w:tc>
          <w:tcPr>
            <w:tcW w:w="884" w:type="dxa"/>
            <w:gridSpan w:val="2"/>
            <w:vAlign w:val="center"/>
          </w:tcPr>
          <w:p w14:paraId="5BB5F2DF">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c>
          <w:tcPr>
            <w:tcW w:w="850" w:type="dxa"/>
            <w:gridSpan w:val="2"/>
            <w:vAlign w:val="center"/>
          </w:tcPr>
          <w:p w14:paraId="6E332FD3">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0</w:t>
            </w:r>
          </w:p>
        </w:tc>
        <w:tc>
          <w:tcPr>
            <w:tcW w:w="802" w:type="dxa"/>
            <w:vAlign w:val="center"/>
          </w:tcPr>
          <w:p w14:paraId="3CBE9130">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63E79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exact"/>
          <w:jc w:val="center"/>
        </w:trPr>
        <w:tc>
          <w:tcPr>
            <w:tcW w:w="1301" w:type="dxa"/>
            <w:vMerge w:val="continue"/>
          </w:tcPr>
          <w:p w14:paraId="7A58685D">
            <w:pPr>
              <w:pStyle w:val="12"/>
              <w:spacing w:before="125" w:line="312" w:lineRule="auto"/>
              <w:ind w:right="23"/>
              <w:rPr>
                <w:rFonts w:ascii="宋体" w:hAnsi="宋体" w:eastAsia="宋体" w:cs="宋体"/>
                <w:b/>
                <w:bCs/>
                <w:sz w:val="21"/>
                <w:szCs w:val="21"/>
              </w:rPr>
            </w:pPr>
          </w:p>
        </w:tc>
        <w:tc>
          <w:tcPr>
            <w:tcW w:w="5068" w:type="dxa"/>
            <w:gridSpan w:val="8"/>
            <w:vAlign w:val="center"/>
          </w:tcPr>
          <w:p w14:paraId="2CA89E83">
            <w:pPr>
              <w:rPr>
                <w:rFonts w:ascii="宋体" w:hAnsi="宋体" w:eastAsia="宋体" w:cs="宋体"/>
                <w:sz w:val="21"/>
                <w:szCs w:val="21"/>
                <w:lang w:val="en-US" w:bidi="ar-SA"/>
              </w:rPr>
            </w:pPr>
            <w:r>
              <w:rPr>
                <w:rFonts w:hint="eastAsia" w:ascii="宋体" w:hAnsi="宋体" w:eastAsia="宋体" w:cs="宋体"/>
                <w:sz w:val="21"/>
                <w:szCs w:val="21"/>
                <w:lang w:val="en-US" w:bidi="ar-SA"/>
              </w:rPr>
              <w:t>第九讲 宋代豪放词的代表---苏轼</w:t>
            </w:r>
          </w:p>
        </w:tc>
        <w:tc>
          <w:tcPr>
            <w:tcW w:w="884" w:type="dxa"/>
            <w:gridSpan w:val="2"/>
            <w:vAlign w:val="center"/>
          </w:tcPr>
          <w:p w14:paraId="5BD5E2A0">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2</w:t>
            </w:r>
          </w:p>
        </w:tc>
        <w:tc>
          <w:tcPr>
            <w:tcW w:w="850" w:type="dxa"/>
            <w:gridSpan w:val="2"/>
            <w:vAlign w:val="center"/>
          </w:tcPr>
          <w:p w14:paraId="37640890">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1</w:t>
            </w:r>
          </w:p>
        </w:tc>
        <w:tc>
          <w:tcPr>
            <w:tcW w:w="802" w:type="dxa"/>
            <w:vAlign w:val="center"/>
          </w:tcPr>
          <w:p w14:paraId="13A9607F">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015D7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1301" w:type="dxa"/>
            <w:vMerge w:val="continue"/>
          </w:tcPr>
          <w:p w14:paraId="46721168">
            <w:pPr>
              <w:rPr>
                <w:rFonts w:ascii="宋体" w:hAnsi="宋体" w:eastAsia="宋体" w:cs="宋体"/>
                <w:b/>
                <w:bCs/>
                <w:sz w:val="21"/>
                <w:szCs w:val="21"/>
              </w:rPr>
            </w:pPr>
          </w:p>
        </w:tc>
        <w:tc>
          <w:tcPr>
            <w:tcW w:w="5068" w:type="dxa"/>
            <w:gridSpan w:val="8"/>
            <w:vAlign w:val="center"/>
          </w:tcPr>
          <w:p w14:paraId="21129E59">
            <w:pPr>
              <w:rPr>
                <w:rFonts w:ascii="宋体" w:hAnsi="宋体" w:eastAsia="宋体" w:cs="宋体"/>
                <w:sz w:val="21"/>
                <w:szCs w:val="21"/>
                <w:lang w:val="en-US" w:bidi="ar-SA"/>
              </w:rPr>
            </w:pPr>
            <w:r>
              <w:rPr>
                <w:rFonts w:hint="eastAsia" w:ascii="宋体" w:hAnsi="宋体" w:eastAsia="宋体" w:cs="宋体"/>
                <w:sz w:val="21"/>
                <w:szCs w:val="21"/>
                <w:lang w:val="en-US" w:bidi="ar-SA"/>
              </w:rPr>
              <w:t>第十讲 宋代豪放词的代表---辛弃疾</w:t>
            </w:r>
          </w:p>
        </w:tc>
        <w:tc>
          <w:tcPr>
            <w:tcW w:w="884" w:type="dxa"/>
            <w:gridSpan w:val="2"/>
            <w:vAlign w:val="center"/>
          </w:tcPr>
          <w:p w14:paraId="62516E75">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c>
          <w:tcPr>
            <w:tcW w:w="850" w:type="dxa"/>
            <w:gridSpan w:val="2"/>
            <w:vAlign w:val="center"/>
          </w:tcPr>
          <w:p w14:paraId="69076C32">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0</w:t>
            </w:r>
          </w:p>
        </w:tc>
        <w:tc>
          <w:tcPr>
            <w:tcW w:w="802" w:type="dxa"/>
            <w:vAlign w:val="center"/>
          </w:tcPr>
          <w:p w14:paraId="5CCEB75E">
            <w:pPr>
              <w:pStyle w:val="12"/>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40DDB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exact"/>
          <w:jc w:val="center"/>
        </w:trPr>
        <w:tc>
          <w:tcPr>
            <w:tcW w:w="1301" w:type="dxa"/>
            <w:vMerge w:val="continue"/>
          </w:tcPr>
          <w:p w14:paraId="7ADDBB0C">
            <w:pPr>
              <w:pStyle w:val="12"/>
              <w:spacing w:before="125" w:line="312" w:lineRule="auto"/>
              <w:ind w:right="23"/>
              <w:rPr>
                <w:rFonts w:ascii="宋体" w:hAnsi="宋体" w:eastAsia="宋体" w:cs="宋体"/>
                <w:b/>
                <w:bCs/>
                <w:sz w:val="21"/>
                <w:szCs w:val="21"/>
              </w:rPr>
            </w:pPr>
          </w:p>
        </w:tc>
        <w:tc>
          <w:tcPr>
            <w:tcW w:w="5068" w:type="dxa"/>
            <w:gridSpan w:val="8"/>
            <w:vAlign w:val="center"/>
          </w:tcPr>
          <w:p w14:paraId="275DC754">
            <w:pPr>
              <w:pStyle w:val="12"/>
              <w:spacing w:line="312" w:lineRule="auto"/>
              <w:ind w:right="-29"/>
              <w:rPr>
                <w:rFonts w:ascii="宋体" w:hAnsi="宋体" w:eastAsia="宋体" w:cs="宋体"/>
                <w:sz w:val="21"/>
                <w:szCs w:val="21"/>
                <w:lang w:val="en-US" w:bidi="ar-SA"/>
              </w:rPr>
            </w:pPr>
            <w:r>
              <w:rPr>
                <w:rFonts w:hint="eastAsia" w:ascii="宋体" w:hAnsi="宋体" w:eastAsia="宋体" w:cs="宋体"/>
                <w:sz w:val="21"/>
                <w:szCs w:val="21"/>
                <w:lang w:val="en-US" w:bidi="ar-SA"/>
              </w:rPr>
              <w:t>第十一讲 小组主题汇报</w:t>
            </w:r>
          </w:p>
        </w:tc>
        <w:tc>
          <w:tcPr>
            <w:tcW w:w="884" w:type="dxa"/>
            <w:gridSpan w:val="2"/>
            <w:vAlign w:val="center"/>
          </w:tcPr>
          <w:p w14:paraId="53B4AC38">
            <w:pPr>
              <w:pStyle w:val="12"/>
              <w:spacing w:line="312" w:lineRule="auto"/>
              <w:ind w:right="-29" w:firstLine="420" w:firstLineChars="200"/>
              <w:rPr>
                <w:rFonts w:ascii="宋体" w:hAnsi="宋体" w:eastAsia="宋体" w:cs="宋体"/>
                <w:sz w:val="21"/>
                <w:szCs w:val="21"/>
                <w:lang w:val="en-US" w:bidi="ar-SA"/>
              </w:rPr>
            </w:pPr>
          </w:p>
        </w:tc>
        <w:tc>
          <w:tcPr>
            <w:tcW w:w="850" w:type="dxa"/>
            <w:gridSpan w:val="2"/>
            <w:vAlign w:val="center"/>
          </w:tcPr>
          <w:p w14:paraId="553FBDDA">
            <w:pPr>
              <w:pStyle w:val="12"/>
              <w:spacing w:line="312" w:lineRule="auto"/>
              <w:ind w:right="-29" w:firstLine="420" w:firstLineChars="200"/>
              <w:rPr>
                <w:rFonts w:ascii="宋体" w:hAnsi="宋体" w:eastAsia="宋体" w:cs="宋体"/>
                <w:sz w:val="21"/>
                <w:szCs w:val="21"/>
                <w:lang w:val="en-US" w:bidi="ar-SA"/>
              </w:rPr>
            </w:pPr>
            <w:r>
              <w:rPr>
                <w:rFonts w:hint="eastAsia" w:ascii="宋体" w:hAnsi="宋体" w:eastAsia="宋体" w:cs="宋体"/>
                <w:sz w:val="21"/>
                <w:szCs w:val="21"/>
                <w:lang w:val="en-US" w:bidi="ar-SA"/>
              </w:rPr>
              <w:t>3</w:t>
            </w:r>
          </w:p>
        </w:tc>
        <w:tc>
          <w:tcPr>
            <w:tcW w:w="802" w:type="dxa"/>
            <w:vAlign w:val="center"/>
          </w:tcPr>
          <w:p w14:paraId="0963486A">
            <w:pPr>
              <w:pStyle w:val="12"/>
              <w:spacing w:line="312" w:lineRule="auto"/>
              <w:ind w:right="-29" w:firstLine="420" w:firstLineChars="200"/>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655B3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exact"/>
          <w:jc w:val="center"/>
        </w:trPr>
        <w:tc>
          <w:tcPr>
            <w:tcW w:w="1301" w:type="dxa"/>
            <w:vMerge w:val="continue"/>
          </w:tcPr>
          <w:p w14:paraId="1438F075">
            <w:pPr>
              <w:pStyle w:val="12"/>
              <w:spacing w:before="125" w:line="312" w:lineRule="auto"/>
              <w:ind w:right="23"/>
              <w:jc w:val="center"/>
              <w:rPr>
                <w:rFonts w:ascii="宋体" w:hAnsi="宋体" w:eastAsia="宋体" w:cs="宋体"/>
                <w:b/>
                <w:bCs/>
                <w:sz w:val="21"/>
                <w:szCs w:val="21"/>
              </w:rPr>
            </w:pPr>
          </w:p>
        </w:tc>
        <w:tc>
          <w:tcPr>
            <w:tcW w:w="5068" w:type="dxa"/>
            <w:gridSpan w:val="8"/>
            <w:vAlign w:val="center"/>
          </w:tcPr>
          <w:p w14:paraId="676D7126">
            <w:pPr>
              <w:pStyle w:val="12"/>
              <w:spacing w:line="312" w:lineRule="auto"/>
              <w:ind w:right="-29" w:firstLine="420" w:firstLineChars="200"/>
              <w:rPr>
                <w:rFonts w:ascii="宋体" w:hAnsi="宋体" w:eastAsia="宋体" w:cs="宋体"/>
                <w:sz w:val="21"/>
                <w:szCs w:val="21"/>
                <w:lang w:val="en-US" w:bidi="ar-SA"/>
              </w:rPr>
            </w:pPr>
            <w:r>
              <w:rPr>
                <w:rFonts w:hint="eastAsia" w:ascii="宋体" w:hAnsi="宋体" w:eastAsia="宋体" w:cs="宋体"/>
                <w:sz w:val="21"/>
                <w:szCs w:val="21"/>
                <w:lang w:val="en-US" w:bidi="ar-SA"/>
              </w:rPr>
              <w:t>合 计</w:t>
            </w:r>
          </w:p>
        </w:tc>
        <w:tc>
          <w:tcPr>
            <w:tcW w:w="884" w:type="dxa"/>
            <w:gridSpan w:val="2"/>
            <w:vAlign w:val="center"/>
          </w:tcPr>
          <w:p w14:paraId="6C9AA4EE">
            <w:pPr>
              <w:pStyle w:val="12"/>
              <w:spacing w:line="312" w:lineRule="auto"/>
              <w:ind w:right="-29" w:firstLine="420" w:firstLineChars="200"/>
              <w:rPr>
                <w:rFonts w:ascii="宋体" w:hAnsi="宋体" w:eastAsia="宋体" w:cs="宋体"/>
                <w:sz w:val="21"/>
                <w:szCs w:val="21"/>
                <w:lang w:val="en-US" w:bidi="ar-SA"/>
              </w:rPr>
            </w:pPr>
            <w:r>
              <w:rPr>
                <w:rFonts w:hint="eastAsia" w:ascii="宋体" w:hAnsi="宋体" w:eastAsia="宋体" w:cs="宋体"/>
                <w:sz w:val="21"/>
                <w:szCs w:val="21"/>
                <w:lang w:val="en-US" w:bidi="ar-SA"/>
              </w:rPr>
              <w:t>27</w:t>
            </w:r>
          </w:p>
        </w:tc>
        <w:tc>
          <w:tcPr>
            <w:tcW w:w="850" w:type="dxa"/>
            <w:gridSpan w:val="2"/>
            <w:vAlign w:val="center"/>
          </w:tcPr>
          <w:p w14:paraId="03B62E68">
            <w:pPr>
              <w:pStyle w:val="12"/>
              <w:spacing w:line="312" w:lineRule="auto"/>
              <w:ind w:right="-29" w:firstLine="420" w:firstLineChars="200"/>
              <w:rPr>
                <w:rFonts w:ascii="宋体" w:hAnsi="宋体" w:eastAsia="宋体" w:cs="宋体"/>
                <w:sz w:val="21"/>
                <w:szCs w:val="21"/>
                <w:lang w:val="en-US" w:bidi="ar-SA"/>
              </w:rPr>
            </w:pPr>
            <w:r>
              <w:rPr>
                <w:rFonts w:hint="eastAsia" w:ascii="宋体" w:hAnsi="宋体" w:eastAsia="宋体" w:cs="宋体"/>
                <w:sz w:val="21"/>
                <w:szCs w:val="21"/>
                <w:lang w:val="en-US" w:bidi="ar-SA"/>
              </w:rPr>
              <w:t>6</w:t>
            </w:r>
          </w:p>
        </w:tc>
        <w:tc>
          <w:tcPr>
            <w:tcW w:w="802" w:type="dxa"/>
            <w:vAlign w:val="center"/>
          </w:tcPr>
          <w:p w14:paraId="7F1F0DA4">
            <w:pPr>
              <w:pStyle w:val="12"/>
              <w:spacing w:line="312" w:lineRule="auto"/>
              <w:ind w:right="-29" w:firstLine="420" w:firstLineChars="200"/>
              <w:rPr>
                <w:rFonts w:ascii="宋体" w:hAnsi="宋体" w:eastAsia="宋体" w:cs="宋体"/>
                <w:sz w:val="21"/>
                <w:szCs w:val="21"/>
                <w:lang w:val="en-US" w:bidi="ar-SA"/>
              </w:rPr>
            </w:pPr>
            <w:r>
              <w:rPr>
                <w:rFonts w:hint="eastAsia" w:ascii="宋体" w:hAnsi="宋体" w:eastAsia="宋体" w:cs="宋体"/>
                <w:sz w:val="21"/>
                <w:szCs w:val="21"/>
                <w:lang w:val="en-US" w:bidi="ar-SA"/>
              </w:rPr>
              <w:t>33</w:t>
            </w:r>
          </w:p>
        </w:tc>
      </w:tr>
      <w:tr w14:paraId="5CB09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8" w:hRule="exact"/>
          <w:jc w:val="center"/>
        </w:trPr>
        <w:tc>
          <w:tcPr>
            <w:tcW w:w="1301" w:type="dxa"/>
            <w:vAlign w:val="center"/>
          </w:tcPr>
          <w:p w14:paraId="78AC1CD9">
            <w:pPr>
              <w:pStyle w:val="12"/>
              <w:jc w:val="center"/>
              <w:rPr>
                <w:rFonts w:ascii="宋体"/>
                <w:b/>
                <w:sz w:val="21"/>
              </w:rPr>
            </w:pPr>
            <w:r>
              <w:rPr>
                <w:rFonts w:ascii="宋体"/>
                <w:b/>
                <w:w w:val="98"/>
                <w:sz w:val="21"/>
              </w:rPr>
              <w:t>F</w:t>
            </w:r>
          </w:p>
          <w:p w14:paraId="7DDBAE8F">
            <w:pPr>
              <w:pStyle w:val="12"/>
              <w:spacing w:before="43"/>
              <w:ind w:left="104" w:right="93"/>
              <w:jc w:val="center"/>
              <w:rPr>
                <w:rFonts w:ascii="宋体" w:eastAsia="宋体"/>
                <w:b/>
                <w:sz w:val="21"/>
              </w:rPr>
            </w:pPr>
            <w:r>
              <w:rPr>
                <w:rFonts w:hint="eastAsia" w:ascii="宋体" w:eastAsia="宋体"/>
                <w:b/>
                <w:sz w:val="21"/>
              </w:rPr>
              <w:t>教学方式</w:t>
            </w:r>
          </w:p>
        </w:tc>
        <w:tc>
          <w:tcPr>
            <w:tcW w:w="7604" w:type="dxa"/>
            <w:gridSpan w:val="13"/>
            <w:vAlign w:val="center"/>
          </w:tcPr>
          <w:p w14:paraId="6FC49C5B">
            <w:pPr>
              <w:pStyle w:val="12"/>
              <w:tabs>
                <w:tab w:val="left" w:pos="1614"/>
                <w:tab w:val="left" w:pos="3145"/>
                <w:tab w:val="left" w:pos="5039"/>
              </w:tabs>
              <w:spacing w:before="183"/>
              <w:ind w:left="201"/>
              <w:jc w:val="both"/>
              <w:rPr>
                <w:rFonts w:ascii="宋体" w:hAnsi="宋体" w:eastAsia="宋体" w:cs="宋体"/>
                <w:sz w:val="21"/>
                <w:szCs w:val="21"/>
              </w:rPr>
            </w:pPr>
            <w:r>
              <w:rPr>
                <w:rFonts w:ascii="Wingdings 2" w:hAnsi="Wingdings 2" w:eastAsia="Wingdings 2"/>
                <w:sz w:val="21"/>
              </w:rPr>
              <w:sym w:font="Wingdings 2" w:char="F052"/>
            </w:r>
            <w:r>
              <w:rPr>
                <w:rFonts w:hint="eastAsia" w:ascii="宋体" w:hAnsi="宋体" w:eastAsia="宋体" w:cs="宋体"/>
                <w:sz w:val="21"/>
                <w:szCs w:val="21"/>
              </w:rPr>
              <w:t>课堂讲授</w:t>
            </w:r>
            <w:r>
              <w:rPr>
                <w:rFonts w:hint="eastAsia" w:ascii="宋体" w:hAnsi="宋体" w:eastAsia="宋体" w:cs="宋体"/>
                <w:sz w:val="21"/>
                <w:szCs w:val="21"/>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rPr>
              <w:t>讨论座谈</w:t>
            </w:r>
            <w:r>
              <w:rPr>
                <w:rFonts w:hint="eastAsia" w:ascii="宋体" w:hAnsi="宋体" w:eastAsia="宋体" w:cs="宋体"/>
                <w:sz w:val="21"/>
                <w:szCs w:val="21"/>
              </w:rPr>
              <w:tab/>
            </w:r>
            <w:r>
              <w:rPr>
                <w:rFonts w:ascii="Wingdings 2" w:hAnsi="Wingdings 2" w:eastAsia="Wingdings 2"/>
                <w:sz w:val="21"/>
              </w:rPr>
              <w:sym w:font="Wingdings 2" w:char="F052"/>
            </w:r>
            <w:r>
              <w:rPr>
                <w:rFonts w:hint="eastAsia" w:ascii="宋体" w:hAnsi="宋体" w:eastAsia="宋体" w:cs="宋体"/>
                <w:sz w:val="21"/>
                <w:szCs w:val="21"/>
              </w:rPr>
              <w:t>问题导向学习</w:t>
            </w:r>
            <w:r>
              <w:rPr>
                <w:rFonts w:hint="eastAsia" w:ascii="宋体" w:hAnsi="宋体" w:eastAsia="宋体" w:cs="宋体"/>
                <w:sz w:val="21"/>
                <w:szCs w:val="21"/>
              </w:rPr>
              <w:tab/>
            </w:r>
            <w:r>
              <w:rPr>
                <w:rFonts w:hint="eastAsia" w:ascii="宋体" w:hAnsi="宋体" w:eastAsia="宋体" w:cs="宋体"/>
                <w:sz w:val="21"/>
                <w:szCs w:val="21"/>
              </w:rPr>
              <w:sym w:font="Wingdings 2" w:char="0052"/>
            </w:r>
            <w:r>
              <w:rPr>
                <w:rFonts w:hint="eastAsia" w:ascii="宋体" w:hAnsi="宋体" w:eastAsia="宋体" w:cs="宋体"/>
                <w:sz w:val="21"/>
                <w:szCs w:val="21"/>
              </w:rPr>
              <w:t>分组合作学习</w:t>
            </w:r>
          </w:p>
          <w:p w14:paraId="64AF4B5D">
            <w:pPr>
              <w:pStyle w:val="12"/>
              <w:tabs>
                <w:tab w:val="left" w:pos="1614"/>
                <w:tab w:val="left" w:pos="3145"/>
                <w:tab w:val="left" w:pos="5039"/>
              </w:tabs>
              <w:spacing w:before="52"/>
              <w:ind w:left="201"/>
              <w:jc w:val="both"/>
              <w:rPr>
                <w:rFonts w:ascii="宋体" w:hAnsi="宋体" w:eastAsia="宋体" w:cs="宋体"/>
                <w:sz w:val="21"/>
                <w:szCs w:val="21"/>
              </w:rPr>
            </w:pPr>
            <w:r>
              <w:rPr>
                <w:rFonts w:ascii="Wingdings 2" w:hAnsi="Wingdings 2" w:eastAsia="Wingdings 2"/>
                <w:sz w:val="21"/>
              </w:rPr>
              <w:sym w:font="Wingdings 2" w:char="F052"/>
            </w:r>
            <w:r>
              <w:rPr>
                <w:rFonts w:hint="eastAsia" w:ascii="宋体" w:hAnsi="宋体" w:eastAsia="宋体" w:cs="宋体"/>
                <w:sz w:val="21"/>
                <w:szCs w:val="21"/>
              </w:rPr>
              <w:t>专题学习</w:t>
            </w:r>
            <w:r>
              <w:rPr>
                <w:rFonts w:hint="eastAsia" w:ascii="宋体" w:hAnsi="宋体" w:eastAsia="宋体" w:cs="宋体"/>
                <w:sz w:val="21"/>
                <w:szCs w:val="21"/>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rPr>
              <w:t>实作学习</w:t>
            </w:r>
            <w:r>
              <w:rPr>
                <w:rFonts w:hint="eastAsia" w:ascii="宋体" w:hAnsi="宋体" w:eastAsia="宋体" w:cs="宋体"/>
                <w:sz w:val="21"/>
                <w:szCs w:val="21"/>
              </w:rPr>
              <w:tab/>
            </w:r>
            <w:r>
              <w:rPr>
                <w:rFonts w:ascii="Wingdings 2" w:hAnsi="Wingdings 2" w:eastAsia="Wingdings 2"/>
                <w:sz w:val="21"/>
              </w:rPr>
              <w:sym w:font="Wingdings 2" w:char="F052"/>
            </w:r>
            <w:r>
              <w:rPr>
                <w:rFonts w:hint="eastAsia" w:ascii="宋体" w:hAnsi="宋体" w:eastAsia="宋体" w:cs="宋体"/>
                <w:sz w:val="21"/>
                <w:szCs w:val="21"/>
              </w:rPr>
              <w:t>探究式学习</w:t>
            </w:r>
            <w:r>
              <w:rPr>
                <w:rFonts w:hint="eastAsia" w:ascii="宋体" w:hAnsi="宋体" w:eastAsia="宋体" w:cs="宋体"/>
                <w:sz w:val="21"/>
                <w:szCs w:val="21"/>
              </w:rPr>
              <w:tab/>
            </w:r>
            <w:r>
              <w:rPr>
                <w:rFonts w:ascii="Wingdings 2" w:hAnsi="Wingdings 2" w:eastAsia="Wingdings 2"/>
                <w:sz w:val="21"/>
              </w:rPr>
              <w:sym w:font="Wingdings 2" w:char="F052"/>
            </w:r>
            <w:r>
              <w:rPr>
                <w:rFonts w:hint="eastAsia" w:ascii="宋体" w:hAnsi="宋体" w:eastAsia="宋体" w:cs="宋体"/>
                <w:sz w:val="21"/>
                <w:szCs w:val="21"/>
              </w:rPr>
              <w:t>线上线下混合式学习</w:t>
            </w:r>
          </w:p>
          <w:p w14:paraId="33EB15D0">
            <w:pPr>
              <w:pStyle w:val="12"/>
              <w:numPr>
                <w:ilvl w:val="0"/>
                <w:numId w:val="2"/>
              </w:numPr>
              <w:tabs>
                <w:tab w:val="left" w:pos="417"/>
                <w:tab w:val="left" w:pos="2754"/>
              </w:tabs>
              <w:spacing w:before="53"/>
              <w:jc w:val="both"/>
              <w:rPr>
                <w:rFonts w:ascii="Times New Roman" w:eastAsia="Times New Roman"/>
                <w:sz w:val="24"/>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5C642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14:paraId="7E853F41">
            <w:pPr>
              <w:jc w:val="center"/>
              <w:rPr>
                <w:rFonts w:ascii="宋体" w:eastAsia="宋体"/>
                <w:b/>
                <w:sz w:val="21"/>
              </w:rPr>
            </w:pPr>
            <w:r>
              <w:rPr>
                <w:rFonts w:hint="eastAsia" w:ascii="宋体" w:eastAsia="宋体"/>
                <w:b/>
                <w:sz w:val="21"/>
              </w:rPr>
              <w:t>G</w:t>
            </w:r>
          </w:p>
          <w:p w14:paraId="58D88A69">
            <w:pPr>
              <w:pStyle w:val="12"/>
              <w:spacing w:before="125" w:line="312" w:lineRule="auto"/>
              <w:ind w:right="23"/>
              <w:jc w:val="center"/>
              <w:rPr>
                <w:rFonts w:ascii="宋体" w:hAnsi="宋体" w:eastAsia="宋体" w:cs="宋体"/>
                <w:b/>
                <w:bCs/>
                <w:sz w:val="21"/>
                <w:szCs w:val="21"/>
              </w:rPr>
            </w:pPr>
            <w:r>
              <w:rPr>
                <w:rFonts w:hint="eastAsia" w:ascii="宋体" w:eastAsia="宋体"/>
                <w:b/>
                <w:sz w:val="21"/>
              </w:rPr>
              <w:t>教学安排</w:t>
            </w:r>
          </w:p>
        </w:tc>
        <w:tc>
          <w:tcPr>
            <w:tcW w:w="569" w:type="dxa"/>
            <w:vMerge w:val="restart"/>
            <w:vAlign w:val="center"/>
          </w:tcPr>
          <w:p w14:paraId="0642CA45">
            <w:pPr>
              <w:jc w:val="center"/>
              <w:rPr>
                <w:rFonts w:ascii="宋体" w:hAnsi="宋体" w:eastAsia="宋体" w:cs="宋体"/>
                <w:b/>
                <w:bCs/>
                <w:sz w:val="21"/>
                <w:szCs w:val="21"/>
              </w:rPr>
            </w:pPr>
            <w:r>
              <w:rPr>
                <w:rFonts w:hint="eastAsia" w:ascii="宋体" w:eastAsia="宋体"/>
                <w:sz w:val="21"/>
              </w:rPr>
              <w:t>授课次别</w:t>
            </w:r>
          </w:p>
        </w:tc>
        <w:tc>
          <w:tcPr>
            <w:tcW w:w="1620" w:type="dxa"/>
            <w:gridSpan w:val="3"/>
            <w:vMerge w:val="restart"/>
            <w:vAlign w:val="center"/>
          </w:tcPr>
          <w:p w14:paraId="4B5670AA">
            <w:pPr>
              <w:jc w:val="center"/>
              <w:rPr>
                <w:rFonts w:ascii="宋体" w:hAnsi="宋体" w:eastAsia="宋体" w:cs="宋体"/>
                <w:b/>
                <w:bCs/>
                <w:sz w:val="21"/>
                <w:szCs w:val="21"/>
              </w:rPr>
            </w:pPr>
            <w:r>
              <w:rPr>
                <w:rFonts w:hint="eastAsia" w:ascii="宋体" w:eastAsia="宋体"/>
                <w:sz w:val="21"/>
              </w:rPr>
              <w:t>教学内容</w:t>
            </w:r>
          </w:p>
        </w:tc>
        <w:tc>
          <w:tcPr>
            <w:tcW w:w="1300" w:type="dxa"/>
            <w:vMerge w:val="restart"/>
            <w:vAlign w:val="center"/>
          </w:tcPr>
          <w:p w14:paraId="4E2CFB0E">
            <w:pPr>
              <w:jc w:val="center"/>
              <w:rPr>
                <w:rFonts w:ascii="宋体" w:eastAsia="宋体"/>
                <w:sz w:val="21"/>
              </w:rPr>
            </w:pPr>
            <w:r>
              <w:rPr>
                <w:rFonts w:hint="eastAsia" w:ascii="宋体" w:eastAsia="宋体"/>
                <w:sz w:val="21"/>
              </w:rPr>
              <w:t>支撑课程</w:t>
            </w:r>
          </w:p>
          <w:p w14:paraId="2EA82500">
            <w:pPr>
              <w:jc w:val="center"/>
              <w:rPr>
                <w:rFonts w:ascii="宋体" w:hAnsi="宋体" w:eastAsia="宋体" w:cs="宋体"/>
                <w:b/>
                <w:bCs/>
                <w:sz w:val="21"/>
                <w:szCs w:val="21"/>
              </w:rPr>
            </w:pPr>
            <w:r>
              <w:rPr>
                <w:rFonts w:hint="eastAsia" w:ascii="宋体" w:eastAsia="宋体"/>
                <w:sz w:val="21"/>
              </w:rPr>
              <w:t>目标</w:t>
            </w:r>
          </w:p>
        </w:tc>
        <w:tc>
          <w:tcPr>
            <w:tcW w:w="2939" w:type="dxa"/>
            <w:gridSpan w:val="6"/>
            <w:vAlign w:val="center"/>
          </w:tcPr>
          <w:p w14:paraId="03A02D79">
            <w:pPr>
              <w:jc w:val="center"/>
              <w:rPr>
                <w:rFonts w:ascii="宋体" w:eastAsia="宋体"/>
                <w:sz w:val="21"/>
              </w:rPr>
            </w:pPr>
            <w:r>
              <w:rPr>
                <w:rFonts w:hint="eastAsia" w:ascii="宋体" w:eastAsia="宋体"/>
                <w:sz w:val="21"/>
              </w:rPr>
              <w:t>课程思政融入</w:t>
            </w:r>
          </w:p>
          <w:p w14:paraId="32FD1E79">
            <w:pPr>
              <w:jc w:val="both"/>
              <w:rPr>
                <w:rFonts w:ascii="宋体" w:hAnsi="宋体" w:eastAsia="宋体" w:cs="宋体"/>
                <w:b/>
                <w:bCs/>
                <w:sz w:val="21"/>
                <w:szCs w:val="21"/>
              </w:rPr>
            </w:pPr>
            <w:r>
              <w:rPr>
                <w:rFonts w:hint="eastAsia" w:ascii="宋体" w:eastAsia="宋体"/>
                <w:b/>
                <w:bCs/>
                <w:color w:val="C00000"/>
                <w:sz w:val="21"/>
              </w:rPr>
              <w:t>（根据实际情况至少填写3次）</w:t>
            </w:r>
          </w:p>
        </w:tc>
        <w:tc>
          <w:tcPr>
            <w:tcW w:w="1176" w:type="dxa"/>
            <w:gridSpan w:val="2"/>
            <w:vMerge w:val="restart"/>
            <w:vAlign w:val="center"/>
          </w:tcPr>
          <w:p w14:paraId="3386E58B">
            <w:pPr>
              <w:jc w:val="center"/>
              <w:rPr>
                <w:rFonts w:ascii="宋体" w:eastAsia="宋体"/>
                <w:sz w:val="21"/>
              </w:rPr>
            </w:pPr>
            <w:r>
              <w:rPr>
                <w:rFonts w:hint="eastAsia" w:ascii="宋体" w:eastAsia="宋体"/>
                <w:sz w:val="21"/>
              </w:rPr>
              <w:t>教学方式</w:t>
            </w:r>
          </w:p>
          <w:p w14:paraId="5920DA50">
            <w:pPr>
              <w:jc w:val="center"/>
              <w:rPr>
                <w:rFonts w:ascii="宋体" w:hAnsi="宋体" w:eastAsia="宋体" w:cs="宋体"/>
                <w:b/>
                <w:bCs/>
                <w:sz w:val="21"/>
                <w:szCs w:val="21"/>
              </w:rPr>
            </w:pPr>
            <w:r>
              <w:rPr>
                <w:rFonts w:hint="eastAsia" w:ascii="宋体" w:eastAsia="宋体"/>
                <w:sz w:val="21"/>
              </w:rPr>
              <w:t>与手段</w:t>
            </w:r>
          </w:p>
        </w:tc>
      </w:tr>
      <w:tr w14:paraId="4EB85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14:paraId="0842AEBA">
            <w:pPr>
              <w:pStyle w:val="12"/>
              <w:spacing w:before="125" w:line="312" w:lineRule="auto"/>
              <w:ind w:right="23"/>
            </w:pPr>
          </w:p>
        </w:tc>
        <w:tc>
          <w:tcPr>
            <w:tcW w:w="569" w:type="dxa"/>
            <w:vMerge w:val="continue"/>
          </w:tcPr>
          <w:p w14:paraId="0135CAB3">
            <w:pPr>
              <w:pStyle w:val="12"/>
              <w:spacing w:before="125" w:line="312" w:lineRule="auto"/>
              <w:ind w:right="23"/>
            </w:pPr>
          </w:p>
        </w:tc>
        <w:tc>
          <w:tcPr>
            <w:tcW w:w="1620" w:type="dxa"/>
            <w:gridSpan w:val="3"/>
            <w:vMerge w:val="continue"/>
          </w:tcPr>
          <w:p w14:paraId="07ADE031">
            <w:pPr>
              <w:pStyle w:val="12"/>
              <w:spacing w:before="125" w:line="312" w:lineRule="auto"/>
              <w:ind w:right="23"/>
            </w:pPr>
          </w:p>
        </w:tc>
        <w:tc>
          <w:tcPr>
            <w:tcW w:w="1300" w:type="dxa"/>
            <w:vMerge w:val="continue"/>
          </w:tcPr>
          <w:p w14:paraId="347E5CE4">
            <w:pPr>
              <w:pStyle w:val="12"/>
              <w:spacing w:before="125" w:line="312" w:lineRule="auto"/>
              <w:ind w:right="23"/>
            </w:pPr>
          </w:p>
        </w:tc>
        <w:tc>
          <w:tcPr>
            <w:tcW w:w="1488" w:type="dxa"/>
            <w:gridSpan w:val="2"/>
            <w:vAlign w:val="center"/>
          </w:tcPr>
          <w:p w14:paraId="6EBE78CB">
            <w:pPr>
              <w:jc w:val="center"/>
              <w:rPr>
                <w:rFonts w:ascii="宋体" w:hAnsi="宋体" w:eastAsia="宋体" w:cs="宋体"/>
                <w:b/>
                <w:bCs/>
                <w:sz w:val="21"/>
                <w:szCs w:val="21"/>
              </w:rPr>
            </w:pPr>
            <w:r>
              <w:rPr>
                <w:rFonts w:hint="eastAsia" w:ascii="宋体" w:eastAsia="宋体"/>
                <w:sz w:val="21"/>
              </w:rPr>
              <w:t>思政元素</w:t>
            </w:r>
          </w:p>
        </w:tc>
        <w:tc>
          <w:tcPr>
            <w:tcW w:w="1451" w:type="dxa"/>
            <w:gridSpan w:val="4"/>
            <w:vAlign w:val="center"/>
          </w:tcPr>
          <w:p w14:paraId="1C2D03C3">
            <w:pPr>
              <w:jc w:val="center"/>
              <w:rPr>
                <w:rFonts w:ascii="宋体" w:hAnsi="宋体" w:eastAsia="宋体" w:cs="宋体"/>
                <w:b/>
                <w:bCs/>
                <w:sz w:val="21"/>
                <w:szCs w:val="21"/>
              </w:rPr>
            </w:pPr>
            <w:r>
              <w:rPr>
                <w:rFonts w:hint="eastAsia" w:ascii="宋体" w:eastAsia="宋体"/>
                <w:sz w:val="21"/>
              </w:rPr>
              <w:t>思政目标</w:t>
            </w:r>
          </w:p>
        </w:tc>
        <w:tc>
          <w:tcPr>
            <w:tcW w:w="1176" w:type="dxa"/>
            <w:gridSpan w:val="2"/>
            <w:vMerge w:val="continue"/>
          </w:tcPr>
          <w:p w14:paraId="05F62364">
            <w:pPr>
              <w:pStyle w:val="12"/>
              <w:spacing w:before="125" w:line="312" w:lineRule="auto"/>
              <w:ind w:right="23"/>
              <w:rPr>
                <w:rFonts w:ascii="宋体" w:hAnsi="宋体" w:eastAsia="宋体" w:cs="宋体"/>
                <w:b/>
                <w:bCs/>
                <w:sz w:val="21"/>
                <w:szCs w:val="21"/>
              </w:rPr>
            </w:pPr>
          </w:p>
        </w:tc>
      </w:tr>
      <w:tr w14:paraId="46EAE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1" w:hRule="exact"/>
          <w:jc w:val="center"/>
        </w:trPr>
        <w:tc>
          <w:tcPr>
            <w:tcW w:w="1301" w:type="dxa"/>
            <w:vMerge w:val="continue"/>
          </w:tcPr>
          <w:p w14:paraId="1097FDAE">
            <w:pPr>
              <w:pStyle w:val="12"/>
              <w:spacing w:before="125" w:line="312" w:lineRule="auto"/>
              <w:ind w:right="23"/>
              <w:rPr>
                <w:rFonts w:ascii="宋体" w:hAnsi="宋体" w:eastAsia="宋体" w:cs="宋体"/>
                <w:b/>
                <w:bCs/>
                <w:sz w:val="21"/>
                <w:szCs w:val="21"/>
              </w:rPr>
            </w:pPr>
          </w:p>
        </w:tc>
        <w:tc>
          <w:tcPr>
            <w:tcW w:w="569" w:type="dxa"/>
          </w:tcPr>
          <w:p w14:paraId="31EBAAF8">
            <w:pPr>
              <w:pStyle w:val="12"/>
              <w:spacing w:line="312" w:lineRule="auto"/>
              <w:ind w:right="-29"/>
              <w:rPr>
                <w:rFonts w:ascii="宋体" w:hAnsi="宋体" w:eastAsia="宋体" w:cs="宋体"/>
                <w:sz w:val="21"/>
                <w:szCs w:val="21"/>
              </w:rPr>
            </w:pPr>
            <w:r>
              <w:rPr>
                <w:rFonts w:hint="eastAsia" w:ascii="宋体" w:hAnsi="宋体" w:eastAsia="宋体" w:cs="宋体"/>
                <w:sz w:val="21"/>
                <w:szCs w:val="21"/>
              </w:rPr>
              <w:t>1</w:t>
            </w:r>
          </w:p>
        </w:tc>
        <w:tc>
          <w:tcPr>
            <w:tcW w:w="1620" w:type="dxa"/>
            <w:gridSpan w:val="3"/>
          </w:tcPr>
          <w:p w14:paraId="390AACC2">
            <w:pPr>
              <w:pStyle w:val="12"/>
              <w:spacing w:line="312" w:lineRule="auto"/>
              <w:ind w:right="-29"/>
              <w:rPr>
                <w:rFonts w:ascii="宋体" w:hAnsi="宋体" w:eastAsia="宋体" w:cs="宋体"/>
                <w:sz w:val="21"/>
                <w:szCs w:val="21"/>
              </w:rPr>
            </w:pPr>
            <w:r>
              <w:rPr>
                <w:rFonts w:hint="eastAsia" w:ascii="宋体" w:hAnsi="宋体" w:eastAsia="宋体" w:cs="宋体"/>
                <w:sz w:val="21"/>
                <w:szCs w:val="21"/>
              </w:rPr>
              <w:t>唐诗宋词鉴赏的理论和常识</w:t>
            </w:r>
          </w:p>
        </w:tc>
        <w:tc>
          <w:tcPr>
            <w:tcW w:w="1300" w:type="dxa"/>
          </w:tcPr>
          <w:p w14:paraId="69925EF3">
            <w:pPr>
              <w:pStyle w:val="12"/>
              <w:spacing w:line="312" w:lineRule="auto"/>
              <w:ind w:right="-29"/>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2F516D44">
            <w:pPr>
              <w:pStyle w:val="12"/>
              <w:spacing w:line="312" w:lineRule="auto"/>
              <w:ind w:right="-29"/>
              <w:rPr>
                <w:rFonts w:ascii="宋体" w:hAnsi="宋体" w:eastAsia="宋体" w:cs="宋体"/>
                <w:sz w:val="21"/>
                <w:szCs w:val="21"/>
              </w:rPr>
            </w:pPr>
            <w:r>
              <w:rPr>
                <w:rFonts w:hint="eastAsia" w:ascii="宋体" w:hAnsi="宋体" w:eastAsia="宋体" w:cs="宋体"/>
                <w:sz w:val="21"/>
                <w:szCs w:val="21"/>
              </w:rPr>
              <w:t>整体、动态的思维方式</w:t>
            </w:r>
          </w:p>
        </w:tc>
        <w:tc>
          <w:tcPr>
            <w:tcW w:w="1451" w:type="dxa"/>
            <w:gridSpan w:val="4"/>
          </w:tcPr>
          <w:p w14:paraId="61D98D23">
            <w:pPr>
              <w:pStyle w:val="12"/>
              <w:spacing w:line="312" w:lineRule="auto"/>
              <w:ind w:right="-29"/>
              <w:rPr>
                <w:rFonts w:ascii="宋体" w:hAnsi="宋体" w:eastAsia="宋体" w:cs="宋体"/>
                <w:sz w:val="21"/>
                <w:szCs w:val="21"/>
              </w:rPr>
            </w:pPr>
            <w:r>
              <w:rPr>
                <w:rFonts w:hint="eastAsia" w:ascii="宋体" w:hAnsi="宋体" w:eastAsia="宋体" w:cs="宋体"/>
                <w:sz w:val="21"/>
                <w:szCs w:val="21"/>
              </w:rPr>
              <w:t>树立正确的文学观和历史观</w:t>
            </w:r>
          </w:p>
        </w:tc>
        <w:tc>
          <w:tcPr>
            <w:tcW w:w="1176" w:type="dxa"/>
            <w:gridSpan w:val="2"/>
          </w:tcPr>
          <w:p w14:paraId="720863D5">
            <w:pPr>
              <w:pStyle w:val="12"/>
              <w:spacing w:line="312" w:lineRule="auto"/>
              <w:ind w:right="-29"/>
              <w:rPr>
                <w:rFonts w:ascii="宋体" w:hAnsi="宋体" w:eastAsia="宋体" w:cs="宋体"/>
                <w:sz w:val="21"/>
                <w:szCs w:val="21"/>
              </w:rPr>
            </w:pPr>
            <w:r>
              <w:rPr>
                <w:rFonts w:hint="eastAsia" w:ascii="宋体" w:hAnsi="宋体" w:eastAsia="宋体" w:cs="宋体"/>
                <w:sz w:val="21"/>
                <w:szCs w:val="21"/>
              </w:rPr>
              <w:t>线上线下混合</w:t>
            </w:r>
          </w:p>
        </w:tc>
      </w:tr>
      <w:tr w14:paraId="59D87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exact"/>
          <w:jc w:val="center"/>
        </w:trPr>
        <w:tc>
          <w:tcPr>
            <w:tcW w:w="1301" w:type="dxa"/>
            <w:vMerge w:val="continue"/>
          </w:tcPr>
          <w:p w14:paraId="3CA158D7">
            <w:pPr>
              <w:pStyle w:val="12"/>
              <w:spacing w:before="125" w:line="312" w:lineRule="auto"/>
              <w:ind w:right="23"/>
              <w:rPr>
                <w:rFonts w:ascii="宋体" w:hAnsi="宋体" w:eastAsia="宋体" w:cs="宋体"/>
                <w:b/>
                <w:bCs/>
                <w:sz w:val="21"/>
                <w:szCs w:val="21"/>
              </w:rPr>
            </w:pPr>
          </w:p>
        </w:tc>
        <w:tc>
          <w:tcPr>
            <w:tcW w:w="569" w:type="dxa"/>
          </w:tcPr>
          <w:p w14:paraId="14D9F498">
            <w:pPr>
              <w:pStyle w:val="12"/>
              <w:spacing w:line="312" w:lineRule="auto"/>
              <w:ind w:right="-29"/>
              <w:rPr>
                <w:rFonts w:ascii="宋体" w:hAnsi="宋体" w:eastAsia="宋体" w:cs="宋体"/>
                <w:sz w:val="21"/>
                <w:szCs w:val="21"/>
              </w:rPr>
            </w:pPr>
            <w:r>
              <w:rPr>
                <w:rFonts w:hint="eastAsia" w:ascii="宋体" w:hAnsi="宋体" w:eastAsia="宋体" w:cs="宋体"/>
                <w:sz w:val="21"/>
                <w:szCs w:val="21"/>
              </w:rPr>
              <w:t>2</w:t>
            </w:r>
          </w:p>
        </w:tc>
        <w:tc>
          <w:tcPr>
            <w:tcW w:w="1620" w:type="dxa"/>
            <w:gridSpan w:val="3"/>
          </w:tcPr>
          <w:p w14:paraId="08891F73">
            <w:pPr>
              <w:pStyle w:val="12"/>
              <w:spacing w:line="312" w:lineRule="auto"/>
              <w:ind w:right="-29"/>
              <w:rPr>
                <w:rFonts w:ascii="宋体" w:hAnsi="宋体" w:eastAsia="宋体" w:cs="宋体"/>
                <w:sz w:val="21"/>
                <w:szCs w:val="21"/>
              </w:rPr>
            </w:pPr>
            <w:r>
              <w:rPr>
                <w:rFonts w:hint="eastAsia" w:ascii="宋体" w:hAnsi="宋体" w:eastAsia="宋体" w:cs="宋体"/>
                <w:sz w:val="21"/>
                <w:szCs w:val="21"/>
                <w:lang w:val="en-US"/>
              </w:rPr>
              <w:t>初唐诗坛</w:t>
            </w:r>
          </w:p>
        </w:tc>
        <w:tc>
          <w:tcPr>
            <w:tcW w:w="1300" w:type="dxa"/>
          </w:tcPr>
          <w:p w14:paraId="0F88230C">
            <w:pPr>
              <w:pStyle w:val="12"/>
              <w:spacing w:line="312" w:lineRule="auto"/>
              <w:ind w:right="-29"/>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74B53389">
            <w:pPr>
              <w:pStyle w:val="12"/>
              <w:spacing w:line="312" w:lineRule="auto"/>
              <w:ind w:right="-29"/>
              <w:rPr>
                <w:rFonts w:ascii="宋体" w:hAnsi="宋体" w:eastAsia="宋体" w:cs="宋体"/>
                <w:sz w:val="21"/>
                <w:szCs w:val="21"/>
              </w:rPr>
            </w:pPr>
            <w:r>
              <w:rPr>
                <w:rFonts w:hint="eastAsia" w:ascii="宋体" w:hAnsi="宋体" w:eastAsia="宋体" w:cs="宋体"/>
                <w:sz w:val="21"/>
                <w:szCs w:val="21"/>
              </w:rPr>
              <w:t>中华优秀传统文化</w:t>
            </w:r>
          </w:p>
        </w:tc>
        <w:tc>
          <w:tcPr>
            <w:tcW w:w="1451" w:type="dxa"/>
            <w:gridSpan w:val="4"/>
          </w:tcPr>
          <w:p w14:paraId="6687071A">
            <w:pPr>
              <w:pStyle w:val="12"/>
              <w:spacing w:line="312" w:lineRule="auto"/>
              <w:ind w:right="-29"/>
              <w:rPr>
                <w:rFonts w:ascii="宋体" w:hAnsi="宋体" w:eastAsia="宋体" w:cs="宋体"/>
                <w:sz w:val="21"/>
                <w:szCs w:val="21"/>
              </w:rPr>
            </w:pPr>
            <w:r>
              <w:rPr>
                <w:rFonts w:hint="eastAsia" w:ascii="宋体" w:hAnsi="宋体" w:eastAsia="宋体" w:cs="宋体"/>
                <w:sz w:val="21"/>
                <w:szCs w:val="21"/>
              </w:rPr>
              <w:t>传承弘扬中华优秀传统文化</w:t>
            </w:r>
          </w:p>
        </w:tc>
        <w:tc>
          <w:tcPr>
            <w:tcW w:w="1176" w:type="dxa"/>
            <w:gridSpan w:val="2"/>
          </w:tcPr>
          <w:p w14:paraId="652865DB">
            <w:pPr>
              <w:pStyle w:val="12"/>
              <w:spacing w:line="312" w:lineRule="auto"/>
              <w:ind w:right="-29"/>
              <w:rPr>
                <w:rFonts w:ascii="宋体" w:hAnsi="宋体" w:eastAsia="宋体" w:cs="宋体"/>
                <w:sz w:val="21"/>
                <w:szCs w:val="21"/>
              </w:rPr>
            </w:pPr>
            <w:r>
              <w:rPr>
                <w:rFonts w:hint="eastAsia" w:ascii="宋体" w:hAnsi="宋体" w:eastAsia="宋体" w:cs="宋体"/>
                <w:sz w:val="21"/>
                <w:szCs w:val="21"/>
              </w:rPr>
              <w:t>线上线下混合</w:t>
            </w:r>
          </w:p>
        </w:tc>
      </w:tr>
      <w:tr w14:paraId="33BEE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6" w:hRule="exact"/>
          <w:jc w:val="center"/>
        </w:trPr>
        <w:tc>
          <w:tcPr>
            <w:tcW w:w="1301" w:type="dxa"/>
            <w:vMerge w:val="continue"/>
          </w:tcPr>
          <w:p w14:paraId="5FFDFCF4">
            <w:pPr>
              <w:pStyle w:val="12"/>
              <w:spacing w:before="125" w:line="312" w:lineRule="auto"/>
              <w:ind w:right="23"/>
              <w:rPr>
                <w:rFonts w:ascii="宋体" w:hAnsi="宋体" w:eastAsia="宋体" w:cs="宋体"/>
                <w:b/>
                <w:bCs/>
                <w:sz w:val="21"/>
                <w:szCs w:val="21"/>
              </w:rPr>
            </w:pPr>
          </w:p>
        </w:tc>
        <w:tc>
          <w:tcPr>
            <w:tcW w:w="569" w:type="dxa"/>
          </w:tcPr>
          <w:p w14:paraId="2DDE01A5">
            <w:pPr>
              <w:pStyle w:val="12"/>
              <w:spacing w:line="312" w:lineRule="auto"/>
              <w:ind w:right="-29"/>
              <w:rPr>
                <w:rFonts w:ascii="宋体" w:hAnsi="宋体" w:eastAsia="宋体" w:cs="宋体"/>
                <w:sz w:val="21"/>
                <w:szCs w:val="21"/>
              </w:rPr>
            </w:pPr>
            <w:r>
              <w:rPr>
                <w:rFonts w:hint="eastAsia" w:ascii="宋体" w:hAnsi="宋体" w:eastAsia="宋体" w:cs="宋体"/>
                <w:sz w:val="21"/>
                <w:szCs w:val="21"/>
              </w:rPr>
              <w:t>3</w:t>
            </w:r>
          </w:p>
        </w:tc>
        <w:tc>
          <w:tcPr>
            <w:tcW w:w="1620" w:type="dxa"/>
            <w:gridSpan w:val="3"/>
          </w:tcPr>
          <w:p w14:paraId="38F1EB16">
            <w:pPr>
              <w:pStyle w:val="12"/>
              <w:spacing w:line="312" w:lineRule="auto"/>
              <w:ind w:right="-29"/>
              <w:rPr>
                <w:rFonts w:ascii="宋体" w:hAnsi="宋体" w:eastAsia="宋体" w:cs="宋体"/>
                <w:sz w:val="21"/>
                <w:szCs w:val="21"/>
              </w:rPr>
            </w:pPr>
            <w:r>
              <w:rPr>
                <w:rFonts w:hint="eastAsia" w:ascii="宋体" w:hAnsi="宋体" w:eastAsia="宋体" w:cs="宋体"/>
                <w:sz w:val="21"/>
                <w:szCs w:val="21"/>
              </w:rPr>
              <w:t>唐代山水田园诗</w:t>
            </w:r>
          </w:p>
        </w:tc>
        <w:tc>
          <w:tcPr>
            <w:tcW w:w="1300" w:type="dxa"/>
          </w:tcPr>
          <w:p w14:paraId="33D48428">
            <w:pPr>
              <w:pStyle w:val="12"/>
              <w:spacing w:line="312" w:lineRule="auto"/>
              <w:ind w:right="-29"/>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7ADED236">
            <w:pPr>
              <w:pStyle w:val="12"/>
              <w:spacing w:line="312" w:lineRule="auto"/>
              <w:ind w:right="-29"/>
              <w:rPr>
                <w:rFonts w:ascii="宋体" w:hAnsi="宋体" w:eastAsia="宋体" w:cs="宋体"/>
                <w:sz w:val="21"/>
                <w:szCs w:val="21"/>
              </w:rPr>
            </w:pPr>
            <w:r>
              <w:rPr>
                <w:rFonts w:hint="eastAsia" w:ascii="宋体" w:hAnsi="宋体" w:eastAsia="宋体" w:cs="宋体"/>
                <w:sz w:val="21"/>
                <w:szCs w:val="21"/>
              </w:rPr>
              <w:t>中华优秀传统文化</w:t>
            </w:r>
          </w:p>
        </w:tc>
        <w:tc>
          <w:tcPr>
            <w:tcW w:w="1451" w:type="dxa"/>
            <w:gridSpan w:val="4"/>
          </w:tcPr>
          <w:p w14:paraId="51336018">
            <w:pPr>
              <w:pStyle w:val="12"/>
              <w:spacing w:line="312" w:lineRule="auto"/>
              <w:ind w:right="-29"/>
              <w:rPr>
                <w:rFonts w:ascii="宋体" w:hAnsi="宋体" w:eastAsia="宋体" w:cs="宋体"/>
                <w:sz w:val="21"/>
                <w:szCs w:val="21"/>
              </w:rPr>
            </w:pPr>
            <w:r>
              <w:rPr>
                <w:rFonts w:hint="eastAsia" w:ascii="宋体" w:hAnsi="宋体" w:eastAsia="宋体" w:cs="宋体"/>
                <w:sz w:val="21"/>
                <w:szCs w:val="21"/>
              </w:rPr>
              <w:t>传承弘扬中华优秀传统文化</w:t>
            </w:r>
          </w:p>
        </w:tc>
        <w:tc>
          <w:tcPr>
            <w:tcW w:w="1176" w:type="dxa"/>
            <w:gridSpan w:val="2"/>
          </w:tcPr>
          <w:p w14:paraId="3AFA69F0">
            <w:pPr>
              <w:pStyle w:val="12"/>
              <w:spacing w:line="312" w:lineRule="auto"/>
              <w:ind w:right="-29"/>
              <w:rPr>
                <w:rFonts w:ascii="宋体" w:hAnsi="宋体" w:eastAsia="宋体" w:cs="宋体"/>
                <w:sz w:val="21"/>
                <w:szCs w:val="21"/>
              </w:rPr>
            </w:pPr>
            <w:r>
              <w:rPr>
                <w:rFonts w:hint="eastAsia" w:ascii="宋体" w:hAnsi="宋体" w:eastAsia="宋体" w:cs="宋体"/>
                <w:sz w:val="21"/>
                <w:szCs w:val="21"/>
              </w:rPr>
              <w:t>线上线下混合</w:t>
            </w:r>
          </w:p>
        </w:tc>
      </w:tr>
      <w:tr w14:paraId="0BEA2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3" w:hRule="exact"/>
          <w:jc w:val="center"/>
        </w:trPr>
        <w:tc>
          <w:tcPr>
            <w:tcW w:w="1301" w:type="dxa"/>
            <w:vMerge w:val="continue"/>
          </w:tcPr>
          <w:p w14:paraId="3CD5000A">
            <w:pPr>
              <w:pStyle w:val="12"/>
              <w:spacing w:before="125" w:line="312" w:lineRule="auto"/>
              <w:ind w:right="23"/>
              <w:rPr>
                <w:rFonts w:ascii="宋体" w:hAnsi="宋体" w:eastAsia="宋体" w:cs="宋体"/>
                <w:b/>
                <w:bCs/>
                <w:sz w:val="21"/>
                <w:szCs w:val="21"/>
              </w:rPr>
            </w:pPr>
          </w:p>
        </w:tc>
        <w:tc>
          <w:tcPr>
            <w:tcW w:w="569" w:type="dxa"/>
          </w:tcPr>
          <w:p w14:paraId="526F4FA8">
            <w:pPr>
              <w:pStyle w:val="12"/>
              <w:spacing w:line="312" w:lineRule="auto"/>
              <w:ind w:right="-29"/>
              <w:rPr>
                <w:rFonts w:ascii="宋体" w:hAnsi="宋体" w:eastAsia="宋体" w:cs="宋体"/>
                <w:sz w:val="21"/>
                <w:szCs w:val="21"/>
              </w:rPr>
            </w:pPr>
            <w:r>
              <w:rPr>
                <w:rFonts w:hint="eastAsia" w:ascii="宋体" w:hAnsi="宋体" w:eastAsia="宋体" w:cs="宋体"/>
                <w:sz w:val="21"/>
                <w:szCs w:val="21"/>
              </w:rPr>
              <w:t>4</w:t>
            </w:r>
          </w:p>
        </w:tc>
        <w:tc>
          <w:tcPr>
            <w:tcW w:w="1620" w:type="dxa"/>
            <w:gridSpan w:val="3"/>
          </w:tcPr>
          <w:p w14:paraId="134FB993">
            <w:pPr>
              <w:pStyle w:val="12"/>
              <w:spacing w:line="312" w:lineRule="auto"/>
              <w:ind w:right="-29"/>
              <w:rPr>
                <w:rFonts w:ascii="宋体" w:hAnsi="宋体" w:eastAsia="宋体" w:cs="宋体"/>
                <w:sz w:val="21"/>
                <w:szCs w:val="21"/>
              </w:rPr>
            </w:pPr>
            <w:r>
              <w:rPr>
                <w:rFonts w:hint="eastAsia" w:ascii="宋体" w:hAnsi="宋体" w:eastAsia="宋体" w:cs="宋体"/>
                <w:sz w:val="21"/>
                <w:szCs w:val="21"/>
              </w:rPr>
              <w:t>唐代边塞诗</w:t>
            </w:r>
          </w:p>
        </w:tc>
        <w:tc>
          <w:tcPr>
            <w:tcW w:w="1300" w:type="dxa"/>
          </w:tcPr>
          <w:p w14:paraId="748EF233">
            <w:pPr>
              <w:pStyle w:val="12"/>
              <w:spacing w:line="312" w:lineRule="auto"/>
              <w:ind w:right="-29"/>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2AEE7867">
            <w:pPr>
              <w:pStyle w:val="12"/>
              <w:spacing w:line="312" w:lineRule="auto"/>
              <w:ind w:right="-29"/>
              <w:rPr>
                <w:rFonts w:ascii="宋体" w:hAnsi="宋体" w:eastAsia="宋体" w:cs="宋体"/>
                <w:sz w:val="21"/>
                <w:szCs w:val="21"/>
              </w:rPr>
            </w:pPr>
            <w:r>
              <w:rPr>
                <w:rFonts w:hint="eastAsia" w:ascii="宋体" w:hAnsi="宋体" w:eastAsia="宋体" w:cs="宋体"/>
                <w:sz w:val="21"/>
                <w:szCs w:val="21"/>
              </w:rPr>
              <w:t>边塞诗人保家卫国的情怀</w:t>
            </w:r>
          </w:p>
        </w:tc>
        <w:tc>
          <w:tcPr>
            <w:tcW w:w="1451" w:type="dxa"/>
            <w:gridSpan w:val="4"/>
          </w:tcPr>
          <w:p w14:paraId="198DD439">
            <w:pPr>
              <w:pStyle w:val="12"/>
              <w:spacing w:line="312" w:lineRule="auto"/>
              <w:ind w:right="-29"/>
              <w:rPr>
                <w:rFonts w:ascii="宋体" w:hAnsi="宋体" w:eastAsia="宋体" w:cs="宋体"/>
                <w:sz w:val="21"/>
                <w:szCs w:val="21"/>
              </w:rPr>
            </w:pPr>
            <w:r>
              <w:rPr>
                <w:rFonts w:hint="eastAsia" w:ascii="宋体" w:hAnsi="宋体" w:eastAsia="宋体" w:cs="宋体"/>
                <w:sz w:val="21"/>
                <w:szCs w:val="21"/>
              </w:rPr>
              <w:t>传承弘扬中华优秀传统文化</w:t>
            </w:r>
          </w:p>
        </w:tc>
        <w:tc>
          <w:tcPr>
            <w:tcW w:w="1176" w:type="dxa"/>
            <w:gridSpan w:val="2"/>
          </w:tcPr>
          <w:p w14:paraId="71134926">
            <w:pPr>
              <w:pStyle w:val="12"/>
              <w:spacing w:line="312" w:lineRule="auto"/>
              <w:ind w:right="-29"/>
              <w:rPr>
                <w:rFonts w:ascii="宋体" w:hAnsi="宋体" w:eastAsia="宋体" w:cs="宋体"/>
                <w:sz w:val="21"/>
                <w:szCs w:val="21"/>
              </w:rPr>
            </w:pPr>
            <w:r>
              <w:rPr>
                <w:rFonts w:hint="eastAsia" w:ascii="宋体" w:hAnsi="宋体" w:eastAsia="宋体" w:cs="宋体"/>
                <w:sz w:val="21"/>
                <w:szCs w:val="21"/>
              </w:rPr>
              <w:t>线上线下混合</w:t>
            </w:r>
          </w:p>
        </w:tc>
      </w:tr>
      <w:tr w14:paraId="0648C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exact"/>
          <w:jc w:val="center"/>
        </w:trPr>
        <w:tc>
          <w:tcPr>
            <w:tcW w:w="1301" w:type="dxa"/>
            <w:vMerge w:val="continue"/>
          </w:tcPr>
          <w:p w14:paraId="3175AEAF">
            <w:pPr>
              <w:pStyle w:val="12"/>
              <w:spacing w:before="125" w:line="312" w:lineRule="auto"/>
              <w:ind w:right="23"/>
              <w:rPr>
                <w:rFonts w:ascii="宋体" w:hAnsi="宋体" w:eastAsia="宋体" w:cs="宋体"/>
                <w:b/>
                <w:bCs/>
                <w:sz w:val="21"/>
                <w:szCs w:val="21"/>
              </w:rPr>
            </w:pPr>
          </w:p>
        </w:tc>
        <w:tc>
          <w:tcPr>
            <w:tcW w:w="569" w:type="dxa"/>
          </w:tcPr>
          <w:p w14:paraId="0ABB4140">
            <w:pPr>
              <w:pStyle w:val="12"/>
              <w:spacing w:line="312" w:lineRule="auto"/>
              <w:ind w:right="-29"/>
              <w:rPr>
                <w:rFonts w:ascii="宋体" w:hAnsi="宋体" w:eastAsia="宋体" w:cs="宋体"/>
                <w:sz w:val="21"/>
                <w:szCs w:val="21"/>
              </w:rPr>
            </w:pPr>
            <w:r>
              <w:rPr>
                <w:rFonts w:hint="eastAsia" w:ascii="宋体" w:hAnsi="宋体" w:eastAsia="宋体" w:cs="宋体"/>
                <w:sz w:val="21"/>
                <w:szCs w:val="21"/>
              </w:rPr>
              <w:t>5</w:t>
            </w:r>
          </w:p>
        </w:tc>
        <w:tc>
          <w:tcPr>
            <w:tcW w:w="1620" w:type="dxa"/>
            <w:gridSpan w:val="3"/>
          </w:tcPr>
          <w:p w14:paraId="4CC2E747">
            <w:pPr>
              <w:pStyle w:val="12"/>
              <w:spacing w:line="312" w:lineRule="auto"/>
              <w:ind w:right="-29"/>
              <w:rPr>
                <w:rFonts w:ascii="宋体" w:hAnsi="宋体" w:eastAsia="宋体" w:cs="宋体"/>
                <w:sz w:val="21"/>
                <w:szCs w:val="21"/>
              </w:rPr>
            </w:pPr>
            <w:r>
              <w:rPr>
                <w:rFonts w:hint="eastAsia" w:ascii="宋体" w:hAnsi="宋体" w:eastAsia="宋体" w:cs="宋体"/>
                <w:sz w:val="21"/>
                <w:szCs w:val="21"/>
                <w:lang w:val="en-US"/>
              </w:rPr>
              <w:t>伟大的浪漫主义诗人</w:t>
            </w:r>
            <w:r>
              <w:rPr>
                <w:rFonts w:hint="eastAsia" w:ascii="宋体" w:hAnsi="宋体" w:eastAsia="宋体" w:cs="宋体"/>
                <w:sz w:val="21"/>
                <w:szCs w:val="21"/>
              </w:rPr>
              <w:t>李白</w:t>
            </w:r>
          </w:p>
        </w:tc>
        <w:tc>
          <w:tcPr>
            <w:tcW w:w="1300" w:type="dxa"/>
          </w:tcPr>
          <w:p w14:paraId="6C2F5D04">
            <w:pPr>
              <w:pStyle w:val="12"/>
              <w:spacing w:line="312" w:lineRule="auto"/>
              <w:ind w:right="-29"/>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70105491">
            <w:pPr>
              <w:pStyle w:val="12"/>
              <w:spacing w:line="312" w:lineRule="auto"/>
              <w:ind w:right="-29"/>
              <w:rPr>
                <w:rFonts w:ascii="宋体" w:hAnsi="宋体" w:eastAsia="宋体" w:cs="宋体"/>
                <w:sz w:val="21"/>
                <w:szCs w:val="21"/>
              </w:rPr>
            </w:pPr>
            <w:r>
              <w:rPr>
                <w:rFonts w:hint="eastAsia" w:ascii="宋体" w:hAnsi="宋体" w:eastAsia="宋体" w:cs="宋体"/>
                <w:sz w:val="21"/>
                <w:szCs w:val="21"/>
              </w:rPr>
              <w:t>李白诗歌的艺术成就</w:t>
            </w:r>
          </w:p>
        </w:tc>
        <w:tc>
          <w:tcPr>
            <w:tcW w:w="1451" w:type="dxa"/>
            <w:gridSpan w:val="4"/>
          </w:tcPr>
          <w:p w14:paraId="3D893117">
            <w:pPr>
              <w:pStyle w:val="12"/>
              <w:spacing w:line="312" w:lineRule="auto"/>
              <w:ind w:right="-29"/>
              <w:rPr>
                <w:rFonts w:ascii="宋体" w:hAnsi="宋体" w:eastAsia="宋体" w:cs="宋体"/>
                <w:sz w:val="21"/>
                <w:szCs w:val="21"/>
                <w:lang w:val="en-US"/>
              </w:rPr>
            </w:pPr>
            <w:r>
              <w:rPr>
                <w:rFonts w:hint="eastAsia" w:ascii="宋体" w:hAnsi="宋体" w:eastAsia="宋体" w:cs="宋体"/>
                <w:sz w:val="21"/>
                <w:szCs w:val="21"/>
                <w:lang w:val="en-US"/>
              </w:rPr>
              <w:t>树立文化自信</w:t>
            </w:r>
          </w:p>
        </w:tc>
        <w:tc>
          <w:tcPr>
            <w:tcW w:w="1176" w:type="dxa"/>
            <w:gridSpan w:val="2"/>
          </w:tcPr>
          <w:p w14:paraId="532D2748">
            <w:pPr>
              <w:pStyle w:val="12"/>
              <w:spacing w:line="312" w:lineRule="auto"/>
              <w:ind w:right="-29"/>
              <w:rPr>
                <w:rFonts w:ascii="宋体" w:hAnsi="宋体" w:eastAsia="宋体" w:cs="宋体"/>
                <w:sz w:val="21"/>
                <w:szCs w:val="21"/>
              </w:rPr>
            </w:pPr>
            <w:r>
              <w:rPr>
                <w:rFonts w:hint="eastAsia" w:ascii="宋体" w:hAnsi="宋体" w:eastAsia="宋体" w:cs="宋体"/>
                <w:sz w:val="21"/>
                <w:szCs w:val="21"/>
              </w:rPr>
              <w:t>线上线下混合</w:t>
            </w:r>
          </w:p>
        </w:tc>
      </w:tr>
      <w:tr w14:paraId="79088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2" w:hRule="exact"/>
          <w:jc w:val="center"/>
        </w:trPr>
        <w:tc>
          <w:tcPr>
            <w:tcW w:w="1301" w:type="dxa"/>
            <w:vMerge w:val="continue"/>
          </w:tcPr>
          <w:p w14:paraId="31DB0294">
            <w:pPr>
              <w:pStyle w:val="12"/>
              <w:spacing w:before="125" w:line="312" w:lineRule="auto"/>
              <w:ind w:right="23"/>
              <w:rPr>
                <w:rFonts w:ascii="宋体" w:hAnsi="宋体" w:eastAsia="宋体" w:cs="宋体"/>
                <w:b/>
                <w:bCs/>
                <w:sz w:val="21"/>
                <w:szCs w:val="21"/>
              </w:rPr>
            </w:pPr>
          </w:p>
        </w:tc>
        <w:tc>
          <w:tcPr>
            <w:tcW w:w="569" w:type="dxa"/>
          </w:tcPr>
          <w:p w14:paraId="39FEAFB3">
            <w:pPr>
              <w:pStyle w:val="12"/>
              <w:spacing w:line="312" w:lineRule="auto"/>
              <w:ind w:right="-29"/>
              <w:rPr>
                <w:rFonts w:ascii="宋体" w:hAnsi="宋体" w:eastAsia="宋体" w:cs="宋体"/>
                <w:sz w:val="21"/>
                <w:szCs w:val="21"/>
              </w:rPr>
            </w:pPr>
            <w:r>
              <w:rPr>
                <w:rFonts w:hint="eastAsia" w:ascii="宋体" w:hAnsi="宋体" w:eastAsia="宋体" w:cs="宋体"/>
                <w:sz w:val="21"/>
                <w:szCs w:val="21"/>
              </w:rPr>
              <w:t>6</w:t>
            </w:r>
          </w:p>
        </w:tc>
        <w:tc>
          <w:tcPr>
            <w:tcW w:w="1620" w:type="dxa"/>
            <w:gridSpan w:val="3"/>
          </w:tcPr>
          <w:p w14:paraId="7AA727E3">
            <w:pPr>
              <w:pStyle w:val="12"/>
              <w:spacing w:line="312" w:lineRule="auto"/>
              <w:ind w:right="-29"/>
              <w:rPr>
                <w:rFonts w:ascii="宋体" w:hAnsi="宋体" w:eastAsia="宋体" w:cs="宋体"/>
                <w:sz w:val="21"/>
                <w:szCs w:val="21"/>
              </w:rPr>
            </w:pPr>
            <w:r>
              <w:rPr>
                <w:rFonts w:hint="eastAsia" w:ascii="宋体" w:hAnsi="宋体" w:eastAsia="宋体" w:cs="宋体"/>
                <w:sz w:val="21"/>
                <w:szCs w:val="21"/>
                <w:lang w:val="en-US"/>
              </w:rPr>
              <w:t>伟大的现实主义诗人</w:t>
            </w:r>
            <w:r>
              <w:rPr>
                <w:rFonts w:hint="eastAsia" w:ascii="宋体" w:hAnsi="宋体" w:eastAsia="宋体" w:cs="宋体"/>
                <w:sz w:val="21"/>
                <w:szCs w:val="21"/>
              </w:rPr>
              <w:t>杜甫</w:t>
            </w:r>
          </w:p>
        </w:tc>
        <w:tc>
          <w:tcPr>
            <w:tcW w:w="1300" w:type="dxa"/>
          </w:tcPr>
          <w:p w14:paraId="79B222B4">
            <w:pPr>
              <w:pStyle w:val="12"/>
              <w:spacing w:line="312" w:lineRule="auto"/>
              <w:ind w:right="-29"/>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41EA3B51">
            <w:pPr>
              <w:pStyle w:val="12"/>
              <w:spacing w:line="312" w:lineRule="auto"/>
              <w:ind w:right="-29"/>
              <w:rPr>
                <w:rFonts w:ascii="宋体" w:hAnsi="宋体" w:eastAsia="宋体" w:cs="宋体"/>
                <w:sz w:val="21"/>
                <w:szCs w:val="21"/>
              </w:rPr>
            </w:pPr>
            <w:r>
              <w:rPr>
                <w:rFonts w:hint="eastAsia" w:ascii="宋体" w:hAnsi="宋体" w:eastAsia="宋体" w:cs="宋体"/>
                <w:sz w:val="21"/>
                <w:szCs w:val="21"/>
              </w:rPr>
              <w:t>杜甫爱国主义情怀</w:t>
            </w:r>
          </w:p>
        </w:tc>
        <w:tc>
          <w:tcPr>
            <w:tcW w:w="1451" w:type="dxa"/>
            <w:gridSpan w:val="4"/>
          </w:tcPr>
          <w:p w14:paraId="51F269DE">
            <w:pPr>
              <w:pStyle w:val="12"/>
              <w:spacing w:line="312" w:lineRule="auto"/>
              <w:ind w:right="-29"/>
              <w:rPr>
                <w:rFonts w:ascii="宋体" w:hAnsi="宋体" w:eastAsia="宋体" w:cs="宋体"/>
                <w:sz w:val="21"/>
                <w:szCs w:val="21"/>
              </w:rPr>
            </w:pPr>
            <w:r>
              <w:rPr>
                <w:rFonts w:hint="eastAsia" w:ascii="宋体" w:hAnsi="宋体" w:eastAsia="宋体" w:cs="宋体"/>
                <w:sz w:val="21"/>
                <w:szCs w:val="21"/>
              </w:rPr>
              <w:t>培养爱国主义情感，增强民族自豪感</w:t>
            </w:r>
          </w:p>
        </w:tc>
        <w:tc>
          <w:tcPr>
            <w:tcW w:w="1176" w:type="dxa"/>
            <w:gridSpan w:val="2"/>
          </w:tcPr>
          <w:p w14:paraId="5BD44283">
            <w:pPr>
              <w:pStyle w:val="12"/>
              <w:spacing w:line="312" w:lineRule="auto"/>
              <w:ind w:right="-29"/>
              <w:rPr>
                <w:rFonts w:ascii="宋体" w:hAnsi="宋体" w:eastAsia="宋体" w:cs="宋体"/>
                <w:sz w:val="21"/>
                <w:szCs w:val="21"/>
              </w:rPr>
            </w:pPr>
            <w:r>
              <w:rPr>
                <w:rFonts w:hint="eastAsia" w:ascii="宋体" w:hAnsi="宋体" w:eastAsia="宋体" w:cs="宋体"/>
                <w:sz w:val="21"/>
                <w:szCs w:val="21"/>
              </w:rPr>
              <w:t>线上线下混合</w:t>
            </w:r>
          </w:p>
        </w:tc>
      </w:tr>
      <w:tr w14:paraId="13CB1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3" w:hRule="exact"/>
          <w:jc w:val="center"/>
        </w:trPr>
        <w:tc>
          <w:tcPr>
            <w:tcW w:w="1301" w:type="dxa"/>
            <w:vMerge w:val="continue"/>
          </w:tcPr>
          <w:p w14:paraId="57007270">
            <w:pPr>
              <w:pStyle w:val="12"/>
              <w:spacing w:before="125" w:line="312" w:lineRule="auto"/>
              <w:ind w:right="23"/>
              <w:rPr>
                <w:rFonts w:ascii="宋体" w:hAnsi="宋体" w:eastAsia="宋体" w:cs="宋体"/>
                <w:b/>
                <w:bCs/>
                <w:sz w:val="21"/>
                <w:szCs w:val="21"/>
              </w:rPr>
            </w:pPr>
          </w:p>
        </w:tc>
        <w:tc>
          <w:tcPr>
            <w:tcW w:w="569" w:type="dxa"/>
          </w:tcPr>
          <w:p w14:paraId="47332268">
            <w:pPr>
              <w:pStyle w:val="12"/>
              <w:spacing w:line="312" w:lineRule="auto"/>
              <w:ind w:right="-29"/>
              <w:rPr>
                <w:rFonts w:ascii="宋体" w:hAnsi="宋体" w:eastAsia="宋体" w:cs="宋体"/>
                <w:sz w:val="21"/>
                <w:szCs w:val="21"/>
              </w:rPr>
            </w:pPr>
            <w:r>
              <w:rPr>
                <w:rFonts w:hint="eastAsia" w:ascii="宋体" w:hAnsi="宋体" w:eastAsia="宋体" w:cs="宋体"/>
                <w:sz w:val="21"/>
                <w:szCs w:val="21"/>
              </w:rPr>
              <w:t>7</w:t>
            </w:r>
          </w:p>
        </w:tc>
        <w:tc>
          <w:tcPr>
            <w:tcW w:w="1620" w:type="dxa"/>
            <w:gridSpan w:val="3"/>
          </w:tcPr>
          <w:p w14:paraId="0FBBC2F4">
            <w:pPr>
              <w:pStyle w:val="12"/>
              <w:spacing w:line="312" w:lineRule="auto"/>
              <w:ind w:right="-29"/>
              <w:rPr>
                <w:rFonts w:ascii="宋体" w:hAnsi="宋体" w:eastAsia="宋体" w:cs="宋体"/>
                <w:sz w:val="21"/>
                <w:szCs w:val="21"/>
              </w:rPr>
            </w:pPr>
            <w:r>
              <w:rPr>
                <w:rFonts w:hint="eastAsia" w:ascii="宋体" w:hAnsi="宋体" w:eastAsia="宋体" w:cs="宋体"/>
                <w:sz w:val="21"/>
                <w:szCs w:val="21"/>
                <w:lang w:val="en-US"/>
              </w:rPr>
              <w:t>宋代</w:t>
            </w:r>
            <w:r>
              <w:rPr>
                <w:rFonts w:hint="eastAsia" w:ascii="宋体" w:hAnsi="宋体" w:eastAsia="宋体" w:cs="宋体"/>
                <w:sz w:val="21"/>
                <w:szCs w:val="21"/>
              </w:rPr>
              <w:t>婉约词的代表--</w:t>
            </w:r>
            <w:r>
              <w:rPr>
                <w:rFonts w:hint="eastAsia" w:ascii="宋体" w:hAnsi="宋体" w:eastAsia="宋体" w:cs="宋体"/>
                <w:sz w:val="21"/>
                <w:szCs w:val="21"/>
                <w:lang w:val="en-US"/>
              </w:rPr>
              <w:t>柳永</w:t>
            </w:r>
          </w:p>
        </w:tc>
        <w:tc>
          <w:tcPr>
            <w:tcW w:w="1300" w:type="dxa"/>
          </w:tcPr>
          <w:p w14:paraId="3132D5F2">
            <w:pPr>
              <w:pStyle w:val="12"/>
              <w:spacing w:line="312" w:lineRule="auto"/>
              <w:ind w:right="-29"/>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06466D73">
            <w:pPr>
              <w:pStyle w:val="12"/>
              <w:spacing w:line="312" w:lineRule="auto"/>
              <w:ind w:right="-29"/>
              <w:rPr>
                <w:rFonts w:ascii="宋体" w:hAnsi="宋体" w:eastAsia="宋体" w:cs="宋体"/>
                <w:sz w:val="21"/>
                <w:szCs w:val="21"/>
              </w:rPr>
            </w:pPr>
            <w:r>
              <w:rPr>
                <w:rFonts w:hint="eastAsia" w:ascii="宋体" w:hAnsi="宋体" w:eastAsia="宋体" w:cs="宋体"/>
                <w:sz w:val="21"/>
                <w:szCs w:val="21"/>
              </w:rPr>
              <w:t>柳永婉约词的独特魅力</w:t>
            </w:r>
          </w:p>
        </w:tc>
        <w:tc>
          <w:tcPr>
            <w:tcW w:w="1451" w:type="dxa"/>
            <w:gridSpan w:val="4"/>
          </w:tcPr>
          <w:p w14:paraId="56E181A9">
            <w:pPr>
              <w:pStyle w:val="12"/>
              <w:spacing w:line="312" w:lineRule="auto"/>
              <w:ind w:right="-29"/>
              <w:rPr>
                <w:rFonts w:ascii="宋体" w:hAnsi="宋体" w:eastAsia="宋体" w:cs="宋体"/>
                <w:sz w:val="21"/>
                <w:szCs w:val="21"/>
              </w:rPr>
            </w:pPr>
            <w:r>
              <w:rPr>
                <w:rFonts w:hint="eastAsia" w:ascii="宋体" w:hAnsi="宋体" w:eastAsia="宋体" w:cs="宋体"/>
                <w:sz w:val="21"/>
                <w:szCs w:val="21"/>
              </w:rPr>
              <w:t>树立文化自信</w:t>
            </w:r>
          </w:p>
        </w:tc>
        <w:tc>
          <w:tcPr>
            <w:tcW w:w="1176" w:type="dxa"/>
            <w:gridSpan w:val="2"/>
          </w:tcPr>
          <w:p w14:paraId="243802AB">
            <w:pPr>
              <w:pStyle w:val="12"/>
              <w:spacing w:line="312" w:lineRule="auto"/>
              <w:ind w:right="-29"/>
              <w:rPr>
                <w:rFonts w:ascii="宋体" w:hAnsi="宋体" w:eastAsia="宋体" w:cs="宋体"/>
                <w:sz w:val="21"/>
                <w:szCs w:val="21"/>
              </w:rPr>
            </w:pPr>
            <w:r>
              <w:rPr>
                <w:rFonts w:hint="eastAsia" w:ascii="宋体" w:hAnsi="宋体" w:eastAsia="宋体" w:cs="宋体"/>
                <w:sz w:val="21"/>
                <w:szCs w:val="21"/>
              </w:rPr>
              <w:t>线上线下混合</w:t>
            </w:r>
          </w:p>
        </w:tc>
      </w:tr>
      <w:tr w14:paraId="3FD18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1" w:hRule="exact"/>
          <w:jc w:val="center"/>
        </w:trPr>
        <w:tc>
          <w:tcPr>
            <w:tcW w:w="1301" w:type="dxa"/>
            <w:vMerge w:val="continue"/>
          </w:tcPr>
          <w:p w14:paraId="725F1B06">
            <w:pPr>
              <w:pStyle w:val="12"/>
              <w:spacing w:before="125" w:line="312" w:lineRule="auto"/>
              <w:ind w:right="23"/>
              <w:rPr>
                <w:rFonts w:ascii="宋体" w:hAnsi="宋体" w:eastAsia="宋体" w:cs="宋体"/>
                <w:b/>
                <w:bCs/>
                <w:sz w:val="21"/>
                <w:szCs w:val="21"/>
              </w:rPr>
            </w:pPr>
          </w:p>
        </w:tc>
        <w:tc>
          <w:tcPr>
            <w:tcW w:w="569" w:type="dxa"/>
          </w:tcPr>
          <w:p w14:paraId="459CAA4B">
            <w:pPr>
              <w:pStyle w:val="12"/>
              <w:spacing w:line="312" w:lineRule="auto"/>
              <w:ind w:right="-29"/>
              <w:rPr>
                <w:rFonts w:ascii="宋体" w:hAnsi="宋体" w:eastAsia="宋体" w:cs="宋体"/>
                <w:sz w:val="21"/>
                <w:szCs w:val="21"/>
              </w:rPr>
            </w:pPr>
            <w:r>
              <w:rPr>
                <w:rFonts w:hint="eastAsia" w:ascii="宋体" w:hAnsi="宋体" w:eastAsia="宋体" w:cs="宋体"/>
                <w:sz w:val="21"/>
                <w:szCs w:val="21"/>
              </w:rPr>
              <w:t>8</w:t>
            </w:r>
          </w:p>
        </w:tc>
        <w:tc>
          <w:tcPr>
            <w:tcW w:w="1620" w:type="dxa"/>
            <w:gridSpan w:val="3"/>
          </w:tcPr>
          <w:p w14:paraId="263DD57E">
            <w:pPr>
              <w:pStyle w:val="12"/>
              <w:spacing w:line="312" w:lineRule="auto"/>
              <w:ind w:right="-29"/>
              <w:rPr>
                <w:rFonts w:ascii="宋体" w:hAnsi="宋体" w:eastAsia="宋体" w:cs="宋体"/>
                <w:sz w:val="21"/>
                <w:szCs w:val="21"/>
              </w:rPr>
            </w:pPr>
            <w:r>
              <w:rPr>
                <w:rFonts w:hint="eastAsia" w:ascii="宋体" w:hAnsi="宋体" w:eastAsia="宋体" w:cs="宋体"/>
                <w:sz w:val="21"/>
                <w:szCs w:val="21"/>
                <w:lang w:val="en-US"/>
              </w:rPr>
              <w:t>宋代</w:t>
            </w:r>
            <w:r>
              <w:rPr>
                <w:rFonts w:hint="eastAsia" w:ascii="宋体" w:hAnsi="宋体" w:eastAsia="宋体" w:cs="宋体"/>
                <w:sz w:val="21"/>
                <w:szCs w:val="21"/>
              </w:rPr>
              <w:t>婉约词的代表--李清照</w:t>
            </w:r>
          </w:p>
        </w:tc>
        <w:tc>
          <w:tcPr>
            <w:tcW w:w="1300" w:type="dxa"/>
          </w:tcPr>
          <w:p w14:paraId="2D33F8E0">
            <w:pPr>
              <w:pStyle w:val="12"/>
              <w:spacing w:line="312" w:lineRule="auto"/>
              <w:ind w:right="-29"/>
              <w:rPr>
                <w:rFonts w:ascii="宋体" w:hAnsi="宋体" w:eastAsia="宋体" w:cs="宋体"/>
                <w:sz w:val="21"/>
                <w:szCs w:val="21"/>
              </w:rPr>
            </w:pPr>
            <w:r>
              <w:rPr>
                <w:rFonts w:hint="eastAsia" w:ascii="宋体" w:hAnsi="宋体" w:eastAsia="宋体" w:cs="宋体"/>
                <w:sz w:val="21"/>
                <w:szCs w:val="21"/>
              </w:rPr>
              <w:t>课程目标1、2、4、5、6</w:t>
            </w:r>
          </w:p>
        </w:tc>
        <w:tc>
          <w:tcPr>
            <w:tcW w:w="1488" w:type="dxa"/>
            <w:gridSpan w:val="2"/>
          </w:tcPr>
          <w:p w14:paraId="3DDF6265">
            <w:pPr>
              <w:pStyle w:val="12"/>
              <w:spacing w:line="312" w:lineRule="auto"/>
              <w:ind w:right="-29"/>
              <w:rPr>
                <w:rFonts w:ascii="宋体" w:hAnsi="宋体" w:eastAsia="宋体" w:cs="宋体"/>
                <w:sz w:val="21"/>
                <w:szCs w:val="21"/>
              </w:rPr>
            </w:pPr>
            <w:r>
              <w:rPr>
                <w:rFonts w:hint="eastAsia" w:ascii="宋体" w:hAnsi="宋体" w:eastAsia="宋体" w:cs="宋体"/>
                <w:sz w:val="21"/>
                <w:szCs w:val="21"/>
              </w:rPr>
              <w:t>李清照婉约词的独特魅力</w:t>
            </w:r>
          </w:p>
        </w:tc>
        <w:tc>
          <w:tcPr>
            <w:tcW w:w="1451" w:type="dxa"/>
            <w:gridSpan w:val="4"/>
          </w:tcPr>
          <w:p w14:paraId="3DCE9F4C">
            <w:pPr>
              <w:pStyle w:val="12"/>
              <w:spacing w:line="312" w:lineRule="auto"/>
              <w:ind w:right="-29"/>
              <w:rPr>
                <w:rFonts w:ascii="宋体" w:hAnsi="宋体" w:eastAsia="宋体" w:cs="宋体"/>
                <w:sz w:val="21"/>
                <w:szCs w:val="21"/>
              </w:rPr>
            </w:pPr>
            <w:r>
              <w:rPr>
                <w:rFonts w:hint="eastAsia" w:ascii="宋体" w:hAnsi="宋体" w:eastAsia="宋体" w:cs="宋体"/>
                <w:sz w:val="21"/>
                <w:szCs w:val="21"/>
              </w:rPr>
              <w:t>树立文化自信</w:t>
            </w:r>
          </w:p>
        </w:tc>
        <w:tc>
          <w:tcPr>
            <w:tcW w:w="1176" w:type="dxa"/>
            <w:gridSpan w:val="2"/>
          </w:tcPr>
          <w:p w14:paraId="3AC201F3">
            <w:pPr>
              <w:pStyle w:val="12"/>
              <w:spacing w:line="312" w:lineRule="auto"/>
              <w:ind w:right="-29"/>
              <w:rPr>
                <w:rFonts w:ascii="宋体" w:hAnsi="宋体" w:eastAsia="宋体" w:cs="宋体"/>
                <w:sz w:val="21"/>
                <w:szCs w:val="21"/>
              </w:rPr>
            </w:pPr>
            <w:r>
              <w:rPr>
                <w:rFonts w:hint="eastAsia" w:ascii="宋体" w:hAnsi="宋体" w:eastAsia="宋体" w:cs="宋体"/>
                <w:sz w:val="21"/>
                <w:szCs w:val="21"/>
              </w:rPr>
              <w:t>线上线下混合</w:t>
            </w:r>
          </w:p>
        </w:tc>
      </w:tr>
      <w:tr w14:paraId="5279C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5" w:hRule="exact"/>
          <w:jc w:val="center"/>
        </w:trPr>
        <w:tc>
          <w:tcPr>
            <w:tcW w:w="1301" w:type="dxa"/>
            <w:vMerge w:val="continue"/>
          </w:tcPr>
          <w:p w14:paraId="64C913FA">
            <w:pPr>
              <w:pStyle w:val="12"/>
              <w:spacing w:before="125" w:line="312" w:lineRule="auto"/>
              <w:ind w:right="23"/>
              <w:rPr>
                <w:rFonts w:ascii="宋体" w:hAnsi="宋体" w:eastAsia="宋体" w:cs="宋体"/>
                <w:b/>
                <w:bCs/>
                <w:sz w:val="21"/>
                <w:szCs w:val="21"/>
              </w:rPr>
            </w:pPr>
          </w:p>
        </w:tc>
        <w:tc>
          <w:tcPr>
            <w:tcW w:w="569" w:type="dxa"/>
          </w:tcPr>
          <w:p w14:paraId="111059E8">
            <w:pPr>
              <w:pStyle w:val="12"/>
              <w:spacing w:line="312" w:lineRule="auto"/>
              <w:ind w:right="-29"/>
              <w:rPr>
                <w:rFonts w:ascii="宋体" w:hAnsi="宋体" w:eastAsia="宋体" w:cs="宋体"/>
                <w:sz w:val="21"/>
                <w:szCs w:val="21"/>
              </w:rPr>
            </w:pPr>
            <w:r>
              <w:rPr>
                <w:rFonts w:hint="eastAsia" w:ascii="宋体" w:hAnsi="宋体" w:eastAsia="宋体" w:cs="宋体"/>
                <w:sz w:val="21"/>
                <w:szCs w:val="21"/>
              </w:rPr>
              <w:t>9</w:t>
            </w:r>
          </w:p>
        </w:tc>
        <w:tc>
          <w:tcPr>
            <w:tcW w:w="1620" w:type="dxa"/>
            <w:gridSpan w:val="3"/>
          </w:tcPr>
          <w:p w14:paraId="3B55C4F7">
            <w:pPr>
              <w:pStyle w:val="12"/>
              <w:spacing w:line="312" w:lineRule="auto"/>
              <w:ind w:right="-29"/>
              <w:rPr>
                <w:rFonts w:ascii="宋体" w:hAnsi="宋体" w:eastAsia="宋体" w:cs="宋体"/>
                <w:sz w:val="21"/>
                <w:szCs w:val="21"/>
              </w:rPr>
            </w:pPr>
            <w:r>
              <w:rPr>
                <w:rFonts w:hint="eastAsia" w:ascii="宋体" w:hAnsi="宋体" w:eastAsia="宋体" w:cs="宋体"/>
                <w:sz w:val="21"/>
                <w:szCs w:val="21"/>
                <w:lang w:val="en-US"/>
              </w:rPr>
              <w:t>宋代</w:t>
            </w:r>
            <w:r>
              <w:rPr>
                <w:rFonts w:hint="eastAsia" w:ascii="宋体" w:hAnsi="宋体" w:eastAsia="宋体" w:cs="宋体"/>
                <w:sz w:val="21"/>
                <w:szCs w:val="21"/>
              </w:rPr>
              <w:t>豪放词家---苏轼</w:t>
            </w:r>
          </w:p>
        </w:tc>
        <w:tc>
          <w:tcPr>
            <w:tcW w:w="1300" w:type="dxa"/>
          </w:tcPr>
          <w:p w14:paraId="64720D99">
            <w:pPr>
              <w:pStyle w:val="12"/>
              <w:spacing w:line="312" w:lineRule="auto"/>
              <w:ind w:right="-29"/>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06808692">
            <w:pPr>
              <w:pStyle w:val="12"/>
              <w:spacing w:line="312" w:lineRule="auto"/>
              <w:ind w:right="-29"/>
              <w:rPr>
                <w:rFonts w:ascii="宋体" w:hAnsi="宋体" w:eastAsia="宋体" w:cs="宋体"/>
                <w:sz w:val="21"/>
                <w:szCs w:val="21"/>
              </w:rPr>
            </w:pPr>
            <w:r>
              <w:rPr>
                <w:rFonts w:hint="eastAsia" w:ascii="宋体" w:hAnsi="宋体" w:eastAsia="宋体" w:cs="宋体"/>
                <w:sz w:val="21"/>
                <w:szCs w:val="21"/>
              </w:rPr>
              <w:t>苏轼的人品及个性</w:t>
            </w:r>
          </w:p>
        </w:tc>
        <w:tc>
          <w:tcPr>
            <w:tcW w:w="1451" w:type="dxa"/>
            <w:gridSpan w:val="4"/>
          </w:tcPr>
          <w:p w14:paraId="0BB7364E">
            <w:pPr>
              <w:pStyle w:val="12"/>
              <w:spacing w:line="312" w:lineRule="auto"/>
              <w:ind w:right="-29"/>
              <w:rPr>
                <w:rFonts w:ascii="宋体" w:hAnsi="宋体" w:eastAsia="宋体" w:cs="宋体"/>
                <w:sz w:val="21"/>
                <w:szCs w:val="21"/>
              </w:rPr>
            </w:pPr>
            <w:r>
              <w:rPr>
                <w:rFonts w:hint="eastAsia" w:ascii="宋体" w:hAnsi="宋体" w:eastAsia="宋体" w:cs="宋体"/>
                <w:sz w:val="21"/>
                <w:szCs w:val="21"/>
              </w:rPr>
              <w:t>培养豪放乐观的精神和健康的心态</w:t>
            </w:r>
          </w:p>
        </w:tc>
        <w:tc>
          <w:tcPr>
            <w:tcW w:w="1176" w:type="dxa"/>
            <w:gridSpan w:val="2"/>
          </w:tcPr>
          <w:p w14:paraId="0EAB08B5">
            <w:pPr>
              <w:pStyle w:val="12"/>
              <w:spacing w:line="312" w:lineRule="auto"/>
              <w:ind w:right="-29"/>
              <w:rPr>
                <w:rFonts w:ascii="宋体" w:hAnsi="宋体" w:eastAsia="宋体" w:cs="宋体"/>
                <w:sz w:val="21"/>
                <w:szCs w:val="21"/>
              </w:rPr>
            </w:pPr>
            <w:r>
              <w:rPr>
                <w:rFonts w:hint="eastAsia" w:ascii="宋体" w:hAnsi="宋体" w:eastAsia="宋体" w:cs="宋体"/>
                <w:sz w:val="21"/>
                <w:szCs w:val="21"/>
              </w:rPr>
              <w:t>线上线下混合</w:t>
            </w:r>
          </w:p>
        </w:tc>
      </w:tr>
      <w:tr w14:paraId="0A3D9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1" w:hRule="exact"/>
          <w:jc w:val="center"/>
        </w:trPr>
        <w:tc>
          <w:tcPr>
            <w:tcW w:w="1301" w:type="dxa"/>
            <w:vMerge w:val="continue"/>
          </w:tcPr>
          <w:p w14:paraId="25ED9721">
            <w:pPr>
              <w:pStyle w:val="12"/>
              <w:spacing w:before="125" w:line="312" w:lineRule="auto"/>
              <w:ind w:right="23"/>
              <w:rPr>
                <w:rFonts w:ascii="宋体" w:hAnsi="宋体" w:eastAsia="宋体" w:cs="宋体"/>
                <w:b/>
                <w:bCs/>
                <w:sz w:val="21"/>
                <w:szCs w:val="21"/>
              </w:rPr>
            </w:pPr>
          </w:p>
        </w:tc>
        <w:tc>
          <w:tcPr>
            <w:tcW w:w="569" w:type="dxa"/>
          </w:tcPr>
          <w:p w14:paraId="26CB9752">
            <w:pPr>
              <w:pStyle w:val="12"/>
              <w:spacing w:line="312" w:lineRule="auto"/>
              <w:ind w:right="-29"/>
              <w:rPr>
                <w:rFonts w:ascii="宋体" w:hAnsi="宋体" w:eastAsia="宋体" w:cs="宋体"/>
                <w:sz w:val="21"/>
                <w:szCs w:val="21"/>
              </w:rPr>
            </w:pPr>
            <w:r>
              <w:rPr>
                <w:rFonts w:hint="eastAsia" w:ascii="宋体" w:hAnsi="宋体" w:eastAsia="宋体" w:cs="宋体"/>
                <w:sz w:val="21"/>
                <w:szCs w:val="21"/>
              </w:rPr>
              <w:t>10</w:t>
            </w:r>
          </w:p>
        </w:tc>
        <w:tc>
          <w:tcPr>
            <w:tcW w:w="1620" w:type="dxa"/>
            <w:gridSpan w:val="3"/>
          </w:tcPr>
          <w:p w14:paraId="6B78DF75">
            <w:pPr>
              <w:pStyle w:val="12"/>
              <w:spacing w:line="312" w:lineRule="auto"/>
              <w:ind w:right="-29"/>
              <w:rPr>
                <w:rFonts w:ascii="宋体" w:hAnsi="宋体" w:eastAsia="宋体" w:cs="宋体"/>
                <w:sz w:val="21"/>
                <w:szCs w:val="21"/>
              </w:rPr>
            </w:pPr>
            <w:r>
              <w:rPr>
                <w:rFonts w:hint="eastAsia" w:ascii="宋体" w:hAnsi="宋体" w:eastAsia="宋体" w:cs="宋体"/>
                <w:sz w:val="21"/>
                <w:szCs w:val="21"/>
                <w:lang w:val="en-US"/>
              </w:rPr>
              <w:t>宋代</w:t>
            </w:r>
            <w:r>
              <w:rPr>
                <w:rFonts w:hint="eastAsia" w:ascii="宋体" w:hAnsi="宋体" w:eastAsia="宋体" w:cs="宋体"/>
                <w:sz w:val="21"/>
                <w:szCs w:val="21"/>
              </w:rPr>
              <w:t>豪放词家--辛弃疾</w:t>
            </w:r>
          </w:p>
        </w:tc>
        <w:tc>
          <w:tcPr>
            <w:tcW w:w="1300" w:type="dxa"/>
          </w:tcPr>
          <w:p w14:paraId="17216DF6">
            <w:pPr>
              <w:pStyle w:val="12"/>
              <w:spacing w:line="312" w:lineRule="auto"/>
              <w:ind w:right="-29"/>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788443EA">
            <w:pPr>
              <w:pStyle w:val="12"/>
              <w:spacing w:line="312" w:lineRule="auto"/>
              <w:ind w:right="-29"/>
              <w:rPr>
                <w:rFonts w:ascii="宋体" w:hAnsi="宋体" w:eastAsia="宋体" w:cs="宋体"/>
                <w:sz w:val="21"/>
                <w:szCs w:val="21"/>
              </w:rPr>
            </w:pPr>
            <w:r>
              <w:rPr>
                <w:rFonts w:hint="eastAsia" w:ascii="宋体" w:hAnsi="宋体" w:eastAsia="宋体" w:cs="宋体"/>
                <w:sz w:val="21"/>
                <w:szCs w:val="21"/>
              </w:rPr>
              <w:t>辛弃疾慷慨悲壮的家国情怀</w:t>
            </w:r>
          </w:p>
        </w:tc>
        <w:tc>
          <w:tcPr>
            <w:tcW w:w="1451" w:type="dxa"/>
            <w:gridSpan w:val="4"/>
          </w:tcPr>
          <w:p w14:paraId="052E6824">
            <w:pPr>
              <w:pStyle w:val="12"/>
              <w:spacing w:line="312" w:lineRule="auto"/>
              <w:ind w:right="-29"/>
              <w:rPr>
                <w:rFonts w:ascii="宋体" w:hAnsi="宋体" w:eastAsia="宋体" w:cs="宋体"/>
                <w:sz w:val="21"/>
                <w:szCs w:val="21"/>
              </w:rPr>
            </w:pPr>
            <w:r>
              <w:rPr>
                <w:rFonts w:hint="eastAsia" w:ascii="宋体" w:hAnsi="宋体" w:eastAsia="宋体" w:cs="宋体"/>
                <w:sz w:val="21"/>
                <w:szCs w:val="21"/>
              </w:rPr>
              <w:t>培养爱国主义情感，增强民族文化的自信心和自豪感</w:t>
            </w:r>
          </w:p>
        </w:tc>
        <w:tc>
          <w:tcPr>
            <w:tcW w:w="1176" w:type="dxa"/>
            <w:gridSpan w:val="2"/>
          </w:tcPr>
          <w:p w14:paraId="605DD191">
            <w:pPr>
              <w:pStyle w:val="12"/>
              <w:spacing w:line="312" w:lineRule="auto"/>
              <w:ind w:right="-29"/>
              <w:rPr>
                <w:rFonts w:ascii="宋体" w:hAnsi="宋体" w:eastAsia="宋体" w:cs="宋体"/>
                <w:sz w:val="21"/>
                <w:szCs w:val="21"/>
              </w:rPr>
            </w:pPr>
            <w:r>
              <w:rPr>
                <w:rFonts w:hint="eastAsia" w:ascii="宋体" w:hAnsi="宋体" w:eastAsia="宋体" w:cs="宋体"/>
                <w:sz w:val="21"/>
                <w:szCs w:val="21"/>
              </w:rPr>
              <w:t>线上线下混合</w:t>
            </w:r>
          </w:p>
        </w:tc>
      </w:tr>
      <w:tr w14:paraId="242B8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2" w:hRule="exact"/>
          <w:jc w:val="center"/>
        </w:trPr>
        <w:tc>
          <w:tcPr>
            <w:tcW w:w="1301" w:type="dxa"/>
            <w:vMerge w:val="continue"/>
          </w:tcPr>
          <w:p w14:paraId="7741F83B">
            <w:pPr>
              <w:pStyle w:val="12"/>
              <w:spacing w:before="125" w:line="312" w:lineRule="auto"/>
              <w:ind w:right="23"/>
              <w:rPr>
                <w:rFonts w:ascii="宋体" w:hAnsi="宋体" w:eastAsia="宋体" w:cs="宋体"/>
                <w:b/>
                <w:bCs/>
                <w:sz w:val="21"/>
                <w:szCs w:val="21"/>
              </w:rPr>
            </w:pPr>
          </w:p>
        </w:tc>
        <w:tc>
          <w:tcPr>
            <w:tcW w:w="569" w:type="dxa"/>
          </w:tcPr>
          <w:p w14:paraId="38DCE5D2">
            <w:pPr>
              <w:pStyle w:val="12"/>
              <w:spacing w:line="312" w:lineRule="auto"/>
              <w:ind w:right="-29"/>
              <w:rPr>
                <w:rFonts w:ascii="宋体" w:hAnsi="宋体" w:eastAsia="宋体" w:cs="宋体"/>
                <w:sz w:val="21"/>
                <w:szCs w:val="21"/>
              </w:rPr>
            </w:pPr>
            <w:r>
              <w:rPr>
                <w:rFonts w:hint="eastAsia" w:ascii="宋体" w:hAnsi="宋体" w:eastAsia="宋体" w:cs="宋体"/>
                <w:sz w:val="21"/>
                <w:szCs w:val="21"/>
              </w:rPr>
              <w:t>11</w:t>
            </w:r>
          </w:p>
        </w:tc>
        <w:tc>
          <w:tcPr>
            <w:tcW w:w="1620" w:type="dxa"/>
            <w:gridSpan w:val="3"/>
          </w:tcPr>
          <w:p w14:paraId="0D6982D5">
            <w:pPr>
              <w:pStyle w:val="12"/>
              <w:spacing w:line="312" w:lineRule="auto"/>
              <w:ind w:right="-29"/>
              <w:rPr>
                <w:rFonts w:ascii="宋体" w:hAnsi="宋体" w:eastAsia="宋体" w:cs="宋体"/>
                <w:sz w:val="21"/>
                <w:szCs w:val="21"/>
              </w:rPr>
            </w:pPr>
            <w:r>
              <w:rPr>
                <w:rFonts w:hint="eastAsia" w:ascii="宋体" w:hAnsi="宋体" w:eastAsia="宋体" w:cs="宋体"/>
                <w:sz w:val="21"/>
                <w:szCs w:val="21"/>
              </w:rPr>
              <w:t>小组</w:t>
            </w:r>
            <w:r>
              <w:rPr>
                <w:rFonts w:hint="eastAsia" w:ascii="宋体" w:hAnsi="宋体" w:eastAsia="宋体" w:cs="宋体"/>
                <w:sz w:val="21"/>
                <w:szCs w:val="21"/>
                <w:lang w:val="en-US"/>
              </w:rPr>
              <w:t>主题</w:t>
            </w:r>
            <w:r>
              <w:rPr>
                <w:rFonts w:hint="eastAsia" w:ascii="宋体" w:hAnsi="宋体" w:eastAsia="宋体" w:cs="宋体"/>
                <w:sz w:val="21"/>
                <w:szCs w:val="21"/>
              </w:rPr>
              <w:t>汇报</w:t>
            </w:r>
          </w:p>
        </w:tc>
        <w:tc>
          <w:tcPr>
            <w:tcW w:w="1300" w:type="dxa"/>
          </w:tcPr>
          <w:p w14:paraId="23CCDB2E">
            <w:pPr>
              <w:pStyle w:val="12"/>
              <w:spacing w:line="312" w:lineRule="auto"/>
              <w:ind w:right="-29"/>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0501373A">
            <w:pPr>
              <w:pStyle w:val="12"/>
              <w:spacing w:line="312" w:lineRule="auto"/>
              <w:ind w:right="-29" w:firstLine="420" w:firstLineChars="200"/>
              <w:rPr>
                <w:rFonts w:ascii="宋体" w:hAnsi="宋体" w:eastAsia="宋体" w:cs="宋体"/>
                <w:sz w:val="21"/>
                <w:szCs w:val="21"/>
              </w:rPr>
            </w:pPr>
          </w:p>
        </w:tc>
        <w:tc>
          <w:tcPr>
            <w:tcW w:w="1451" w:type="dxa"/>
            <w:gridSpan w:val="4"/>
          </w:tcPr>
          <w:p w14:paraId="1AB05270">
            <w:pPr>
              <w:pStyle w:val="12"/>
              <w:spacing w:line="312" w:lineRule="auto"/>
              <w:ind w:right="-29"/>
              <w:rPr>
                <w:rFonts w:ascii="宋体" w:hAnsi="宋体" w:eastAsia="宋体" w:cs="宋体"/>
                <w:sz w:val="21"/>
                <w:szCs w:val="21"/>
                <w:lang w:val="en-US"/>
              </w:rPr>
            </w:pPr>
            <w:r>
              <w:rPr>
                <w:rFonts w:hint="eastAsia" w:ascii="宋体" w:hAnsi="宋体" w:eastAsia="宋体" w:cs="宋体"/>
                <w:sz w:val="21"/>
                <w:szCs w:val="21"/>
                <w:lang w:val="en-US"/>
              </w:rPr>
              <w:t>培养团队合作精神</w:t>
            </w:r>
          </w:p>
        </w:tc>
        <w:tc>
          <w:tcPr>
            <w:tcW w:w="1176" w:type="dxa"/>
            <w:gridSpan w:val="2"/>
          </w:tcPr>
          <w:p w14:paraId="79574629">
            <w:pPr>
              <w:pStyle w:val="12"/>
              <w:spacing w:line="312" w:lineRule="auto"/>
              <w:ind w:right="-29"/>
              <w:rPr>
                <w:rFonts w:ascii="宋体" w:hAnsi="宋体" w:eastAsia="宋体" w:cs="宋体"/>
                <w:sz w:val="21"/>
                <w:szCs w:val="21"/>
              </w:rPr>
            </w:pPr>
            <w:r>
              <w:rPr>
                <w:rFonts w:hint="eastAsia" w:ascii="宋体" w:hAnsi="宋体" w:eastAsia="宋体" w:cs="宋体"/>
                <w:sz w:val="21"/>
                <w:szCs w:val="21"/>
              </w:rPr>
              <w:t>翻转课堂</w:t>
            </w:r>
          </w:p>
        </w:tc>
      </w:tr>
      <w:tr w14:paraId="1C8C6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exact"/>
          <w:jc w:val="center"/>
        </w:trPr>
        <w:tc>
          <w:tcPr>
            <w:tcW w:w="1301" w:type="dxa"/>
            <w:vMerge w:val="restart"/>
            <w:vAlign w:val="center"/>
          </w:tcPr>
          <w:p w14:paraId="357DA600">
            <w:pPr>
              <w:pStyle w:val="12"/>
              <w:spacing w:before="1"/>
              <w:ind w:left="8"/>
              <w:jc w:val="center"/>
              <w:rPr>
                <w:rFonts w:ascii="宋体"/>
                <w:b/>
                <w:sz w:val="21"/>
              </w:rPr>
            </w:pPr>
            <w:r>
              <w:rPr>
                <w:rFonts w:ascii="宋体"/>
                <w:b/>
                <w:w w:val="98"/>
                <w:sz w:val="21"/>
              </w:rPr>
              <w:t>H</w:t>
            </w:r>
          </w:p>
          <w:p w14:paraId="30562A2A">
            <w:pPr>
              <w:pStyle w:val="12"/>
              <w:spacing w:before="125" w:line="312" w:lineRule="auto"/>
              <w:ind w:right="23"/>
              <w:jc w:val="center"/>
              <w:rPr>
                <w:rFonts w:ascii="宋体" w:hAnsi="宋体" w:eastAsia="宋体" w:cs="宋体"/>
                <w:b/>
                <w:bCs/>
                <w:sz w:val="21"/>
                <w:szCs w:val="21"/>
              </w:rPr>
            </w:pPr>
            <w:r>
              <w:rPr>
                <w:rFonts w:hint="eastAsia" w:ascii="宋体" w:eastAsia="宋体"/>
                <w:b/>
                <w:sz w:val="21"/>
              </w:rPr>
              <w:t>评价方式</w:t>
            </w:r>
          </w:p>
        </w:tc>
        <w:tc>
          <w:tcPr>
            <w:tcW w:w="2189" w:type="dxa"/>
            <w:gridSpan w:val="4"/>
            <w:vAlign w:val="center"/>
          </w:tcPr>
          <w:p w14:paraId="749C50C4">
            <w:pPr>
              <w:rPr>
                <w:rFonts w:ascii="宋体" w:hAnsi="宋体" w:eastAsia="宋体" w:cs="宋体"/>
                <w:sz w:val="21"/>
                <w:szCs w:val="21"/>
                <w:lang w:val="en-US" w:bidi="ar-SA"/>
              </w:rPr>
            </w:pPr>
            <w:r>
              <w:rPr>
                <w:rFonts w:hint="eastAsia" w:ascii="宋体" w:hAnsi="宋体" w:eastAsia="宋体" w:cs="宋体"/>
                <w:sz w:val="21"/>
                <w:szCs w:val="21"/>
                <w:lang w:val="en-US" w:bidi="ar-SA"/>
              </w:rPr>
              <w:t>评价项目及配分</w:t>
            </w:r>
          </w:p>
        </w:tc>
        <w:tc>
          <w:tcPr>
            <w:tcW w:w="2788" w:type="dxa"/>
            <w:gridSpan w:val="3"/>
            <w:vAlign w:val="center"/>
          </w:tcPr>
          <w:p w14:paraId="2BD3624B">
            <w:pPr>
              <w:rPr>
                <w:rFonts w:ascii="宋体" w:hAnsi="宋体" w:eastAsia="宋体" w:cs="宋体"/>
                <w:sz w:val="21"/>
                <w:szCs w:val="21"/>
                <w:lang w:val="en-US" w:bidi="ar-SA"/>
              </w:rPr>
            </w:pPr>
            <w:r>
              <w:rPr>
                <w:rFonts w:hint="eastAsia" w:ascii="宋体" w:hAnsi="宋体" w:eastAsia="宋体" w:cs="宋体"/>
                <w:sz w:val="21"/>
                <w:szCs w:val="21"/>
                <w:lang w:val="en-US" w:bidi="ar-SA"/>
              </w:rPr>
              <w:t>评价项目说明</w:t>
            </w:r>
          </w:p>
        </w:tc>
        <w:tc>
          <w:tcPr>
            <w:tcW w:w="2627" w:type="dxa"/>
            <w:gridSpan w:val="6"/>
            <w:vAlign w:val="center"/>
          </w:tcPr>
          <w:p w14:paraId="676EB115">
            <w:pPr>
              <w:rPr>
                <w:rFonts w:ascii="宋体" w:hAnsi="宋体" w:eastAsia="宋体" w:cs="宋体"/>
                <w:sz w:val="21"/>
                <w:szCs w:val="21"/>
                <w:lang w:val="en-US" w:bidi="ar-SA"/>
              </w:rPr>
            </w:pPr>
            <w:r>
              <w:rPr>
                <w:rFonts w:hint="eastAsia" w:ascii="宋体" w:hAnsi="宋体" w:eastAsia="宋体" w:cs="宋体"/>
                <w:sz w:val="21"/>
                <w:szCs w:val="21"/>
                <w:lang w:val="en-US" w:bidi="ar-SA"/>
              </w:rPr>
              <w:t>支撑课程目标</w:t>
            </w:r>
          </w:p>
        </w:tc>
      </w:tr>
      <w:tr w14:paraId="1C8E0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1301" w:type="dxa"/>
            <w:vMerge w:val="continue"/>
            <w:vAlign w:val="center"/>
          </w:tcPr>
          <w:p w14:paraId="51E4D526">
            <w:pPr>
              <w:pStyle w:val="12"/>
              <w:spacing w:before="125" w:line="312" w:lineRule="auto"/>
              <w:ind w:right="23"/>
              <w:jc w:val="center"/>
              <w:rPr>
                <w:rFonts w:ascii="宋体" w:hAnsi="宋体" w:eastAsia="宋体" w:cs="宋体"/>
                <w:b/>
                <w:bCs/>
                <w:sz w:val="21"/>
                <w:szCs w:val="21"/>
              </w:rPr>
            </w:pPr>
          </w:p>
        </w:tc>
        <w:tc>
          <w:tcPr>
            <w:tcW w:w="2189" w:type="dxa"/>
            <w:gridSpan w:val="4"/>
            <w:vAlign w:val="center"/>
          </w:tcPr>
          <w:p w14:paraId="52D1E107">
            <w:pPr>
              <w:rPr>
                <w:rFonts w:ascii="宋体" w:hAnsi="宋体" w:eastAsia="宋体" w:cs="宋体"/>
                <w:sz w:val="21"/>
                <w:szCs w:val="21"/>
                <w:lang w:val="en-US" w:bidi="ar-SA"/>
              </w:rPr>
            </w:pPr>
            <w:r>
              <w:rPr>
                <w:rFonts w:hint="eastAsia" w:ascii="宋体" w:hAnsi="宋体" w:eastAsia="宋体" w:cs="宋体"/>
                <w:sz w:val="21"/>
                <w:szCs w:val="21"/>
                <w:lang w:val="en-US" w:bidi="ar-SA"/>
              </w:rPr>
              <w:t>平时（60%）</w:t>
            </w:r>
          </w:p>
        </w:tc>
        <w:tc>
          <w:tcPr>
            <w:tcW w:w="2788" w:type="dxa"/>
            <w:gridSpan w:val="3"/>
            <w:vAlign w:val="center"/>
          </w:tcPr>
          <w:p w14:paraId="58B2BBA8">
            <w:pPr>
              <w:rPr>
                <w:rFonts w:ascii="宋体" w:hAnsi="宋体" w:eastAsia="宋体" w:cs="宋体"/>
                <w:sz w:val="21"/>
                <w:szCs w:val="21"/>
                <w:lang w:val="en-US" w:bidi="ar-SA"/>
              </w:rPr>
            </w:pPr>
            <w:r>
              <w:rPr>
                <w:rFonts w:hint="eastAsia" w:ascii="宋体" w:hAnsi="宋体" w:eastAsia="宋体" w:cs="宋体"/>
                <w:sz w:val="21"/>
                <w:szCs w:val="21"/>
                <w:lang w:val="en-US" w:bidi="ar-SA"/>
              </w:rPr>
              <w:t>考勤、课堂讨论、作业、课堂测验、小组汇报、线上活动</w:t>
            </w:r>
          </w:p>
          <w:p w14:paraId="769B4EDE">
            <w:pPr>
              <w:rPr>
                <w:rFonts w:ascii="宋体" w:hAnsi="宋体" w:eastAsia="宋体" w:cs="宋体"/>
                <w:sz w:val="21"/>
                <w:szCs w:val="21"/>
                <w:lang w:val="en-US" w:bidi="ar-SA"/>
              </w:rPr>
            </w:pPr>
          </w:p>
          <w:p w14:paraId="3DF23365">
            <w:pPr>
              <w:rPr>
                <w:rFonts w:ascii="宋体" w:hAnsi="宋体" w:eastAsia="宋体" w:cs="宋体"/>
                <w:sz w:val="21"/>
                <w:szCs w:val="21"/>
                <w:lang w:val="en-US" w:bidi="ar-SA"/>
              </w:rPr>
            </w:pPr>
          </w:p>
          <w:p w14:paraId="0FAA7E37">
            <w:pPr>
              <w:rPr>
                <w:rFonts w:ascii="宋体" w:hAnsi="宋体" w:eastAsia="宋体" w:cs="宋体"/>
                <w:sz w:val="21"/>
                <w:szCs w:val="21"/>
                <w:lang w:val="en-US" w:bidi="ar-SA"/>
              </w:rPr>
            </w:pPr>
          </w:p>
          <w:p w14:paraId="1AB8B343">
            <w:pPr>
              <w:rPr>
                <w:rFonts w:ascii="宋体" w:hAnsi="宋体" w:eastAsia="宋体" w:cs="宋体"/>
                <w:sz w:val="21"/>
                <w:szCs w:val="21"/>
                <w:lang w:val="en-US" w:bidi="ar-SA"/>
              </w:rPr>
            </w:pPr>
          </w:p>
          <w:p w14:paraId="3AC1DC6B">
            <w:pPr>
              <w:rPr>
                <w:rFonts w:ascii="宋体" w:hAnsi="宋体" w:eastAsia="宋体" w:cs="宋体"/>
                <w:sz w:val="21"/>
                <w:szCs w:val="21"/>
                <w:lang w:val="en-US" w:bidi="ar-SA"/>
              </w:rPr>
            </w:pPr>
          </w:p>
          <w:p w14:paraId="3A31CEDC">
            <w:pPr>
              <w:rPr>
                <w:rFonts w:ascii="宋体" w:hAnsi="宋体" w:eastAsia="宋体" w:cs="宋体"/>
                <w:sz w:val="21"/>
                <w:szCs w:val="21"/>
                <w:lang w:val="en-US" w:bidi="ar-SA"/>
              </w:rPr>
            </w:pPr>
          </w:p>
          <w:p w14:paraId="23D9AD88">
            <w:pPr>
              <w:rPr>
                <w:rFonts w:ascii="宋体" w:hAnsi="宋体" w:eastAsia="宋体" w:cs="宋体"/>
                <w:sz w:val="21"/>
                <w:szCs w:val="21"/>
                <w:lang w:val="en-US" w:bidi="ar-SA"/>
              </w:rPr>
            </w:pPr>
          </w:p>
          <w:p w14:paraId="70E30B8D">
            <w:pPr>
              <w:rPr>
                <w:rFonts w:ascii="宋体" w:hAnsi="宋体" w:eastAsia="宋体" w:cs="宋体"/>
                <w:sz w:val="21"/>
                <w:szCs w:val="21"/>
                <w:lang w:val="en-US" w:bidi="ar-SA"/>
              </w:rPr>
            </w:pPr>
          </w:p>
          <w:p w14:paraId="513F158F">
            <w:pPr>
              <w:rPr>
                <w:rFonts w:ascii="宋体" w:hAnsi="宋体" w:eastAsia="宋体" w:cs="宋体"/>
                <w:sz w:val="21"/>
                <w:szCs w:val="21"/>
                <w:lang w:val="en-US" w:bidi="ar-SA"/>
              </w:rPr>
            </w:pPr>
          </w:p>
          <w:p w14:paraId="7C2AFA2B">
            <w:pPr>
              <w:rPr>
                <w:rFonts w:ascii="宋体" w:hAnsi="宋体" w:eastAsia="宋体" w:cs="宋体"/>
                <w:sz w:val="21"/>
                <w:szCs w:val="21"/>
                <w:lang w:val="en-US" w:bidi="ar-SA"/>
              </w:rPr>
            </w:pPr>
          </w:p>
          <w:p w14:paraId="17CC410E">
            <w:pPr>
              <w:rPr>
                <w:rFonts w:ascii="宋体" w:hAnsi="宋体" w:eastAsia="宋体" w:cs="宋体"/>
                <w:sz w:val="21"/>
                <w:szCs w:val="21"/>
                <w:lang w:val="en-US" w:bidi="ar-SA"/>
              </w:rPr>
            </w:pPr>
          </w:p>
        </w:tc>
        <w:tc>
          <w:tcPr>
            <w:tcW w:w="2627" w:type="dxa"/>
            <w:gridSpan w:val="6"/>
            <w:vAlign w:val="center"/>
          </w:tcPr>
          <w:p w14:paraId="11E86C43">
            <w:pPr>
              <w:rPr>
                <w:rFonts w:ascii="宋体" w:hAnsi="宋体" w:eastAsia="宋体" w:cs="宋体"/>
                <w:sz w:val="21"/>
                <w:szCs w:val="21"/>
                <w:lang w:val="en-US" w:bidi="ar-SA"/>
              </w:rPr>
            </w:pPr>
            <w:r>
              <w:rPr>
                <w:rFonts w:hint="eastAsia" w:ascii="宋体" w:hAnsi="宋体" w:eastAsia="宋体" w:cs="宋体"/>
                <w:sz w:val="21"/>
                <w:szCs w:val="21"/>
                <w:lang w:val="en-US" w:bidi="ar-SA"/>
              </w:rPr>
              <w:t>课程目标1、2、3、4、5、6</w:t>
            </w:r>
          </w:p>
        </w:tc>
      </w:tr>
      <w:tr w14:paraId="28083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1301" w:type="dxa"/>
            <w:vMerge w:val="continue"/>
            <w:vAlign w:val="center"/>
          </w:tcPr>
          <w:p w14:paraId="0F95A301">
            <w:pPr>
              <w:pStyle w:val="12"/>
              <w:spacing w:before="125" w:line="312" w:lineRule="auto"/>
              <w:ind w:right="23"/>
              <w:jc w:val="center"/>
              <w:rPr>
                <w:rFonts w:ascii="宋体" w:hAnsi="宋体" w:eastAsia="宋体" w:cs="宋体"/>
                <w:b/>
                <w:bCs/>
                <w:sz w:val="21"/>
                <w:szCs w:val="21"/>
              </w:rPr>
            </w:pPr>
          </w:p>
        </w:tc>
        <w:tc>
          <w:tcPr>
            <w:tcW w:w="2189" w:type="dxa"/>
            <w:gridSpan w:val="4"/>
            <w:vAlign w:val="center"/>
          </w:tcPr>
          <w:p w14:paraId="7A9B12B5">
            <w:pPr>
              <w:rPr>
                <w:rFonts w:ascii="宋体" w:hAnsi="宋体" w:eastAsia="宋体" w:cs="宋体"/>
                <w:sz w:val="21"/>
                <w:szCs w:val="21"/>
                <w:lang w:val="en-US" w:bidi="ar-SA"/>
              </w:rPr>
            </w:pPr>
            <w:r>
              <w:rPr>
                <w:rFonts w:hint="eastAsia" w:ascii="宋体" w:hAnsi="宋体" w:eastAsia="宋体" w:cs="宋体"/>
                <w:sz w:val="21"/>
                <w:szCs w:val="21"/>
                <w:lang w:val="en-US" w:bidi="ar-SA"/>
              </w:rPr>
              <w:t>期末（40%）</w:t>
            </w:r>
          </w:p>
        </w:tc>
        <w:tc>
          <w:tcPr>
            <w:tcW w:w="2788" w:type="dxa"/>
            <w:gridSpan w:val="3"/>
            <w:vAlign w:val="center"/>
          </w:tcPr>
          <w:p w14:paraId="2A29B68C">
            <w:pPr>
              <w:rPr>
                <w:rFonts w:ascii="宋体" w:hAnsi="宋体" w:eastAsia="宋体" w:cs="宋体"/>
                <w:sz w:val="21"/>
                <w:szCs w:val="21"/>
                <w:lang w:val="en-US" w:bidi="ar-SA"/>
              </w:rPr>
            </w:pPr>
            <w:r>
              <w:rPr>
                <w:rFonts w:hint="eastAsia" w:ascii="宋体" w:hAnsi="宋体" w:eastAsia="宋体" w:cs="宋体"/>
                <w:sz w:val="21"/>
                <w:szCs w:val="21"/>
                <w:lang w:val="en-US" w:bidi="ar-SA"/>
              </w:rPr>
              <w:t>期末小论文</w:t>
            </w:r>
          </w:p>
        </w:tc>
        <w:tc>
          <w:tcPr>
            <w:tcW w:w="2627" w:type="dxa"/>
            <w:gridSpan w:val="6"/>
            <w:vAlign w:val="center"/>
          </w:tcPr>
          <w:p w14:paraId="1D4CD807">
            <w:pPr>
              <w:rPr>
                <w:rFonts w:ascii="宋体" w:hAnsi="宋体" w:eastAsia="宋体" w:cs="宋体"/>
                <w:sz w:val="21"/>
                <w:szCs w:val="21"/>
                <w:lang w:val="en-US" w:bidi="ar-SA"/>
              </w:rPr>
            </w:pPr>
            <w:r>
              <w:rPr>
                <w:rFonts w:hint="eastAsia" w:ascii="宋体" w:hAnsi="宋体" w:eastAsia="宋体" w:cs="宋体"/>
                <w:sz w:val="21"/>
                <w:szCs w:val="21"/>
                <w:lang w:val="en-US" w:bidi="ar-SA"/>
              </w:rPr>
              <w:t>课程目标1、2、3、4、5、6</w:t>
            </w:r>
          </w:p>
        </w:tc>
      </w:tr>
      <w:tr w14:paraId="72C29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8" w:hRule="exact"/>
          <w:jc w:val="center"/>
        </w:trPr>
        <w:tc>
          <w:tcPr>
            <w:tcW w:w="1301" w:type="dxa"/>
            <w:vAlign w:val="center"/>
          </w:tcPr>
          <w:p w14:paraId="22D8DA77">
            <w:pPr>
              <w:pStyle w:val="12"/>
              <w:spacing w:before="156"/>
              <w:ind w:left="8"/>
              <w:jc w:val="center"/>
              <w:rPr>
                <w:rFonts w:ascii="宋体"/>
                <w:b/>
                <w:sz w:val="21"/>
              </w:rPr>
            </w:pPr>
            <w:r>
              <w:rPr>
                <w:rFonts w:ascii="宋体"/>
                <w:b/>
                <w:w w:val="98"/>
                <w:sz w:val="21"/>
              </w:rPr>
              <w:t>I</w:t>
            </w:r>
          </w:p>
          <w:p w14:paraId="7441DEF8">
            <w:pPr>
              <w:pStyle w:val="12"/>
              <w:spacing w:before="43"/>
              <w:ind w:left="100" w:right="93"/>
              <w:jc w:val="center"/>
              <w:rPr>
                <w:rFonts w:ascii="宋体" w:eastAsia="宋体"/>
                <w:b/>
                <w:sz w:val="21"/>
              </w:rPr>
            </w:pPr>
            <w:r>
              <w:rPr>
                <w:rFonts w:hint="eastAsia" w:ascii="宋体" w:eastAsia="宋体"/>
                <w:b/>
                <w:sz w:val="21"/>
              </w:rPr>
              <w:t>建议教材</w:t>
            </w:r>
          </w:p>
          <w:p w14:paraId="1E13C4D6">
            <w:pPr>
              <w:pStyle w:val="12"/>
              <w:spacing w:before="125" w:line="312" w:lineRule="auto"/>
              <w:ind w:right="23"/>
              <w:jc w:val="center"/>
              <w:rPr>
                <w:rFonts w:ascii="宋体" w:hAnsi="宋体" w:eastAsia="宋体" w:cs="宋体"/>
                <w:b/>
                <w:bCs/>
                <w:sz w:val="21"/>
                <w:szCs w:val="21"/>
              </w:rPr>
            </w:pPr>
            <w:r>
              <w:rPr>
                <w:rFonts w:hint="eastAsia" w:ascii="宋体" w:eastAsia="宋体"/>
                <w:b/>
                <w:sz w:val="21"/>
              </w:rPr>
              <w:t>及学习资料</w:t>
            </w:r>
          </w:p>
        </w:tc>
        <w:tc>
          <w:tcPr>
            <w:tcW w:w="7604" w:type="dxa"/>
            <w:gridSpan w:val="13"/>
            <w:vAlign w:val="center"/>
          </w:tcPr>
          <w:p w14:paraId="7772F937">
            <w:pPr>
              <w:rPr>
                <w:rFonts w:ascii="宋体" w:hAnsi="宋体" w:eastAsia="宋体" w:cs="宋体"/>
                <w:sz w:val="21"/>
                <w:szCs w:val="21"/>
                <w:lang w:val="en-US" w:bidi="ar-SA"/>
              </w:rPr>
            </w:pPr>
            <w:r>
              <w:rPr>
                <w:rFonts w:hint="eastAsia" w:ascii="宋体" w:hAnsi="宋体" w:eastAsia="宋体" w:cs="宋体"/>
                <w:sz w:val="21"/>
                <w:szCs w:val="21"/>
                <w:lang w:val="en-US" w:bidi="ar-SA"/>
              </w:rPr>
              <w:t>1.葛晓音：《唐诗宋词十五讲》，北京大学出版社出版2004年</w:t>
            </w:r>
          </w:p>
          <w:p w14:paraId="10CFAB05">
            <w:pPr>
              <w:rPr>
                <w:rFonts w:ascii="宋体" w:hAnsi="宋体" w:eastAsia="宋体" w:cs="宋体"/>
                <w:sz w:val="21"/>
                <w:szCs w:val="21"/>
                <w:lang w:val="en-US" w:bidi="ar-SA"/>
              </w:rPr>
            </w:pPr>
            <w:r>
              <w:rPr>
                <w:rFonts w:hint="eastAsia" w:ascii="宋体" w:hAnsi="宋体" w:eastAsia="宋体" w:cs="宋体"/>
                <w:sz w:val="21"/>
                <w:szCs w:val="21"/>
                <w:lang w:val="en-US" w:bidi="ar-SA"/>
              </w:rPr>
              <w:t>2.萧涤非、程千帆等著：《唐诗鉴赏词典》，上海辞书出版社1983年版</w:t>
            </w:r>
          </w:p>
          <w:p w14:paraId="09E091FF">
            <w:pPr>
              <w:rPr>
                <w:rFonts w:ascii="宋体" w:hAnsi="宋体" w:eastAsia="宋体" w:cs="宋体"/>
                <w:sz w:val="21"/>
                <w:szCs w:val="21"/>
                <w:lang w:val="en-US" w:bidi="ar-SA"/>
              </w:rPr>
            </w:pPr>
            <w:r>
              <w:rPr>
                <w:rFonts w:hint="eastAsia" w:ascii="宋体" w:hAnsi="宋体" w:eastAsia="宋体" w:cs="宋体"/>
                <w:sz w:val="21"/>
                <w:szCs w:val="21"/>
                <w:lang w:val="en-US" w:bidi="ar-SA"/>
              </w:rPr>
              <w:t>3.贺新辉：《宋词鉴赏辞典》，北京燕山出版社1987年版</w:t>
            </w:r>
          </w:p>
          <w:p w14:paraId="074D9970">
            <w:pPr>
              <w:rPr>
                <w:rFonts w:ascii="宋体" w:hAnsi="宋体" w:eastAsia="宋体" w:cs="宋体"/>
                <w:sz w:val="21"/>
                <w:szCs w:val="21"/>
                <w:lang w:val="en-US" w:bidi="ar-SA"/>
              </w:rPr>
            </w:pPr>
            <w:r>
              <w:rPr>
                <w:rFonts w:hint="eastAsia" w:ascii="宋体" w:hAnsi="宋体" w:eastAsia="宋体" w:cs="宋体"/>
                <w:sz w:val="21"/>
                <w:szCs w:val="21"/>
                <w:lang w:val="en-US" w:bidi="ar-SA"/>
              </w:rPr>
              <w:t>4.余恕诚：《唐诗风貌》，安徽大学出版社2000年版</w:t>
            </w:r>
          </w:p>
          <w:p w14:paraId="47042133">
            <w:pPr>
              <w:rPr>
                <w:rFonts w:ascii="宋体" w:hAnsi="宋体" w:eastAsia="宋体" w:cs="宋体"/>
                <w:sz w:val="21"/>
                <w:szCs w:val="21"/>
                <w:lang w:val="en-US" w:bidi="ar-SA"/>
              </w:rPr>
            </w:pPr>
            <w:r>
              <w:rPr>
                <w:rFonts w:hint="eastAsia" w:ascii="宋体" w:hAnsi="宋体" w:eastAsia="宋体" w:cs="宋体"/>
                <w:sz w:val="21"/>
                <w:szCs w:val="21"/>
                <w:lang w:val="en-US" w:bidi="ar-SA"/>
              </w:rPr>
              <w:t>5.唐圭璋：《唐宋词简释》，人民文学出版社2010年版</w:t>
            </w:r>
          </w:p>
          <w:p w14:paraId="047A6E42">
            <w:pPr>
              <w:rPr>
                <w:rFonts w:ascii="宋体" w:hAnsi="宋体" w:eastAsia="宋体" w:cs="宋体"/>
                <w:sz w:val="21"/>
                <w:szCs w:val="21"/>
                <w:lang w:val="en-US" w:bidi="ar-SA"/>
              </w:rPr>
            </w:pPr>
            <w:r>
              <w:rPr>
                <w:rFonts w:hint="eastAsia" w:ascii="宋体" w:hAnsi="宋体" w:eastAsia="宋体" w:cs="宋体"/>
                <w:sz w:val="21"/>
                <w:szCs w:val="21"/>
                <w:lang w:val="en-US" w:bidi="ar-SA"/>
              </w:rPr>
              <w:t>6.唐圭璋：《宋词纪事》，上海古籍出版社1982年版</w:t>
            </w:r>
          </w:p>
          <w:p w14:paraId="67E48D73">
            <w:pPr>
              <w:rPr>
                <w:rFonts w:ascii="宋体" w:hAnsi="宋体" w:eastAsia="宋体" w:cs="宋体"/>
                <w:sz w:val="21"/>
                <w:szCs w:val="21"/>
                <w:lang w:val="en-US" w:bidi="ar-SA"/>
              </w:rPr>
            </w:pPr>
            <w:r>
              <w:rPr>
                <w:rFonts w:hint="eastAsia" w:ascii="宋体" w:hAnsi="宋体" w:eastAsia="宋体" w:cs="宋体"/>
                <w:sz w:val="21"/>
                <w:szCs w:val="21"/>
                <w:lang w:val="en-US" w:bidi="ar-SA"/>
              </w:rPr>
              <w:t>7.沈松勤、胡可先、陶然：《唐诗研究》，浙江大学出版社2006年版</w:t>
            </w:r>
          </w:p>
          <w:p w14:paraId="46136CD0">
            <w:pPr>
              <w:rPr>
                <w:rFonts w:ascii="宋体" w:hAnsi="宋体" w:eastAsia="宋体" w:cs="宋体"/>
                <w:sz w:val="21"/>
                <w:szCs w:val="21"/>
                <w:lang w:val="en-US" w:bidi="ar-SA"/>
              </w:rPr>
            </w:pPr>
            <w:r>
              <w:rPr>
                <w:rFonts w:hint="eastAsia" w:ascii="宋体" w:hAnsi="宋体" w:eastAsia="宋体" w:cs="宋体"/>
                <w:sz w:val="21"/>
                <w:szCs w:val="21"/>
                <w:lang w:val="en-US" w:bidi="ar-SA"/>
              </w:rPr>
              <w:t>8.张浩逊：《唐诗分类研究》，江苏教育出版社1999年版</w:t>
            </w:r>
          </w:p>
          <w:p w14:paraId="724240F3">
            <w:pPr>
              <w:rPr>
                <w:rFonts w:ascii="宋体" w:hAnsi="宋体" w:eastAsia="宋体" w:cs="宋体"/>
                <w:sz w:val="21"/>
                <w:szCs w:val="21"/>
                <w:lang w:val="en-US" w:bidi="ar-SA"/>
              </w:rPr>
            </w:pPr>
          </w:p>
        </w:tc>
      </w:tr>
      <w:tr w14:paraId="7EE0D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3" w:hRule="exact"/>
          <w:jc w:val="center"/>
        </w:trPr>
        <w:tc>
          <w:tcPr>
            <w:tcW w:w="1301" w:type="dxa"/>
            <w:vAlign w:val="center"/>
          </w:tcPr>
          <w:p w14:paraId="2F557667">
            <w:pPr>
              <w:pStyle w:val="12"/>
              <w:spacing w:before="43"/>
              <w:ind w:left="100" w:right="93"/>
              <w:jc w:val="center"/>
              <w:rPr>
                <w:rFonts w:ascii="宋体" w:eastAsia="宋体"/>
                <w:b/>
                <w:sz w:val="21"/>
              </w:rPr>
            </w:pPr>
            <w:r>
              <w:rPr>
                <w:rFonts w:hint="eastAsia" w:ascii="宋体" w:eastAsia="宋体"/>
                <w:b/>
                <w:sz w:val="21"/>
              </w:rPr>
              <w:t>J</w:t>
            </w:r>
          </w:p>
          <w:p w14:paraId="7CAC1978">
            <w:pPr>
              <w:pStyle w:val="12"/>
              <w:spacing w:before="43"/>
              <w:ind w:left="100" w:right="93"/>
              <w:jc w:val="center"/>
              <w:rPr>
                <w:rFonts w:ascii="宋体" w:eastAsia="宋体"/>
                <w:b/>
                <w:sz w:val="21"/>
              </w:rPr>
            </w:pPr>
            <w:r>
              <w:rPr>
                <w:rFonts w:hint="eastAsia" w:ascii="宋体" w:eastAsia="宋体"/>
                <w:b/>
                <w:sz w:val="21"/>
              </w:rPr>
              <w:t>教学条件</w:t>
            </w:r>
          </w:p>
          <w:p w14:paraId="7159F871">
            <w:pPr>
              <w:pStyle w:val="12"/>
              <w:spacing w:before="43"/>
              <w:ind w:left="100" w:right="93"/>
              <w:jc w:val="center"/>
              <w:rPr>
                <w:rFonts w:ascii="宋体" w:eastAsia="宋体"/>
                <w:b/>
                <w:sz w:val="21"/>
              </w:rPr>
            </w:pPr>
            <w:r>
              <w:rPr>
                <w:rFonts w:hint="eastAsia" w:ascii="宋体" w:eastAsia="宋体"/>
                <w:b/>
                <w:sz w:val="21"/>
              </w:rPr>
              <w:t>需求</w:t>
            </w:r>
          </w:p>
        </w:tc>
        <w:tc>
          <w:tcPr>
            <w:tcW w:w="7604" w:type="dxa"/>
            <w:gridSpan w:val="13"/>
            <w:vAlign w:val="center"/>
          </w:tcPr>
          <w:p w14:paraId="239CFDF7">
            <w:pPr>
              <w:rPr>
                <w:rFonts w:ascii="宋体" w:hAnsi="宋体" w:eastAsia="宋体" w:cs="宋体"/>
                <w:sz w:val="21"/>
                <w:szCs w:val="21"/>
                <w:lang w:val="en-US" w:bidi="ar-SA"/>
              </w:rPr>
            </w:pPr>
            <w:r>
              <w:rPr>
                <w:rFonts w:hint="eastAsia" w:ascii="宋体" w:hAnsi="宋体" w:eastAsia="宋体" w:cs="宋体"/>
                <w:sz w:val="21"/>
                <w:szCs w:val="21"/>
                <w:lang w:val="en-US" w:bidi="ar-SA"/>
              </w:rPr>
              <w:t>1.多媒体教室</w:t>
            </w:r>
          </w:p>
          <w:p w14:paraId="58C7AA65">
            <w:pPr>
              <w:rPr>
                <w:rFonts w:ascii="宋体" w:hAnsi="宋体" w:eastAsia="宋体" w:cs="宋体"/>
                <w:sz w:val="21"/>
                <w:szCs w:val="21"/>
                <w:lang w:val="en-US" w:bidi="ar-SA"/>
              </w:rPr>
            </w:pPr>
            <w:r>
              <w:rPr>
                <w:rFonts w:hint="eastAsia" w:ascii="宋体" w:hAnsi="宋体" w:eastAsia="宋体" w:cs="宋体"/>
                <w:sz w:val="21"/>
                <w:szCs w:val="21"/>
                <w:lang w:val="en-US" w:bidi="ar-SA"/>
              </w:rPr>
              <w:t>2.可用的互联网，便于开展网络互动活动</w:t>
            </w:r>
          </w:p>
        </w:tc>
      </w:tr>
      <w:tr w14:paraId="65722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0" w:hRule="exact"/>
          <w:jc w:val="center"/>
        </w:trPr>
        <w:tc>
          <w:tcPr>
            <w:tcW w:w="1301" w:type="dxa"/>
            <w:vAlign w:val="center"/>
          </w:tcPr>
          <w:p w14:paraId="11CBB89F">
            <w:pPr>
              <w:pStyle w:val="12"/>
              <w:spacing w:before="162"/>
              <w:ind w:left="8"/>
              <w:jc w:val="center"/>
              <w:rPr>
                <w:rFonts w:ascii="宋体"/>
                <w:b/>
                <w:sz w:val="21"/>
              </w:rPr>
            </w:pPr>
            <w:r>
              <w:rPr>
                <w:rFonts w:ascii="宋体"/>
                <w:b/>
                <w:w w:val="98"/>
                <w:sz w:val="21"/>
              </w:rPr>
              <w:t>K</w:t>
            </w:r>
          </w:p>
          <w:p w14:paraId="4F766049">
            <w:pPr>
              <w:pStyle w:val="12"/>
              <w:spacing w:before="43"/>
              <w:ind w:left="100" w:right="93"/>
              <w:jc w:val="center"/>
              <w:rPr>
                <w:rFonts w:ascii="宋体" w:eastAsia="宋体"/>
                <w:b/>
                <w:sz w:val="21"/>
              </w:rPr>
            </w:pPr>
            <w:r>
              <w:rPr>
                <w:rFonts w:hint="eastAsia" w:ascii="宋体" w:eastAsia="宋体"/>
                <w:b/>
                <w:sz w:val="21"/>
              </w:rPr>
              <w:t>注意事项</w:t>
            </w:r>
          </w:p>
        </w:tc>
        <w:tc>
          <w:tcPr>
            <w:tcW w:w="7604" w:type="dxa"/>
            <w:gridSpan w:val="13"/>
            <w:vAlign w:val="center"/>
          </w:tcPr>
          <w:p w14:paraId="0B58B706">
            <w:pPr>
              <w:pStyle w:val="12"/>
              <w:spacing w:before="125" w:line="312" w:lineRule="auto"/>
              <w:ind w:right="23"/>
              <w:jc w:val="center"/>
              <w:rPr>
                <w:rFonts w:ascii="宋体" w:hAnsi="宋体" w:eastAsia="宋体" w:cs="宋体"/>
                <w:b/>
                <w:bCs/>
                <w:sz w:val="21"/>
                <w:szCs w:val="21"/>
              </w:rPr>
            </w:pPr>
          </w:p>
        </w:tc>
      </w:tr>
      <w:tr w14:paraId="792AF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2" w:hRule="atLeast"/>
          <w:jc w:val="center"/>
        </w:trPr>
        <w:tc>
          <w:tcPr>
            <w:tcW w:w="8905" w:type="dxa"/>
            <w:gridSpan w:val="14"/>
            <w:vAlign w:val="center"/>
          </w:tcPr>
          <w:p w14:paraId="675822A1">
            <w:pPr>
              <w:pStyle w:val="12"/>
              <w:spacing w:line="312" w:lineRule="auto"/>
              <w:ind w:right="-29" w:firstLine="420" w:firstLineChars="200"/>
              <w:rPr>
                <w:rFonts w:ascii="宋体" w:hAnsi="宋体" w:eastAsia="宋体" w:cs="宋体"/>
                <w:sz w:val="21"/>
                <w:szCs w:val="21"/>
              </w:rPr>
            </w:pPr>
            <w:r>
              <w:rPr>
                <w:rFonts w:ascii="宋体" w:hAnsi="宋体" w:eastAsia="宋体" w:cs="宋体"/>
                <w:sz w:val="21"/>
                <w:szCs w:val="21"/>
              </w:rPr>
              <w:t>备注：</w:t>
            </w:r>
          </w:p>
          <w:p w14:paraId="3B3561AA">
            <w:pPr>
              <w:pStyle w:val="12"/>
              <w:spacing w:line="312" w:lineRule="auto"/>
              <w:ind w:right="-29" w:firstLine="420" w:firstLineChars="200"/>
              <w:rPr>
                <w:rFonts w:ascii="宋体" w:hAnsi="宋体" w:eastAsia="宋体" w:cs="宋体"/>
                <w:sz w:val="21"/>
                <w:szCs w:val="21"/>
              </w:rPr>
            </w:pPr>
            <w:r>
              <w:rPr>
                <w:rFonts w:ascii="宋体" w:hAnsi="宋体" w:eastAsia="宋体" w:cs="宋体"/>
                <w:sz w:val="21"/>
                <w:szCs w:val="21"/>
              </w:rPr>
              <w:t>1.本课程</w:t>
            </w:r>
            <w:r>
              <w:rPr>
                <w:rFonts w:hint="eastAsia" w:ascii="宋体" w:hAnsi="宋体" w:eastAsia="宋体" w:cs="宋体"/>
                <w:sz w:val="21"/>
                <w:szCs w:val="21"/>
              </w:rPr>
              <w:t>教学</w:t>
            </w:r>
            <w:r>
              <w:rPr>
                <w:rFonts w:ascii="宋体" w:hAnsi="宋体" w:eastAsia="宋体" w:cs="宋体"/>
                <w:sz w:val="21"/>
                <w:szCs w:val="21"/>
              </w:rPr>
              <w:t>大纲F—J 项同一课程不同授课教师应协同讨论研究达成共同核心内涵</w:t>
            </w:r>
            <w:r>
              <w:rPr>
                <w:rFonts w:hint="eastAsia" w:ascii="宋体" w:hAnsi="宋体" w:eastAsia="宋体" w:cs="宋体"/>
                <w:sz w:val="21"/>
                <w:szCs w:val="21"/>
              </w:rPr>
              <w:t>。经教学工作指导小组审议通过的课程教学大纲不宜自行更改。</w:t>
            </w:r>
          </w:p>
          <w:p w14:paraId="09F0952C">
            <w:pPr>
              <w:pStyle w:val="12"/>
              <w:ind w:left="587"/>
              <w:rPr>
                <w:rFonts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.评价方式可参</w:t>
            </w:r>
            <w:r>
              <w:rPr>
                <w:rFonts w:hint="eastAsia" w:ascii="宋体" w:hAnsi="宋体" w:eastAsia="宋体" w:cs="宋体"/>
                <w:sz w:val="21"/>
                <w:szCs w:val="21"/>
              </w:rPr>
              <w:t>考</w:t>
            </w:r>
            <w:r>
              <w:rPr>
                <w:rFonts w:ascii="宋体" w:hAnsi="宋体" w:eastAsia="宋体" w:cs="宋体"/>
                <w:sz w:val="21"/>
                <w:szCs w:val="21"/>
              </w:rPr>
              <w:t>下列方式：</w:t>
            </w:r>
          </w:p>
          <w:p w14:paraId="6D97675D">
            <w:pPr>
              <w:pStyle w:val="12"/>
              <w:spacing w:before="53"/>
              <w:ind w:left="587"/>
              <w:rPr>
                <w:rFonts w:ascii="宋体" w:hAnsi="宋体" w:eastAsia="宋体" w:cs="宋体"/>
                <w:sz w:val="21"/>
                <w:szCs w:val="21"/>
              </w:rPr>
            </w:pPr>
            <w:r>
              <w:rPr>
                <w:rFonts w:ascii="宋体" w:hAnsi="宋体" w:eastAsia="宋体" w:cs="宋体"/>
                <w:sz w:val="21"/>
                <w:szCs w:val="21"/>
              </w:rPr>
              <w:t>(1)纸</w:t>
            </w:r>
            <w:r>
              <w:rPr>
                <w:rFonts w:hint="eastAsia" w:ascii="宋体" w:hAnsi="宋体" w:eastAsia="宋体" w:cs="宋体"/>
                <w:sz w:val="21"/>
                <w:szCs w:val="21"/>
              </w:rPr>
              <w:t>笔考试</w:t>
            </w:r>
            <w:r>
              <w:rPr>
                <w:rFonts w:ascii="宋体" w:hAnsi="宋体" w:eastAsia="宋体" w:cs="宋体"/>
                <w:sz w:val="21"/>
                <w:szCs w:val="21"/>
              </w:rPr>
              <w:t>：</w:t>
            </w:r>
            <w:r>
              <w:rPr>
                <w:rFonts w:hint="eastAsia" w:ascii="宋体" w:hAnsi="宋体" w:eastAsia="宋体" w:cs="宋体"/>
                <w:sz w:val="21"/>
                <w:szCs w:val="21"/>
              </w:rPr>
              <w:t>平时</w:t>
            </w:r>
            <w:r>
              <w:rPr>
                <w:rFonts w:ascii="宋体" w:hAnsi="宋体" w:eastAsia="宋体" w:cs="宋体"/>
                <w:sz w:val="21"/>
                <w:szCs w:val="21"/>
              </w:rPr>
              <w:t>小</w:t>
            </w:r>
            <w:r>
              <w:rPr>
                <w:rFonts w:hint="eastAsia" w:ascii="宋体" w:hAnsi="宋体" w:eastAsia="宋体" w:cs="宋体"/>
                <w:sz w:val="21"/>
                <w:szCs w:val="21"/>
              </w:rPr>
              <w:t>测</w:t>
            </w:r>
            <w:r>
              <w:rPr>
                <w:rFonts w:ascii="宋体" w:hAnsi="宋体" w:eastAsia="宋体" w:cs="宋体"/>
                <w:sz w:val="21"/>
                <w:szCs w:val="21"/>
              </w:rPr>
              <w:t>、期中纸</w:t>
            </w:r>
            <w:r>
              <w:rPr>
                <w:rFonts w:hint="eastAsia" w:ascii="宋体" w:hAnsi="宋体" w:eastAsia="宋体" w:cs="宋体"/>
                <w:sz w:val="21"/>
                <w:szCs w:val="21"/>
              </w:rPr>
              <w:t>笔考试</w:t>
            </w:r>
            <w:r>
              <w:rPr>
                <w:rFonts w:ascii="宋体" w:hAnsi="宋体" w:eastAsia="宋体" w:cs="宋体"/>
                <w:sz w:val="21"/>
                <w:szCs w:val="21"/>
              </w:rPr>
              <w:t>、期末纸</w:t>
            </w:r>
            <w:r>
              <w:rPr>
                <w:rFonts w:hint="eastAsia" w:ascii="宋体" w:hAnsi="宋体" w:eastAsia="宋体" w:cs="宋体"/>
                <w:sz w:val="21"/>
                <w:szCs w:val="21"/>
              </w:rPr>
              <w:t>笔考试</w:t>
            </w:r>
          </w:p>
          <w:p w14:paraId="64654555">
            <w:pPr>
              <w:pStyle w:val="12"/>
              <w:spacing w:before="52"/>
              <w:ind w:left="587"/>
              <w:rPr>
                <w:rFonts w:ascii="宋体" w:hAnsi="宋体" w:eastAsia="宋体" w:cs="宋体"/>
                <w:sz w:val="21"/>
                <w:szCs w:val="21"/>
              </w:rPr>
            </w:pPr>
            <w:r>
              <w:rPr>
                <w:rFonts w:ascii="宋体" w:hAnsi="宋体" w:eastAsia="宋体" w:cs="宋体"/>
                <w:sz w:val="21"/>
                <w:szCs w:val="21"/>
              </w:rPr>
              <w:t>(2)实作评</w:t>
            </w:r>
            <w:r>
              <w:rPr>
                <w:rFonts w:hint="eastAsia" w:ascii="宋体" w:hAnsi="宋体" w:eastAsia="宋体" w:cs="宋体"/>
                <w:sz w:val="21"/>
                <w:szCs w:val="21"/>
              </w:rPr>
              <w:t>价</w:t>
            </w:r>
            <w:r>
              <w:rPr>
                <w:rFonts w:ascii="宋体" w:hAnsi="宋体" w:eastAsia="宋体" w:cs="宋体"/>
                <w:sz w:val="21"/>
                <w:szCs w:val="21"/>
              </w:rPr>
              <w:t>：</w:t>
            </w:r>
            <w:r>
              <w:rPr>
                <w:rFonts w:hint="eastAsia" w:ascii="宋体" w:hAnsi="宋体" w:eastAsia="宋体" w:cs="宋体"/>
                <w:sz w:val="21"/>
                <w:szCs w:val="21"/>
              </w:rPr>
              <w:t>课程</w:t>
            </w:r>
            <w:r>
              <w:rPr>
                <w:rFonts w:ascii="宋体" w:hAnsi="宋体" w:eastAsia="宋体" w:cs="宋体"/>
                <w:sz w:val="21"/>
                <w:szCs w:val="21"/>
              </w:rPr>
              <w:t>作业、实作</w:t>
            </w:r>
            <w:r>
              <w:rPr>
                <w:rFonts w:hint="eastAsia" w:ascii="宋体" w:hAnsi="宋体" w:eastAsia="宋体" w:cs="宋体"/>
                <w:sz w:val="21"/>
                <w:szCs w:val="21"/>
              </w:rPr>
              <w:t>成品</w:t>
            </w:r>
            <w:r>
              <w:rPr>
                <w:rFonts w:ascii="宋体" w:hAnsi="宋体" w:eastAsia="宋体" w:cs="宋体"/>
                <w:sz w:val="21"/>
                <w:szCs w:val="21"/>
              </w:rPr>
              <w:t>、日常表现、表演、观察</w:t>
            </w:r>
          </w:p>
          <w:p w14:paraId="1C21B31C">
            <w:pPr>
              <w:pStyle w:val="12"/>
              <w:spacing w:before="53"/>
              <w:ind w:left="587"/>
              <w:rPr>
                <w:rFonts w:ascii="宋体" w:hAnsi="宋体" w:eastAsia="宋体" w:cs="宋体"/>
                <w:sz w:val="21"/>
                <w:szCs w:val="21"/>
              </w:rPr>
            </w:pPr>
            <w:r>
              <w:rPr>
                <w:rFonts w:ascii="宋体" w:hAnsi="宋体" w:eastAsia="宋体" w:cs="宋体"/>
                <w:sz w:val="21"/>
                <w:szCs w:val="21"/>
              </w:rPr>
              <w:t>(3)档案评</w:t>
            </w:r>
            <w:r>
              <w:rPr>
                <w:rFonts w:hint="eastAsia" w:ascii="宋体" w:hAnsi="宋体" w:eastAsia="宋体" w:cs="宋体"/>
                <w:sz w:val="21"/>
                <w:szCs w:val="21"/>
              </w:rPr>
              <w:t>价</w:t>
            </w:r>
            <w:r>
              <w:rPr>
                <w:rFonts w:ascii="宋体" w:hAnsi="宋体" w:eastAsia="宋体" w:cs="宋体"/>
                <w:sz w:val="21"/>
                <w:szCs w:val="21"/>
              </w:rPr>
              <w:t>：</w:t>
            </w:r>
            <w:r>
              <w:rPr>
                <w:rFonts w:hint="eastAsia" w:ascii="宋体" w:hAnsi="宋体" w:eastAsia="宋体" w:cs="宋体"/>
                <w:sz w:val="21"/>
                <w:szCs w:val="21"/>
              </w:rPr>
              <w:t>书</w:t>
            </w:r>
            <w:r>
              <w:rPr>
                <w:rFonts w:ascii="宋体" w:hAnsi="宋体" w:eastAsia="宋体" w:cs="宋体"/>
                <w:sz w:val="21"/>
                <w:szCs w:val="21"/>
              </w:rPr>
              <w:t>面报告、专题档案</w:t>
            </w:r>
          </w:p>
          <w:p w14:paraId="53E0FBDB">
            <w:pPr>
              <w:pStyle w:val="12"/>
              <w:spacing w:before="53"/>
              <w:ind w:left="587"/>
            </w:pPr>
            <w:r>
              <w:rPr>
                <w:rFonts w:ascii="宋体" w:hAnsi="宋体" w:eastAsia="宋体" w:cs="宋体"/>
                <w:sz w:val="21"/>
                <w:szCs w:val="21"/>
              </w:rPr>
              <w:t>(4)口语评</w:t>
            </w:r>
            <w:r>
              <w:rPr>
                <w:rFonts w:hint="eastAsia" w:ascii="宋体" w:hAnsi="宋体" w:eastAsia="宋体" w:cs="宋体"/>
                <w:sz w:val="21"/>
                <w:szCs w:val="21"/>
              </w:rPr>
              <w:t>价</w:t>
            </w:r>
            <w:r>
              <w:rPr>
                <w:rFonts w:ascii="宋体" w:hAnsi="宋体" w:eastAsia="宋体" w:cs="宋体"/>
                <w:sz w:val="21"/>
                <w:szCs w:val="21"/>
              </w:rPr>
              <w:t>：口头报告、口试</w:t>
            </w:r>
          </w:p>
        </w:tc>
      </w:tr>
      <w:tr w14:paraId="04C7D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restart"/>
            <w:vAlign w:val="center"/>
          </w:tcPr>
          <w:p w14:paraId="7FD4E103">
            <w:pPr>
              <w:pStyle w:val="12"/>
              <w:ind w:left="170"/>
              <w:rPr>
                <w:b/>
                <w:bCs/>
                <w:sz w:val="21"/>
                <w:szCs w:val="21"/>
              </w:rPr>
            </w:pPr>
            <w:r>
              <w:rPr>
                <w:rFonts w:hint="eastAsia" w:ascii="宋体" w:hAnsi="宋体" w:eastAsia="宋体" w:cs="宋体"/>
                <w:b/>
                <w:color w:val="000000"/>
                <w:sz w:val="21"/>
                <w:szCs w:val="21"/>
              </w:rPr>
              <w:t>审批意见</w:t>
            </w:r>
          </w:p>
        </w:tc>
        <w:tc>
          <w:tcPr>
            <w:tcW w:w="7604" w:type="dxa"/>
            <w:gridSpan w:val="13"/>
          </w:tcPr>
          <w:p w14:paraId="24C92402">
            <w:pPr>
              <w:rPr>
                <w:rFonts w:ascii="宋体" w:hAnsi="宋体" w:eastAsia="宋体" w:cs="宋体"/>
                <w:sz w:val="21"/>
                <w:szCs w:val="21"/>
              </w:rPr>
            </w:pPr>
            <w:r>
              <w:rPr>
                <w:rFonts w:hint="eastAsia" w:ascii="宋体" w:hAnsi="宋体" w:eastAsia="宋体" w:cs="宋体"/>
                <w:sz w:val="21"/>
                <w:szCs w:val="21"/>
              </w:rPr>
              <w:t>课程教学大纲起草团队成员签名：</w:t>
            </w:r>
          </w:p>
          <w:p w14:paraId="53771434">
            <w:pPr>
              <w:rPr>
                <w:rFonts w:ascii="宋体" w:hAnsi="宋体" w:eastAsia="宋体" w:cs="宋体"/>
                <w:sz w:val="21"/>
                <w:szCs w:val="21"/>
              </w:rPr>
            </w:pPr>
          </w:p>
          <w:p w14:paraId="1A4EE091">
            <w:pPr>
              <w:tabs>
                <w:tab w:val="left" w:pos="5727"/>
              </w:tabs>
              <w:rPr>
                <w:rFonts w:ascii="宋体" w:hAnsi="宋体" w:eastAsia="宋体" w:cs="宋体"/>
                <w:sz w:val="21"/>
                <w:szCs w:val="21"/>
              </w:rPr>
            </w:pPr>
            <w:r>
              <w:rPr>
                <w:sz w:val="24"/>
              </w:rPr>
              <w:drawing>
                <wp:inline distT="0" distB="0" distL="0" distR="0">
                  <wp:extent cx="752475" cy="381000"/>
                  <wp:effectExtent l="0" t="0" r="9525" b="0"/>
                  <wp:docPr id="36" name="图片 36" descr="7ea03f10f9b403ef4167d4071b90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7ea03f10f9b403ef4167d4071b90aa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752475" cy="381000"/>
                          </a:xfrm>
                          <a:prstGeom prst="rect">
                            <a:avLst/>
                          </a:prstGeom>
                          <a:noFill/>
                          <a:ln>
                            <a:noFill/>
                          </a:ln>
                        </pic:spPr>
                      </pic:pic>
                    </a:graphicData>
                  </a:graphic>
                </wp:inline>
              </w:drawing>
            </w:r>
            <w:r>
              <w:rPr>
                <w:rFonts w:hint="eastAsia" w:cs="Times New Roman" w:asciiTheme="minorEastAsia" w:hAnsiTheme="minorEastAsia"/>
                <w:sz w:val="24"/>
              </w:rPr>
              <w:drawing>
                <wp:inline distT="0" distB="0" distL="114300" distR="114300">
                  <wp:extent cx="708025" cy="297180"/>
                  <wp:effectExtent l="0" t="0" r="3175" b="7620"/>
                  <wp:docPr id="37" name="图片 37" descr="be3c08c6143adaaa76459a0287a5a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e3c08c6143adaaa76459a0287a5a68"/>
                          <pic:cNvPicPr>
                            <a:picLocks noChangeAspect="1"/>
                          </pic:cNvPicPr>
                        </pic:nvPicPr>
                        <pic:blipFill>
                          <a:blip r:embed="rId44"/>
                          <a:stretch>
                            <a:fillRect/>
                          </a:stretch>
                        </pic:blipFill>
                        <pic:spPr>
                          <a:xfrm>
                            <a:off x="0" y="0"/>
                            <a:ext cx="708025" cy="297180"/>
                          </a:xfrm>
                          <a:prstGeom prst="rect">
                            <a:avLst/>
                          </a:prstGeom>
                        </pic:spPr>
                      </pic:pic>
                    </a:graphicData>
                  </a:graphic>
                </wp:inline>
              </w:drawing>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840105" cy="324485"/>
                  <wp:effectExtent l="0" t="0" r="10795" b="5715"/>
                  <wp:docPr id="38" name="图片 38" descr="b7993819a9b655f06a7c2bb981847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7993819a9b655f06a7c2bb981847a4"/>
                          <pic:cNvPicPr>
                            <a:picLocks noChangeAspect="1"/>
                          </pic:cNvPicPr>
                        </pic:nvPicPr>
                        <pic:blipFill>
                          <a:blip r:embed="rId20"/>
                          <a:stretch>
                            <a:fillRect/>
                          </a:stretch>
                        </pic:blipFill>
                        <pic:spPr>
                          <a:xfrm>
                            <a:off x="0" y="0"/>
                            <a:ext cx="840105" cy="324485"/>
                          </a:xfrm>
                          <a:prstGeom prst="rect">
                            <a:avLst/>
                          </a:prstGeom>
                        </pic:spPr>
                      </pic:pic>
                    </a:graphicData>
                  </a:graphic>
                </wp:inline>
              </w:drawing>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877570" cy="320040"/>
                  <wp:effectExtent l="0" t="0" r="0" b="10795"/>
                  <wp:docPr id="39" name="图片 39" descr="792394fb0d792c48664da2e8a47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792394fb0d792c48664da2e8a472926"/>
                          <pic:cNvPicPr>
                            <a:picLocks noChangeAspect="1"/>
                          </pic:cNvPicPr>
                        </pic:nvPicPr>
                        <pic:blipFill>
                          <a:blip r:embed="rId45">
                            <a:clrChange>
                              <a:clrFrom>
                                <a:srgbClr val="FFFFFF">
                                  <a:alpha val="100000"/>
                                </a:srgbClr>
                              </a:clrFrom>
                              <a:clrTo>
                                <a:srgbClr val="FFFFFF">
                                  <a:alpha val="100000"/>
                                  <a:alpha val="0"/>
                                </a:srgbClr>
                              </a:clrTo>
                            </a:clrChange>
                          </a:blip>
                          <a:stretch>
                            <a:fillRect/>
                          </a:stretch>
                        </pic:blipFill>
                        <pic:spPr>
                          <a:xfrm>
                            <a:off x="0" y="0"/>
                            <a:ext cx="885090" cy="322732"/>
                          </a:xfrm>
                          <a:prstGeom prst="rect">
                            <a:avLst/>
                          </a:prstGeom>
                        </pic:spPr>
                      </pic:pic>
                    </a:graphicData>
                  </a:graphic>
                </wp:inline>
              </w:drawing>
            </w:r>
          </w:p>
          <w:p w14:paraId="5F09CDB3">
            <w:pPr>
              <w:rPr>
                <w:rFonts w:ascii="宋体" w:hAnsi="宋体" w:eastAsia="宋体" w:cs="宋体"/>
                <w:sz w:val="21"/>
                <w:szCs w:val="21"/>
              </w:rPr>
            </w:pPr>
          </w:p>
          <w:p w14:paraId="2E2CB927">
            <w:pPr>
              <w:rPr>
                <w:rFonts w:ascii="宋体" w:hAnsi="宋体" w:eastAsia="宋体" w:cs="宋体"/>
                <w:b/>
                <w:bCs/>
                <w:sz w:val="21"/>
                <w:szCs w:val="21"/>
              </w:rPr>
            </w:pPr>
            <w:r>
              <w:rPr>
                <w:rFonts w:hint="eastAsia" w:ascii="宋体" w:hAnsi="宋体" w:eastAsia="宋体" w:cs="宋体"/>
                <w:sz w:val="21"/>
                <w:szCs w:val="21"/>
              </w:rPr>
              <w:t xml:space="preserve">                                             202</w:t>
            </w:r>
            <w:r>
              <w:rPr>
                <w:rFonts w:hint="eastAsia" w:ascii="宋体" w:hAnsi="宋体" w:eastAsia="宋体" w:cs="宋体"/>
                <w:sz w:val="21"/>
                <w:szCs w:val="21"/>
                <w:lang w:val="en-US"/>
              </w:rPr>
              <w:t>5</w:t>
            </w:r>
            <w:r>
              <w:rPr>
                <w:rFonts w:hint="eastAsia" w:ascii="宋体" w:hAnsi="宋体" w:eastAsia="宋体" w:cs="宋体"/>
                <w:sz w:val="21"/>
                <w:szCs w:val="21"/>
              </w:rPr>
              <w:t xml:space="preserve"> 年</w:t>
            </w:r>
            <w:r>
              <w:rPr>
                <w:rFonts w:hint="eastAsia" w:ascii="宋体" w:hAnsi="宋体" w:eastAsia="宋体" w:cs="宋体"/>
                <w:sz w:val="21"/>
                <w:szCs w:val="21"/>
                <w:lang w:val="en-US"/>
              </w:rPr>
              <w:t>12</w:t>
            </w:r>
            <w:r>
              <w:rPr>
                <w:rFonts w:hint="eastAsia" w:ascii="宋体" w:hAnsi="宋体" w:eastAsia="宋体" w:cs="宋体"/>
                <w:sz w:val="21"/>
                <w:szCs w:val="21"/>
              </w:rPr>
              <w:t xml:space="preserve"> 月 </w:t>
            </w:r>
            <w:r>
              <w:rPr>
                <w:rFonts w:hint="eastAsia" w:ascii="宋体" w:hAnsi="宋体" w:eastAsia="宋体" w:cs="宋体"/>
                <w:sz w:val="21"/>
                <w:szCs w:val="21"/>
                <w:lang w:val="en-US"/>
              </w:rPr>
              <w:t>29</w:t>
            </w:r>
            <w:r>
              <w:rPr>
                <w:rFonts w:hint="eastAsia" w:ascii="宋体" w:hAnsi="宋体" w:eastAsia="宋体" w:cs="宋体"/>
                <w:sz w:val="21"/>
                <w:szCs w:val="21"/>
              </w:rPr>
              <w:t>日</w:t>
            </w:r>
          </w:p>
        </w:tc>
      </w:tr>
      <w:tr w14:paraId="77CFF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4" w:hRule="atLeast"/>
          <w:jc w:val="center"/>
        </w:trPr>
        <w:tc>
          <w:tcPr>
            <w:tcW w:w="1301" w:type="dxa"/>
            <w:vMerge w:val="continue"/>
            <w:vAlign w:val="center"/>
          </w:tcPr>
          <w:p w14:paraId="01E24154">
            <w:pPr>
              <w:pStyle w:val="12"/>
              <w:spacing w:before="53"/>
              <w:ind w:left="587"/>
              <w:rPr>
                <w:b/>
                <w:bCs/>
                <w:sz w:val="21"/>
                <w:szCs w:val="21"/>
              </w:rPr>
            </w:pPr>
          </w:p>
        </w:tc>
        <w:tc>
          <w:tcPr>
            <w:tcW w:w="7604" w:type="dxa"/>
            <w:gridSpan w:val="13"/>
          </w:tcPr>
          <w:p w14:paraId="5FF0E1AB">
            <w:pPr>
              <w:rPr>
                <w:rFonts w:ascii="宋体" w:hAnsi="宋体" w:eastAsia="宋体" w:cs="宋体"/>
                <w:sz w:val="21"/>
                <w:szCs w:val="21"/>
              </w:rPr>
            </w:pPr>
            <w:r>
              <w:rPr>
                <w:rFonts w:hint="eastAsia" w:ascii="宋体" w:hAnsi="宋体" w:eastAsia="宋体" w:cs="宋体"/>
                <w:sz w:val="21"/>
                <w:szCs w:val="21"/>
              </w:rPr>
              <w:t>专家组审定意见：</w:t>
            </w:r>
          </w:p>
          <w:p w14:paraId="370E5921">
            <w:pPr>
              <w:rPr>
                <w:rFonts w:ascii="宋体" w:hAnsi="宋体" w:eastAsia="宋体" w:cs="宋体"/>
                <w:sz w:val="21"/>
                <w:szCs w:val="21"/>
              </w:rPr>
            </w:pPr>
            <w:r>
              <w:rPr>
                <w:rFonts w:hint="eastAsia"/>
                <w:lang w:val="en-US"/>
              </w:rPr>
              <w:t xml:space="preserve">        同意。 </w:t>
            </w:r>
          </w:p>
          <w:p w14:paraId="3C7E2912">
            <w:pPr>
              <w:rPr>
                <w:rFonts w:ascii="宋体" w:hAnsi="宋体" w:eastAsia="宋体" w:cs="宋体"/>
                <w:sz w:val="21"/>
                <w:szCs w:val="21"/>
              </w:rPr>
            </w:pPr>
            <w:r>
              <w:drawing>
                <wp:anchor distT="0" distB="0" distL="114300" distR="114300" simplePos="0" relativeHeight="251709440" behindDoc="0" locked="0" layoutInCell="1" allowOverlap="1">
                  <wp:simplePos x="0" y="0"/>
                  <wp:positionH relativeFrom="column">
                    <wp:posOffset>3861435</wp:posOffset>
                  </wp:positionH>
                  <wp:positionV relativeFrom="paragraph">
                    <wp:posOffset>3175</wp:posOffset>
                  </wp:positionV>
                  <wp:extent cx="873760" cy="410845"/>
                  <wp:effectExtent l="0" t="0" r="2540" b="8255"/>
                  <wp:wrapNone/>
                  <wp:docPr id="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pic:cNvPicPr>
                            <a:picLocks noChangeAspect="1"/>
                          </pic:cNvPicPr>
                        </pic:nvPicPr>
                        <pic:blipFill>
                          <a:blip r:embed="rId11"/>
                          <a:stretch>
                            <a:fillRect/>
                          </a:stretch>
                        </pic:blipFill>
                        <pic:spPr>
                          <a:xfrm>
                            <a:off x="0" y="0"/>
                            <a:ext cx="873760" cy="410845"/>
                          </a:xfrm>
                          <a:prstGeom prst="rect">
                            <a:avLst/>
                          </a:prstGeom>
                          <a:noFill/>
                          <a:ln>
                            <a:noFill/>
                          </a:ln>
                        </pic:spPr>
                      </pic:pic>
                    </a:graphicData>
                  </a:graphic>
                </wp:anchor>
              </w:drawing>
            </w:r>
            <w:r>
              <w:rPr>
                <w:rFonts w:hint="eastAsia" w:ascii="宋体" w:hAnsi="宋体" w:eastAsia="宋体" w:cs="宋体"/>
                <w:sz w:val="21"/>
                <w:szCs w:val="21"/>
              </w:rPr>
              <w:t xml:space="preserve">                  专家组成员签名：</w:t>
            </w:r>
            <w:r>
              <w:rPr>
                <w:rFonts w:hint="eastAsia"/>
              </w:rPr>
              <w:drawing>
                <wp:inline distT="0" distB="0" distL="114300" distR="114300">
                  <wp:extent cx="744220" cy="350520"/>
                  <wp:effectExtent l="0" t="0" r="5080" b="5080"/>
                  <wp:docPr id="41" name="图片 1" descr="IMG_20240117_081352-0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 descr="IMG_20240117_081352-01_副本"/>
                          <pic:cNvPicPr>
                            <a:picLocks noChangeAspect="1"/>
                          </pic:cNvPicPr>
                        </pic:nvPicPr>
                        <pic:blipFill>
                          <a:blip r:embed="rId19"/>
                          <a:stretch>
                            <a:fillRect/>
                          </a:stretch>
                        </pic:blipFill>
                        <pic:spPr>
                          <a:xfrm>
                            <a:off x="0" y="0"/>
                            <a:ext cx="744220" cy="350520"/>
                          </a:xfrm>
                          <a:prstGeom prst="rect">
                            <a:avLst/>
                          </a:prstGeom>
                          <a:noFill/>
                          <a:ln>
                            <a:noFill/>
                          </a:ln>
                        </pic:spPr>
                      </pic:pic>
                    </a:graphicData>
                  </a:graphic>
                </wp:inline>
              </w:drawing>
            </w:r>
            <w:r>
              <w:rPr>
                <w:rFonts w:hint="eastAsia" w:ascii="宋体" w:hAnsi="宋体" w:eastAsia="宋体" w:cs="宋体"/>
                <w:color w:val="000000"/>
                <w:sz w:val="24"/>
                <w:szCs w:val="24"/>
              </w:rPr>
              <w:drawing>
                <wp:inline distT="0" distB="0" distL="114300" distR="114300">
                  <wp:extent cx="840105" cy="324485"/>
                  <wp:effectExtent l="0" t="0" r="10795" b="5715"/>
                  <wp:docPr id="42" name="图片 2" descr="b7993819a9b655f06a7c2bb981847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 descr="b7993819a9b655f06a7c2bb981847a4"/>
                          <pic:cNvPicPr>
                            <a:picLocks noChangeAspect="1"/>
                          </pic:cNvPicPr>
                        </pic:nvPicPr>
                        <pic:blipFill>
                          <a:blip r:embed="rId20"/>
                          <a:stretch>
                            <a:fillRect/>
                          </a:stretch>
                        </pic:blipFill>
                        <pic:spPr>
                          <a:xfrm>
                            <a:off x="0" y="0"/>
                            <a:ext cx="840105" cy="324485"/>
                          </a:xfrm>
                          <a:prstGeom prst="rect">
                            <a:avLst/>
                          </a:prstGeom>
                          <a:noFill/>
                          <a:ln>
                            <a:noFill/>
                          </a:ln>
                        </pic:spPr>
                      </pic:pic>
                    </a:graphicData>
                  </a:graphic>
                </wp:inline>
              </w:drawing>
            </w:r>
          </w:p>
          <w:p w14:paraId="4EFA6876">
            <w:pPr>
              <w:rPr>
                <w:rFonts w:ascii="宋体" w:hAnsi="宋体" w:eastAsia="宋体" w:cs="宋体"/>
                <w:sz w:val="21"/>
                <w:szCs w:val="21"/>
                <w:lang w:val="en-US"/>
              </w:rPr>
            </w:pPr>
            <w:r>
              <w:rPr>
                <w:rFonts w:hint="eastAsia" w:ascii="宋体" w:hAnsi="宋体" w:eastAsia="宋体" w:cs="宋体"/>
                <w:sz w:val="21"/>
                <w:szCs w:val="21"/>
              </w:rPr>
              <w:t xml:space="preserve">                                                     </w:t>
            </w:r>
            <w:r>
              <w:rPr>
                <w:rFonts w:hint="eastAsia" w:ascii="宋体" w:hAnsi="宋体" w:eastAsia="宋体" w:cs="宋体"/>
                <w:sz w:val="21"/>
                <w:szCs w:val="21"/>
                <w:lang w:val="en-US"/>
              </w:rPr>
              <w:t xml:space="preserve">  </w:t>
            </w:r>
          </w:p>
          <w:p w14:paraId="7786574C">
            <w:pPr>
              <w:ind w:firstLine="5460" w:firstLineChars="2600"/>
              <w:rPr>
                <w:rFonts w:ascii="宋体" w:hAnsi="宋体" w:eastAsia="宋体" w:cs="宋体"/>
                <w:sz w:val="21"/>
                <w:szCs w:val="21"/>
              </w:rPr>
            </w:pPr>
            <w:r>
              <w:rPr>
                <w:rFonts w:hint="eastAsia" w:ascii="宋体" w:hAnsi="宋体" w:eastAsia="宋体" w:cs="宋体"/>
                <w:sz w:val="21"/>
                <w:szCs w:val="21"/>
                <w:lang w:val="en-US"/>
              </w:rPr>
              <w:t xml:space="preserve"> </w:t>
            </w:r>
            <w:r>
              <w:rPr>
                <w:rFonts w:hint="eastAsia" w:ascii="宋体" w:hAnsi="宋体" w:cs="宋体"/>
                <w:sz w:val="21"/>
                <w:szCs w:val="21"/>
              </w:rPr>
              <w:t>202</w:t>
            </w:r>
            <w:r>
              <w:rPr>
                <w:rFonts w:hint="eastAsia" w:ascii="宋体" w:hAnsi="宋体" w:cs="宋体"/>
                <w:sz w:val="21"/>
                <w:szCs w:val="21"/>
                <w:lang w:val="en-US"/>
              </w:rPr>
              <w:t>6</w:t>
            </w:r>
            <w:r>
              <w:rPr>
                <w:rFonts w:hint="eastAsia" w:ascii="宋体" w:hAnsi="宋体" w:eastAsia="宋体" w:cs="宋体"/>
                <w:sz w:val="21"/>
                <w:szCs w:val="21"/>
                <w:lang w:val="en-US"/>
              </w:rPr>
              <w:t xml:space="preserve"> </w:t>
            </w:r>
            <w:r>
              <w:rPr>
                <w:rFonts w:hint="eastAsia" w:ascii="宋体" w:hAnsi="宋体" w:eastAsia="宋体" w:cs="宋体"/>
                <w:sz w:val="21"/>
                <w:szCs w:val="21"/>
              </w:rPr>
              <w:t>年</w:t>
            </w:r>
            <w:r>
              <w:rPr>
                <w:rFonts w:hint="eastAsia" w:ascii="宋体" w:hAnsi="宋体" w:cs="宋体"/>
                <w:sz w:val="21"/>
                <w:szCs w:val="21"/>
                <w:lang w:val="en-US"/>
              </w:rPr>
              <w:t>3</w:t>
            </w:r>
            <w:r>
              <w:rPr>
                <w:rFonts w:hint="eastAsia" w:ascii="宋体" w:hAnsi="宋体" w:eastAsia="宋体" w:cs="宋体"/>
                <w:sz w:val="21"/>
                <w:szCs w:val="21"/>
              </w:rPr>
              <w:t>月</w:t>
            </w:r>
            <w:r>
              <w:rPr>
                <w:rFonts w:hint="eastAsia" w:ascii="宋体" w:hAnsi="宋体" w:cs="宋体"/>
                <w:sz w:val="21"/>
                <w:szCs w:val="21"/>
                <w:lang w:val="en-US"/>
              </w:rPr>
              <w:t>10</w:t>
            </w:r>
            <w:r>
              <w:rPr>
                <w:rFonts w:hint="eastAsia" w:ascii="宋体" w:hAnsi="宋体" w:eastAsia="宋体" w:cs="宋体"/>
                <w:sz w:val="21"/>
                <w:szCs w:val="21"/>
                <w:lang w:val="en-US"/>
              </w:rPr>
              <w:t xml:space="preserve"> </w:t>
            </w:r>
            <w:r>
              <w:rPr>
                <w:rFonts w:hint="eastAsia" w:ascii="宋体" w:hAnsi="宋体" w:eastAsia="宋体" w:cs="宋体"/>
                <w:sz w:val="21"/>
                <w:szCs w:val="21"/>
              </w:rPr>
              <w:t>日</w:t>
            </w:r>
          </w:p>
        </w:tc>
      </w:tr>
      <w:tr w14:paraId="71F07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9" w:hRule="atLeast"/>
          <w:jc w:val="center"/>
        </w:trPr>
        <w:tc>
          <w:tcPr>
            <w:tcW w:w="1301" w:type="dxa"/>
            <w:vMerge w:val="continue"/>
            <w:vAlign w:val="center"/>
          </w:tcPr>
          <w:p w14:paraId="001EF285">
            <w:pPr>
              <w:pStyle w:val="12"/>
              <w:spacing w:before="53"/>
              <w:ind w:left="587"/>
              <w:rPr>
                <w:b/>
                <w:bCs/>
                <w:sz w:val="21"/>
                <w:szCs w:val="21"/>
              </w:rPr>
            </w:pPr>
          </w:p>
        </w:tc>
        <w:tc>
          <w:tcPr>
            <w:tcW w:w="7604" w:type="dxa"/>
            <w:gridSpan w:val="13"/>
          </w:tcPr>
          <w:p w14:paraId="3E4A88CC">
            <w:pPr>
              <w:rPr>
                <w:rFonts w:ascii="宋体" w:hAnsi="宋体" w:eastAsia="宋体" w:cs="宋体"/>
                <w:sz w:val="21"/>
                <w:szCs w:val="21"/>
              </w:rPr>
            </w:pPr>
            <w:r>
              <w:rPr>
                <w:rFonts w:hint="eastAsia" w:ascii="宋体" w:hAnsi="宋体" w:eastAsia="宋体" w:cs="宋体"/>
                <w:sz w:val="21"/>
                <w:szCs w:val="21"/>
              </w:rPr>
              <w:t>学院教学工作指导小组审议意见：</w:t>
            </w:r>
          </w:p>
          <w:p w14:paraId="5005B105">
            <w:pPr>
              <w:rPr>
                <w:rFonts w:ascii="宋体" w:hAnsi="宋体" w:cs="宋体"/>
                <w:sz w:val="21"/>
                <w:szCs w:val="21"/>
                <w:lang w:val="en-US"/>
              </w:rPr>
            </w:pPr>
            <w:r>
              <w:rPr>
                <w:rFonts w:hint="eastAsia" w:ascii="宋体" w:hAnsi="宋体" w:cs="宋体"/>
                <w:sz w:val="21"/>
                <w:szCs w:val="21"/>
                <w:lang w:val="en-US"/>
              </w:rPr>
              <w:t xml:space="preserve">    同意。</w:t>
            </w:r>
          </w:p>
          <w:p w14:paraId="0564EDA1">
            <w:pPr>
              <w:rPr>
                <w:rFonts w:ascii="宋体" w:hAnsi="宋体" w:cs="宋体"/>
                <w:sz w:val="21"/>
                <w:szCs w:val="21"/>
                <w:lang w:val="en-US"/>
              </w:rPr>
            </w:pPr>
            <w:r>
              <w:drawing>
                <wp:anchor distT="0" distB="0" distL="114300" distR="114300" simplePos="0" relativeHeight="251710464" behindDoc="0" locked="0" layoutInCell="1" allowOverlap="1">
                  <wp:simplePos x="0" y="0"/>
                  <wp:positionH relativeFrom="column">
                    <wp:posOffset>3693795</wp:posOffset>
                  </wp:positionH>
                  <wp:positionV relativeFrom="paragraph">
                    <wp:posOffset>19050</wp:posOffset>
                  </wp:positionV>
                  <wp:extent cx="982980" cy="457200"/>
                  <wp:effectExtent l="0" t="0" r="7620" b="0"/>
                  <wp:wrapNone/>
                  <wp:docPr id="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
                          <pic:cNvPicPr>
                            <a:picLocks noChangeAspect="1"/>
                          </pic:cNvPicPr>
                        </pic:nvPicPr>
                        <pic:blipFill>
                          <a:blip r:embed="rId21"/>
                          <a:stretch>
                            <a:fillRect/>
                          </a:stretch>
                        </pic:blipFill>
                        <pic:spPr>
                          <a:xfrm>
                            <a:off x="0" y="0"/>
                            <a:ext cx="982980" cy="457200"/>
                          </a:xfrm>
                          <a:prstGeom prst="rect">
                            <a:avLst/>
                          </a:prstGeom>
                          <a:noFill/>
                          <a:ln>
                            <a:noFill/>
                          </a:ln>
                        </pic:spPr>
                      </pic:pic>
                    </a:graphicData>
                  </a:graphic>
                </wp:anchor>
              </w:drawing>
            </w:r>
          </w:p>
          <w:p w14:paraId="0BFCE0AE">
            <w:pPr>
              <w:rPr>
                <w:rFonts w:ascii="宋体" w:hAnsi="宋体" w:eastAsia="宋体" w:cs="宋体"/>
                <w:sz w:val="21"/>
                <w:szCs w:val="21"/>
              </w:rPr>
            </w:pPr>
            <w:r>
              <w:rPr>
                <w:rFonts w:hint="eastAsia" w:ascii="宋体" w:hAnsi="宋体" w:eastAsia="宋体" w:cs="宋体"/>
                <w:sz w:val="21"/>
                <w:szCs w:val="21"/>
              </w:rPr>
              <w:t xml:space="preserve">                                 教学工作指导小组组长：</w:t>
            </w:r>
          </w:p>
          <w:p w14:paraId="7F44269C">
            <w:pPr>
              <w:rPr>
                <w:rFonts w:ascii="宋体" w:hAnsi="宋体" w:eastAsia="宋体" w:cs="宋体"/>
                <w:sz w:val="21"/>
                <w:szCs w:val="21"/>
              </w:rPr>
            </w:pPr>
          </w:p>
          <w:p w14:paraId="748A1FBC">
            <w:pPr>
              <w:rPr>
                <w:rFonts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rPr>
              <w:t xml:space="preserve"> </w:t>
            </w:r>
            <w:r>
              <w:rPr>
                <w:rFonts w:hint="eastAsia" w:ascii="宋体" w:hAnsi="宋体" w:cs="宋体"/>
                <w:sz w:val="21"/>
                <w:szCs w:val="21"/>
              </w:rPr>
              <w:t>202</w:t>
            </w:r>
            <w:r>
              <w:rPr>
                <w:rFonts w:hint="eastAsia" w:ascii="宋体" w:hAnsi="宋体" w:cs="宋体"/>
                <w:sz w:val="21"/>
                <w:szCs w:val="21"/>
                <w:lang w:val="en-US"/>
              </w:rPr>
              <w:t>6</w:t>
            </w:r>
            <w:r>
              <w:rPr>
                <w:rFonts w:hint="eastAsia" w:ascii="宋体" w:hAnsi="宋体" w:eastAsia="宋体" w:cs="宋体"/>
                <w:sz w:val="21"/>
                <w:szCs w:val="21"/>
                <w:lang w:val="en-US"/>
              </w:rPr>
              <w:t xml:space="preserve"> </w:t>
            </w:r>
            <w:r>
              <w:rPr>
                <w:rFonts w:hint="eastAsia" w:ascii="宋体" w:hAnsi="宋体" w:eastAsia="宋体" w:cs="宋体"/>
                <w:sz w:val="21"/>
                <w:szCs w:val="21"/>
              </w:rPr>
              <w:t>年</w:t>
            </w:r>
            <w:r>
              <w:rPr>
                <w:rFonts w:hint="eastAsia" w:ascii="宋体" w:hAnsi="宋体" w:eastAsia="宋体" w:cs="宋体"/>
                <w:sz w:val="21"/>
                <w:szCs w:val="21"/>
                <w:lang w:val="en-US"/>
              </w:rPr>
              <w:t xml:space="preserve"> </w:t>
            </w:r>
            <w:r>
              <w:rPr>
                <w:rFonts w:hint="eastAsia" w:ascii="宋体" w:hAnsi="宋体" w:cs="宋体"/>
                <w:sz w:val="21"/>
                <w:szCs w:val="21"/>
                <w:lang w:val="en-US"/>
              </w:rPr>
              <w:t>3</w:t>
            </w:r>
            <w:r>
              <w:rPr>
                <w:rFonts w:hint="eastAsia" w:ascii="宋体" w:hAnsi="宋体" w:eastAsia="宋体" w:cs="宋体"/>
                <w:sz w:val="21"/>
                <w:szCs w:val="21"/>
                <w:lang w:val="en-US"/>
              </w:rPr>
              <w:t xml:space="preserve"> </w:t>
            </w:r>
            <w:r>
              <w:rPr>
                <w:rFonts w:hint="eastAsia" w:ascii="宋体" w:hAnsi="宋体" w:eastAsia="宋体" w:cs="宋体"/>
                <w:sz w:val="21"/>
                <w:szCs w:val="21"/>
              </w:rPr>
              <w:t>月</w:t>
            </w:r>
            <w:r>
              <w:rPr>
                <w:rFonts w:hint="eastAsia" w:ascii="宋体" w:hAnsi="宋体" w:cs="宋体"/>
                <w:sz w:val="21"/>
                <w:szCs w:val="21"/>
                <w:lang w:val="en-US"/>
              </w:rPr>
              <w:t>12</w:t>
            </w:r>
            <w:r>
              <w:rPr>
                <w:rFonts w:hint="eastAsia" w:ascii="宋体" w:hAnsi="宋体" w:eastAsia="宋体" w:cs="宋体"/>
                <w:sz w:val="21"/>
                <w:szCs w:val="21"/>
              </w:rPr>
              <w:t>日</w:t>
            </w:r>
          </w:p>
        </w:tc>
      </w:tr>
    </w:tbl>
    <w:p w14:paraId="30820CC8">
      <w:pPr>
        <w:rPr>
          <w:lang w:eastAsia="zh-TW"/>
        </w:rPr>
      </w:pPr>
      <w:r>
        <w:rPr>
          <w:lang w:eastAsia="zh-TW"/>
        </w:rPr>
        <w:br w:type="page"/>
      </w:r>
    </w:p>
    <w:p w14:paraId="083126DB">
      <w:pPr>
        <w:spacing w:after="120" w:afterLines="50"/>
        <w:jc w:val="center"/>
        <w:rPr>
          <w:rFonts w:ascii="宋体" w:hAnsi="宋体" w:eastAsia="宋体" w:cs="宋体"/>
          <w:b/>
          <w:bCs/>
          <w:sz w:val="36"/>
          <w:szCs w:val="36"/>
        </w:rPr>
      </w:pPr>
      <w:r>
        <w:rPr>
          <w:rFonts w:ascii="宋体" w:hAnsi="宋体" w:eastAsia="宋体" w:cs="宋体"/>
          <w:b/>
          <w:bCs/>
          <w:sz w:val="36"/>
          <w:szCs w:val="36"/>
        </w:rPr>
        <w:t>三明学院</w:t>
      </w:r>
      <w:r>
        <w:rPr>
          <w:rFonts w:ascii="宋体" w:hAnsi="宋体" w:eastAsia="宋体" w:cs="宋体"/>
          <w:b/>
          <w:bCs/>
          <w:sz w:val="36"/>
          <w:szCs w:val="36"/>
          <w:u w:val="single"/>
        </w:rPr>
        <w:tab/>
      </w:r>
      <w:r>
        <w:rPr>
          <w:rFonts w:hint="eastAsia" w:ascii="宋体" w:hAnsi="宋体" w:eastAsia="宋体" w:cs="宋体"/>
          <w:b/>
          <w:bCs/>
          <w:sz w:val="36"/>
          <w:szCs w:val="36"/>
          <w:u w:val="single"/>
        </w:rPr>
        <w:t xml:space="preserve">通识选修课  </w:t>
      </w:r>
      <w:r>
        <w:rPr>
          <w:rFonts w:hint="eastAsia" w:ascii="宋体" w:hAnsi="宋体" w:eastAsia="宋体" w:cs="宋体"/>
          <w:b/>
          <w:bCs/>
          <w:sz w:val="36"/>
          <w:szCs w:val="36"/>
        </w:rPr>
        <w:t>专业(理论</w:t>
      </w:r>
      <w:r>
        <w:rPr>
          <w:rFonts w:ascii="宋体" w:hAnsi="宋体" w:eastAsia="宋体" w:cs="宋体"/>
          <w:b/>
          <w:bCs/>
          <w:sz w:val="36"/>
          <w:szCs w:val="36"/>
        </w:rPr>
        <w:t>课程</w:t>
      </w:r>
      <w:r>
        <w:rPr>
          <w:rFonts w:hint="eastAsia" w:ascii="宋体" w:hAnsi="宋体" w:eastAsia="宋体" w:cs="宋体"/>
          <w:b/>
          <w:bCs/>
          <w:sz w:val="36"/>
          <w:szCs w:val="36"/>
        </w:rPr>
        <w:t>)教学</w:t>
      </w:r>
      <w:r>
        <w:rPr>
          <w:rFonts w:ascii="宋体" w:hAnsi="宋体" w:eastAsia="宋体" w:cs="宋体"/>
          <w:b/>
          <w:bCs/>
          <w:sz w:val="36"/>
          <w:szCs w:val="36"/>
        </w:rPr>
        <w:t>大纲</w:t>
      </w:r>
    </w:p>
    <w:tbl>
      <w:tblPr>
        <w:tblStyle w:val="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871"/>
        <w:gridCol w:w="1300"/>
        <w:gridCol w:w="265"/>
        <w:gridCol w:w="1223"/>
        <w:gridCol w:w="91"/>
        <w:gridCol w:w="884"/>
        <w:gridCol w:w="113"/>
        <w:gridCol w:w="737"/>
        <w:gridCol w:w="802"/>
      </w:tblGrid>
      <w:tr w14:paraId="119C9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301" w:type="dxa"/>
            <w:vAlign w:val="center"/>
          </w:tcPr>
          <w:p w14:paraId="60AC5D00">
            <w:pPr>
              <w:pStyle w:val="12"/>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54" w:type="dxa"/>
            <w:gridSpan w:val="5"/>
            <w:vAlign w:val="center"/>
          </w:tcPr>
          <w:p w14:paraId="4F78A0BE">
            <w:pPr>
              <w:pStyle w:val="12"/>
              <w:spacing w:before="70"/>
              <w:jc w:val="center"/>
              <w:rPr>
                <w:rFonts w:ascii="宋体" w:hAnsi="宋体" w:eastAsia="宋体" w:cs="宋体"/>
                <w:b/>
                <w:sz w:val="21"/>
                <w:szCs w:val="21"/>
              </w:rPr>
            </w:pPr>
            <w:r>
              <w:rPr>
                <w:rFonts w:hint="eastAsia" w:ascii="宋体" w:hAnsi="宋体" w:eastAsia="宋体" w:cs="宋体"/>
                <w:sz w:val="21"/>
                <w:szCs w:val="21"/>
              </w:rPr>
              <w:t>微调模型的AI内容生产与传播</w:t>
            </w:r>
          </w:p>
        </w:tc>
        <w:tc>
          <w:tcPr>
            <w:tcW w:w="2311" w:type="dxa"/>
            <w:gridSpan w:val="4"/>
            <w:vAlign w:val="center"/>
          </w:tcPr>
          <w:p w14:paraId="61BB6766">
            <w:pPr>
              <w:pStyle w:val="12"/>
              <w:spacing w:before="70"/>
              <w:jc w:val="center"/>
              <w:rPr>
                <w:rFonts w:ascii="宋体" w:hAnsi="宋体" w:eastAsia="宋体" w:cs="宋体"/>
                <w:sz w:val="21"/>
                <w:szCs w:val="21"/>
              </w:rPr>
            </w:pPr>
            <w:r>
              <w:rPr>
                <w:rFonts w:hint="eastAsia" w:ascii="宋体" w:hAnsi="宋体" w:eastAsia="宋体" w:cs="宋体"/>
                <w:sz w:val="21"/>
                <w:szCs w:val="21"/>
              </w:rPr>
              <w:t>课程代码</w:t>
            </w:r>
          </w:p>
        </w:tc>
        <w:tc>
          <w:tcPr>
            <w:tcW w:w="1539" w:type="dxa"/>
            <w:gridSpan w:val="2"/>
            <w:vAlign w:val="center"/>
          </w:tcPr>
          <w:p w14:paraId="6D7A8DBE">
            <w:pPr>
              <w:pStyle w:val="12"/>
              <w:spacing w:before="70"/>
              <w:ind w:left="191" w:right="186"/>
              <w:jc w:val="center"/>
              <w:rPr>
                <w:rFonts w:ascii="微软雅黑" w:hAnsi="微软雅黑" w:eastAsia="微软雅黑" w:cs="宋体"/>
                <w:color w:val="000000"/>
                <w:sz w:val="20"/>
                <w:szCs w:val="20"/>
              </w:rPr>
            </w:pPr>
            <w:r>
              <w:rPr>
                <w:rFonts w:hint="eastAsia" w:ascii="宋体" w:hAnsi="宋体" w:eastAsia="宋体" w:cs="宋体"/>
                <w:sz w:val="21"/>
                <w:szCs w:val="21"/>
              </w:rPr>
              <w:t>0111220026</w:t>
            </w:r>
          </w:p>
        </w:tc>
      </w:tr>
      <w:tr w14:paraId="30282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401E32E5">
            <w:pPr>
              <w:pStyle w:val="12"/>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54" w:type="dxa"/>
            <w:gridSpan w:val="5"/>
          </w:tcPr>
          <w:p w14:paraId="619348AA">
            <w:pPr>
              <w:pStyle w:val="12"/>
              <w:numPr>
                <w:ilvl w:val="0"/>
                <w:numId w:val="1"/>
              </w:numPr>
              <w:tabs>
                <w:tab w:val="left" w:pos="401"/>
              </w:tabs>
              <w:spacing w:before="70"/>
              <w:ind w:hanging="187"/>
              <w:rPr>
                <w:rFonts w:ascii="宋体" w:hAnsi="宋体" w:eastAsia="宋体" w:cs="宋体"/>
                <w:sz w:val="21"/>
                <w:szCs w:val="21"/>
              </w:rPr>
            </w:pPr>
            <w:r>
              <w:rPr>
                <w:rFonts w:ascii="Wingdings 2" w:hAnsi="Wingdings 2" w:eastAsia="Wingdings 2"/>
                <w:sz w:val="21"/>
              </w:rPr>
              <w:fldChar w:fldCharType="begin"/>
            </w:r>
            <w:r>
              <w:rPr>
                <w:rFonts w:hint="eastAsia" w:ascii="Wingdings 2" w:hAnsi="Wingdings 2" w:eastAsia="宋体"/>
                <w:sz w:val="21"/>
              </w:rPr>
              <w:instrText xml:space="preserve"> eq \o\ac(□,</w:instrText>
            </w:r>
            <w:r>
              <w:rPr>
                <w:rFonts w:hint="eastAsia" w:ascii="Wingdings 2" w:hAnsi="Wingdings 2" w:eastAsia="宋体"/>
                <w:position w:val="1"/>
                <w:sz w:val="14"/>
              </w:rPr>
              <w:instrText xml:space="preserve">√</w:instrText>
            </w:r>
            <w:r>
              <w:rPr>
                <w:rFonts w:hint="eastAsia" w:ascii="Wingdings 2" w:hAnsi="Wingdings 2" w:eastAsia="宋体"/>
                <w:sz w:val="21"/>
              </w:rPr>
              <w:instrText xml:space="preserve">)</w:instrText>
            </w:r>
            <w:r>
              <w:rPr>
                <w:rFonts w:ascii="Wingdings 2" w:hAnsi="Wingdings 2" w:eastAsia="Wingdings 2"/>
                <w:sz w:val="21"/>
              </w:rPr>
              <w:fldChar w:fldCharType="end"/>
            </w:r>
            <w:r>
              <w:rPr>
                <w:rFonts w:hint="eastAsia" w:ascii="宋体" w:hAnsi="宋体" w:eastAsia="宋体" w:cs="宋体"/>
                <w:sz w:val="21"/>
                <w:szCs w:val="21"/>
              </w:rPr>
              <w:t>通识课</w:t>
            </w:r>
            <w:r>
              <w:rPr>
                <w:rFonts w:ascii="Wingdings 2" w:hAnsi="Wingdings 2" w:eastAsia="Wingdings 2"/>
                <w:sz w:val="21"/>
              </w:rPr>
              <w:t></w:t>
            </w:r>
            <w:r>
              <w:rPr>
                <w:rFonts w:hint="eastAsia" w:ascii="宋体" w:hAnsi="宋体" w:eastAsia="宋体" w:cs="宋体"/>
                <w:sz w:val="21"/>
                <w:szCs w:val="21"/>
              </w:rPr>
              <w:t>学科平台和专业核心课</w:t>
            </w:r>
          </w:p>
          <w:p w14:paraId="6A579AEA">
            <w:pPr>
              <w:pStyle w:val="12"/>
              <w:numPr>
                <w:ilvl w:val="0"/>
                <w:numId w:val="1"/>
              </w:numPr>
              <w:tabs>
                <w:tab w:val="left" w:pos="401"/>
              </w:tabs>
              <w:spacing w:before="70"/>
              <w:ind w:hanging="187"/>
              <w:rPr>
                <w:rFonts w:ascii="宋体" w:hAnsi="宋体" w:eastAsia="宋体" w:cs="宋体"/>
                <w:sz w:val="21"/>
                <w:szCs w:val="21"/>
              </w:rPr>
            </w:pPr>
            <w:r>
              <w:rPr>
                <w:rFonts w:hint="eastAsia" w:ascii="宋体" w:hAnsi="宋体" w:eastAsia="宋体" w:cs="宋体"/>
                <w:sz w:val="21"/>
                <w:szCs w:val="21"/>
              </w:rPr>
              <w:t xml:space="preserve">专业方向 </w:t>
            </w:r>
            <w:r>
              <w:rPr>
                <w:rFonts w:ascii="Wingdings 2" w:hAnsi="Wingdings 2" w:eastAsia="Wingdings 2"/>
                <w:sz w:val="21"/>
              </w:rPr>
              <w:t></w:t>
            </w:r>
            <w:r>
              <w:rPr>
                <w:rFonts w:hint="eastAsia" w:ascii="宋体" w:hAnsi="宋体" w:eastAsia="宋体" w:cs="宋体"/>
                <w:sz w:val="21"/>
                <w:szCs w:val="21"/>
              </w:rPr>
              <w:t xml:space="preserve">专业任选   </w:t>
            </w:r>
            <w:r>
              <w:rPr>
                <w:rFonts w:ascii="Wingdings 2" w:hAnsi="Wingdings 2" w:eastAsia="Wingdings 2"/>
                <w:sz w:val="21"/>
              </w:rPr>
              <w:t></w:t>
            </w:r>
            <w:r>
              <w:rPr>
                <w:rFonts w:hint="eastAsia" w:ascii="宋体" w:hAnsi="宋体" w:eastAsia="宋体" w:cs="宋体"/>
                <w:sz w:val="21"/>
                <w:szCs w:val="21"/>
              </w:rPr>
              <w:t>其他</w:t>
            </w:r>
          </w:p>
        </w:tc>
        <w:tc>
          <w:tcPr>
            <w:tcW w:w="2311" w:type="dxa"/>
            <w:gridSpan w:val="4"/>
            <w:vAlign w:val="center"/>
          </w:tcPr>
          <w:p w14:paraId="3DDEF832">
            <w:pPr>
              <w:pStyle w:val="12"/>
              <w:spacing w:before="70"/>
              <w:jc w:val="center"/>
              <w:rPr>
                <w:rFonts w:ascii="宋体" w:hAnsi="宋体" w:eastAsia="宋体" w:cs="宋体"/>
                <w:sz w:val="21"/>
                <w:szCs w:val="21"/>
              </w:rPr>
            </w:pPr>
            <w:r>
              <w:rPr>
                <w:rFonts w:hint="eastAsia" w:ascii="宋体" w:hAnsi="宋体" w:eastAsia="宋体" w:cs="宋体"/>
                <w:sz w:val="21"/>
                <w:szCs w:val="21"/>
              </w:rPr>
              <w:t>授课教师</w:t>
            </w:r>
          </w:p>
        </w:tc>
        <w:tc>
          <w:tcPr>
            <w:tcW w:w="1539" w:type="dxa"/>
            <w:gridSpan w:val="2"/>
            <w:vAlign w:val="center"/>
          </w:tcPr>
          <w:p w14:paraId="2DE4734D">
            <w:pPr>
              <w:pStyle w:val="12"/>
              <w:spacing w:before="70"/>
              <w:ind w:left="191" w:right="186"/>
              <w:jc w:val="center"/>
              <w:rPr>
                <w:rFonts w:ascii="宋体" w:hAnsi="宋体" w:eastAsia="宋体" w:cs="宋体"/>
                <w:sz w:val="21"/>
                <w:szCs w:val="21"/>
              </w:rPr>
            </w:pPr>
            <w:r>
              <w:rPr>
                <w:rFonts w:hint="eastAsia" w:ascii="宋体" w:hAnsi="宋体" w:eastAsia="宋体" w:cs="宋体"/>
                <w:sz w:val="21"/>
                <w:szCs w:val="21"/>
              </w:rPr>
              <w:t>朱</w:t>
            </w:r>
            <w:r>
              <w:rPr>
                <w:rFonts w:ascii="宋体" w:hAnsi="宋体" w:eastAsia="宋体" w:cs="宋体"/>
                <w:sz w:val="21"/>
                <w:szCs w:val="21"/>
              </w:rPr>
              <w:t>铭亮</w:t>
            </w:r>
          </w:p>
        </w:tc>
      </w:tr>
      <w:tr w14:paraId="6638C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301" w:type="dxa"/>
            <w:vAlign w:val="center"/>
          </w:tcPr>
          <w:p w14:paraId="0EBA6DDA">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修读方式</w:t>
            </w:r>
          </w:p>
        </w:tc>
        <w:tc>
          <w:tcPr>
            <w:tcW w:w="3754" w:type="dxa"/>
            <w:gridSpan w:val="5"/>
            <w:vAlign w:val="center"/>
          </w:tcPr>
          <w:p w14:paraId="2114FC8B">
            <w:pPr>
              <w:pStyle w:val="12"/>
              <w:tabs>
                <w:tab w:val="left" w:pos="424"/>
              </w:tabs>
              <w:spacing w:before="72"/>
              <w:ind w:left="220" w:firstLine="420" w:firstLineChars="200"/>
              <w:jc w:val="both"/>
              <w:rPr>
                <w:rFonts w:ascii="宋体" w:hAnsi="宋体" w:eastAsia="宋体" w:cs="宋体"/>
                <w:sz w:val="21"/>
                <w:szCs w:val="21"/>
              </w:rPr>
            </w:pPr>
            <w:r>
              <w:rPr>
                <w:rFonts w:ascii="Wingdings 2" w:hAnsi="Wingdings 2" w:eastAsia="Wingdings 2"/>
                <w:sz w:val="21"/>
              </w:rPr>
              <w:t></w:t>
            </w:r>
            <w:r>
              <w:rPr>
                <w:rFonts w:hint="eastAsia" w:ascii="宋体" w:hAnsi="宋体" w:eastAsia="宋体" w:cs="宋体"/>
                <w:sz w:val="21"/>
                <w:szCs w:val="21"/>
              </w:rPr>
              <w:t xml:space="preserve">必修        </w:t>
            </w:r>
            <w:r>
              <w:rPr>
                <w:rFonts w:ascii="Wingdings 2" w:hAnsi="Wingdings 2" w:eastAsia="Wingdings 2"/>
                <w:sz w:val="21"/>
              </w:rPr>
              <w:fldChar w:fldCharType="begin"/>
            </w:r>
            <w:r>
              <w:rPr>
                <w:rFonts w:hint="eastAsia" w:ascii="Wingdings 2" w:hAnsi="Wingdings 2" w:eastAsia="宋体"/>
                <w:sz w:val="21"/>
              </w:rPr>
              <w:instrText xml:space="preserve"> eq \o\ac(□,</w:instrText>
            </w:r>
            <w:r>
              <w:rPr>
                <w:rFonts w:hint="eastAsia" w:ascii="Wingdings 2" w:hAnsi="Wingdings 2" w:eastAsia="宋体"/>
                <w:position w:val="1"/>
                <w:sz w:val="14"/>
              </w:rPr>
              <w:instrText xml:space="preserve">√</w:instrText>
            </w:r>
            <w:r>
              <w:rPr>
                <w:rFonts w:hint="eastAsia" w:ascii="Wingdings 2" w:hAnsi="Wingdings 2" w:eastAsia="宋体"/>
                <w:sz w:val="21"/>
              </w:rPr>
              <w:instrText xml:space="preserve">)</w:instrText>
            </w:r>
            <w:r>
              <w:rPr>
                <w:rFonts w:ascii="Wingdings 2" w:hAnsi="Wingdings 2" w:eastAsia="Wingdings 2"/>
                <w:sz w:val="21"/>
              </w:rPr>
              <w:fldChar w:fldCharType="end"/>
            </w:r>
            <w:r>
              <w:rPr>
                <w:rFonts w:hint="eastAsia" w:ascii="宋体" w:hAnsi="宋体" w:eastAsia="宋体" w:cs="宋体"/>
                <w:sz w:val="21"/>
                <w:szCs w:val="21"/>
              </w:rPr>
              <w:t xml:space="preserve">选修    </w:t>
            </w:r>
          </w:p>
        </w:tc>
        <w:tc>
          <w:tcPr>
            <w:tcW w:w="2311" w:type="dxa"/>
            <w:gridSpan w:val="4"/>
            <w:vAlign w:val="center"/>
          </w:tcPr>
          <w:p w14:paraId="3D292AC0">
            <w:pPr>
              <w:pStyle w:val="12"/>
              <w:spacing w:before="72"/>
              <w:ind w:left="9"/>
              <w:jc w:val="center"/>
              <w:rPr>
                <w:rFonts w:ascii="宋体" w:hAnsi="宋体" w:eastAsia="宋体" w:cs="宋体"/>
                <w:sz w:val="21"/>
                <w:szCs w:val="21"/>
              </w:rPr>
            </w:pPr>
            <w:r>
              <w:rPr>
                <w:rFonts w:hint="eastAsia" w:ascii="宋体" w:hAnsi="宋体" w:eastAsia="宋体" w:cs="宋体"/>
                <w:sz w:val="21"/>
                <w:szCs w:val="21"/>
              </w:rPr>
              <w:t>学    分</w:t>
            </w:r>
          </w:p>
        </w:tc>
        <w:tc>
          <w:tcPr>
            <w:tcW w:w="1539" w:type="dxa"/>
            <w:gridSpan w:val="2"/>
            <w:vAlign w:val="center"/>
          </w:tcPr>
          <w:p w14:paraId="6F59E1D0">
            <w:pPr>
              <w:pStyle w:val="12"/>
              <w:spacing w:before="72"/>
              <w:ind w:left="9"/>
              <w:jc w:val="center"/>
              <w:rPr>
                <w:rFonts w:ascii="宋体" w:hAnsi="宋体" w:eastAsia="宋体" w:cs="宋体"/>
                <w:sz w:val="21"/>
                <w:szCs w:val="21"/>
              </w:rPr>
            </w:pPr>
            <w:r>
              <w:rPr>
                <w:rFonts w:ascii="宋体" w:hAnsi="宋体" w:eastAsia="宋体" w:cs="宋体"/>
                <w:sz w:val="21"/>
                <w:szCs w:val="21"/>
              </w:rPr>
              <w:t>2</w:t>
            </w:r>
          </w:p>
        </w:tc>
      </w:tr>
      <w:tr w14:paraId="46965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01" w:type="dxa"/>
            <w:vAlign w:val="center"/>
          </w:tcPr>
          <w:p w14:paraId="2C6F652E">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开课学期</w:t>
            </w:r>
          </w:p>
        </w:tc>
        <w:tc>
          <w:tcPr>
            <w:tcW w:w="1318" w:type="dxa"/>
            <w:gridSpan w:val="2"/>
            <w:vAlign w:val="center"/>
          </w:tcPr>
          <w:p w14:paraId="48896C07">
            <w:pPr>
              <w:pStyle w:val="12"/>
              <w:spacing w:before="72"/>
              <w:ind w:left="10"/>
              <w:jc w:val="center"/>
              <w:rPr>
                <w:rFonts w:ascii="宋体" w:hAnsi="宋体" w:eastAsia="宋体" w:cs="宋体"/>
                <w:sz w:val="21"/>
                <w:szCs w:val="21"/>
              </w:rPr>
            </w:pPr>
            <w:r>
              <w:rPr>
                <w:rFonts w:ascii="宋体" w:hAnsi="宋体" w:eastAsia="宋体" w:cs="宋体"/>
                <w:sz w:val="21"/>
                <w:szCs w:val="21"/>
              </w:rPr>
              <w:t>2</w:t>
            </w:r>
          </w:p>
        </w:tc>
        <w:tc>
          <w:tcPr>
            <w:tcW w:w="871" w:type="dxa"/>
            <w:vAlign w:val="center"/>
          </w:tcPr>
          <w:p w14:paraId="5B022BF9">
            <w:pPr>
              <w:pStyle w:val="12"/>
              <w:spacing w:before="72"/>
              <w:jc w:val="center"/>
              <w:rPr>
                <w:rFonts w:ascii="宋体" w:hAnsi="宋体" w:eastAsia="宋体" w:cs="宋体"/>
                <w:sz w:val="21"/>
                <w:szCs w:val="21"/>
              </w:rPr>
            </w:pPr>
            <w:r>
              <w:rPr>
                <w:rFonts w:hint="eastAsia" w:ascii="宋体" w:hAnsi="宋体" w:eastAsia="宋体" w:cs="宋体"/>
                <w:sz w:val="21"/>
                <w:szCs w:val="21"/>
              </w:rPr>
              <w:t>总学时</w:t>
            </w:r>
          </w:p>
        </w:tc>
        <w:tc>
          <w:tcPr>
            <w:tcW w:w="1565" w:type="dxa"/>
            <w:gridSpan w:val="2"/>
            <w:vAlign w:val="center"/>
          </w:tcPr>
          <w:p w14:paraId="7D5DCAB7">
            <w:pPr>
              <w:pStyle w:val="12"/>
              <w:spacing w:before="72"/>
              <w:ind w:left="194"/>
              <w:jc w:val="center"/>
              <w:rPr>
                <w:rFonts w:ascii="宋体" w:hAnsi="宋体" w:eastAsia="宋体" w:cs="宋体"/>
                <w:sz w:val="21"/>
                <w:szCs w:val="21"/>
              </w:rPr>
            </w:pPr>
            <w:r>
              <w:rPr>
                <w:rFonts w:ascii="宋体" w:hAnsi="宋体" w:eastAsia="宋体" w:cs="宋体"/>
                <w:sz w:val="21"/>
                <w:szCs w:val="21"/>
              </w:rPr>
              <w:t>33</w:t>
            </w:r>
          </w:p>
        </w:tc>
        <w:tc>
          <w:tcPr>
            <w:tcW w:w="2311" w:type="dxa"/>
            <w:gridSpan w:val="4"/>
            <w:vAlign w:val="center"/>
          </w:tcPr>
          <w:p w14:paraId="1236D7D4">
            <w:pPr>
              <w:pStyle w:val="12"/>
              <w:spacing w:before="72"/>
              <w:jc w:val="center"/>
              <w:rPr>
                <w:rFonts w:ascii="宋体" w:hAnsi="宋体" w:eastAsia="宋体" w:cs="宋体"/>
                <w:sz w:val="21"/>
                <w:szCs w:val="21"/>
              </w:rPr>
            </w:pPr>
            <w:r>
              <w:rPr>
                <w:rFonts w:hint="eastAsia" w:ascii="宋体" w:hAnsi="宋体" w:eastAsia="宋体" w:cs="宋体"/>
                <w:sz w:val="21"/>
                <w:szCs w:val="21"/>
              </w:rPr>
              <w:t>其中实践学时</w:t>
            </w:r>
          </w:p>
        </w:tc>
        <w:tc>
          <w:tcPr>
            <w:tcW w:w="1539" w:type="dxa"/>
            <w:gridSpan w:val="2"/>
            <w:vAlign w:val="center"/>
          </w:tcPr>
          <w:p w14:paraId="5D02918B">
            <w:pPr>
              <w:pStyle w:val="12"/>
              <w:spacing w:before="72"/>
              <w:ind w:left="9"/>
              <w:jc w:val="center"/>
              <w:rPr>
                <w:rFonts w:ascii="宋体" w:hAnsi="宋体" w:eastAsia="宋体" w:cs="宋体"/>
                <w:sz w:val="21"/>
                <w:szCs w:val="21"/>
              </w:rPr>
            </w:pPr>
            <w:r>
              <w:rPr>
                <w:rFonts w:ascii="宋体" w:hAnsi="宋体" w:eastAsia="宋体" w:cs="宋体"/>
                <w:sz w:val="21"/>
                <w:szCs w:val="21"/>
              </w:rPr>
              <w:t>16</w:t>
            </w:r>
          </w:p>
        </w:tc>
      </w:tr>
      <w:tr w14:paraId="40503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11999FA6">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混合式</w:t>
            </w:r>
          </w:p>
          <w:p w14:paraId="4D8E67CA">
            <w:pPr>
              <w:pStyle w:val="12"/>
              <w:spacing w:before="72"/>
              <w:ind w:left="100" w:right="93"/>
              <w:jc w:val="center"/>
              <w:rPr>
                <w:rFonts w:ascii="宋体" w:hAnsi="宋体" w:eastAsia="宋体" w:cs="宋体"/>
                <w:sz w:val="21"/>
                <w:szCs w:val="21"/>
              </w:rPr>
            </w:pPr>
            <w:r>
              <w:rPr>
                <w:rFonts w:hint="eastAsia" w:ascii="宋体" w:hAnsi="宋体" w:eastAsia="宋体" w:cs="宋体"/>
                <w:sz w:val="21"/>
                <w:szCs w:val="21"/>
              </w:rPr>
              <w:t>课程网址</w:t>
            </w:r>
          </w:p>
        </w:tc>
        <w:tc>
          <w:tcPr>
            <w:tcW w:w="7604" w:type="dxa"/>
            <w:gridSpan w:val="11"/>
            <w:vAlign w:val="center"/>
          </w:tcPr>
          <w:p w14:paraId="6B308AF8">
            <w:pPr>
              <w:pStyle w:val="12"/>
              <w:spacing w:before="72"/>
              <w:ind w:left="9"/>
              <w:rPr>
                <w:rFonts w:ascii="宋体" w:hAnsi="宋体" w:eastAsia="宋体" w:cs="宋体"/>
                <w:sz w:val="21"/>
                <w:szCs w:val="21"/>
              </w:rPr>
            </w:pPr>
            <w:r>
              <w:rPr>
                <w:rFonts w:hint="eastAsia" w:ascii="宋体" w:hAnsi="宋体" w:eastAsia="宋体" w:cs="宋体"/>
                <w:sz w:val="21"/>
                <w:szCs w:val="21"/>
              </w:rPr>
              <w:t>非必填，根据实际填写</w:t>
            </w:r>
          </w:p>
        </w:tc>
      </w:tr>
      <w:tr w14:paraId="4BAFD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3" w:hRule="atLeast"/>
          <w:jc w:val="center"/>
        </w:trPr>
        <w:tc>
          <w:tcPr>
            <w:tcW w:w="1301" w:type="dxa"/>
          </w:tcPr>
          <w:p w14:paraId="61444B88">
            <w:pPr>
              <w:pStyle w:val="12"/>
              <w:spacing w:before="1"/>
              <w:rPr>
                <w:rFonts w:ascii="宋体" w:hAnsi="宋体" w:eastAsia="宋体" w:cs="宋体"/>
                <w:sz w:val="21"/>
                <w:szCs w:val="21"/>
              </w:rPr>
            </w:pPr>
          </w:p>
          <w:p w14:paraId="141298BE">
            <w:pPr>
              <w:pStyle w:val="12"/>
              <w:ind w:left="8"/>
              <w:jc w:val="center"/>
              <w:rPr>
                <w:rFonts w:ascii="宋体" w:hAnsi="宋体" w:eastAsia="宋体" w:cs="宋体"/>
                <w:b/>
                <w:sz w:val="21"/>
                <w:szCs w:val="21"/>
              </w:rPr>
            </w:pPr>
            <w:r>
              <w:rPr>
                <w:rFonts w:hint="eastAsia" w:ascii="宋体" w:hAnsi="宋体" w:eastAsia="宋体" w:cs="宋体"/>
                <w:b/>
                <w:w w:val="98"/>
                <w:sz w:val="21"/>
                <w:szCs w:val="21"/>
              </w:rPr>
              <w:t>A</w:t>
            </w:r>
          </w:p>
          <w:p w14:paraId="287A7FED">
            <w:pPr>
              <w:pStyle w:val="12"/>
              <w:spacing w:before="43"/>
              <w:ind w:left="104" w:right="93"/>
              <w:jc w:val="center"/>
              <w:rPr>
                <w:rFonts w:ascii="宋体" w:hAnsi="宋体" w:eastAsia="宋体" w:cs="宋体"/>
                <w:b/>
                <w:sz w:val="21"/>
                <w:szCs w:val="21"/>
              </w:rPr>
            </w:pPr>
            <w:r>
              <w:rPr>
                <w:rFonts w:hint="eastAsia" w:ascii="宋体" w:hAnsi="宋体" w:eastAsia="宋体" w:cs="宋体"/>
                <w:b/>
                <w:sz w:val="21"/>
                <w:szCs w:val="21"/>
              </w:rPr>
              <w:t>先修及后续</w:t>
            </w:r>
          </w:p>
          <w:p w14:paraId="7E8A64D6">
            <w:pPr>
              <w:pStyle w:val="12"/>
              <w:spacing w:before="43"/>
              <w:ind w:left="104" w:right="93"/>
              <w:jc w:val="center"/>
              <w:rPr>
                <w:rFonts w:ascii="宋体" w:hAnsi="宋体" w:eastAsia="宋体" w:cs="宋体"/>
                <w:b/>
                <w:sz w:val="21"/>
                <w:szCs w:val="21"/>
              </w:rPr>
            </w:pPr>
            <w:r>
              <w:rPr>
                <w:rFonts w:hint="eastAsia" w:ascii="宋体" w:hAnsi="宋体" w:eastAsia="宋体" w:cs="宋体"/>
                <w:b/>
                <w:sz w:val="21"/>
                <w:szCs w:val="21"/>
              </w:rPr>
              <w:t>课程</w:t>
            </w:r>
          </w:p>
        </w:tc>
        <w:tc>
          <w:tcPr>
            <w:tcW w:w="7604" w:type="dxa"/>
            <w:gridSpan w:val="11"/>
          </w:tcPr>
          <w:p w14:paraId="1E4B595C">
            <w:pPr>
              <w:pStyle w:val="12"/>
              <w:spacing w:before="86"/>
              <w:ind w:left="114"/>
              <w:jc w:val="left"/>
              <w:rPr>
                <w:rFonts w:hint="eastAsia" w:ascii="宋体" w:eastAsia="宋体"/>
                <w:sz w:val="21"/>
              </w:rPr>
            </w:pPr>
            <w:r>
              <w:rPr>
                <w:rFonts w:hint="eastAsia" w:ascii="宋体" w:eastAsia="宋体"/>
                <w:sz w:val="21"/>
              </w:rPr>
              <w:t>无</w:t>
            </w:r>
          </w:p>
        </w:tc>
      </w:tr>
      <w:tr w14:paraId="0E607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66" w:hRule="atLeast"/>
          <w:jc w:val="center"/>
        </w:trPr>
        <w:tc>
          <w:tcPr>
            <w:tcW w:w="1301" w:type="dxa"/>
          </w:tcPr>
          <w:p w14:paraId="34A6A41F">
            <w:pPr>
              <w:pStyle w:val="12"/>
              <w:rPr>
                <w:rFonts w:ascii="宋体" w:hAnsi="宋体" w:eastAsia="宋体" w:cs="宋体"/>
                <w:sz w:val="21"/>
                <w:szCs w:val="21"/>
              </w:rPr>
            </w:pPr>
          </w:p>
          <w:p w14:paraId="77F31126">
            <w:pPr>
              <w:pStyle w:val="12"/>
              <w:spacing w:before="4"/>
              <w:rPr>
                <w:rFonts w:ascii="宋体" w:hAnsi="宋体" w:eastAsia="宋体" w:cs="宋体"/>
                <w:sz w:val="21"/>
                <w:szCs w:val="21"/>
              </w:rPr>
            </w:pPr>
          </w:p>
          <w:p w14:paraId="42E5E17B">
            <w:pPr>
              <w:pStyle w:val="12"/>
              <w:ind w:left="8"/>
              <w:jc w:val="center"/>
              <w:rPr>
                <w:rFonts w:ascii="宋体" w:hAnsi="宋体" w:eastAsia="宋体" w:cs="宋体"/>
                <w:b/>
                <w:sz w:val="21"/>
                <w:szCs w:val="21"/>
              </w:rPr>
            </w:pPr>
            <w:r>
              <w:rPr>
                <w:rFonts w:hint="eastAsia" w:ascii="宋体" w:hAnsi="宋体" w:eastAsia="宋体" w:cs="宋体"/>
                <w:b/>
                <w:w w:val="98"/>
                <w:sz w:val="21"/>
                <w:szCs w:val="21"/>
              </w:rPr>
              <w:t>B</w:t>
            </w:r>
          </w:p>
          <w:p w14:paraId="0807FD22">
            <w:pPr>
              <w:pStyle w:val="12"/>
              <w:spacing w:before="43"/>
              <w:ind w:right="93"/>
              <w:jc w:val="center"/>
              <w:rPr>
                <w:rFonts w:ascii="宋体" w:hAnsi="宋体" w:eastAsia="宋体" w:cs="宋体"/>
                <w:b/>
                <w:sz w:val="21"/>
                <w:szCs w:val="21"/>
              </w:rPr>
            </w:pPr>
            <w:r>
              <w:rPr>
                <w:rFonts w:hint="eastAsia" w:ascii="宋体" w:hAnsi="宋体" w:eastAsia="宋体" w:cs="宋体"/>
                <w:b/>
                <w:sz w:val="21"/>
                <w:szCs w:val="21"/>
              </w:rPr>
              <w:t>课程描述</w:t>
            </w:r>
          </w:p>
        </w:tc>
        <w:tc>
          <w:tcPr>
            <w:tcW w:w="7604" w:type="dxa"/>
            <w:gridSpan w:val="11"/>
          </w:tcPr>
          <w:p w14:paraId="3586C5D6">
            <w:pPr>
              <w:pStyle w:val="12"/>
              <w:spacing w:before="86"/>
              <w:ind w:left="114"/>
              <w:jc w:val="left"/>
              <w:rPr>
                <w:rFonts w:hint="eastAsia" w:ascii="宋体" w:eastAsia="宋体"/>
                <w:sz w:val="21"/>
              </w:rPr>
            </w:pPr>
            <w:r>
              <w:rPr>
                <w:rFonts w:hint="eastAsia" w:ascii="宋体" w:eastAsia="宋体"/>
                <w:sz w:val="21"/>
              </w:rPr>
              <w:t>通过课程理论的知识学习、掌握AI的一般常识和AIGC作品创作的基本方法。课程进行AI模型微调的介绍及数据集的准备等。然后利用微调后的模型进行影像素材工作流的内容生产及短视频的创作。课程中开展思政教育和绿色教育相关内容。</w:t>
            </w:r>
          </w:p>
        </w:tc>
      </w:tr>
      <w:tr w14:paraId="06A63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9" w:hRule="atLeast"/>
          <w:jc w:val="center"/>
        </w:trPr>
        <w:tc>
          <w:tcPr>
            <w:tcW w:w="1301" w:type="dxa"/>
          </w:tcPr>
          <w:p w14:paraId="26B4F082">
            <w:pPr>
              <w:pStyle w:val="12"/>
              <w:rPr>
                <w:rFonts w:ascii="宋体" w:hAnsi="宋体" w:eastAsia="宋体" w:cs="宋体"/>
                <w:sz w:val="21"/>
                <w:szCs w:val="21"/>
              </w:rPr>
            </w:pPr>
          </w:p>
          <w:p w14:paraId="067B81C6">
            <w:pPr>
              <w:pStyle w:val="12"/>
              <w:rPr>
                <w:rFonts w:ascii="宋体" w:hAnsi="宋体" w:eastAsia="宋体" w:cs="宋体"/>
                <w:sz w:val="21"/>
                <w:szCs w:val="21"/>
              </w:rPr>
            </w:pPr>
          </w:p>
          <w:p w14:paraId="4B2E348A">
            <w:pPr>
              <w:pStyle w:val="12"/>
              <w:rPr>
                <w:rFonts w:ascii="宋体" w:hAnsi="宋体" w:eastAsia="宋体" w:cs="宋体"/>
                <w:sz w:val="21"/>
                <w:szCs w:val="21"/>
              </w:rPr>
            </w:pPr>
          </w:p>
          <w:p w14:paraId="46A26108">
            <w:pPr>
              <w:pStyle w:val="12"/>
              <w:rPr>
                <w:rFonts w:ascii="宋体" w:hAnsi="宋体" w:eastAsia="宋体" w:cs="宋体"/>
                <w:sz w:val="21"/>
                <w:szCs w:val="21"/>
              </w:rPr>
            </w:pPr>
          </w:p>
          <w:p w14:paraId="5E715402">
            <w:pPr>
              <w:pStyle w:val="12"/>
              <w:rPr>
                <w:rFonts w:ascii="宋体" w:hAnsi="宋体" w:eastAsia="宋体" w:cs="宋体"/>
                <w:sz w:val="21"/>
                <w:szCs w:val="21"/>
              </w:rPr>
            </w:pPr>
          </w:p>
          <w:p w14:paraId="3CB0C457">
            <w:pPr>
              <w:pStyle w:val="12"/>
              <w:rPr>
                <w:rFonts w:ascii="宋体" w:hAnsi="宋体" w:eastAsia="宋体" w:cs="宋体"/>
                <w:sz w:val="21"/>
                <w:szCs w:val="21"/>
              </w:rPr>
            </w:pPr>
          </w:p>
          <w:p w14:paraId="646921DC">
            <w:pPr>
              <w:pStyle w:val="12"/>
              <w:rPr>
                <w:rFonts w:ascii="宋体" w:hAnsi="宋体" w:eastAsia="宋体" w:cs="宋体"/>
                <w:sz w:val="21"/>
                <w:szCs w:val="21"/>
              </w:rPr>
            </w:pPr>
          </w:p>
          <w:p w14:paraId="3044D01C">
            <w:pPr>
              <w:pStyle w:val="12"/>
              <w:rPr>
                <w:rFonts w:ascii="宋体" w:hAnsi="宋体" w:eastAsia="宋体" w:cs="宋体"/>
                <w:sz w:val="21"/>
                <w:szCs w:val="21"/>
              </w:rPr>
            </w:pPr>
          </w:p>
          <w:p w14:paraId="5AF09E2F">
            <w:pPr>
              <w:pStyle w:val="12"/>
              <w:rPr>
                <w:rFonts w:ascii="宋体" w:hAnsi="宋体" w:eastAsia="宋体" w:cs="宋体"/>
                <w:sz w:val="21"/>
                <w:szCs w:val="21"/>
              </w:rPr>
            </w:pPr>
          </w:p>
          <w:p w14:paraId="5BF14D03">
            <w:pPr>
              <w:pStyle w:val="12"/>
              <w:rPr>
                <w:rFonts w:ascii="宋体" w:hAnsi="宋体" w:eastAsia="宋体" w:cs="宋体"/>
                <w:sz w:val="21"/>
                <w:szCs w:val="21"/>
              </w:rPr>
            </w:pPr>
          </w:p>
          <w:p w14:paraId="5324410F">
            <w:pPr>
              <w:pStyle w:val="12"/>
              <w:rPr>
                <w:rFonts w:ascii="宋体" w:hAnsi="宋体" w:eastAsia="宋体" w:cs="宋体"/>
                <w:sz w:val="21"/>
                <w:szCs w:val="21"/>
              </w:rPr>
            </w:pPr>
          </w:p>
          <w:p w14:paraId="30E0B58A">
            <w:pPr>
              <w:pStyle w:val="12"/>
              <w:spacing w:before="8"/>
              <w:rPr>
                <w:rFonts w:ascii="宋体" w:hAnsi="宋体" w:eastAsia="宋体" w:cs="宋体"/>
                <w:sz w:val="21"/>
                <w:szCs w:val="21"/>
              </w:rPr>
            </w:pPr>
          </w:p>
          <w:p w14:paraId="37A147D9">
            <w:pPr>
              <w:pStyle w:val="12"/>
              <w:ind w:left="8"/>
              <w:jc w:val="center"/>
              <w:rPr>
                <w:rFonts w:ascii="宋体" w:hAnsi="宋体" w:eastAsia="宋体" w:cs="宋体"/>
                <w:b/>
                <w:sz w:val="21"/>
                <w:szCs w:val="21"/>
              </w:rPr>
            </w:pPr>
            <w:r>
              <w:rPr>
                <w:rFonts w:hint="eastAsia" w:ascii="宋体" w:hAnsi="宋体" w:eastAsia="宋体" w:cs="宋体"/>
                <w:b/>
                <w:w w:val="98"/>
                <w:sz w:val="21"/>
                <w:szCs w:val="21"/>
              </w:rPr>
              <w:t>C</w:t>
            </w:r>
          </w:p>
          <w:p w14:paraId="414E2C12">
            <w:pPr>
              <w:pStyle w:val="12"/>
              <w:spacing w:before="43"/>
              <w:ind w:right="7"/>
              <w:jc w:val="center"/>
              <w:rPr>
                <w:rFonts w:ascii="宋体" w:hAnsi="宋体" w:eastAsia="宋体" w:cs="宋体"/>
                <w:b/>
                <w:sz w:val="21"/>
                <w:szCs w:val="21"/>
              </w:rPr>
            </w:pPr>
            <w:r>
              <w:rPr>
                <w:rFonts w:hint="eastAsia" w:ascii="宋体" w:hAnsi="宋体" w:eastAsia="宋体" w:cs="宋体"/>
                <w:b/>
                <w:sz w:val="21"/>
                <w:szCs w:val="21"/>
              </w:rPr>
              <w:t>课程目标</w:t>
            </w:r>
          </w:p>
        </w:tc>
        <w:tc>
          <w:tcPr>
            <w:tcW w:w="7604" w:type="dxa"/>
            <w:gridSpan w:val="11"/>
          </w:tcPr>
          <w:p w14:paraId="6EFD7904">
            <w:pPr>
              <w:pStyle w:val="12"/>
              <w:spacing w:before="86"/>
              <w:ind w:left="114"/>
              <w:jc w:val="left"/>
              <w:rPr>
                <w:rFonts w:hint="eastAsia" w:ascii="宋体" w:eastAsia="宋体"/>
                <w:sz w:val="21"/>
              </w:rPr>
            </w:pPr>
            <w:r>
              <w:rPr>
                <w:rFonts w:hint="eastAsia" w:ascii="宋体" w:eastAsia="宋体"/>
                <w:sz w:val="21"/>
              </w:rPr>
              <w:t>（一）知识：</w:t>
            </w:r>
          </w:p>
          <w:p w14:paraId="0D187D6D">
            <w:pPr>
              <w:pStyle w:val="12"/>
              <w:spacing w:before="86"/>
              <w:ind w:left="114"/>
              <w:jc w:val="left"/>
              <w:rPr>
                <w:rFonts w:hint="eastAsia" w:ascii="宋体" w:eastAsia="宋体"/>
                <w:sz w:val="21"/>
              </w:rPr>
            </w:pPr>
            <w:r>
              <w:rPr>
                <w:rFonts w:hint="eastAsia" w:ascii="宋体" w:eastAsia="宋体"/>
                <w:sz w:val="21"/>
              </w:rPr>
              <w:t>（1）掌握基础理论；</w:t>
            </w:r>
          </w:p>
          <w:p w14:paraId="7F907285">
            <w:pPr>
              <w:pStyle w:val="12"/>
              <w:spacing w:before="86"/>
              <w:ind w:left="114"/>
              <w:jc w:val="left"/>
              <w:rPr>
                <w:rFonts w:hint="eastAsia" w:ascii="宋体" w:eastAsia="宋体"/>
                <w:sz w:val="21"/>
              </w:rPr>
            </w:pPr>
            <w:r>
              <w:rPr>
                <w:rFonts w:hint="eastAsia" w:ascii="宋体" w:eastAsia="宋体"/>
                <w:sz w:val="21"/>
              </w:rPr>
              <w:t>（2）掌握一般的AI常识和影像创作方法。</w:t>
            </w:r>
          </w:p>
          <w:p w14:paraId="638653CC">
            <w:pPr>
              <w:pStyle w:val="12"/>
              <w:spacing w:before="86"/>
              <w:ind w:left="114"/>
              <w:jc w:val="left"/>
              <w:rPr>
                <w:rFonts w:hint="eastAsia" w:ascii="宋体" w:eastAsia="宋体"/>
                <w:sz w:val="21"/>
              </w:rPr>
            </w:pPr>
            <w:r>
              <w:rPr>
                <w:rFonts w:hint="eastAsia" w:ascii="宋体" w:eastAsia="宋体"/>
                <w:sz w:val="21"/>
              </w:rPr>
              <w:t>（二）能力：</w:t>
            </w:r>
          </w:p>
          <w:p w14:paraId="3349A023">
            <w:pPr>
              <w:pStyle w:val="12"/>
              <w:spacing w:before="86"/>
              <w:ind w:left="114"/>
              <w:jc w:val="left"/>
              <w:rPr>
                <w:rFonts w:hint="eastAsia" w:ascii="宋体" w:eastAsia="宋体"/>
                <w:sz w:val="21"/>
              </w:rPr>
            </w:pPr>
            <w:r>
              <w:rPr>
                <w:rFonts w:hint="eastAsia" w:ascii="宋体" w:eastAsia="宋体"/>
                <w:sz w:val="21"/>
              </w:rPr>
              <w:t>（1）掌握基本的模型微调的方法；</w:t>
            </w:r>
          </w:p>
          <w:p w14:paraId="2A912F31">
            <w:pPr>
              <w:pStyle w:val="12"/>
              <w:spacing w:before="86"/>
              <w:ind w:left="114"/>
              <w:jc w:val="left"/>
              <w:rPr>
                <w:rFonts w:hint="eastAsia" w:ascii="宋体" w:eastAsia="宋体"/>
                <w:sz w:val="21"/>
              </w:rPr>
            </w:pPr>
            <w:r>
              <w:rPr>
                <w:rFonts w:hint="eastAsia" w:ascii="宋体" w:eastAsia="宋体"/>
                <w:sz w:val="21"/>
              </w:rPr>
              <w:t>（2）掌握数据集的准备；</w:t>
            </w:r>
          </w:p>
          <w:p w14:paraId="1ECC216D">
            <w:pPr>
              <w:pStyle w:val="12"/>
              <w:spacing w:before="86"/>
              <w:ind w:left="114"/>
              <w:jc w:val="left"/>
              <w:rPr>
                <w:rFonts w:hint="eastAsia" w:ascii="宋体" w:eastAsia="宋体"/>
                <w:sz w:val="21"/>
              </w:rPr>
            </w:pPr>
            <w:r>
              <w:rPr>
                <w:rFonts w:hint="eastAsia" w:ascii="宋体" w:eastAsia="宋体"/>
                <w:sz w:val="21"/>
              </w:rPr>
              <w:t>（3）具备利用工作流创作和创新的能力；</w:t>
            </w:r>
          </w:p>
          <w:p w14:paraId="182B1609">
            <w:pPr>
              <w:pStyle w:val="12"/>
              <w:spacing w:before="86"/>
              <w:ind w:left="114"/>
              <w:jc w:val="left"/>
              <w:rPr>
                <w:rFonts w:hint="eastAsia" w:ascii="宋体" w:eastAsia="宋体"/>
                <w:sz w:val="21"/>
              </w:rPr>
            </w:pPr>
            <w:r>
              <w:rPr>
                <w:rFonts w:hint="eastAsia" w:ascii="宋体" w:eastAsia="宋体"/>
                <w:sz w:val="21"/>
              </w:rPr>
              <w:t>（三）素养：</w:t>
            </w:r>
          </w:p>
          <w:p w14:paraId="47F91D07">
            <w:pPr>
              <w:pStyle w:val="12"/>
              <w:spacing w:before="86"/>
              <w:ind w:left="114"/>
              <w:jc w:val="left"/>
              <w:rPr>
                <w:rFonts w:hint="eastAsia" w:ascii="宋体" w:eastAsia="宋体"/>
                <w:sz w:val="21"/>
              </w:rPr>
            </w:pPr>
            <w:r>
              <w:rPr>
                <w:rFonts w:hint="eastAsia" w:ascii="宋体" w:eastAsia="宋体"/>
                <w:sz w:val="21"/>
              </w:rPr>
              <w:t>(1)具有媒体工作者职业素养；</w:t>
            </w:r>
          </w:p>
          <w:p w14:paraId="3ADB7381">
            <w:pPr>
              <w:pStyle w:val="12"/>
              <w:spacing w:before="86"/>
              <w:ind w:left="114"/>
              <w:jc w:val="left"/>
              <w:rPr>
                <w:rFonts w:hint="eastAsia" w:ascii="宋体" w:eastAsia="宋体"/>
                <w:sz w:val="21"/>
              </w:rPr>
            </w:pPr>
            <w:r>
              <w:rPr>
                <w:rFonts w:hint="eastAsia" w:ascii="宋体" w:eastAsia="宋体"/>
                <w:sz w:val="21"/>
              </w:rPr>
              <w:t>(2)具有从事媒体专业工作的数字素养；</w:t>
            </w:r>
          </w:p>
          <w:p w14:paraId="0FEAED2A">
            <w:pPr>
              <w:pStyle w:val="12"/>
              <w:spacing w:before="86"/>
              <w:ind w:left="114"/>
              <w:jc w:val="left"/>
              <w:rPr>
                <w:rFonts w:hint="eastAsia" w:ascii="宋体" w:eastAsia="宋体"/>
                <w:sz w:val="21"/>
              </w:rPr>
            </w:pPr>
            <w:r>
              <w:rPr>
                <w:rFonts w:hint="eastAsia" w:ascii="宋体" w:eastAsia="宋体"/>
                <w:sz w:val="21"/>
              </w:rPr>
              <w:t>(3)通过相关主题的课程实践，开展思政教育及绿色教育。</w:t>
            </w:r>
          </w:p>
          <w:p w14:paraId="42991ACE">
            <w:pPr>
              <w:pStyle w:val="12"/>
              <w:spacing w:before="86"/>
              <w:ind w:left="114"/>
              <w:jc w:val="left"/>
              <w:rPr>
                <w:rFonts w:hint="eastAsia" w:ascii="宋体" w:eastAsia="宋体"/>
                <w:sz w:val="21"/>
              </w:rPr>
            </w:pPr>
            <w:r>
              <w:rPr>
                <w:rFonts w:hint="eastAsia" w:ascii="宋体" w:eastAsia="宋体"/>
                <w:sz w:val="21"/>
              </w:rPr>
              <w:t>【注】课程思政元素一定要在课程目标中体现。</w:t>
            </w:r>
          </w:p>
        </w:tc>
      </w:tr>
      <w:tr w14:paraId="05412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restart"/>
            <w:vAlign w:val="center"/>
          </w:tcPr>
          <w:p w14:paraId="3118F100">
            <w:pPr>
              <w:pStyle w:val="12"/>
              <w:jc w:val="center"/>
              <w:rPr>
                <w:rFonts w:ascii="宋体"/>
                <w:b/>
                <w:w w:val="98"/>
                <w:sz w:val="21"/>
              </w:rPr>
            </w:pPr>
            <w:r>
              <w:rPr>
                <w:rFonts w:ascii="宋体"/>
                <w:b/>
                <w:w w:val="98"/>
                <w:sz w:val="21"/>
              </w:rPr>
              <w:t>D</w:t>
            </w:r>
          </w:p>
          <w:p w14:paraId="24E26A96">
            <w:pPr>
              <w:pStyle w:val="12"/>
              <w:jc w:val="center"/>
              <w:rPr>
                <w:rFonts w:ascii="宋体" w:eastAsia="宋体"/>
                <w:b/>
                <w:sz w:val="21"/>
              </w:rPr>
            </w:pPr>
            <w:r>
              <w:rPr>
                <w:rFonts w:hint="eastAsia" w:ascii="宋体" w:eastAsia="宋体"/>
                <w:b/>
                <w:sz w:val="21"/>
              </w:rPr>
              <w:t>课程目标与</w:t>
            </w:r>
          </w:p>
          <w:p w14:paraId="1D1FD150">
            <w:pPr>
              <w:pStyle w:val="12"/>
              <w:jc w:val="center"/>
              <w:rPr>
                <w:rFonts w:ascii="宋体" w:eastAsia="宋体"/>
                <w:b/>
                <w:sz w:val="21"/>
              </w:rPr>
            </w:pPr>
            <w:r>
              <w:rPr>
                <w:rFonts w:hint="eastAsia" w:ascii="宋体" w:eastAsia="宋体"/>
                <w:b/>
                <w:sz w:val="21"/>
              </w:rPr>
              <w:t>毕业要求的</w:t>
            </w:r>
          </w:p>
          <w:p w14:paraId="68ADB537">
            <w:pPr>
              <w:pStyle w:val="12"/>
              <w:spacing w:before="43"/>
              <w:ind w:right="7"/>
              <w:jc w:val="center"/>
              <w:rPr>
                <w:rFonts w:ascii="宋体" w:hAnsi="宋体" w:eastAsia="宋体" w:cs="宋体"/>
                <w:b/>
                <w:sz w:val="21"/>
                <w:szCs w:val="21"/>
              </w:rPr>
            </w:pPr>
            <w:r>
              <w:rPr>
                <w:rFonts w:hint="eastAsia" w:ascii="宋体" w:eastAsia="宋体"/>
                <w:b/>
                <w:sz w:val="21"/>
              </w:rPr>
              <w:t>对应关系</w:t>
            </w:r>
          </w:p>
        </w:tc>
        <w:tc>
          <w:tcPr>
            <w:tcW w:w="2189" w:type="dxa"/>
            <w:gridSpan w:val="3"/>
            <w:vAlign w:val="center"/>
          </w:tcPr>
          <w:p w14:paraId="6B0DDFEF">
            <w:pPr>
              <w:pStyle w:val="12"/>
              <w:spacing w:before="86"/>
              <w:ind w:left="114"/>
              <w:jc w:val="center"/>
              <w:rPr>
                <w:rFonts w:ascii="宋体" w:hAnsi="宋体" w:eastAsia="宋体" w:cs="宋体"/>
                <w:b/>
                <w:bCs/>
                <w:sz w:val="21"/>
                <w:szCs w:val="21"/>
              </w:rPr>
            </w:pPr>
            <w:r>
              <w:rPr>
                <w:rFonts w:hint="eastAsia" w:ascii="宋体" w:eastAsia="宋体"/>
                <w:sz w:val="21"/>
              </w:rPr>
              <w:t>毕业要求</w:t>
            </w:r>
          </w:p>
        </w:tc>
        <w:tc>
          <w:tcPr>
            <w:tcW w:w="2879" w:type="dxa"/>
            <w:gridSpan w:val="4"/>
            <w:vAlign w:val="center"/>
          </w:tcPr>
          <w:p w14:paraId="0E54D5AE">
            <w:pPr>
              <w:pStyle w:val="12"/>
              <w:spacing w:before="86"/>
              <w:ind w:left="115"/>
              <w:jc w:val="center"/>
              <w:rPr>
                <w:rFonts w:ascii="宋体" w:hAnsi="宋体" w:eastAsia="宋体" w:cs="宋体"/>
                <w:b/>
                <w:bCs/>
                <w:sz w:val="21"/>
                <w:szCs w:val="21"/>
              </w:rPr>
            </w:pPr>
            <w:r>
              <w:rPr>
                <w:rFonts w:hint="eastAsia" w:ascii="宋体" w:eastAsia="宋体"/>
                <w:sz w:val="21"/>
              </w:rPr>
              <w:t>毕业要求指标点</w:t>
            </w:r>
          </w:p>
        </w:tc>
        <w:tc>
          <w:tcPr>
            <w:tcW w:w="2536" w:type="dxa"/>
            <w:gridSpan w:val="4"/>
            <w:vAlign w:val="center"/>
          </w:tcPr>
          <w:p w14:paraId="67961F71">
            <w:pPr>
              <w:pStyle w:val="12"/>
              <w:spacing w:before="86"/>
              <w:ind w:left="96" w:right="67"/>
              <w:jc w:val="center"/>
              <w:rPr>
                <w:rFonts w:ascii="宋体" w:hAnsi="宋体" w:eastAsia="宋体" w:cs="宋体"/>
                <w:b/>
                <w:bCs/>
                <w:sz w:val="21"/>
                <w:szCs w:val="21"/>
              </w:rPr>
            </w:pPr>
            <w:r>
              <w:rPr>
                <w:rFonts w:hint="eastAsia" w:ascii="宋体" w:eastAsia="宋体"/>
                <w:sz w:val="21"/>
              </w:rPr>
              <w:t>课程目标</w:t>
            </w:r>
          </w:p>
        </w:tc>
      </w:tr>
      <w:tr w14:paraId="76C47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30152617">
            <w:pPr>
              <w:pStyle w:val="12"/>
              <w:spacing w:before="43"/>
              <w:ind w:right="7"/>
              <w:jc w:val="center"/>
              <w:rPr>
                <w:rFonts w:ascii="宋体" w:hAnsi="宋体" w:eastAsia="宋体" w:cs="宋体"/>
                <w:b/>
                <w:sz w:val="21"/>
                <w:szCs w:val="21"/>
              </w:rPr>
            </w:pPr>
          </w:p>
        </w:tc>
        <w:tc>
          <w:tcPr>
            <w:tcW w:w="2189" w:type="dxa"/>
            <w:gridSpan w:val="3"/>
            <w:vAlign w:val="center"/>
          </w:tcPr>
          <w:p w14:paraId="36630BBC">
            <w:pPr>
              <w:rPr>
                <w:sz w:val="21"/>
                <w:szCs w:val="21"/>
              </w:rPr>
            </w:pPr>
            <w:r>
              <w:rPr>
                <w:sz w:val="21"/>
                <w:szCs w:val="21"/>
              </w:rPr>
              <w:t>1专业知能</w:t>
            </w:r>
          </w:p>
        </w:tc>
        <w:tc>
          <w:tcPr>
            <w:tcW w:w="2879" w:type="dxa"/>
            <w:gridSpan w:val="4"/>
          </w:tcPr>
          <w:p w14:paraId="10C5FACD">
            <w:pPr>
              <w:jc w:val="both"/>
              <w:rPr>
                <w:sz w:val="21"/>
                <w:szCs w:val="21"/>
              </w:rPr>
            </w:pPr>
            <w:r>
              <w:rPr>
                <w:rFonts w:asciiTheme="minorEastAsia" w:hAnsiTheme="minorEastAsia" w:eastAsiaTheme="minorEastAsia" w:cstheme="minorEastAsia"/>
                <w:bCs/>
                <w:color w:val="000000"/>
                <w:sz w:val="21"/>
                <w:szCs w:val="21"/>
              </w:rPr>
              <w:t>1.1具备文化传播的国际视野，了解国家传播政策与法规，掌握比较系统的传播学类专业知识和能力。</w:t>
            </w:r>
          </w:p>
        </w:tc>
        <w:tc>
          <w:tcPr>
            <w:tcW w:w="2536" w:type="dxa"/>
            <w:gridSpan w:val="4"/>
            <w:vAlign w:val="center"/>
          </w:tcPr>
          <w:p w14:paraId="1633333D">
            <w:pPr>
              <w:snapToGrid w:val="0"/>
              <w:rPr>
                <w:rFonts w:ascii="宋体" w:hAnsi="宋体" w:cs="黑体"/>
                <w:sz w:val="24"/>
                <w:szCs w:val="24"/>
              </w:rPr>
            </w:pPr>
            <w:r>
              <w:rPr>
                <w:rFonts w:hint="eastAsia" w:ascii="宋体" w:hAnsi="宋体" w:cs="黑体"/>
                <w:sz w:val="24"/>
                <w:szCs w:val="24"/>
              </w:rPr>
              <w:t>(</w:t>
            </w:r>
            <w:r>
              <w:rPr>
                <w:rFonts w:ascii="宋体" w:hAnsi="宋体" w:cs="黑体"/>
                <w:sz w:val="24"/>
                <w:szCs w:val="24"/>
              </w:rPr>
              <w:t>1</w:t>
            </w:r>
            <w:r>
              <w:rPr>
                <w:rFonts w:hint="eastAsia" w:ascii="宋体" w:hAnsi="宋体" w:cs="黑体"/>
                <w:sz w:val="24"/>
                <w:szCs w:val="24"/>
              </w:rPr>
              <w:t>)</w:t>
            </w:r>
            <w:r>
              <w:rPr>
                <w:rFonts w:ascii="宋体" w:hAnsi="宋体" w:cs="黑体"/>
                <w:sz w:val="24"/>
                <w:szCs w:val="24"/>
              </w:rPr>
              <w:t>掌握基础理论；</w:t>
            </w:r>
          </w:p>
          <w:p w14:paraId="45415771">
            <w:pPr>
              <w:snapToGrid w:val="0"/>
              <w:rPr>
                <w:rFonts w:ascii="宋体" w:hAnsi="宋体" w:cs="黑体"/>
                <w:sz w:val="24"/>
                <w:szCs w:val="24"/>
              </w:rPr>
            </w:pPr>
            <w:r>
              <w:rPr>
                <w:rFonts w:hint="eastAsia" w:ascii="宋体" w:hAnsi="宋体" w:cs="黑体"/>
                <w:sz w:val="24"/>
                <w:szCs w:val="24"/>
              </w:rPr>
              <w:t>(</w:t>
            </w:r>
            <w:r>
              <w:rPr>
                <w:rFonts w:ascii="宋体" w:hAnsi="宋体" w:cs="黑体"/>
                <w:sz w:val="24"/>
                <w:szCs w:val="24"/>
              </w:rPr>
              <w:t>2</w:t>
            </w:r>
            <w:r>
              <w:rPr>
                <w:rFonts w:hint="eastAsia" w:ascii="宋体" w:hAnsi="宋体" w:cs="黑体"/>
                <w:sz w:val="24"/>
                <w:szCs w:val="24"/>
              </w:rPr>
              <w:t>)</w:t>
            </w:r>
            <w:r>
              <w:rPr>
                <w:rFonts w:ascii="宋体" w:hAnsi="宋体" w:cs="黑体"/>
                <w:sz w:val="24"/>
                <w:szCs w:val="24"/>
              </w:rPr>
              <w:t>掌握一般的AI常识和影像创作方法。</w:t>
            </w:r>
          </w:p>
        </w:tc>
      </w:tr>
      <w:tr w14:paraId="01C13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693B7C59">
            <w:pPr>
              <w:pStyle w:val="12"/>
              <w:spacing w:before="43"/>
              <w:ind w:right="7"/>
              <w:jc w:val="center"/>
              <w:rPr>
                <w:rFonts w:ascii="宋体" w:hAnsi="宋体" w:eastAsia="宋体" w:cs="宋体"/>
                <w:b/>
                <w:sz w:val="21"/>
                <w:szCs w:val="21"/>
              </w:rPr>
            </w:pPr>
          </w:p>
        </w:tc>
        <w:tc>
          <w:tcPr>
            <w:tcW w:w="2189" w:type="dxa"/>
            <w:gridSpan w:val="3"/>
            <w:vAlign w:val="center"/>
          </w:tcPr>
          <w:p w14:paraId="2A1E5965">
            <w:pPr>
              <w:rPr>
                <w:sz w:val="21"/>
                <w:szCs w:val="21"/>
              </w:rPr>
            </w:pPr>
            <w:r>
              <w:rPr>
                <w:sz w:val="21"/>
                <w:szCs w:val="21"/>
              </w:rPr>
              <w:t>2实务技能</w:t>
            </w:r>
          </w:p>
        </w:tc>
        <w:tc>
          <w:tcPr>
            <w:tcW w:w="2879" w:type="dxa"/>
            <w:gridSpan w:val="4"/>
          </w:tcPr>
          <w:p w14:paraId="69584338">
            <w:pPr>
              <w:jc w:val="both"/>
              <w:rPr>
                <w:rFonts w:asciiTheme="minorEastAsia" w:hAnsiTheme="minorEastAsia" w:eastAsiaTheme="minorEastAsia" w:cstheme="minorEastAsia"/>
                <w:bCs/>
                <w:color w:val="000000"/>
                <w:sz w:val="21"/>
                <w:szCs w:val="21"/>
              </w:rPr>
            </w:pPr>
            <w:r>
              <w:rPr>
                <w:rFonts w:asciiTheme="minorEastAsia" w:hAnsiTheme="minorEastAsia" w:eastAsiaTheme="minorEastAsia" w:cstheme="minorEastAsia"/>
                <w:bCs/>
                <w:color w:val="000000"/>
                <w:sz w:val="21"/>
                <w:szCs w:val="21"/>
              </w:rPr>
              <w:t>2.1具备职场所需的传播学类专业实务技能和技术。</w:t>
            </w:r>
          </w:p>
        </w:tc>
        <w:tc>
          <w:tcPr>
            <w:tcW w:w="2536" w:type="dxa"/>
            <w:gridSpan w:val="4"/>
            <w:vAlign w:val="center"/>
          </w:tcPr>
          <w:p w14:paraId="7A1798C7">
            <w:pPr>
              <w:snapToGrid w:val="0"/>
              <w:rPr>
                <w:rFonts w:ascii="宋体" w:hAnsi="宋体" w:cs="黑体"/>
                <w:sz w:val="24"/>
                <w:szCs w:val="24"/>
              </w:rPr>
            </w:pPr>
            <w:r>
              <w:rPr>
                <w:rFonts w:hint="eastAsia" w:ascii="宋体" w:hAnsi="宋体" w:cs="黑体"/>
                <w:sz w:val="24"/>
                <w:szCs w:val="24"/>
              </w:rPr>
              <w:t>(</w:t>
            </w:r>
            <w:r>
              <w:rPr>
                <w:rFonts w:ascii="宋体" w:hAnsi="宋体" w:cs="黑体"/>
                <w:sz w:val="24"/>
                <w:szCs w:val="24"/>
              </w:rPr>
              <w:t>1</w:t>
            </w:r>
            <w:r>
              <w:rPr>
                <w:rFonts w:hint="eastAsia" w:ascii="宋体" w:hAnsi="宋体" w:cs="黑体"/>
                <w:sz w:val="24"/>
                <w:szCs w:val="24"/>
              </w:rPr>
              <w:t>)</w:t>
            </w:r>
            <w:r>
              <w:rPr>
                <w:rFonts w:ascii="宋体" w:hAnsi="宋体" w:cs="黑体"/>
                <w:sz w:val="24"/>
                <w:szCs w:val="24"/>
              </w:rPr>
              <w:t>掌握基本的模型微调的方法；</w:t>
            </w:r>
          </w:p>
          <w:p w14:paraId="764CF789">
            <w:pPr>
              <w:snapToGrid w:val="0"/>
              <w:rPr>
                <w:sz w:val="21"/>
                <w:szCs w:val="21"/>
              </w:rPr>
            </w:pPr>
            <w:r>
              <w:rPr>
                <w:rFonts w:hint="eastAsia" w:ascii="宋体" w:hAnsi="宋体" w:cs="黑体"/>
                <w:sz w:val="24"/>
                <w:szCs w:val="24"/>
              </w:rPr>
              <w:t>(</w:t>
            </w:r>
            <w:r>
              <w:rPr>
                <w:rFonts w:ascii="宋体" w:hAnsi="宋体" w:cs="黑体"/>
                <w:sz w:val="24"/>
                <w:szCs w:val="24"/>
              </w:rPr>
              <w:t>2</w:t>
            </w:r>
            <w:r>
              <w:rPr>
                <w:rFonts w:hint="eastAsia" w:ascii="宋体" w:hAnsi="宋体" w:cs="黑体"/>
                <w:sz w:val="24"/>
                <w:szCs w:val="24"/>
              </w:rPr>
              <w:t>)</w:t>
            </w:r>
            <w:r>
              <w:rPr>
                <w:rFonts w:ascii="宋体" w:hAnsi="宋体" w:cs="黑体"/>
                <w:sz w:val="24"/>
                <w:szCs w:val="24"/>
              </w:rPr>
              <w:t>掌握数据集的准备；</w:t>
            </w:r>
          </w:p>
        </w:tc>
      </w:tr>
      <w:tr w14:paraId="1A7E1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6" w:hRule="atLeast"/>
          <w:jc w:val="center"/>
        </w:trPr>
        <w:tc>
          <w:tcPr>
            <w:tcW w:w="1301" w:type="dxa"/>
            <w:vMerge w:val="continue"/>
          </w:tcPr>
          <w:p w14:paraId="6D41A711">
            <w:pPr>
              <w:pStyle w:val="12"/>
              <w:spacing w:before="43"/>
              <w:ind w:right="7"/>
              <w:jc w:val="center"/>
              <w:rPr>
                <w:rFonts w:ascii="宋体" w:hAnsi="宋体" w:eastAsia="宋体" w:cs="宋体"/>
                <w:b/>
                <w:sz w:val="21"/>
                <w:szCs w:val="21"/>
              </w:rPr>
            </w:pPr>
          </w:p>
        </w:tc>
        <w:tc>
          <w:tcPr>
            <w:tcW w:w="2189" w:type="dxa"/>
            <w:gridSpan w:val="3"/>
            <w:vAlign w:val="center"/>
          </w:tcPr>
          <w:p w14:paraId="0AB31870">
            <w:pPr>
              <w:jc w:val="both"/>
              <w:rPr>
                <w:rFonts w:ascii="宋体" w:hAnsi="宋体" w:eastAsia="宋体" w:cs="宋体"/>
                <w:b/>
                <w:bCs/>
                <w:sz w:val="21"/>
                <w:szCs w:val="21"/>
              </w:rPr>
            </w:pPr>
            <w:r>
              <w:rPr>
                <w:sz w:val="21"/>
                <w:szCs w:val="21"/>
              </w:rPr>
              <w:t>3应用创新</w:t>
            </w:r>
          </w:p>
        </w:tc>
        <w:tc>
          <w:tcPr>
            <w:tcW w:w="2879" w:type="dxa"/>
            <w:gridSpan w:val="4"/>
          </w:tcPr>
          <w:p w14:paraId="13BD4267">
            <w:pPr>
              <w:rPr>
                <w:rFonts w:asciiTheme="minorEastAsia" w:hAnsiTheme="minorEastAsia" w:eastAsiaTheme="minorEastAsia" w:cstheme="minorEastAsia"/>
                <w:bCs/>
                <w:color w:val="000000"/>
                <w:sz w:val="21"/>
                <w:szCs w:val="21"/>
              </w:rPr>
            </w:pPr>
            <w:r>
              <w:rPr>
                <w:rFonts w:asciiTheme="minorEastAsia" w:hAnsiTheme="minorEastAsia" w:eastAsiaTheme="minorEastAsia" w:cstheme="minorEastAsia"/>
                <w:bCs/>
                <w:color w:val="000000"/>
                <w:sz w:val="21"/>
                <w:szCs w:val="21"/>
              </w:rPr>
              <w:t>3.1具备发掘、分析、应用传播学研究成果，掌握传播学专业理论前沿，支撑教学与科研的全面发展，并具备解决问题的能力。</w:t>
            </w:r>
          </w:p>
        </w:tc>
        <w:tc>
          <w:tcPr>
            <w:tcW w:w="2536" w:type="dxa"/>
            <w:gridSpan w:val="4"/>
          </w:tcPr>
          <w:p w14:paraId="5EA9285B">
            <w:pPr>
              <w:snapToGrid w:val="0"/>
              <w:rPr>
                <w:rFonts w:ascii="宋体" w:hAnsi="宋体" w:cs="黑体"/>
                <w:sz w:val="24"/>
                <w:szCs w:val="24"/>
              </w:rPr>
            </w:pPr>
            <w:r>
              <w:rPr>
                <w:rFonts w:hint="eastAsia" w:ascii="宋体" w:hAnsi="宋体" w:cs="黑体"/>
                <w:sz w:val="24"/>
                <w:szCs w:val="24"/>
              </w:rPr>
              <w:t>(</w:t>
            </w:r>
            <w:r>
              <w:rPr>
                <w:rFonts w:ascii="宋体" w:hAnsi="宋体" w:cs="黑体"/>
                <w:sz w:val="24"/>
                <w:szCs w:val="24"/>
              </w:rPr>
              <w:t>1</w:t>
            </w:r>
            <w:r>
              <w:rPr>
                <w:rFonts w:hint="eastAsia" w:ascii="宋体" w:hAnsi="宋体" w:cs="黑体"/>
                <w:sz w:val="24"/>
                <w:szCs w:val="24"/>
              </w:rPr>
              <w:t>)具备利用工作流创作和创新的能力</w:t>
            </w:r>
            <w:r>
              <w:rPr>
                <w:rFonts w:ascii="宋体" w:hAnsi="宋体" w:cs="黑体"/>
                <w:sz w:val="24"/>
                <w:szCs w:val="24"/>
              </w:rPr>
              <w:t>；</w:t>
            </w:r>
          </w:p>
        </w:tc>
      </w:tr>
      <w:tr w14:paraId="038A5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2" w:hRule="atLeast"/>
          <w:jc w:val="center"/>
        </w:trPr>
        <w:tc>
          <w:tcPr>
            <w:tcW w:w="1301" w:type="dxa"/>
            <w:vMerge w:val="continue"/>
          </w:tcPr>
          <w:p w14:paraId="72E196F1">
            <w:pPr>
              <w:pStyle w:val="12"/>
              <w:spacing w:before="43"/>
              <w:ind w:right="7"/>
              <w:jc w:val="center"/>
              <w:rPr>
                <w:rFonts w:ascii="宋体" w:hAnsi="宋体" w:eastAsia="宋体" w:cs="宋体"/>
                <w:b/>
                <w:sz w:val="21"/>
                <w:szCs w:val="21"/>
              </w:rPr>
            </w:pPr>
          </w:p>
        </w:tc>
        <w:tc>
          <w:tcPr>
            <w:tcW w:w="2189" w:type="dxa"/>
            <w:gridSpan w:val="3"/>
            <w:vAlign w:val="center"/>
          </w:tcPr>
          <w:p w14:paraId="5368A318">
            <w:pPr>
              <w:jc w:val="both"/>
              <w:rPr>
                <w:rFonts w:ascii="宋体" w:hAnsi="宋体" w:eastAsia="宋体" w:cs="宋体"/>
                <w:b/>
                <w:bCs/>
                <w:sz w:val="21"/>
                <w:szCs w:val="21"/>
              </w:rPr>
            </w:pPr>
            <w:r>
              <w:rPr>
                <w:sz w:val="21"/>
                <w:szCs w:val="21"/>
              </w:rPr>
              <w:t>4社会责任</w:t>
            </w:r>
          </w:p>
        </w:tc>
        <w:tc>
          <w:tcPr>
            <w:tcW w:w="2879" w:type="dxa"/>
            <w:gridSpan w:val="4"/>
          </w:tcPr>
          <w:p w14:paraId="7045C02F">
            <w:pPr>
              <w:rPr>
                <w:rFonts w:asciiTheme="minorEastAsia" w:hAnsiTheme="minorEastAsia" w:eastAsiaTheme="minorEastAsia" w:cstheme="minorEastAsia"/>
                <w:bCs/>
                <w:color w:val="000000"/>
                <w:sz w:val="21"/>
                <w:szCs w:val="21"/>
              </w:rPr>
            </w:pPr>
            <w:r>
              <w:rPr>
                <w:rFonts w:asciiTheme="minorEastAsia" w:hAnsiTheme="minorEastAsia" w:eastAsiaTheme="minorEastAsia" w:cstheme="minorEastAsia"/>
                <w:bCs/>
                <w:color w:val="000000"/>
                <w:sz w:val="21"/>
                <w:szCs w:val="21"/>
              </w:rPr>
              <w:t>4.1具备良好的人文精神和传播学专业职业素养。</w:t>
            </w:r>
          </w:p>
        </w:tc>
        <w:tc>
          <w:tcPr>
            <w:tcW w:w="2536" w:type="dxa"/>
            <w:gridSpan w:val="4"/>
          </w:tcPr>
          <w:p w14:paraId="3EEABD91">
            <w:pPr>
              <w:snapToGrid w:val="0"/>
              <w:rPr>
                <w:rFonts w:ascii="宋体" w:hAnsi="宋体" w:cs="黑体"/>
                <w:sz w:val="24"/>
                <w:szCs w:val="24"/>
              </w:rPr>
            </w:pPr>
            <w:r>
              <w:rPr>
                <w:rFonts w:ascii="宋体" w:hAnsi="宋体" w:cs="黑体"/>
                <w:sz w:val="24"/>
                <w:szCs w:val="24"/>
              </w:rPr>
              <w:t>(1)具有</w:t>
            </w:r>
            <w:r>
              <w:rPr>
                <w:rFonts w:hint="eastAsia" w:ascii="宋体" w:hAnsi="宋体" w:cs="黑体"/>
                <w:sz w:val="24"/>
                <w:szCs w:val="24"/>
              </w:rPr>
              <w:t>媒体</w:t>
            </w:r>
            <w:r>
              <w:rPr>
                <w:rFonts w:ascii="宋体" w:hAnsi="宋体" w:cs="黑体"/>
                <w:sz w:val="24"/>
                <w:szCs w:val="24"/>
              </w:rPr>
              <w:t>工作者职业素养；</w:t>
            </w:r>
          </w:p>
          <w:p w14:paraId="4E772C22">
            <w:pPr>
              <w:snapToGrid w:val="0"/>
              <w:rPr>
                <w:rFonts w:hint="eastAsia" w:ascii="宋体" w:hAnsi="宋体" w:cs="黑体"/>
                <w:sz w:val="24"/>
                <w:szCs w:val="24"/>
              </w:rPr>
            </w:pPr>
            <w:r>
              <w:rPr>
                <w:rFonts w:ascii="宋体" w:hAnsi="宋体" w:cs="黑体"/>
                <w:sz w:val="24"/>
                <w:szCs w:val="24"/>
              </w:rPr>
              <w:t>(2)具有从事</w:t>
            </w:r>
            <w:r>
              <w:rPr>
                <w:rFonts w:hint="eastAsia" w:ascii="宋体" w:hAnsi="宋体" w:cs="黑体"/>
                <w:sz w:val="24"/>
                <w:szCs w:val="24"/>
              </w:rPr>
              <w:t>媒体</w:t>
            </w:r>
            <w:r>
              <w:rPr>
                <w:rFonts w:ascii="宋体" w:hAnsi="宋体" w:cs="黑体"/>
                <w:sz w:val="24"/>
                <w:szCs w:val="24"/>
              </w:rPr>
              <w:t>专业工作的数字素养;</w:t>
            </w:r>
          </w:p>
          <w:p w14:paraId="4CE4E0A1">
            <w:pPr>
              <w:snapToGrid w:val="0"/>
              <w:rPr>
                <w:rFonts w:hint="eastAsia" w:ascii="宋体" w:hAnsi="宋体" w:eastAsia="宋体" w:cs="宋体"/>
                <w:b/>
                <w:bCs/>
                <w:sz w:val="21"/>
                <w:szCs w:val="21"/>
              </w:rPr>
            </w:pPr>
            <w:r>
              <w:rPr>
                <w:rFonts w:ascii="宋体" w:hAnsi="宋体" w:cs="黑体"/>
                <w:sz w:val="24"/>
                <w:szCs w:val="24"/>
              </w:rPr>
              <w:t>(3)通过</w:t>
            </w:r>
            <w:r>
              <w:rPr>
                <w:rFonts w:hint="eastAsia" w:ascii="宋体" w:hAnsi="宋体" w:cs="黑体"/>
                <w:sz w:val="24"/>
                <w:szCs w:val="24"/>
              </w:rPr>
              <w:t>相关</w:t>
            </w:r>
            <w:r>
              <w:rPr>
                <w:rFonts w:ascii="宋体" w:hAnsi="宋体" w:cs="黑体"/>
                <w:sz w:val="24"/>
                <w:szCs w:val="24"/>
              </w:rPr>
              <w:t>主题的课程实践，</w:t>
            </w:r>
            <w:r>
              <w:rPr>
                <w:rFonts w:hint="eastAsia" w:ascii="宋体" w:hAnsi="宋体" w:cs="黑体"/>
                <w:sz w:val="24"/>
                <w:szCs w:val="24"/>
              </w:rPr>
              <w:t>开展思政教育和绿色教育。</w:t>
            </w:r>
          </w:p>
        </w:tc>
      </w:tr>
      <w:tr w14:paraId="63C88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jc w:val="center"/>
        </w:trPr>
        <w:tc>
          <w:tcPr>
            <w:tcW w:w="1301" w:type="dxa"/>
            <w:vMerge w:val="restart"/>
            <w:vAlign w:val="center"/>
          </w:tcPr>
          <w:p w14:paraId="6D33E022">
            <w:pPr>
              <w:pStyle w:val="12"/>
              <w:spacing w:before="152"/>
              <w:ind w:left="8"/>
              <w:jc w:val="center"/>
              <w:rPr>
                <w:rFonts w:ascii="宋体"/>
                <w:b/>
                <w:sz w:val="21"/>
              </w:rPr>
            </w:pPr>
            <w:r>
              <w:rPr>
                <w:rFonts w:ascii="宋体"/>
                <w:b/>
                <w:w w:val="98"/>
                <w:sz w:val="21"/>
              </w:rPr>
              <w:t>E</w:t>
            </w:r>
          </w:p>
          <w:p w14:paraId="7A2A75DA">
            <w:pPr>
              <w:pStyle w:val="12"/>
              <w:spacing w:before="125" w:line="312" w:lineRule="auto"/>
              <w:ind w:right="23"/>
              <w:jc w:val="center"/>
              <w:rPr>
                <w:rFonts w:ascii="宋体" w:hAnsi="宋体" w:eastAsia="宋体" w:cs="宋体"/>
                <w:b/>
                <w:bCs/>
                <w:sz w:val="21"/>
                <w:szCs w:val="21"/>
              </w:rPr>
            </w:pPr>
            <w:r>
              <w:rPr>
                <w:rFonts w:hint="eastAsia" w:ascii="宋体" w:eastAsia="宋体"/>
                <w:b/>
                <w:sz w:val="21"/>
              </w:rPr>
              <w:t>教学内容</w:t>
            </w:r>
          </w:p>
        </w:tc>
        <w:tc>
          <w:tcPr>
            <w:tcW w:w="5068" w:type="dxa"/>
            <w:gridSpan w:val="7"/>
            <w:vMerge w:val="restart"/>
            <w:vAlign w:val="center"/>
          </w:tcPr>
          <w:p w14:paraId="49F835FD">
            <w:pPr>
              <w:pStyle w:val="12"/>
              <w:spacing w:before="125" w:line="312" w:lineRule="auto"/>
              <w:ind w:right="23"/>
              <w:jc w:val="center"/>
              <w:rPr>
                <w:rFonts w:ascii="宋体" w:hAnsi="宋体" w:eastAsia="宋体" w:cs="宋体"/>
                <w:b/>
                <w:bCs/>
                <w:sz w:val="21"/>
                <w:szCs w:val="21"/>
              </w:rPr>
            </w:pPr>
            <w:r>
              <w:rPr>
                <w:rFonts w:hint="eastAsia" w:ascii="宋体" w:eastAsia="宋体"/>
                <w:sz w:val="21"/>
              </w:rPr>
              <w:t>章节内容</w:t>
            </w:r>
          </w:p>
        </w:tc>
        <w:tc>
          <w:tcPr>
            <w:tcW w:w="2536" w:type="dxa"/>
            <w:gridSpan w:val="4"/>
            <w:vAlign w:val="center"/>
          </w:tcPr>
          <w:p w14:paraId="523C063F">
            <w:pPr>
              <w:pStyle w:val="12"/>
              <w:spacing w:before="125" w:line="312" w:lineRule="auto"/>
              <w:ind w:right="23"/>
              <w:jc w:val="center"/>
              <w:rPr>
                <w:rFonts w:ascii="宋体" w:hAnsi="宋体" w:eastAsia="宋体" w:cs="宋体"/>
                <w:b/>
                <w:bCs/>
                <w:sz w:val="21"/>
                <w:szCs w:val="21"/>
              </w:rPr>
            </w:pPr>
            <w:r>
              <w:rPr>
                <w:rFonts w:hint="eastAsia" w:ascii="宋体" w:eastAsia="宋体"/>
                <w:bCs/>
                <w:sz w:val="21"/>
              </w:rPr>
              <w:t>学时分配</w:t>
            </w:r>
          </w:p>
        </w:tc>
      </w:tr>
      <w:tr w14:paraId="1D451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continue"/>
            <w:vAlign w:val="center"/>
          </w:tcPr>
          <w:p w14:paraId="1F364D70">
            <w:pPr>
              <w:pStyle w:val="12"/>
              <w:spacing w:before="125" w:line="312" w:lineRule="auto"/>
              <w:ind w:right="23"/>
              <w:jc w:val="center"/>
            </w:pPr>
          </w:p>
        </w:tc>
        <w:tc>
          <w:tcPr>
            <w:tcW w:w="5068" w:type="dxa"/>
            <w:gridSpan w:val="7"/>
            <w:vMerge w:val="continue"/>
            <w:vAlign w:val="center"/>
          </w:tcPr>
          <w:p w14:paraId="01459769">
            <w:pPr>
              <w:pStyle w:val="12"/>
              <w:spacing w:before="125" w:line="312" w:lineRule="auto"/>
              <w:ind w:right="23"/>
              <w:jc w:val="center"/>
            </w:pPr>
          </w:p>
        </w:tc>
        <w:tc>
          <w:tcPr>
            <w:tcW w:w="884" w:type="dxa"/>
            <w:vAlign w:val="center"/>
          </w:tcPr>
          <w:p w14:paraId="65CE42D3">
            <w:pPr>
              <w:pStyle w:val="12"/>
              <w:spacing w:before="44"/>
              <w:jc w:val="center"/>
              <w:rPr>
                <w:rFonts w:ascii="宋体" w:hAnsi="宋体" w:eastAsia="宋体" w:cs="宋体"/>
                <w:b/>
                <w:bCs/>
                <w:sz w:val="21"/>
                <w:szCs w:val="21"/>
              </w:rPr>
            </w:pPr>
            <w:r>
              <w:rPr>
                <w:rFonts w:hint="eastAsia" w:ascii="宋体" w:eastAsia="宋体"/>
                <w:bCs/>
                <w:sz w:val="21"/>
              </w:rPr>
              <w:t>理论</w:t>
            </w:r>
          </w:p>
        </w:tc>
        <w:tc>
          <w:tcPr>
            <w:tcW w:w="850" w:type="dxa"/>
            <w:gridSpan w:val="2"/>
            <w:vAlign w:val="center"/>
          </w:tcPr>
          <w:p w14:paraId="34E694E3">
            <w:pPr>
              <w:pStyle w:val="12"/>
              <w:spacing w:before="44"/>
              <w:jc w:val="center"/>
              <w:rPr>
                <w:rFonts w:ascii="宋体" w:hAnsi="宋体" w:eastAsia="宋体" w:cs="宋体"/>
                <w:b/>
                <w:bCs/>
                <w:sz w:val="21"/>
                <w:szCs w:val="21"/>
              </w:rPr>
            </w:pPr>
            <w:r>
              <w:rPr>
                <w:rFonts w:hint="eastAsia" w:ascii="宋体" w:eastAsia="宋体"/>
                <w:bCs/>
                <w:sz w:val="21"/>
              </w:rPr>
              <w:t>实践</w:t>
            </w:r>
          </w:p>
        </w:tc>
        <w:tc>
          <w:tcPr>
            <w:tcW w:w="802" w:type="dxa"/>
            <w:vAlign w:val="center"/>
          </w:tcPr>
          <w:p w14:paraId="0CEA8D8D">
            <w:pPr>
              <w:pStyle w:val="12"/>
              <w:spacing w:before="44"/>
              <w:ind w:right="89"/>
              <w:jc w:val="center"/>
              <w:rPr>
                <w:rFonts w:ascii="宋体" w:hAnsi="宋体" w:eastAsia="宋体" w:cs="宋体"/>
                <w:b/>
                <w:bCs/>
                <w:sz w:val="21"/>
                <w:szCs w:val="21"/>
              </w:rPr>
            </w:pPr>
            <w:r>
              <w:rPr>
                <w:rFonts w:hint="eastAsia" w:ascii="宋体" w:eastAsia="宋体"/>
                <w:bCs/>
                <w:sz w:val="21"/>
              </w:rPr>
              <w:t xml:space="preserve"> 合计</w:t>
            </w:r>
          </w:p>
        </w:tc>
      </w:tr>
      <w:tr w14:paraId="419BC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FE2FE66">
            <w:pPr>
              <w:pStyle w:val="12"/>
              <w:spacing w:before="125" w:line="312" w:lineRule="auto"/>
              <w:ind w:right="23"/>
            </w:pPr>
          </w:p>
        </w:tc>
        <w:tc>
          <w:tcPr>
            <w:tcW w:w="5068" w:type="dxa"/>
            <w:gridSpan w:val="7"/>
            <w:vAlign w:val="center"/>
          </w:tcPr>
          <w:p w14:paraId="42468EF5">
            <w:pPr>
              <w:pStyle w:val="4"/>
              <w:snapToGrid w:val="0"/>
              <w:spacing w:line="240" w:lineRule="auto"/>
              <w:rPr>
                <w:rFonts w:ascii="宋体" w:hAnsi="宋体" w:eastAsia="宋体" w:cs="MingLiU"/>
                <w:sz w:val="24"/>
                <w:szCs w:val="24"/>
              </w:rPr>
            </w:pPr>
            <w:r>
              <w:rPr>
                <w:rFonts w:ascii="宋体" w:hAnsi="宋体" w:eastAsia="宋体"/>
                <w:color w:val="313131"/>
                <w:sz w:val="24"/>
                <w:szCs w:val="24"/>
              </w:rPr>
              <w:t>第一章</w:t>
            </w:r>
            <w:r>
              <w:rPr>
                <w:rFonts w:hint="eastAsia" w:ascii="宋体" w:hAnsi="宋体" w:eastAsia="宋体"/>
                <w:color w:val="313131"/>
                <w:sz w:val="24"/>
                <w:szCs w:val="24"/>
              </w:rPr>
              <w:t xml:space="preserve"> 概述（一）</w:t>
            </w:r>
          </w:p>
        </w:tc>
        <w:tc>
          <w:tcPr>
            <w:tcW w:w="884" w:type="dxa"/>
            <w:vAlign w:val="center"/>
          </w:tcPr>
          <w:p w14:paraId="27E7293E">
            <w:pPr>
              <w:pStyle w:val="4"/>
              <w:snapToGrid w:val="0"/>
              <w:spacing w:line="240" w:lineRule="auto"/>
              <w:rPr>
                <w:rFonts w:ascii="宋体" w:hAnsi="宋体" w:eastAsia="宋体" w:cs="MingLiU"/>
                <w:sz w:val="24"/>
                <w:szCs w:val="24"/>
              </w:rPr>
            </w:pPr>
            <w:r>
              <w:rPr>
                <w:rFonts w:ascii="宋体" w:hAnsi="宋体" w:eastAsia="宋体" w:cs="MingLiU"/>
                <w:sz w:val="24"/>
                <w:szCs w:val="24"/>
              </w:rPr>
              <w:t>3</w:t>
            </w:r>
          </w:p>
        </w:tc>
        <w:tc>
          <w:tcPr>
            <w:tcW w:w="850" w:type="dxa"/>
            <w:gridSpan w:val="2"/>
            <w:vAlign w:val="center"/>
          </w:tcPr>
          <w:p w14:paraId="6A25FA00">
            <w:pPr>
              <w:pStyle w:val="4"/>
              <w:snapToGrid w:val="0"/>
              <w:spacing w:line="240" w:lineRule="auto"/>
              <w:rPr>
                <w:rFonts w:ascii="宋体" w:hAnsi="宋体" w:eastAsia="宋体" w:cs="MingLiU"/>
                <w:sz w:val="24"/>
                <w:szCs w:val="24"/>
              </w:rPr>
            </w:pPr>
            <w:r>
              <w:rPr>
                <w:rFonts w:ascii="宋体" w:hAnsi="宋体" w:eastAsia="宋体" w:cs="MingLiU"/>
                <w:sz w:val="24"/>
                <w:szCs w:val="24"/>
              </w:rPr>
              <w:t>0</w:t>
            </w:r>
          </w:p>
        </w:tc>
        <w:tc>
          <w:tcPr>
            <w:tcW w:w="802" w:type="dxa"/>
            <w:vAlign w:val="center"/>
          </w:tcPr>
          <w:p w14:paraId="4DF4C0F8">
            <w:pPr>
              <w:pStyle w:val="4"/>
              <w:snapToGrid w:val="0"/>
              <w:spacing w:line="240" w:lineRule="auto"/>
              <w:rPr>
                <w:rFonts w:ascii="宋体" w:hAnsi="宋体" w:eastAsia="宋体" w:cs="MingLiU"/>
                <w:sz w:val="24"/>
                <w:szCs w:val="24"/>
              </w:rPr>
            </w:pPr>
            <w:r>
              <w:rPr>
                <w:rFonts w:ascii="宋体" w:hAnsi="宋体" w:eastAsia="宋体" w:cs="MingLiU"/>
                <w:sz w:val="24"/>
                <w:szCs w:val="24"/>
              </w:rPr>
              <w:t>3</w:t>
            </w:r>
          </w:p>
        </w:tc>
      </w:tr>
      <w:tr w14:paraId="49CE1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0FC6D8DA">
            <w:pPr>
              <w:pStyle w:val="12"/>
              <w:spacing w:before="125" w:line="312" w:lineRule="auto"/>
              <w:ind w:right="23"/>
              <w:rPr>
                <w:rFonts w:ascii="宋体" w:hAnsi="宋体" w:eastAsia="宋体" w:cs="宋体"/>
                <w:b/>
                <w:bCs/>
                <w:sz w:val="21"/>
                <w:szCs w:val="21"/>
              </w:rPr>
            </w:pPr>
          </w:p>
        </w:tc>
        <w:tc>
          <w:tcPr>
            <w:tcW w:w="5068" w:type="dxa"/>
            <w:gridSpan w:val="7"/>
            <w:vAlign w:val="center"/>
          </w:tcPr>
          <w:p w14:paraId="5A79E7FA">
            <w:pPr>
              <w:pStyle w:val="4"/>
              <w:snapToGrid w:val="0"/>
              <w:spacing w:line="240" w:lineRule="auto"/>
              <w:rPr>
                <w:rFonts w:ascii="宋体" w:hAnsi="宋体" w:eastAsia="宋体" w:cs="MingLiU"/>
                <w:sz w:val="24"/>
                <w:szCs w:val="24"/>
              </w:rPr>
            </w:pPr>
            <w:r>
              <w:rPr>
                <w:rFonts w:hint="eastAsia" w:ascii="宋体" w:hAnsi="宋体" w:eastAsia="宋体" w:cs="MingLiU"/>
                <w:sz w:val="24"/>
                <w:szCs w:val="24"/>
              </w:rPr>
              <w:t>第二章</w:t>
            </w:r>
            <w:r>
              <w:rPr>
                <w:rFonts w:ascii="宋体" w:hAnsi="宋体" w:eastAsia="宋体" w:cs="MingLiU"/>
                <w:sz w:val="24"/>
                <w:szCs w:val="24"/>
              </w:rPr>
              <w:t xml:space="preserve"> </w:t>
            </w:r>
            <w:r>
              <w:rPr>
                <w:rFonts w:hint="eastAsia" w:ascii="宋体" w:hAnsi="宋体" w:eastAsia="宋体"/>
                <w:color w:val="313131"/>
                <w:sz w:val="24"/>
                <w:szCs w:val="24"/>
              </w:rPr>
              <w:t>A</w:t>
            </w:r>
            <w:r>
              <w:rPr>
                <w:rFonts w:ascii="宋体" w:hAnsi="宋体" w:eastAsia="宋体"/>
                <w:color w:val="313131"/>
                <w:sz w:val="24"/>
                <w:szCs w:val="24"/>
              </w:rPr>
              <w:t>I</w:t>
            </w:r>
            <w:r>
              <w:rPr>
                <w:rFonts w:hint="eastAsia" w:ascii="宋体" w:hAnsi="宋体" w:eastAsia="宋体"/>
                <w:color w:val="313131"/>
                <w:sz w:val="24"/>
                <w:szCs w:val="24"/>
              </w:rPr>
              <w:t>与模型微调</w:t>
            </w:r>
            <w:r>
              <w:rPr>
                <w:rFonts w:hint="eastAsia" w:ascii="宋体" w:hAnsi="宋体" w:eastAsia="宋体" w:cs="MingLiU"/>
                <w:sz w:val="24"/>
                <w:szCs w:val="24"/>
              </w:rPr>
              <w:t>（一）（二）</w:t>
            </w:r>
          </w:p>
        </w:tc>
        <w:tc>
          <w:tcPr>
            <w:tcW w:w="884" w:type="dxa"/>
            <w:vAlign w:val="center"/>
          </w:tcPr>
          <w:p w14:paraId="11C55849">
            <w:pPr>
              <w:pStyle w:val="4"/>
              <w:snapToGrid w:val="0"/>
              <w:spacing w:line="240" w:lineRule="auto"/>
              <w:rPr>
                <w:rFonts w:ascii="宋体" w:hAnsi="宋体" w:eastAsia="宋体" w:cs="MingLiU"/>
                <w:sz w:val="24"/>
                <w:szCs w:val="24"/>
              </w:rPr>
            </w:pPr>
            <w:r>
              <w:rPr>
                <w:rFonts w:ascii="宋体" w:hAnsi="宋体" w:eastAsia="宋体" w:cs="MingLiU"/>
                <w:sz w:val="24"/>
                <w:szCs w:val="24"/>
              </w:rPr>
              <w:t>3</w:t>
            </w:r>
          </w:p>
        </w:tc>
        <w:tc>
          <w:tcPr>
            <w:tcW w:w="850" w:type="dxa"/>
            <w:gridSpan w:val="2"/>
            <w:vAlign w:val="center"/>
          </w:tcPr>
          <w:p w14:paraId="5AD8A2AA">
            <w:pPr>
              <w:pStyle w:val="4"/>
              <w:snapToGrid w:val="0"/>
              <w:spacing w:line="240" w:lineRule="auto"/>
              <w:rPr>
                <w:rFonts w:ascii="宋体" w:hAnsi="宋体" w:eastAsia="宋体" w:cs="MingLiU"/>
                <w:sz w:val="24"/>
                <w:szCs w:val="24"/>
              </w:rPr>
            </w:pPr>
            <w:r>
              <w:rPr>
                <w:rFonts w:ascii="宋体" w:hAnsi="宋体" w:eastAsia="宋体" w:cs="MingLiU"/>
                <w:sz w:val="24"/>
                <w:szCs w:val="24"/>
              </w:rPr>
              <w:t>3</w:t>
            </w:r>
          </w:p>
        </w:tc>
        <w:tc>
          <w:tcPr>
            <w:tcW w:w="802" w:type="dxa"/>
            <w:vAlign w:val="center"/>
          </w:tcPr>
          <w:p w14:paraId="43E52BCC">
            <w:pPr>
              <w:pStyle w:val="4"/>
              <w:snapToGrid w:val="0"/>
              <w:spacing w:line="240" w:lineRule="auto"/>
              <w:rPr>
                <w:rFonts w:ascii="宋体" w:hAnsi="宋体" w:eastAsia="宋体" w:cs="MingLiU"/>
                <w:sz w:val="24"/>
                <w:szCs w:val="24"/>
              </w:rPr>
            </w:pPr>
            <w:r>
              <w:rPr>
                <w:rFonts w:ascii="宋体" w:hAnsi="宋体" w:eastAsia="宋体" w:cs="MingLiU"/>
                <w:sz w:val="24"/>
                <w:szCs w:val="24"/>
              </w:rPr>
              <w:t>6</w:t>
            </w:r>
          </w:p>
        </w:tc>
      </w:tr>
      <w:tr w14:paraId="274AC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02FC61A2">
            <w:pPr>
              <w:pStyle w:val="12"/>
              <w:spacing w:before="125" w:line="312" w:lineRule="auto"/>
              <w:ind w:right="23"/>
              <w:rPr>
                <w:rFonts w:ascii="宋体" w:hAnsi="宋体" w:eastAsia="宋体" w:cs="宋体"/>
                <w:b/>
                <w:bCs/>
                <w:sz w:val="21"/>
                <w:szCs w:val="21"/>
              </w:rPr>
            </w:pPr>
          </w:p>
        </w:tc>
        <w:tc>
          <w:tcPr>
            <w:tcW w:w="5068" w:type="dxa"/>
            <w:gridSpan w:val="7"/>
            <w:vAlign w:val="center"/>
          </w:tcPr>
          <w:p w14:paraId="273A22B9">
            <w:pPr>
              <w:pStyle w:val="4"/>
              <w:snapToGrid w:val="0"/>
              <w:spacing w:line="240" w:lineRule="auto"/>
              <w:rPr>
                <w:rFonts w:ascii="宋体" w:hAnsi="宋体" w:eastAsia="宋体" w:cs="MingLiU"/>
                <w:sz w:val="24"/>
                <w:szCs w:val="24"/>
              </w:rPr>
            </w:pPr>
            <w:r>
              <w:rPr>
                <w:rFonts w:hint="eastAsia" w:ascii="宋体" w:hAnsi="宋体" w:eastAsia="宋体" w:cs="MingLiU"/>
                <w:sz w:val="24"/>
                <w:szCs w:val="24"/>
              </w:rPr>
              <w:t xml:space="preserve">第三章 </w:t>
            </w:r>
            <w:r>
              <w:rPr>
                <w:rFonts w:hint="eastAsia" w:ascii="宋体" w:hAnsi="宋体" w:eastAsia="宋体"/>
                <w:color w:val="313131"/>
                <w:sz w:val="24"/>
                <w:szCs w:val="24"/>
              </w:rPr>
              <w:t>A</w:t>
            </w:r>
            <w:r>
              <w:rPr>
                <w:rFonts w:ascii="宋体" w:hAnsi="宋体" w:eastAsia="宋体"/>
                <w:color w:val="313131"/>
                <w:sz w:val="24"/>
                <w:szCs w:val="24"/>
              </w:rPr>
              <w:t>I</w:t>
            </w:r>
            <w:r>
              <w:rPr>
                <w:rFonts w:hint="eastAsia" w:ascii="宋体" w:hAnsi="宋体" w:eastAsia="宋体"/>
                <w:color w:val="313131"/>
                <w:sz w:val="24"/>
                <w:szCs w:val="24"/>
              </w:rPr>
              <w:t>内容生产</w:t>
            </w:r>
            <w:r>
              <w:rPr>
                <w:rFonts w:hint="eastAsia" w:ascii="宋体" w:hAnsi="宋体" w:eastAsia="宋体" w:cs="MingLiU"/>
                <w:sz w:val="24"/>
                <w:szCs w:val="24"/>
              </w:rPr>
              <w:t>（一）（二）</w:t>
            </w:r>
          </w:p>
        </w:tc>
        <w:tc>
          <w:tcPr>
            <w:tcW w:w="884" w:type="dxa"/>
            <w:vAlign w:val="center"/>
          </w:tcPr>
          <w:p w14:paraId="7C52E6C0">
            <w:pPr>
              <w:pStyle w:val="4"/>
              <w:snapToGrid w:val="0"/>
              <w:spacing w:line="240" w:lineRule="auto"/>
              <w:rPr>
                <w:rFonts w:ascii="宋体" w:hAnsi="宋体" w:eastAsia="宋体" w:cs="MingLiU"/>
                <w:sz w:val="24"/>
                <w:szCs w:val="24"/>
              </w:rPr>
            </w:pPr>
            <w:r>
              <w:rPr>
                <w:rFonts w:ascii="宋体" w:hAnsi="宋体" w:eastAsia="宋体" w:cs="MingLiU"/>
                <w:sz w:val="24"/>
                <w:szCs w:val="24"/>
              </w:rPr>
              <w:t>3</w:t>
            </w:r>
          </w:p>
        </w:tc>
        <w:tc>
          <w:tcPr>
            <w:tcW w:w="850" w:type="dxa"/>
            <w:gridSpan w:val="2"/>
            <w:vAlign w:val="center"/>
          </w:tcPr>
          <w:p w14:paraId="136B58E7">
            <w:pPr>
              <w:pStyle w:val="4"/>
              <w:snapToGrid w:val="0"/>
              <w:spacing w:line="240" w:lineRule="auto"/>
              <w:rPr>
                <w:rFonts w:ascii="宋体" w:hAnsi="宋体" w:eastAsia="宋体" w:cs="MingLiU"/>
                <w:sz w:val="24"/>
                <w:szCs w:val="24"/>
              </w:rPr>
            </w:pPr>
            <w:r>
              <w:rPr>
                <w:rFonts w:ascii="宋体" w:hAnsi="宋体" w:eastAsia="宋体" w:cs="MingLiU"/>
                <w:sz w:val="24"/>
                <w:szCs w:val="24"/>
              </w:rPr>
              <w:t>3</w:t>
            </w:r>
          </w:p>
        </w:tc>
        <w:tc>
          <w:tcPr>
            <w:tcW w:w="802" w:type="dxa"/>
            <w:vAlign w:val="center"/>
          </w:tcPr>
          <w:p w14:paraId="183E40DB">
            <w:pPr>
              <w:pStyle w:val="4"/>
              <w:snapToGrid w:val="0"/>
              <w:spacing w:line="240" w:lineRule="auto"/>
              <w:rPr>
                <w:rFonts w:ascii="宋体" w:hAnsi="宋体" w:eastAsia="宋体" w:cs="MingLiU"/>
                <w:sz w:val="24"/>
                <w:szCs w:val="24"/>
              </w:rPr>
            </w:pPr>
            <w:r>
              <w:rPr>
                <w:rFonts w:ascii="宋体" w:hAnsi="宋体" w:eastAsia="宋体" w:cs="MingLiU"/>
                <w:sz w:val="24"/>
                <w:szCs w:val="24"/>
              </w:rPr>
              <w:t>6</w:t>
            </w:r>
          </w:p>
        </w:tc>
      </w:tr>
      <w:tr w14:paraId="08CFF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AEB96A3">
            <w:pPr>
              <w:pStyle w:val="12"/>
              <w:spacing w:before="125" w:line="312" w:lineRule="auto"/>
              <w:ind w:right="23"/>
              <w:rPr>
                <w:rFonts w:ascii="宋体" w:hAnsi="宋体" w:eastAsia="宋体" w:cs="宋体"/>
                <w:b/>
                <w:bCs/>
                <w:sz w:val="21"/>
                <w:szCs w:val="21"/>
              </w:rPr>
            </w:pPr>
          </w:p>
        </w:tc>
        <w:tc>
          <w:tcPr>
            <w:tcW w:w="5068" w:type="dxa"/>
            <w:gridSpan w:val="7"/>
            <w:vAlign w:val="center"/>
          </w:tcPr>
          <w:p w14:paraId="3AFEDB75">
            <w:pPr>
              <w:pStyle w:val="4"/>
              <w:snapToGrid w:val="0"/>
              <w:spacing w:line="240" w:lineRule="auto"/>
              <w:rPr>
                <w:rFonts w:ascii="宋体" w:hAnsi="宋体" w:eastAsia="宋体" w:cs="MingLiU"/>
                <w:sz w:val="24"/>
                <w:szCs w:val="24"/>
              </w:rPr>
            </w:pPr>
            <w:r>
              <w:rPr>
                <w:rFonts w:hint="eastAsia" w:ascii="宋体" w:hAnsi="宋体" w:eastAsia="宋体" w:cs="MingLiU"/>
                <w:sz w:val="24"/>
                <w:szCs w:val="24"/>
              </w:rPr>
              <w:t>第四章 工作流影像素材生产（一）（二）</w:t>
            </w:r>
          </w:p>
        </w:tc>
        <w:tc>
          <w:tcPr>
            <w:tcW w:w="884" w:type="dxa"/>
            <w:vAlign w:val="center"/>
          </w:tcPr>
          <w:p w14:paraId="5E35F53D">
            <w:pPr>
              <w:pStyle w:val="4"/>
              <w:snapToGrid w:val="0"/>
              <w:spacing w:line="240" w:lineRule="auto"/>
              <w:rPr>
                <w:rFonts w:ascii="宋体" w:hAnsi="宋体" w:eastAsia="宋体" w:cs="MingLiU"/>
                <w:sz w:val="24"/>
                <w:szCs w:val="24"/>
              </w:rPr>
            </w:pPr>
            <w:r>
              <w:rPr>
                <w:rFonts w:ascii="宋体" w:hAnsi="宋体" w:eastAsia="宋体" w:cs="MingLiU"/>
                <w:sz w:val="24"/>
                <w:szCs w:val="24"/>
              </w:rPr>
              <w:t>3</w:t>
            </w:r>
          </w:p>
        </w:tc>
        <w:tc>
          <w:tcPr>
            <w:tcW w:w="850" w:type="dxa"/>
            <w:gridSpan w:val="2"/>
            <w:vAlign w:val="center"/>
          </w:tcPr>
          <w:p w14:paraId="570E07EA">
            <w:pPr>
              <w:pStyle w:val="4"/>
              <w:snapToGrid w:val="0"/>
              <w:spacing w:line="240" w:lineRule="auto"/>
              <w:rPr>
                <w:rFonts w:ascii="宋体" w:hAnsi="宋体" w:eastAsia="宋体" w:cs="MingLiU"/>
                <w:sz w:val="24"/>
                <w:szCs w:val="24"/>
              </w:rPr>
            </w:pPr>
            <w:r>
              <w:rPr>
                <w:rFonts w:ascii="宋体" w:hAnsi="宋体" w:eastAsia="宋体" w:cs="MingLiU"/>
                <w:sz w:val="24"/>
                <w:szCs w:val="24"/>
              </w:rPr>
              <w:t>3</w:t>
            </w:r>
          </w:p>
        </w:tc>
        <w:tc>
          <w:tcPr>
            <w:tcW w:w="802" w:type="dxa"/>
            <w:vAlign w:val="center"/>
          </w:tcPr>
          <w:p w14:paraId="50528548">
            <w:pPr>
              <w:pStyle w:val="4"/>
              <w:snapToGrid w:val="0"/>
              <w:spacing w:line="240" w:lineRule="auto"/>
              <w:rPr>
                <w:rFonts w:ascii="宋体" w:hAnsi="宋体" w:eastAsia="宋体" w:cs="MingLiU"/>
                <w:sz w:val="24"/>
                <w:szCs w:val="24"/>
              </w:rPr>
            </w:pPr>
            <w:r>
              <w:rPr>
                <w:rFonts w:ascii="宋体" w:hAnsi="宋体" w:eastAsia="宋体" w:cs="MingLiU"/>
                <w:sz w:val="24"/>
                <w:szCs w:val="24"/>
              </w:rPr>
              <w:t>6</w:t>
            </w:r>
          </w:p>
        </w:tc>
      </w:tr>
      <w:tr w14:paraId="772EF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jc w:val="center"/>
        </w:trPr>
        <w:tc>
          <w:tcPr>
            <w:tcW w:w="1301" w:type="dxa"/>
            <w:vMerge w:val="continue"/>
          </w:tcPr>
          <w:p w14:paraId="2E247EBB">
            <w:pPr>
              <w:pStyle w:val="12"/>
              <w:spacing w:before="125" w:line="312" w:lineRule="auto"/>
              <w:ind w:right="23"/>
              <w:rPr>
                <w:rFonts w:ascii="宋体" w:hAnsi="宋体" w:eastAsia="宋体" w:cs="宋体"/>
                <w:b/>
                <w:bCs/>
                <w:sz w:val="21"/>
                <w:szCs w:val="21"/>
              </w:rPr>
            </w:pPr>
          </w:p>
        </w:tc>
        <w:tc>
          <w:tcPr>
            <w:tcW w:w="5068" w:type="dxa"/>
            <w:gridSpan w:val="7"/>
            <w:vAlign w:val="center"/>
          </w:tcPr>
          <w:p w14:paraId="491E9A9C">
            <w:pPr>
              <w:pStyle w:val="4"/>
              <w:snapToGrid w:val="0"/>
              <w:spacing w:line="240" w:lineRule="auto"/>
              <w:rPr>
                <w:rFonts w:ascii="宋体" w:hAnsi="宋体" w:eastAsia="宋体" w:cs="MingLiU"/>
                <w:sz w:val="24"/>
                <w:szCs w:val="24"/>
              </w:rPr>
            </w:pPr>
            <w:r>
              <w:rPr>
                <w:rFonts w:hint="eastAsia" w:ascii="宋体" w:hAnsi="宋体" w:eastAsia="宋体" w:cs="MingLiU"/>
                <w:sz w:val="24"/>
                <w:szCs w:val="24"/>
              </w:rPr>
              <w:t>第五章</w:t>
            </w:r>
            <w:r>
              <w:rPr>
                <w:rFonts w:ascii="宋体" w:hAnsi="宋体" w:eastAsia="宋体" w:cs="MingLiU"/>
                <w:sz w:val="24"/>
                <w:szCs w:val="24"/>
              </w:rPr>
              <w:t xml:space="preserve"> </w:t>
            </w:r>
            <w:r>
              <w:rPr>
                <w:rFonts w:hint="eastAsia" w:ascii="宋体" w:hAnsi="宋体" w:eastAsia="宋体" w:cs="MingLiU"/>
                <w:sz w:val="24"/>
                <w:szCs w:val="24"/>
              </w:rPr>
              <w:t>A</w:t>
            </w:r>
            <w:r>
              <w:rPr>
                <w:rFonts w:ascii="宋体" w:hAnsi="宋体" w:eastAsia="宋体" w:cs="MingLiU"/>
                <w:sz w:val="24"/>
                <w:szCs w:val="24"/>
              </w:rPr>
              <w:t>IGC</w:t>
            </w:r>
            <w:r>
              <w:rPr>
                <w:rFonts w:hint="eastAsia" w:ascii="宋体" w:hAnsi="宋体" w:eastAsia="宋体" w:cs="MingLiU"/>
                <w:sz w:val="24"/>
                <w:szCs w:val="24"/>
              </w:rPr>
              <w:t>短视频创作（一）（二）（三）</w:t>
            </w:r>
          </w:p>
        </w:tc>
        <w:tc>
          <w:tcPr>
            <w:tcW w:w="884" w:type="dxa"/>
            <w:vAlign w:val="center"/>
          </w:tcPr>
          <w:p w14:paraId="361E21DF">
            <w:pPr>
              <w:pStyle w:val="4"/>
              <w:snapToGrid w:val="0"/>
              <w:spacing w:line="240" w:lineRule="auto"/>
              <w:rPr>
                <w:rFonts w:ascii="宋体" w:hAnsi="宋体" w:eastAsia="宋体" w:cs="MingLiU"/>
                <w:sz w:val="24"/>
                <w:szCs w:val="24"/>
              </w:rPr>
            </w:pPr>
            <w:r>
              <w:rPr>
                <w:rFonts w:ascii="宋体" w:hAnsi="宋体" w:eastAsia="宋体" w:cs="MingLiU"/>
                <w:sz w:val="24"/>
                <w:szCs w:val="24"/>
              </w:rPr>
              <w:t>3</w:t>
            </w:r>
          </w:p>
        </w:tc>
        <w:tc>
          <w:tcPr>
            <w:tcW w:w="850" w:type="dxa"/>
            <w:gridSpan w:val="2"/>
            <w:vAlign w:val="center"/>
          </w:tcPr>
          <w:p w14:paraId="3D0641A0">
            <w:pPr>
              <w:pStyle w:val="4"/>
              <w:snapToGrid w:val="0"/>
              <w:spacing w:line="240" w:lineRule="auto"/>
              <w:rPr>
                <w:rFonts w:ascii="宋体" w:hAnsi="宋体" w:eastAsia="宋体" w:cs="MingLiU"/>
                <w:sz w:val="24"/>
                <w:szCs w:val="24"/>
              </w:rPr>
            </w:pPr>
            <w:r>
              <w:rPr>
                <w:rFonts w:ascii="宋体" w:hAnsi="宋体" w:eastAsia="宋体" w:cs="MingLiU"/>
                <w:sz w:val="24"/>
                <w:szCs w:val="24"/>
              </w:rPr>
              <w:t>6</w:t>
            </w:r>
          </w:p>
        </w:tc>
        <w:tc>
          <w:tcPr>
            <w:tcW w:w="802" w:type="dxa"/>
            <w:vAlign w:val="center"/>
          </w:tcPr>
          <w:p w14:paraId="34107A42">
            <w:pPr>
              <w:pStyle w:val="4"/>
              <w:snapToGrid w:val="0"/>
              <w:spacing w:line="240" w:lineRule="auto"/>
              <w:rPr>
                <w:rFonts w:ascii="宋体" w:hAnsi="宋体" w:eastAsia="宋体" w:cs="MingLiU"/>
                <w:sz w:val="24"/>
                <w:szCs w:val="24"/>
              </w:rPr>
            </w:pPr>
            <w:r>
              <w:rPr>
                <w:rFonts w:ascii="宋体" w:hAnsi="宋体" w:eastAsia="宋体" w:cs="MingLiU"/>
                <w:sz w:val="24"/>
                <w:szCs w:val="24"/>
              </w:rPr>
              <w:t>9</w:t>
            </w:r>
          </w:p>
        </w:tc>
      </w:tr>
      <w:tr w14:paraId="1EDE4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5F87E440">
            <w:pPr>
              <w:pStyle w:val="12"/>
              <w:spacing w:before="125" w:line="312" w:lineRule="auto"/>
              <w:ind w:right="23"/>
              <w:rPr>
                <w:rFonts w:ascii="宋体" w:hAnsi="宋体" w:eastAsia="宋体" w:cs="宋体"/>
                <w:b/>
                <w:bCs/>
                <w:sz w:val="21"/>
                <w:szCs w:val="21"/>
              </w:rPr>
            </w:pPr>
          </w:p>
        </w:tc>
        <w:tc>
          <w:tcPr>
            <w:tcW w:w="5068" w:type="dxa"/>
            <w:gridSpan w:val="7"/>
          </w:tcPr>
          <w:p w14:paraId="7B4C41A4">
            <w:pPr>
              <w:pStyle w:val="12"/>
              <w:spacing w:before="125" w:line="312" w:lineRule="auto"/>
              <w:ind w:right="23"/>
              <w:rPr>
                <w:rFonts w:ascii="宋体" w:hAnsi="宋体" w:eastAsia="宋体" w:cs="宋体"/>
                <w:b/>
                <w:bCs/>
                <w:sz w:val="21"/>
                <w:szCs w:val="21"/>
              </w:rPr>
            </w:pPr>
            <w:r>
              <w:rPr>
                <w:rFonts w:hint="eastAsia" w:ascii="宋体" w:hAnsi="宋体" w:eastAsia="宋体" w:cs="MingLiU"/>
                <w:sz w:val="24"/>
                <w:szCs w:val="24"/>
              </w:rPr>
              <w:t>第六章</w:t>
            </w:r>
            <w:r>
              <w:rPr>
                <w:rFonts w:ascii="宋体" w:hAnsi="宋体" w:eastAsia="宋体" w:cs="MingLiU"/>
                <w:sz w:val="24"/>
                <w:szCs w:val="24"/>
              </w:rPr>
              <w:t xml:space="preserve"> </w:t>
            </w:r>
            <w:r>
              <w:rPr>
                <w:rFonts w:hint="eastAsia" w:ascii="宋体" w:hAnsi="宋体" w:eastAsia="宋体" w:cs="MingLiU"/>
                <w:sz w:val="24"/>
                <w:szCs w:val="24"/>
              </w:rPr>
              <w:t>综合实践（一）</w:t>
            </w:r>
          </w:p>
        </w:tc>
        <w:tc>
          <w:tcPr>
            <w:tcW w:w="884" w:type="dxa"/>
          </w:tcPr>
          <w:p w14:paraId="377F1AFA">
            <w:pPr>
              <w:pStyle w:val="12"/>
              <w:spacing w:before="125" w:line="312" w:lineRule="auto"/>
              <w:ind w:right="23"/>
              <w:rPr>
                <w:rFonts w:ascii="宋体" w:hAnsi="宋体" w:eastAsia="宋体" w:cs="宋体"/>
                <w:b/>
                <w:bCs/>
                <w:sz w:val="21"/>
                <w:szCs w:val="21"/>
              </w:rPr>
            </w:pPr>
            <w:r>
              <w:rPr>
                <w:rFonts w:hint="eastAsia" w:ascii="宋体" w:hAnsi="宋体" w:eastAsia="宋体" w:cs="宋体"/>
                <w:b/>
                <w:bCs/>
                <w:sz w:val="21"/>
                <w:szCs w:val="21"/>
              </w:rPr>
              <w:t>2</w:t>
            </w:r>
          </w:p>
        </w:tc>
        <w:tc>
          <w:tcPr>
            <w:tcW w:w="850" w:type="dxa"/>
            <w:gridSpan w:val="2"/>
          </w:tcPr>
          <w:p w14:paraId="223ABFF7">
            <w:pPr>
              <w:pStyle w:val="12"/>
              <w:spacing w:before="125" w:line="312" w:lineRule="auto"/>
              <w:ind w:right="23"/>
              <w:rPr>
                <w:rFonts w:ascii="宋体" w:hAnsi="宋体" w:eastAsia="宋体" w:cs="宋体"/>
                <w:b/>
                <w:bCs/>
                <w:sz w:val="21"/>
                <w:szCs w:val="21"/>
              </w:rPr>
            </w:pPr>
            <w:r>
              <w:rPr>
                <w:rFonts w:hint="eastAsia" w:ascii="宋体" w:hAnsi="宋体" w:eastAsia="宋体" w:cs="宋体"/>
                <w:b/>
                <w:bCs/>
                <w:sz w:val="21"/>
                <w:szCs w:val="21"/>
              </w:rPr>
              <w:t>1</w:t>
            </w:r>
          </w:p>
        </w:tc>
        <w:tc>
          <w:tcPr>
            <w:tcW w:w="802" w:type="dxa"/>
          </w:tcPr>
          <w:p w14:paraId="42E323B9">
            <w:pPr>
              <w:pStyle w:val="12"/>
              <w:spacing w:before="125" w:line="312" w:lineRule="auto"/>
              <w:ind w:right="23"/>
              <w:rPr>
                <w:rFonts w:ascii="宋体" w:hAnsi="宋体" w:eastAsia="宋体" w:cs="宋体"/>
                <w:b/>
                <w:bCs/>
                <w:sz w:val="21"/>
                <w:szCs w:val="21"/>
              </w:rPr>
            </w:pPr>
            <w:r>
              <w:rPr>
                <w:rFonts w:hint="eastAsia" w:ascii="宋体" w:hAnsi="宋体" w:eastAsia="宋体" w:cs="宋体"/>
                <w:b/>
                <w:bCs/>
                <w:sz w:val="21"/>
                <w:szCs w:val="21"/>
              </w:rPr>
              <w:t>3</w:t>
            </w:r>
          </w:p>
        </w:tc>
      </w:tr>
      <w:tr w14:paraId="3FEE7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4FF6C99A">
            <w:pPr>
              <w:pStyle w:val="12"/>
              <w:spacing w:before="125" w:line="312" w:lineRule="auto"/>
              <w:ind w:right="23"/>
              <w:rPr>
                <w:rFonts w:ascii="宋体" w:hAnsi="宋体" w:eastAsia="宋体" w:cs="宋体"/>
                <w:b/>
                <w:bCs/>
                <w:sz w:val="21"/>
                <w:szCs w:val="21"/>
              </w:rPr>
            </w:pPr>
          </w:p>
        </w:tc>
        <w:tc>
          <w:tcPr>
            <w:tcW w:w="5068" w:type="dxa"/>
            <w:gridSpan w:val="7"/>
          </w:tcPr>
          <w:p w14:paraId="49A0F063">
            <w:pPr>
              <w:pStyle w:val="12"/>
              <w:spacing w:before="125" w:line="312" w:lineRule="auto"/>
              <w:ind w:right="23"/>
              <w:rPr>
                <w:rFonts w:ascii="宋体" w:hAnsi="宋体" w:eastAsia="宋体" w:cs="宋体"/>
                <w:b/>
                <w:bCs/>
                <w:sz w:val="21"/>
                <w:szCs w:val="21"/>
              </w:rPr>
            </w:pPr>
          </w:p>
        </w:tc>
        <w:tc>
          <w:tcPr>
            <w:tcW w:w="884" w:type="dxa"/>
          </w:tcPr>
          <w:p w14:paraId="3E32DED5">
            <w:pPr>
              <w:pStyle w:val="12"/>
              <w:spacing w:before="125" w:line="312" w:lineRule="auto"/>
              <w:ind w:right="23"/>
              <w:rPr>
                <w:rFonts w:ascii="宋体" w:hAnsi="宋体" w:eastAsia="宋体" w:cs="宋体"/>
                <w:b/>
                <w:bCs/>
                <w:sz w:val="21"/>
                <w:szCs w:val="21"/>
              </w:rPr>
            </w:pPr>
          </w:p>
        </w:tc>
        <w:tc>
          <w:tcPr>
            <w:tcW w:w="850" w:type="dxa"/>
            <w:gridSpan w:val="2"/>
          </w:tcPr>
          <w:p w14:paraId="409B5530">
            <w:pPr>
              <w:pStyle w:val="12"/>
              <w:spacing w:before="125" w:line="312" w:lineRule="auto"/>
              <w:ind w:right="23"/>
              <w:rPr>
                <w:rFonts w:ascii="宋体" w:hAnsi="宋体" w:eastAsia="宋体" w:cs="宋体"/>
                <w:b/>
                <w:bCs/>
                <w:sz w:val="21"/>
                <w:szCs w:val="21"/>
              </w:rPr>
            </w:pPr>
          </w:p>
        </w:tc>
        <w:tc>
          <w:tcPr>
            <w:tcW w:w="802" w:type="dxa"/>
          </w:tcPr>
          <w:p w14:paraId="221FFB0A">
            <w:pPr>
              <w:pStyle w:val="12"/>
              <w:spacing w:before="125" w:line="312" w:lineRule="auto"/>
              <w:ind w:right="23"/>
              <w:rPr>
                <w:rFonts w:ascii="宋体" w:hAnsi="宋体" w:eastAsia="宋体" w:cs="宋体"/>
                <w:b/>
                <w:bCs/>
                <w:sz w:val="21"/>
                <w:szCs w:val="21"/>
              </w:rPr>
            </w:pPr>
          </w:p>
        </w:tc>
      </w:tr>
      <w:tr w14:paraId="46088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3A7DF815">
            <w:pPr>
              <w:pStyle w:val="12"/>
              <w:spacing w:before="125" w:line="312" w:lineRule="auto"/>
              <w:ind w:right="23"/>
              <w:jc w:val="center"/>
              <w:rPr>
                <w:rFonts w:ascii="宋体" w:hAnsi="宋体" w:eastAsia="宋体" w:cs="宋体"/>
                <w:b/>
                <w:bCs/>
                <w:sz w:val="21"/>
                <w:szCs w:val="21"/>
              </w:rPr>
            </w:pPr>
          </w:p>
        </w:tc>
        <w:tc>
          <w:tcPr>
            <w:tcW w:w="5068" w:type="dxa"/>
            <w:gridSpan w:val="7"/>
          </w:tcPr>
          <w:p w14:paraId="0DA308EF">
            <w:pPr>
              <w:pStyle w:val="12"/>
              <w:spacing w:before="125" w:line="312" w:lineRule="auto"/>
              <w:ind w:right="23"/>
              <w:jc w:val="center"/>
              <w:rPr>
                <w:sz w:val="24"/>
              </w:rPr>
            </w:pPr>
            <w:r>
              <w:rPr>
                <w:rFonts w:hint="eastAsia" w:ascii="宋体" w:hAnsi="宋体" w:eastAsia="宋体" w:cs="宋体"/>
                <w:sz w:val="21"/>
                <w:szCs w:val="21"/>
              </w:rPr>
              <w:t>合 计</w:t>
            </w:r>
          </w:p>
        </w:tc>
        <w:tc>
          <w:tcPr>
            <w:tcW w:w="884" w:type="dxa"/>
          </w:tcPr>
          <w:p w14:paraId="429A815B">
            <w:pPr>
              <w:pStyle w:val="12"/>
              <w:spacing w:before="125" w:line="312" w:lineRule="auto"/>
              <w:ind w:right="23"/>
              <w:rPr>
                <w:rFonts w:ascii="宋体" w:hAnsi="宋体" w:eastAsia="宋体" w:cs="宋体"/>
                <w:b/>
                <w:bCs/>
                <w:sz w:val="21"/>
                <w:szCs w:val="21"/>
              </w:rPr>
            </w:pPr>
            <w:r>
              <w:rPr>
                <w:rFonts w:ascii="宋体" w:hAnsi="宋体" w:eastAsia="宋体" w:cs="宋体"/>
                <w:b/>
                <w:bCs/>
                <w:sz w:val="21"/>
                <w:szCs w:val="21"/>
              </w:rPr>
              <w:t>17</w:t>
            </w:r>
          </w:p>
        </w:tc>
        <w:tc>
          <w:tcPr>
            <w:tcW w:w="850" w:type="dxa"/>
            <w:gridSpan w:val="2"/>
          </w:tcPr>
          <w:p w14:paraId="3C61534E">
            <w:pPr>
              <w:pStyle w:val="12"/>
              <w:spacing w:before="125" w:line="312" w:lineRule="auto"/>
              <w:ind w:right="23"/>
              <w:rPr>
                <w:rFonts w:ascii="宋体" w:hAnsi="宋体" w:eastAsia="宋体" w:cs="宋体"/>
                <w:b/>
                <w:bCs/>
                <w:sz w:val="21"/>
                <w:szCs w:val="21"/>
              </w:rPr>
            </w:pPr>
            <w:r>
              <w:rPr>
                <w:rFonts w:ascii="宋体" w:hAnsi="宋体" w:eastAsia="宋体" w:cs="宋体"/>
                <w:b/>
                <w:bCs/>
                <w:sz w:val="21"/>
                <w:szCs w:val="21"/>
              </w:rPr>
              <w:t>16</w:t>
            </w:r>
          </w:p>
        </w:tc>
        <w:tc>
          <w:tcPr>
            <w:tcW w:w="802" w:type="dxa"/>
          </w:tcPr>
          <w:p w14:paraId="7CC5A99B">
            <w:pPr>
              <w:pStyle w:val="12"/>
              <w:spacing w:before="125" w:line="312" w:lineRule="auto"/>
              <w:ind w:right="23"/>
              <w:rPr>
                <w:rFonts w:ascii="宋体" w:hAnsi="宋体" w:eastAsia="宋体" w:cs="宋体"/>
                <w:b/>
                <w:bCs/>
                <w:sz w:val="21"/>
                <w:szCs w:val="21"/>
              </w:rPr>
            </w:pPr>
            <w:r>
              <w:rPr>
                <w:rFonts w:hint="eastAsia" w:ascii="宋体" w:hAnsi="宋体" w:eastAsia="宋体" w:cs="宋体"/>
                <w:b/>
                <w:bCs/>
                <w:sz w:val="21"/>
                <w:szCs w:val="21"/>
              </w:rPr>
              <w:t>3</w:t>
            </w:r>
            <w:r>
              <w:rPr>
                <w:rFonts w:ascii="宋体" w:hAnsi="宋体" w:eastAsia="宋体" w:cs="宋体"/>
                <w:b/>
                <w:bCs/>
                <w:sz w:val="21"/>
                <w:szCs w:val="21"/>
              </w:rPr>
              <w:t>3</w:t>
            </w:r>
          </w:p>
        </w:tc>
      </w:tr>
      <w:tr w14:paraId="0E8BA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1" w:hRule="exact"/>
          <w:jc w:val="center"/>
        </w:trPr>
        <w:tc>
          <w:tcPr>
            <w:tcW w:w="1301" w:type="dxa"/>
            <w:vAlign w:val="center"/>
          </w:tcPr>
          <w:p w14:paraId="50A61B53">
            <w:pPr>
              <w:pStyle w:val="12"/>
              <w:jc w:val="center"/>
              <w:rPr>
                <w:rFonts w:ascii="宋体"/>
                <w:b/>
                <w:sz w:val="21"/>
              </w:rPr>
            </w:pPr>
            <w:r>
              <w:rPr>
                <w:rFonts w:ascii="宋体"/>
                <w:b/>
                <w:w w:val="98"/>
                <w:sz w:val="21"/>
              </w:rPr>
              <w:t>F</w:t>
            </w:r>
          </w:p>
          <w:p w14:paraId="0F7314E0">
            <w:pPr>
              <w:pStyle w:val="12"/>
              <w:spacing w:before="43"/>
              <w:ind w:left="104" w:right="93"/>
              <w:jc w:val="center"/>
              <w:rPr>
                <w:rFonts w:ascii="宋体" w:eastAsia="宋体"/>
                <w:b/>
                <w:sz w:val="21"/>
              </w:rPr>
            </w:pPr>
            <w:r>
              <w:rPr>
                <w:rFonts w:hint="eastAsia" w:ascii="宋体" w:eastAsia="宋体"/>
                <w:b/>
                <w:sz w:val="21"/>
              </w:rPr>
              <w:t>教学方式</w:t>
            </w:r>
          </w:p>
        </w:tc>
        <w:tc>
          <w:tcPr>
            <w:tcW w:w="7604" w:type="dxa"/>
            <w:gridSpan w:val="11"/>
            <w:vAlign w:val="center"/>
          </w:tcPr>
          <w:p w14:paraId="4CF4810F">
            <w:pPr>
              <w:pStyle w:val="12"/>
              <w:tabs>
                <w:tab w:val="left" w:pos="1614"/>
                <w:tab w:val="left" w:pos="3145"/>
                <w:tab w:val="left" w:pos="5039"/>
              </w:tabs>
              <w:spacing w:before="183"/>
              <w:ind w:left="201"/>
              <w:jc w:val="both"/>
              <w:rPr>
                <w:rFonts w:ascii="宋体" w:hAnsi="宋体" w:eastAsia="宋体" w:cs="宋体"/>
                <w:sz w:val="21"/>
                <w:szCs w:val="21"/>
              </w:rPr>
            </w:pPr>
            <w:r>
              <w:rPr>
                <w:rFonts w:hint="eastAsia" w:ascii="宋体" w:hAnsi="宋体" w:eastAsia="宋体" w:cs="宋体"/>
                <w:sz w:val="21"/>
                <w:szCs w:val="21"/>
              </w:rPr>
              <w:sym w:font="Wingdings 2" w:char="00A3"/>
            </w:r>
            <w:r>
              <w:rPr>
                <w:rFonts w:hint="eastAsia" w:ascii="宋体" w:hAnsi="宋体" w:eastAsia="宋体" w:cs="宋体"/>
                <w:sz w:val="21"/>
                <w:szCs w:val="21"/>
              </w:rPr>
              <w:t>√课堂讲授</w:t>
            </w:r>
            <w:r>
              <w:rPr>
                <w:rFonts w:hint="eastAsia" w:ascii="宋体" w:hAnsi="宋体" w:eastAsia="宋体" w:cs="宋体"/>
                <w:sz w:val="21"/>
                <w:szCs w:val="21"/>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rPr>
              <w:t>讨论座谈</w:t>
            </w:r>
            <w:r>
              <w:rPr>
                <w:rFonts w:hint="eastAsia" w:ascii="宋体" w:hAnsi="宋体" w:eastAsia="宋体" w:cs="宋体"/>
                <w:sz w:val="21"/>
                <w:szCs w:val="21"/>
              </w:rPr>
              <w:tab/>
            </w:r>
            <w:r>
              <w:rPr>
                <w:rFonts w:hint="eastAsia" w:ascii="宋体" w:hAnsi="宋体" w:eastAsia="宋体" w:cs="宋体"/>
                <w:sz w:val="21"/>
                <w:szCs w:val="21"/>
              </w:rPr>
              <w:sym w:font="Wingdings 2" w:char="00A3"/>
            </w:r>
            <w:r>
              <w:rPr>
                <w:rFonts w:hint="eastAsia" w:ascii="宋体" w:hAnsi="宋体" w:eastAsia="宋体" w:cs="宋体"/>
                <w:sz w:val="21"/>
                <w:szCs w:val="21"/>
              </w:rPr>
              <w:t>问题导向学习</w:t>
            </w:r>
            <w:r>
              <w:rPr>
                <w:rFonts w:hint="eastAsia" w:ascii="宋体" w:hAnsi="宋体" w:eastAsia="宋体" w:cs="宋体"/>
                <w:sz w:val="21"/>
                <w:szCs w:val="21"/>
              </w:rPr>
              <w:tab/>
            </w:r>
            <w:r>
              <w:rPr>
                <w:rFonts w:hint="eastAsia" w:ascii="宋体" w:hAnsi="宋体" w:eastAsia="宋体" w:cs="宋体"/>
                <w:sz w:val="21"/>
                <w:szCs w:val="21"/>
              </w:rPr>
              <w:sym w:font="Wingdings 2" w:char="00A3"/>
            </w:r>
            <w:r>
              <w:rPr>
                <w:rFonts w:hint="eastAsia" w:ascii="宋体" w:hAnsi="宋体" w:eastAsia="宋体" w:cs="宋体"/>
                <w:sz w:val="21"/>
                <w:szCs w:val="21"/>
              </w:rPr>
              <w:t>分组合作学习</w:t>
            </w:r>
          </w:p>
          <w:p w14:paraId="5B07F251">
            <w:pPr>
              <w:pStyle w:val="12"/>
              <w:tabs>
                <w:tab w:val="left" w:pos="1614"/>
                <w:tab w:val="left" w:pos="3145"/>
                <w:tab w:val="left" w:pos="5039"/>
              </w:tabs>
              <w:spacing w:before="52"/>
              <w:ind w:left="201"/>
              <w:jc w:val="both"/>
              <w:rPr>
                <w:rFonts w:ascii="宋体" w:hAnsi="宋体" w:eastAsia="宋体" w:cs="宋体"/>
                <w:sz w:val="21"/>
                <w:szCs w:val="21"/>
              </w:rPr>
            </w:pPr>
            <w:r>
              <w:rPr>
                <w:rFonts w:hint="eastAsia" w:ascii="宋体" w:hAnsi="宋体" w:eastAsia="宋体" w:cs="宋体"/>
                <w:sz w:val="21"/>
                <w:szCs w:val="21"/>
              </w:rPr>
              <w:sym w:font="Wingdings 2" w:char="00A3"/>
            </w:r>
            <w:r>
              <w:rPr>
                <w:rFonts w:hint="eastAsia" w:ascii="宋体" w:hAnsi="宋体" w:eastAsia="宋体" w:cs="宋体"/>
                <w:sz w:val="21"/>
                <w:szCs w:val="21"/>
              </w:rPr>
              <w:t>专题学习</w:t>
            </w:r>
            <w:r>
              <w:rPr>
                <w:rFonts w:hint="eastAsia" w:ascii="宋体" w:hAnsi="宋体" w:eastAsia="宋体" w:cs="宋体"/>
                <w:sz w:val="21"/>
                <w:szCs w:val="21"/>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rPr>
              <w:t>实作学习</w:t>
            </w:r>
            <w:r>
              <w:rPr>
                <w:rFonts w:hint="eastAsia" w:ascii="宋体" w:hAnsi="宋体" w:eastAsia="宋体" w:cs="宋体"/>
                <w:sz w:val="21"/>
                <w:szCs w:val="21"/>
              </w:rPr>
              <w:tab/>
            </w:r>
            <w:r>
              <w:rPr>
                <w:rFonts w:hint="eastAsia" w:ascii="宋体" w:hAnsi="宋体" w:eastAsia="宋体" w:cs="宋体"/>
                <w:sz w:val="21"/>
                <w:szCs w:val="21"/>
              </w:rPr>
              <w:sym w:font="Wingdings 2" w:char="00A3"/>
            </w:r>
            <w:r>
              <w:rPr>
                <w:rFonts w:hint="eastAsia" w:ascii="宋体" w:hAnsi="宋体" w:eastAsia="宋体" w:cs="宋体"/>
                <w:sz w:val="21"/>
                <w:szCs w:val="21"/>
              </w:rPr>
              <w:t>探究式学习</w:t>
            </w:r>
            <w:r>
              <w:rPr>
                <w:rFonts w:hint="eastAsia" w:ascii="宋体" w:hAnsi="宋体" w:eastAsia="宋体" w:cs="宋体"/>
                <w:sz w:val="21"/>
                <w:szCs w:val="21"/>
              </w:rPr>
              <w:tab/>
            </w:r>
            <w:r>
              <w:rPr>
                <w:rFonts w:hint="eastAsia" w:ascii="宋体" w:hAnsi="宋体" w:eastAsia="宋体" w:cs="宋体"/>
                <w:sz w:val="21"/>
                <w:szCs w:val="21"/>
              </w:rPr>
              <w:sym w:font="Wingdings 2" w:char="00A3"/>
            </w:r>
            <w:r>
              <w:rPr>
                <w:rFonts w:hint="eastAsia" w:ascii="宋体" w:hAnsi="宋体" w:eastAsia="宋体" w:cs="宋体"/>
                <w:sz w:val="21"/>
                <w:szCs w:val="21"/>
              </w:rPr>
              <w:t>线上线下混合式学习</w:t>
            </w:r>
          </w:p>
          <w:p w14:paraId="5AE7ED68">
            <w:pPr>
              <w:pStyle w:val="12"/>
              <w:numPr>
                <w:ilvl w:val="0"/>
                <w:numId w:val="2"/>
              </w:numPr>
              <w:tabs>
                <w:tab w:val="left" w:pos="417"/>
                <w:tab w:val="left" w:pos="2754"/>
              </w:tabs>
              <w:spacing w:before="53"/>
              <w:jc w:val="both"/>
              <w:rPr>
                <w:rFonts w:ascii="Times New Roman" w:eastAsia="Times New Roman"/>
                <w:sz w:val="24"/>
              </w:rPr>
            </w:pPr>
            <w:r>
              <w:rPr>
                <w:rFonts w:hint="eastAsia" w:ascii="宋体" w:hAnsi="宋体" w:eastAsia="宋体" w:cs="宋体"/>
                <w:sz w:val="21"/>
                <w:szCs w:val="21"/>
              </w:rPr>
              <w:t xml:space="preserve">√其他 </w:t>
            </w:r>
            <w:r>
              <w:rPr>
                <w:rFonts w:hint="eastAsia" w:ascii="宋体" w:hAnsi="宋体" w:eastAsia="宋体" w:cs="宋体"/>
                <w:sz w:val="21"/>
                <w:szCs w:val="21"/>
                <w:u w:val="single"/>
              </w:rPr>
              <w:t>实</w:t>
            </w:r>
            <w:r>
              <w:rPr>
                <w:rFonts w:ascii="宋体" w:hAnsi="宋体" w:eastAsia="宋体" w:cs="宋体"/>
                <w:sz w:val="21"/>
                <w:szCs w:val="21"/>
                <w:u w:val="single"/>
              </w:rPr>
              <w:t>验实践</w:t>
            </w:r>
          </w:p>
        </w:tc>
      </w:tr>
      <w:tr w14:paraId="7DDB6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14:paraId="1DF0404D">
            <w:pPr>
              <w:jc w:val="center"/>
              <w:rPr>
                <w:rFonts w:ascii="宋体" w:eastAsia="宋体"/>
                <w:b/>
                <w:sz w:val="21"/>
              </w:rPr>
            </w:pPr>
            <w:r>
              <w:rPr>
                <w:rFonts w:hint="eastAsia" w:ascii="宋体" w:eastAsia="宋体"/>
                <w:b/>
                <w:sz w:val="21"/>
              </w:rPr>
              <w:t>G</w:t>
            </w:r>
          </w:p>
          <w:p w14:paraId="24DF908F">
            <w:pPr>
              <w:pStyle w:val="12"/>
              <w:spacing w:before="125" w:line="312" w:lineRule="auto"/>
              <w:ind w:right="23"/>
              <w:jc w:val="center"/>
              <w:rPr>
                <w:rFonts w:ascii="宋体" w:hAnsi="宋体" w:eastAsia="宋体" w:cs="宋体"/>
                <w:b/>
                <w:bCs/>
                <w:sz w:val="21"/>
                <w:szCs w:val="21"/>
              </w:rPr>
            </w:pPr>
            <w:r>
              <w:rPr>
                <w:rFonts w:hint="eastAsia" w:ascii="宋体" w:eastAsia="宋体"/>
                <w:b/>
                <w:sz w:val="21"/>
              </w:rPr>
              <w:t>教学安排</w:t>
            </w:r>
          </w:p>
        </w:tc>
        <w:tc>
          <w:tcPr>
            <w:tcW w:w="569" w:type="dxa"/>
            <w:vMerge w:val="restart"/>
            <w:vAlign w:val="center"/>
          </w:tcPr>
          <w:p w14:paraId="2FB97579">
            <w:pPr>
              <w:jc w:val="center"/>
              <w:rPr>
                <w:rFonts w:ascii="宋体" w:hAnsi="宋体" w:eastAsia="宋体" w:cs="宋体"/>
                <w:b/>
                <w:bCs/>
                <w:sz w:val="21"/>
                <w:szCs w:val="21"/>
              </w:rPr>
            </w:pPr>
            <w:r>
              <w:rPr>
                <w:rFonts w:hint="eastAsia" w:ascii="宋体" w:eastAsia="宋体"/>
                <w:sz w:val="21"/>
              </w:rPr>
              <w:t>授课次别</w:t>
            </w:r>
          </w:p>
        </w:tc>
        <w:tc>
          <w:tcPr>
            <w:tcW w:w="1620" w:type="dxa"/>
            <w:gridSpan w:val="2"/>
            <w:vMerge w:val="restart"/>
            <w:vAlign w:val="center"/>
          </w:tcPr>
          <w:p w14:paraId="78DC6D48">
            <w:pPr>
              <w:jc w:val="center"/>
              <w:rPr>
                <w:rFonts w:ascii="宋体" w:hAnsi="宋体" w:eastAsia="宋体" w:cs="宋体"/>
                <w:b/>
                <w:bCs/>
                <w:sz w:val="21"/>
                <w:szCs w:val="21"/>
              </w:rPr>
            </w:pPr>
            <w:r>
              <w:rPr>
                <w:rFonts w:hint="eastAsia" w:ascii="宋体" w:eastAsia="宋体"/>
                <w:sz w:val="21"/>
              </w:rPr>
              <w:t>教学内容</w:t>
            </w:r>
          </w:p>
        </w:tc>
        <w:tc>
          <w:tcPr>
            <w:tcW w:w="1300" w:type="dxa"/>
            <w:vMerge w:val="restart"/>
            <w:vAlign w:val="center"/>
          </w:tcPr>
          <w:p w14:paraId="3B596A8D">
            <w:pPr>
              <w:jc w:val="center"/>
              <w:rPr>
                <w:rFonts w:ascii="宋体" w:eastAsia="宋体"/>
                <w:sz w:val="21"/>
              </w:rPr>
            </w:pPr>
            <w:r>
              <w:rPr>
                <w:rFonts w:hint="eastAsia" w:ascii="宋体" w:eastAsia="宋体"/>
                <w:sz w:val="21"/>
              </w:rPr>
              <w:t>支撑课程</w:t>
            </w:r>
          </w:p>
          <w:p w14:paraId="705985C0">
            <w:pPr>
              <w:jc w:val="center"/>
              <w:rPr>
                <w:rFonts w:ascii="宋体" w:hAnsi="宋体" w:eastAsia="宋体" w:cs="宋体"/>
                <w:b/>
                <w:bCs/>
                <w:sz w:val="21"/>
                <w:szCs w:val="21"/>
              </w:rPr>
            </w:pPr>
            <w:r>
              <w:rPr>
                <w:rFonts w:hint="eastAsia" w:ascii="宋体" w:eastAsia="宋体"/>
                <w:sz w:val="21"/>
              </w:rPr>
              <w:t>目标</w:t>
            </w:r>
          </w:p>
        </w:tc>
        <w:tc>
          <w:tcPr>
            <w:tcW w:w="2576" w:type="dxa"/>
            <w:gridSpan w:val="5"/>
            <w:vAlign w:val="center"/>
          </w:tcPr>
          <w:p w14:paraId="356D117C">
            <w:pPr>
              <w:jc w:val="center"/>
              <w:rPr>
                <w:rFonts w:ascii="宋体" w:eastAsia="宋体"/>
                <w:sz w:val="21"/>
              </w:rPr>
            </w:pPr>
            <w:r>
              <w:rPr>
                <w:rFonts w:hint="eastAsia" w:ascii="宋体" w:eastAsia="宋体"/>
                <w:sz w:val="21"/>
              </w:rPr>
              <w:t>课程思政及绿色教育融入</w:t>
            </w:r>
          </w:p>
          <w:p w14:paraId="344489E7">
            <w:pPr>
              <w:jc w:val="both"/>
              <w:rPr>
                <w:rFonts w:ascii="宋体" w:hAnsi="宋体" w:eastAsia="宋体" w:cs="宋体"/>
                <w:b/>
                <w:bCs/>
                <w:sz w:val="21"/>
                <w:szCs w:val="21"/>
              </w:rPr>
            </w:pPr>
            <w:r>
              <w:rPr>
                <w:rFonts w:hint="eastAsia" w:ascii="宋体" w:eastAsia="宋体"/>
                <w:b/>
                <w:bCs/>
                <w:color w:val="C00000"/>
                <w:sz w:val="21"/>
              </w:rPr>
              <w:t>（根据实际情况至少填写3次）</w:t>
            </w:r>
          </w:p>
        </w:tc>
        <w:tc>
          <w:tcPr>
            <w:tcW w:w="1539" w:type="dxa"/>
            <w:gridSpan w:val="2"/>
            <w:vMerge w:val="restart"/>
            <w:vAlign w:val="center"/>
          </w:tcPr>
          <w:p w14:paraId="446B442D">
            <w:pPr>
              <w:jc w:val="center"/>
              <w:rPr>
                <w:rFonts w:ascii="宋体" w:eastAsia="宋体"/>
                <w:sz w:val="21"/>
              </w:rPr>
            </w:pPr>
            <w:r>
              <w:rPr>
                <w:rFonts w:hint="eastAsia" w:ascii="宋体" w:eastAsia="宋体"/>
                <w:sz w:val="21"/>
              </w:rPr>
              <w:t>教学方式</w:t>
            </w:r>
          </w:p>
          <w:p w14:paraId="62234358">
            <w:pPr>
              <w:jc w:val="center"/>
              <w:rPr>
                <w:rFonts w:ascii="宋体" w:hAnsi="宋体" w:eastAsia="宋体" w:cs="宋体"/>
                <w:b/>
                <w:bCs/>
                <w:sz w:val="21"/>
                <w:szCs w:val="21"/>
              </w:rPr>
            </w:pPr>
            <w:r>
              <w:rPr>
                <w:rFonts w:hint="eastAsia" w:ascii="宋体" w:eastAsia="宋体"/>
                <w:sz w:val="21"/>
              </w:rPr>
              <w:t>与手段</w:t>
            </w:r>
          </w:p>
        </w:tc>
      </w:tr>
      <w:tr w14:paraId="5ADC8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14:paraId="6625FF76">
            <w:pPr>
              <w:pStyle w:val="12"/>
              <w:spacing w:before="125" w:line="312" w:lineRule="auto"/>
              <w:ind w:right="23"/>
            </w:pPr>
          </w:p>
        </w:tc>
        <w:tc>
          <w:tcPr>
            <w:tcW w:w="569" w:type="dxa"/>
            <w:vMerge w:val="continue"/>
          </w:tcPr>
          <w:p w14:paraId="5AC640AF">
            <w:pPr>
              <w:pStyle w:val="12"/>
              <w:spacing w:before="125" w:line="312" w:lineRule="auto"/>
              <w:ind w:right="23"/>
            </w:pPr>
          </w:p>
        </w:tc>
        <w:tc>
          <w:tcPr>
            <w:tcW w:w="1620" w:type="dxa"/>
            <w:gridSpan w:val="2"/>
            <w:vMerge w:val="continue"/>
          </w:tcPr>
          <w:p w14:paraId="02AC6C38">
            <w:pPr>
              <w:pStyle w:val="12"/>
              <w:spacing w:before="125" w:line="312" w:lineRule="auto"/>
              <w:ind w:right="23"/>
            </w:pPr>
          </w:p>
        </w:tc>
        <w:tc>
          <w:tcPr>
            <w:tcW w:w="1300" w:type="dxa"/>
            <w:vMerge w:val="continue"/>
          </w:tcPr>
          <w:p w14:paraId="2BC05060">
            <w:pPr>
              <w:pStyle w:val="12"/>
              <w:spacing w:before="125" w:line="312" w:lineRule="auto"/>
              <w:ind w:right="23"/>
            </w:pPr>
          </w:p>
        </w:tc>
        <w:tc>
          <w:tcPr>
            <w:tcW w:w="1488" w:type="dxa"/>
            <w:gridSpan w:val="2"/>
            <w:vAlign w:val="center"/>
          </w:tcPr>
          <w:p w14:paraId="0BD836EA">
            <w:pPr>
              <w:jc w:val="center"/>
              <w:rPr>
                <w:rFonts w:ascii="宋体" w:hAnsi="宋体" w:eastAsia="宋体" w:cs="宋体"/>
                <w:b/>
                <w:bCs/>
                <w:sz w:val="21"/>
                <w:szCs w:val="21"/>
              </w:rPr>
            </w:pPr>
            <w:r>
              <w:rPr>
                <w:rFonts w:hint="eastAsia" w:ascii="宋体" w:eastAsia="宋体"/>
                <w:sz w:val="21"/>
              </w:rPr>
              <w:t>相关元素</w:t>
            </w:r>
          </w:p>
        </w:tc>
        <w:tc>
          <w:tcPr>
            <w:tcW w:w="1088" w:type="dxa"/>
            <w:gridSpan w:val="3"/>
            <w:vAlign w:val="center"/>
          </w:tcPr>
          <w:p w14:paraId="00BF76CB">
            <w:pPr>
              <w:jc w:val="center"/>
              <w:rPr>
                <w:rFonts w:ascii="宋体" w:hAnsi="宋体" w:eastAsia="宋体" w:cs="宋体"/>
                <w:b/>
                <w:bCs/>
                <w:sz w:val="21"/>
                <w:szCs w:val="21"/>
              </w:rPr>
            </w:pPr>
            <w:r>
              <w:rPr>
                <w:rFonts w:hint="eastAsia" w:ascii="宋体" w:eastAsia="宋体"/>
                <w:sz w:val="21"/>
              </w:rPr>
              <w:t>相关目标</w:t>
            </w:r>
          </w:p>
        </w:tc>
        <w:tc>
          <w:tcPr>
            <w:tcW w:w="1539" w:type="dxa"/>
            <w:gridSpan w:val="2"/>
            <w:vMerge w:val="continue"/>
          </w:tcPr>
          <w:p w14:paraId="4C3CFDAC">
            <w:pPr>
              <w:pStyle w:val="12"/>
              <w:spacing w:before="125" w:line="312" w:lineRule="auto"/>
              <w:ind w:right="23"/>
              <w:rPr>
                <w:rFonts w:ascii="宋体" w:hAnsi="宋体" w:eastAsia="宋体" w:cs="宋体"/>
                <w:b/>
                <w:bCs/>
                <w:sz w:val="21"/>
                <w:szCs w:val="21"/>
              </w:rPr>
            </w:pPr>
          </w:p>
        </w:tc>
      </w:tr>
      <w:tr w14:paraId="38C95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58D7FA6F">
            <w:pPr>
              <w:pStyle w:val="12"/>
              <w:spacing w:before="125" w:line="312" w:lineRule="auto"/>
              <w:ind w:right="23"/>
              <w:rPr>
                <w:rFonts w:ascii="宋体" w:hAnsi="宋体" w:eastAsia="宋体" w:cs="宋体"/>
                <w:b/>
                <w:bCs/>
                <w:sz w:val="21"/>
                <w:szCs w:val="21"/>
              </w:rPr>
            </w:pPr>
          </w:p>
        </w:tc>
        <w:tc>
          <w:tcPr>
            <w:tcW w:w="569" w:type="dxa"/>
            <w:vAlign w:val="center"/>
          </w:tcPr>
          <w:p w14:paraId="70AF6324">
            <w:pPr>
              <w:tabs>
                <w:tab w:val="left" w:pos="720"/>
              </w:tabs>
              <w:snapToGrid w:val="0"/>
              <w:rPr>
                <w:rFonts w:ascii="PMingLiU" w:eastAsia="PMingLiU" w:cs="黑体"/>
                <w:sz w:val="24"/>
                <w:szCs w:val="24"/>
              </w:rPr>
            </w:pPr>
            <w:r>
              <w:rPr>
                <w:rFonts w:ascii="PMingLiU" w:hAnsi="PMingLiU" w:cs="黑体"/>
                <w:sz w:val="24"/>
                <w:szCs w:val="24"/>
              </w:rPr>
              <w:t>1</w:t>
            </w:r>
          </w:p>
        </w:tc>
        <w:tc>
          <w:tcPr>
            <w:tcW w:w="1620" w:type="dxa"/>
            <w:gridSpan w:val="2"/>
            <w:vAlign w:val="center"/>
          </w:tcPr>
          <w:p w14:paraId="137B4EB9">
            <w:r>
              <w:rPr>
                <w:rFonts w:ascii="宋体" w:hAnsi="宋体" w:eastAsia="宋体"/>
                <w:color w:val="313131"/>
                <w:sz w:val="24"/>
                <w:szCs w:val="24"/>
              </w:rPr>
              <w:t>第一章</w:t>
            </w:r>
            <w:r>
              <w:rPr>
                <w:rFonts w:hint="eastAsia" w:ascii="宋体" w:hAnsi="宋体" w:eastAsia="宋体"/>
                <w:color w:val="313131"/>
                <w:sz w:val="24"/>
                <w:szCs w:val="24"/>
              </w:rPr>
              <w:t xml:space="preserve"> 概述（一）</w:t>
            </w:r>
          </w:p>
        </w:tc>
        <w:tc>
          <w:tcPr>
            <w:tcW w:w="1300" w:type="dxa"/>
            <w:vAlign w:val="center"/>
          </w:tcPr>
          <w:p w14:paraId="7C87BF62">
            <w:pPr>
              <w:jc w:val="both"/>
            </w:pPr>
            <w:r>
              <w:t>1.1,2.1,4.1</w:t>
            </w:r>
          </w:p>
        </w:tc>
        <w:tc>
          <w:tcPr>
            <w:tcW w:w="1488" w:type="dxa"/>
            <w:gridSpan w:val="2"/>
            <w:vAlign w:val="center"/>
          </w:tcPr>
          <w:p w14:paraId="7EC60AEF">
            <w:pPr>
              <w:jc w:val="both"/>
            </w:pPr>
          </w:p>
        </w:tc>
        <w:tc>
          <w:tcPr>
            <w:tcW w:w="1088" w:type="dxa"/>
            <w:gridSpan w:val="3"/>
            <w:vAlign w:val="center"/>
          </w:tcPr>
          <w:p w14:paraId="0E9E683D">
            <w:pPr>
              <w:jc w:val="both"/>
            </w:pPr>
          </w:p>
        </w:tc>
        <w:tc>
          <w:tcPr>
            <w:tcW w:w="1539" w:type="dxa"/>
            <w:gridSpan w:val="2"/>
            <w:vAlign w:val="center"/>
          </w:tcPr>
          <w:p w14:paraId="6E11B7E9">
            <w:pPr>
              <w:pStyle w:val="12"/>
              <w:spacing w:before="125" w:line="312" w:lineRule="auto"/>
              <w:ind w:right="23"/>
              <w:jc w:val="center"/>
              <w:rPr>
                <w:rFonts w:ascii="宋体" w:hAnsi="宋体" w:eastAsia="宋体" w:cs="宋体"/>
                <w:b/>
                <w:bCs/>
                <w:sz w:val="21"/>
                <w:szCs w:val="21"/>
              </w:rPr>
            </w:pPr>
            <w:r>
              <w:rPr>
                <w:rFonts w:hint="eastAsia" w:ascii="宋体" w:hAnsi="宋体" w:eastAsia="宋体" w:cs="宋体"/>
                <w:b/>
                <w:bCs/>
                <w:sz w:val="21"/>
                <w:szCs w:val="21"/>
              </w:rPr>
              <w:t>理论</w:t>
            </w:r>
          </w:p>
        </w:tc>
      </w:tr>
      <w:tr w14:paraId="3D113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1F413F95">
            <w:pPr>
              <w:pStyle w:val="12"/>
              <w:spacing w:before="125" w:line="312" w:lineRule="auto"/>
              <w:ind w:right="23"/>
              <w:rPr>
                <w:rFonts w:ascii="宋体" w:hAnsi="宋体" w:eastAsia="宋体" w:cs="宋体"/>
                <w:b/>
                <w:bCs/>
                <w:sz w:val="21"/>
                <w:szCs w:val="21"/>
              </w:rPr>
            </w:pPr>
          </w:p>
        </w:tc>
        <w:tc>
          <w:tcPr>
            <w:tcW w:w="569" w:type="dxa"/>
            <w:vAlign w:val="center"/>
          </w:tcPr>
          <w:p w14:paraId="2530F339">
            <w:pPr>
              <w:tabs>
                <w:tab w:val="left" w:pos="720"/>
              </w:tabs>
              <w:snapToGrid w:val="0"/>
              <w:rPr>
                <w:rFonts w:ascii="PMingLiU" w:eastAsia="PMingLiU" w:cs="黑体"/>
                <w:sz w:val="24"/>
                <w:szCs w:val="24"/>
              </w:rPr>
            </w:pPr>
            <w:r>
              <w:rPr>
                <w:rFonts w:ascii="PMingLiU" w:hAnsi="PMingLiU" w:cs="黑体"/>
                <w:sz w:val="24"/>
                <w:szCs w:val="24"/>
              </w:rPr>
              <w:t>2</w:t>
            </w:r>
          </w:p>
        </w:tc>
        <w:tc>
          <w:tcPr>
            <w:tcW w:w="1620" w:type="dxa"/>
            <w:gridSpan w:val="2"/>
            <w:vAlign w:val="center"/>
          </w:tcPr>
          <w:p w14:paraId="61EF9F1B">
            <w:r>
              <w:rPr>
                <w:rFonts w:hint="eastAsia" w:ascii="宋体" w:hAnsi="宋体" w:eastAsia="宋体" w:cs="MingLiU"/>
                <w:sz w:val="24"/>
                <w:szCs w:val="24"/>
              </w:rPr>
              <w:t>第二章</w:t>
            </w:r>
            <w:r>
              <w:rPr>
                <w:rFonts w:ascii="宋体" w:hAnsi="宋体" w:eastAsia="宋体" w:cs="MingLiU"/>
                <w:sz w:val="24"/>
                <w:szCs w:val="24"/>
              </w:rPr>
              <w:t xml:space="preserve"> </w:t>
            </w:r>
            <w:r>
              <w:rPr>
                <w:rFonts w:hint="eastAsia" w:ascii="宋体" w:hAnsi="宋体" w:eastAsia="宋体"/>
                <w:color w:val="313131"/>
                <w:sz w:val="24"/>
                <w:szCs w:val="24"/>
              </w:rPr>
              <w:t>A</w:t>
            </w:r>
            <w:r>
              <w:rPr>
                <w:rFonts w:ascii="宋体" w:hAnsi="宋体" w:eastAsia="宋体"/>
                <w:color w:val="313131"/>
                <w:sz w:val="24"/>
                <w:szCs w:val="24"/>
              </w:rPr>
              <w:t>I</w:t>
            </w:r>
            <w:r>
              <w:rPr>
                <w:rFonts w:hint="eastAsia" w:ascii="宋体" w:hAnsi="宋体" w:eastAsia="宋体"/>
                <w:color w:val="313131"/>
                <w:sz w:val="24"/>
                <w:szCs w:val="24"/>
              </w:rPr>
              <w:t>与模型微调</w:t>
            </w:r>
            <w:r>
              <w:rPr>
                <w:rFonts w:hint="eastAsia" w:ascii="宋体" w:hAnsi="宋体" w:eastAsia="宋体" w:cs="MingLiU"/>
                <w:sz w:val="24"/>
                <w:szCs w:val="24"/>
              </w:rPr>
              <w:t>（一）</w:t>
            </w:r>
          </w:p>
        </w:tc>
        <w:tc>
          <w:tcPr>
            <w:tcW w:w="1300" w:type="dxa"/>
            <w:vAlign w:val="center"/>
          </w:tcPr>
          <w:p w14:paraId="40B7C100">
            <w:pPr>
              <w:jc w:val="both"/>
            </w:pPr>
            <w:r>
              <w:t>2.1</w:t>
            </w:r>
            <w:r>
              <w:rPr>
                <w:rFonts w:hint="eastAsia"/>
              </w:rPr>
              <w:t>、</w:t>
            </w:r>
            <w:r>
              <w:t>3.1</w:t>
            </w:r>
          </w:p>
        </w:tc>
        <w:tc>
          <w:tcPr>
            <w:tcW w:w="1488" w:type="dxa"/>
            <w:gridSpan w:val="2"/>
            <w:vAlign w:val="center"/>
          </w:tcPr>
          <w:p w14:paraId="6473EFF2">
            <w:pPr>
              <w:jc w:val="both"/>
            </w:pPr>
            <w:r>
              <w:rPr>
                <w:rFonts w:hint="eastAsia"/>
              </w:rPr>
              <w:t>我国A</w:t>
            </w:r>
            <w:r>
              <w:t>I</w:t>
            </w:r>
            <w:r>
              <w:rPr>
                <w:rFonts w:hint="eastAsia"/>
              </w:rPr>
              <w:t>发展情况</w:t>
            </w:r>
          </w:p>
        </w:tc>
        <w:tc>
          <w:tcPr>
            <w:tcW w:w="1088" w:type="dxa"/>
            <w:gridSpan w:val="3"/>
            <w:vAlign w:val="center"/>
          </w:tcPr>
          <w:p w14:paraId="4EC8F3AD">
            <w:pPr>
              <w:jc w:val="both"/>
            </w:pPr>
            <w:r>
              <w:rPr>
                <w:rFonts w:hint="eastAsia"/>
              </w:rPr>
              <w:t>培养爱</w:t>
            </w:r>
            <w:r>
              <w:t>国情怀</w:t>
            </w:r>
          </w:p>
        </w:tc>
        <w:tc>
          <w:tcPr>
            <w:tcW w:w="1539" w:type="dxa"/>
            <w:gridSpan w:val="2"/>
            <w:vAlign w:val="center"/>
          </w:tcPr>
          <w:p w14:paraId="0E3908BF">
            <w:pPr>
              <w:pStyle w:val="12"/>
              <w:spacing w:before="125" w:line="312" w:lineRule="auto"/>
              <w:ind w:right="23"/>
              <w:jc w:val="center"/>
              <w:rPr>
                <w:rFonts w:ascii="宋体" w:hAnsi="宋体" w:eastAsia="宋体" w:cs="宋体"/>
                <w:b/>
                <w:bCs/>
                <w:sz w:val="21"/>
                <w:szCs w:val="21"/>
              </w:rPr>
            </w:pPr>
            <w:r>
              <w:rPr>
                <w:rFonts w:hint="eastAsia" w:ascii="宋体" w:hAnsi="宋体" w:eastAsia="宋体" w:cs="宋体"/>
                <w:b/>
                <w:bCs/>
                <w:sz w:val="21"/>
                <w:szCs w:val="21"/>
              </w:rPr>
              <w:t>理论</w:t>
            </w:r>
          </w:p>
        </w:tc>
      </w:tr>
      <w:tr w14:paraId="4BFFC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57E3EF47">
            <w:pPr>
              <w:pStyle w:val="12"/>
              <w:spacing w:before="125" w:line="312" w:lineRule="auto"/>
              <w:ind w:right="23"/>
              <w:rPr>
                <w:rFonts w:ascii="宋体" w:hAnsi="宋体" w:eastAsia="宋体" w:cs="宋体"/>
                <w:b/>
                <w:bCs/>
                <w:sz w:val="21"/>
                <w:szCs w:val="21"/>
              </w:rPr>
            </w:pPr>
          </w:p>
        </w:tc>
        <w:tc>
          <w:tcPr>
            <w:tcW w:w="569" w:type="dxa"/>
            <w:vAlign w:val="center"/>
          </w:tcPr>
          <w:p w14:paraId="5E5F52A7">
            <w:pPr>
              <w:tabs>
                <w:tab w:val="left" w:pos="720"/>
              </w:tabs>
              <w:snapToGrid w:val="0"/>
              <w:rPr>
                <w:rFonts w:ascii="PMingLiU" w:eastAsia="PMingLiU" w:cs="黑体"/>
                <w:sz w:val="24"/>
                <w:szCs w:val="24"/>
              </w:rPr>
            </w:pPr>
            <w:r>
              <w:rPr>
                <w:rFonts w:ascii="PMingLiU" w:hAnsi="PMingLiU" w:cs="黑体"/>
                <w:sz w:val="24"/>
                <w:szCs w:val="24"/>
              </w:rPr>
              <w:t>3</w:t>
            </w:r>
          </w:p>
        </w:tc>
        <w:tc>
          <w:tcPr>
            <w:tcW w:w="1620" w:type="dxa"/>
            <w:gridSpan w:val="2"/>
            <w:vAlign w:val="center"/>
          </w:tcPr>
          <w:p w14:paraId="09F2C509">
            <w:r>
              <w:rPr>
                <w:rFonts w:hint="eastAsia" w:ascii="宋体" w:hAnsi="宋体" w:eastAsia="宋体" w:cs="MingLiU"/>
                <w:sz w:val="24"/>
                <w:szCs w:val="24"/>
              </w:rPr>
              <w:t>第二章</w:t>
            </w:r>
            <w:r>
              <w:rPr>
                <w:rFonts w:ascii="宋体" w:hAnsi="宋体" w:eastAsia="宋体" w:cs="MingLiU"/>
                <w:sz w:val="24"/>
                <w:szCs w:val="24"/>
              </w:rPr>
              <w:t xml:space="preserve"> </w:t>
            </w:r>
            <w:r>
              <w:rPr>
                <w:rFonts w:hint="eastAsia" w:ascii="宋体" w:hAnsi="宋体" w:eastAsia="宋体"/>
                <w:color w:val="313131"/>
                <w:sz w:val="24"/>
                <w:szCs w:val="24"/>
              </w:rPr>
              <w:t>A</w:t>
            </w:r>
            <w:r>
              <w:rPr>
                <w:rFonts w:ascii="宋体" w:hAnsi="宋体" w:eastAsia="宋体"/>
                <w:color w:val="313131"/>
                <w:sz w:val="24"/>
                <w:szCs w:val="24"/>
              </w:rPr>
              <w:t>I</w:t>
            </w:r>
            <w:r>
              <w:rPr>
                <w:rFonts w:hint="eastAsia" w:ascii="宋体" w:hAnsi="宋体" w:eastAsia="宋体"/>
                <w:color w:val="313131"/>
                <w:sz w:val="24"/>
                <w:szCs w:val="24"/>
              </w:rPr>
              <w:t>与模型微调</w:t>
            </w:r>
            <w:r>
              <w:rPr>
                <w:rFonts w:hint="eastAsia" w:ascii="宋体" w:hAnsi="宋体" w:eastAsia="宋体" w:cs="MingLiU"/>
                <w:sz w:val="24"/>
                <w:szCs w:val="24"/>
              </w:rPr>
              <w:t>（二）</w:t>
            </w:r>
          </w:p>
        </w:tc>
        <w:tc>
          <w:tcPr>
            <w:tcW w:w="1300" w:type="dxa"/>
            <w:vAlign w:val="center"/>
          </w:tcPr>
          <w:p w14:paraId="417DA11E">
            <w:pPr>
              <w:jc w:val="both"/>
            </w:pPr>
            <w:r>
              <w:t>1.1,2.1,4.1</w:t>
            </w:r>
          </w:p>
        </w:tc>
        <w:tc>
          <w:tcPr>
            <w:tcW w:w="1488" w:type="dxa"/>
            <w:gridSpan w:val="2"/>
            <w:vAlign w:val="center"/>
          </w:tcPr>
          <w:p w14:paraId="0B9AD43E">
            <w:pPr>
              <w:jc w:val="both"/>
            </w:pPr>
          </w:p>
        </w:tc>
        <w:tc>
          <w:tcPr>
            <w:tcW w:w="1088" w:type="dxa"/>
            <w:gridSpan w:val="3"/>
            <w:vAlign w:val="center"/>
          </w:tcPr>
          <w:p w14:paraId="4DCD07EB">
            <w:pPr>
              <w:jc w:val="both"/>
            </w:pPr>
          </w:p>
        </w:tc>
        <w:tc>
          <w:tcPr>
            <w:tcW w:w="1539" w:type="dxa"/>
            <w:gridSpan w:val="2"/>
            <w:vAlign w:val="center"/>
          </w:tcPr>
          <w:p w14:paraId="4DB5A174">
            <w:pPr>
              <w:pStyle w:val="12"/>
              <w:spacing w:before="125" w:line="312" w:lineRule="auto"/>
              <w:ind w:right="23"/>
              <w:jc w:val="center"/>
              <w:rPr>
                <w:rFonts w:ascii="宋体" w:hAnsi="宋体" w:eastAsia="宋体" w:cs="宋体"/>
                <w:b/>
                <w:bCs/>
                <w:sz w:val="21"/>
                <w:szCs w:val="21"/>
              </w:rPr>
            </w:pPr>
            <w:r>
              <w:rPr>
                <w:rFonts w:hint="eastAsia" w:ascii="宋体" w:hAnsi="宋体" w:eastAsia="宋体" w:cs="宋体"/>
                <w:b/>
                <w:bCs/>
                <w:sz w:val="21"/>
                <w:szCs w:val="21"/>
              </w:rPr>
              <w:t>实</w:t>
            </w:r>
            <w:r>
              <w:rPr>
                <w:rFonts w:ascii="宋体" w:hAnsi="宋体" w:eastAsia="宋体" w:cs="宋体"/>
                <w:b/>
                <w:bCs/>
                <w:sz w:val="21"/>
                <w:szCs w:val="21"/>
              </w:rPr>
              <w:t>践</w:t>
            </w:r>
          </w:p>
        </w:tc>
      </w:tr>
      <w:tr w14:paraId="2E186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2F4B059F">
            <w:pPr>
              <w:pStyle w:val="12"/>
              <w:spacing w:before="125" w:line="312" w:lineRule="auto"/>
              <w:ind w:right="23"/>
              <w:rPr>
                <w:rFonts w:ascii="宋体" w:hAnsi="宋体" w:eastAsia="宋体" w:cs="宋体"/>
                <w:b/>
                <w:bCs/>
                <w:sz w:val="21"/>
                <w:szCs w:val="21"/>
              </w:rPr>
            </w:pPr>
          </w:p>
        </w:tc>
        <w:tc>
          <w:tcPr>
            <w:tcW w:w="569" w:type="dxa"/>
            <w:vAlign w:val="center"/>
          </w:tcPr>
          <w:p w14:paraId="6C2366D9">
            <w:pPr>
              <w:tabs>
                <w:tab w:val="left" w:pos="720"/>
              </w:tabs>
              <w:snapToGrid w:val="0"/>
              <w:rPr>
                <w:rFonts w:ascii="PMingLiU" w:hAnsi="PMingLiU" w:cs="黑体"/>
                <w:sz w:val="24"/>
                <w:szCs w:val="24"/>
              </w:rPr>
            </w:pPr>
            <w:r>
              <w:rPr>
                <w:rFonts w:ascii="PMingLiU" w:hAnsi="PMingLiU" w:cs="黑体"/>
                <w:sz w:val="24"/>
                <w:szCs w:val="24"/>
              </w:rPr>
              <w:t>4</w:t>
            </w:r>
          </w:p>
        </w:tc>
        <w:tc>
          <w:tcPr>
            <w:tcW w:w="1620" w:type="dxa"/>
            <w:gridSpan w:val="2"/>
            <w:vAlign w:val="center"/>
          </w:tcPr>
          <w:p w14:paraId="252D749E">
            <w:r>
              <w:rPr>
                <w:rFonts w:hint="eastAsia" w:ascii="宋体" w:hAnsi="宋体" w:eastAsia="宋体" w:cs="MingLiU"/>
                <w:sz w:val="24"/>
                <w:szCs w:val="24"/>
              </w:rPr>
              <w:t xml:space="preserve">第三章 </w:t>
            </w:r>
            <w:r>
              <w:rPr>
                <w:rFonts w:hint="eastAsia" w:ascii="宋体" w:hAnsi="宋体" w:eastAsia="宋体"/>
                <w:color w:val="313131"/>
                <w:sz w:val="24"/>
                <w:szCs w:val="24"/>
              </w:rPr>
              <w:t>A</w:t>
            </w:r>
            <w:r>
              <w:rPr>
                <w:rFonts w:ascii="宋体" w:hAnsi="宋体" w:eastAsia="宋体"/>
                <w:color w:val="313131"/>
                <w:sz w:val="24"/>
                <w:szCs w:val="24"/>
              </w:rPr>
              <w:t>I</w:t>
            </w:r>
            <w:r>
              <w:rPr>
                <w:rFonts w:hint="eastAsia" w:ascii="宋体" w:hAnsi="宋体" w:eastAsia="宋体"/>
                <w:color w:val="313131"/>
                <w:sz w:val="24"/>
                <w:szCs w:val="24"/>
              </w:rPr>
              <w:t>内容生产</w:t>
            </w:r>
            <w:r>
              <w:rPr>
                <w:rFonts w:hint="eastAsia" w:ascii="宋体" w:hAnsi="宋体" w:eastAsia="宋体" w:cs="MingLiU"/>
                <w:sz w:val="24"/>
                <w:szCs w:val="24"/>
              </w:rPr>
              <w:t>（一）</w:t>
            </w:r>
          </w:p>
        </w:tc>
        <w:tc>
          <w:tcPr>
            <w:tcW w:w="1300" w:type="dxa"/>
            <w:vAlign w:val="center"/>
          </w:tcPr>
          <w:p w14:paraId="5BDF8685">
            <w:pPr>
              <w:jc w:val="both"/>
            </w:pPr>
            <w:r>
              <w:t>1.1,2.1,4.1</w:t>
            </w:r>
          </w:p>
        </w:tc>
        <w:tc>
          <w:tcPr>
            <w:tcW w:w="1488" w:type="dxa"/>
            <w:gridSpan w:val="2"/>
            <w:vAlign w:val="center"/>
          </w:tcPr>
          <w:p w14:paraId="29389434">
            <w:r>
              <w:rPr>
                <w:rFonts w:hint="eastAsia"/>
              </w:rPr>
              <w:t>介绍算力和节约相协调在内容生产中应用</w:t>
            </w:r>
          </w:p>
        </w:tc>
        <w:tc>
          <w:tcPr>
            <w:tcW w:w="1088" w:type="dxa"/>
            <w:gridSpan w:val="3"/>
            <w:vAlign w:val="center"/>
          </w:tcPr>
          <w:p w14:paraId="7A9A5A57">
            <w:pPr>
              <w:pStyle w:val="12"/>
              <w:spacing w:before="125" w:line="312" w:lineRule="auto"/>
              <w:ind w:right="23"/>
              <w:jc w:val="both"/>
              <w:rPr>
                <w:rFonts w:ascii="宋体" w:hAnsi="宋体" w:eastAsia="宋体" w:cs="宋体"/>
                <w:b/>
                <w:bCs/>
                <w:sz w:val="21"/>
                <w:szCs w:val="21"/>
              </w:rPr>
            </w:pPr>
            <w:r>
              <w:rPr>
                <w:rFonts w:hint="eastAsia" w:ascii="宋体" w:hAnsi="宋体" w:eastAsia="宋体" w:cs="宋体"/>
                <w:b/>
                <w:bCs/>
                <w:sz w:val="21"/>
                <w:szCs w:val="21"/>
              </w:rPr>
              <w:t>培养绿色环保及节约意识</w:t>
            </w:r>
          </w:p>
        </w:tc>
        <w:tc>
          <w:tcPr>
            <w:tcW w:w="1539" w:type="dxa"/>
            <w:gridSpan w:val="2"/>
            <w:vAlign w:val="center"/>
          </w:tcPr>
          <w:p w14:paraId="0E88B870">
            <w:pPr>
              <w:pStyle w:val="12"/>
              <w:spacing w:before="125" w:line="312" w:lineRule="auto"/>
              <w:ind w:right="23"/>
              <w:jc w:val="center"/>
              <w:rPr>
                <w:rFonts w:ascii="宋体" w:hAnsi="宋体" w:eastAsia="宋体" w:cs="宋体"/>
                <w:b/>
                <w:bCs/>
                <w:sz w:val="21"/>
                <w:szCs w:val="21"/>
              </w:rPr>
            </w:pPr>
            <w:r>
              <w:rPr>
                <w:rFonts w:hint="eastAsia" w:ascii="宋体" w:hAnsi="宋体" w:eastAsia="宋体" w:cs="宋体"/>
                <w:b/>
                <w:bCs/>
                <w:sz w:val="21"/>
                <w:szCs w:val="21"/>
              </w:rPr>
              <w:t>理论</w:t>
            </w:r>
          </w:p>
        </w:tc>
      </w:tr>
      <w:tr w14:paraId="26070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79EDF80F">
            <w:pPr>
              <w:pStyle w:val="12"/>
              <w:spacing w:before="125" w:line="312" w:lineRule="auto"/>
              <w:ind w:right="23"/>
              <w:rPr>
                <w:rFonts w:ascii="宋体" w:hAnsi="宋体" w:eastAsia="宋体" w:cs="宋体"/>
                <w:b/>
                <w:bCs/>
                <w:sz w:val="21"/>
                <w:szCs w:val="21"/>
              </w:rPr>
            </w:pPr>
          </w:p>
        </w:tc>
        <w:tc>
          <w:tcPr>
            <w:tcW w:w="569" w:type="dxa"/>
            <w:vAlign w:val="center"/>
          </w:tcPr>
          <w:p w14:paraId="3952594D">
            <w:pPr>
              <w:tabs>
                <w:tab w:val="left" w:pos="720"/>
              </w:tabs>
              <w:snapToGrid w:val="0"/>
              <w:rPr>
                <w:rFonts w:ascii="PMingLiU" w:hAnsi="PMingLiU" w:cs="黑体"/>
                <w:sz w:val="24"/>
                <w:szCs w:val="24"/>
              </w:rPr>
            </w:pPr>
            <w:r>
              <w:rPr>
                <w:rFonts w:ascii="PMingLiU" w:hAnsi="PMingLiU" w:cs="黑体"/>
                <w:sz w:val="24"/>
                <w:szCs w:val="24"/>
              </w:rPr>
              <w:t>5</w:t>
            </w:r>
          </w:p>
        </w:tc>
        <w:tc>
          <w:tcPr>
            <w:tcW w:w="1620" w:type="dxa"/>
            <w:gridSpan w:val="2"/>
            <w:vAlign w:val="center"/>
          </w:tcPr>
          <w:p w14:paraId="2738B092">
            <w:r>
              <w:rPr>
                <w:rFonts w:hint="eastAsia" w:ascii="宋体" w:hAnsi="宋体" w:eastAsia="宋体" w:cs="MingLiU"/>
                <w:sz w:val="24"/>
                <w:szCs w:val="24"/>
              </w:rPr>
              <w:t xml:space="preserve">第三章 </w:t>
            </w:r>
            <w:r>
              <w:rPr>
                <w:rFonts w:hint="eastAsia" w:ascii="宋体" w:hAnsi="宋体" w:eastAsia="宋体"/>
                <w:color w:val="313131"/>
                <w:sz w:val="24"/>
                <w:szCs w:val="24"/>
              </w:rPr>
              <w:t>A</w:t>
            </w:r>
            <w:r>
              <w:rPr>
                <w:rFonts w:ascii="宋体" w:hAnsi="宋体" w:eastAsia="宋体"/>
                <w:color w:val="313131"/>
                <w:sz w:val="24"/>
                <w:szCs w:val="24"/>
              </w:rPr>
              <w:t>I</w:t>
            </w:r>
            <w:r>
              <w:rPr>
                <w:rFonts w:hint="eastAsia" w:ascii="宋体" w:hAnsi="宋体" w:eastAsia="宋体"/>
                <w:color w:val="313131"/>
                <w:sz w:val="24"/>
                <w:szCs w:val="24"/>
              </w:rPr>
              <w:t>内容生产</w:t>
            </w:r>
            <w:r>
              <w:rPr>
                <w:rFonts w:hint="eastAsia" w:ascii="宋体" w:hAnsi="宋体" w:eastAsia="宋体" w:cs="MingLiU"/>
                <w:sz w:val="24"/>
                <w:szCs w:val="24"/>
              </w:rPr>
              <w:t>（二）</w:t>
            </w:r>
          </w:p>
        </w:tc>
        <w:tc>
          <w:tcPr>
            <w:tcW w:w="1300" w:type="dxa"/>
            <w:vAlign w:val="center"/>
          </w:tcPr>
          <w:p w14:paraId="44DAA376">
            <w:pPr>
              <w:jc w:val="both"/>
            </w:pPr>
            <w:r>
              <w:t>1.1,2.1,4.1</w:t>
            </w:r>
          </w:p>
        </w:tc>
        <w:tc>
          <w:tcPr>
            <w:tcW w:w="1488" w:type="dxa"/>
            <w:gridSpan w:val="2"/>
            <w:vAlign w:val="center"/>
          </w:tcPr>
          <w:p w14:paraId="12BDB837">
            <w:pPr>
              <w:pStyle w:val="12"/>
              <w:spacing w:before="125" w:line="312" w:lineRule="auto"/>
              <w:ind w:right="23"/>
              <w:jc w:val="both"/>
              <w:rPr>
                <w:rFonts w:ascii="宋体" w:hAnsi="宋体" w:eastAsia="宋体" w:cs="宋体"/>
                <w:b/>
                <w:bCs/>
                <w:sz w:val="21"/>
                <w:szCs w:val="21"/>
              </w:rPr>
            </w:pPr>
          </w:p>
        </w:tc>
        <w:tc>
          <w:tcPr>
            <w:tcW w:w="1088" w:type="dxa"/>
            <w:gridSpan w:val="3"/>
            <w:vAlign w:val="center"/>
          </w:tcPr>
          <w:p w14:paraId="1350E15D">
            <w:pPr>
              <w:pStyle w:val="12"/>
              <w:spacing w:before="125" w:line="312" w:lineRule="auto"/>
              <w:ind w:right="23"/>
              <w:jc w:val="both"/>
              <w:rPr>
                <w:rFonts w:ascii="宋体" w:hAnsi="宋体" w:eastAsia="宋体" w:cs="宋体"/>
                <w:b/>
                <w:bCs/>
                <w:sz w:val="21"/>
                <w:szCs w:val="21"/>
              </w:rPr>
            </w:pPr>
          </w:p>
        </w:tc>
        <w:tc>
          <w:tcPr>
            <w:tcW w:w="1539" w:type="dxa"/>
            <w:gridSpan w:val="2"/>
            <w:vAlign w:val="center"/>
          </w:tcPr>
          <w:p w14:paraId="20E255EC">
            <w:pPr>
              <w:pStyle w:val="12"/>
              <w:spacing w:before="125" w:line="312" w:lineRule="auto"/>
              <w:ind w:right="23"/>
              <w:jc w:val="center"/>
              <w:rPr>
                <w:rFonts w:ascii="宋体" w:hAnsi="宋体" w:eastAsia="宋体" w:cs="宋体"/>
                <w:b/>
                <w:bCs/>
                <w:sz w:val="21"/>
                <w:szCs w:val="21"/>
              </w:rPr>
            </w:pPr>
            <w:r>
              <w:rPr>
                <w:rFonts w:hint="eastAsia" w:ascii="宋体" w:hAnsi="宋体" w:eastAsia="宋体" w:cs="宋体"/>
                <w:b/>
                <w:bCs/>
                <w:sz w:val="21"/>
                <w:szCs w:val="21"/>
              </w:rPr>
              <w:t>实</w:t>
            </w:r>
            <w:r>
              <w:rPr>
                <w:rFonts w:ascii="宋体" w:hAnsi="宋体" w:eastAsia="宋体" w:cs="宋体"/>
                <w:b/>
                <w:bCs/>
                <w:sz w:val="21"/>
                <w:szCs w:val="21"/>
              </w:rPr>
              <w:t>践</w:t>
            </w:r>
          </w:p>
        </w:tc>
      </w:tr>
      <w:tr w14:paraId="171F7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77AB8391">
            <w:pPr>
              <w:pStyle w:val="12"/>
              <w:spacing w:before="125" w:line="312" w:lineRule="auto"/>
              <w:ind w:right="23"/>
              <w:rPr>
                <w:rFonts w:ascii="宋体" w:hAnsi="宋体" w:eastAsia="宋体" w:cs="宋体"/>
                <w:b/>
                <w:bCs/>
                <w:sz w:val="21"/>
                <w:szCs w:val="21"/>
              </w:rPr>
            </w:pPr>
          </w:p>
        </w:tc>
        <w:tc>
          <w:tcPr>
            <w:tcW w:w="569" w:type="dxa"/>
            <w:vAlign w:val="center"/>
          </w:tcPr>
          <w:p w14:paraId="09E338EE">
            <w:pPr>
              <w:tabs>
                <w:tab w:val="left" w:pos="720"/>
              </w:tabs>
              <w:snapToGrid w:val="0"/>
              <w:rPr>
                <w:rFonts w:ascii="PMingLiU" w:hAnsi="PMingLiU" w:cs="黑体"/>
                <w:sz w:val="24"/>
                <w:szCs w:val="24"/>
              </w:rPr>
            </w:pPr>
            <w:r>
              <w:rPr>
                <w:rFonts w:ascii="PMingLiU" w:hAnsi="PMingLiU" w:cs="黑体"/>
                <w:sz w:val="24"/>
                <w:szCs w:val="24"/>
              </w:rPr>
              <w:t>6</w:t>
            </w:r>
          </w:p>
        </w:tc>
        <w:tc>
          <w:tcPr>
            <w:tcW w:w="1620" w:type="dxa"/>
            <w:gridSpan w:val="2"/>
            <w:vAlign w:val="center"/>
          </w:tcPr>
          <w:p w14:paraId="6D0BC1A0">
            <w:r>
              <w:rPr>
                <w:rFonts w:hint="eastAsia" w:ascii="宋体" w:hAnsi="宋体" w:eastAsia="宋体" w:cs="MingLiU"/>
                <w:sz w:val="24"/>
                <w:szCs w:val="24"/>
              </w:rPr>
              <w:t>第四章 工作流影像素材生产（一）</w:t>
            </w:r>
          </w:p>
        </w:tc>
        <w:tc>
          <w:tcPr>
            <w:tcW w:w="1300" w:type="dxa"/>
            <w:vAlign w:val="center"/>
          </w:tcPr>
          <w:p w14:paraId="770FF5AE">
            <w:pPr>
              <w:jc w:val="both"/>
            </w:pPr>
            <w:r>
              <w:t>2.1</w:t>
            </w:r>
            <w:r>
              <w:rPr>
                <w:rFonts w:hint="eastAsia"/>
              </w:rPr>
              <w:t>、</w:t>
            </w:r>
            <w:r>
              <w:t>3.1</w:t>
            </w:r>
          </w:p>
        </w:tc>
        <w:tc>
          <w:tcPr>
            <w:tcW w:w="1488" w:type="dxa"/>
            <w:gridSpan w:val="2"/>
          </w:tcPr>
          <w:p w14:paraId="3A511D68">
            <w:r>
              <w:rPr>
                <w:rFonts w:hint="eastAsia"/>
              </w:rPr>
              <w:t>案例讲述数字素材的使用范规与伦理</w:t>
            </w:r>
          </w:p>
        </w:tc>
        <w:tc>
          <w:tcPr>
            <w:tcW w:w="1088" w:type="dxa"/>
            <w:gridSpan w:val="3"/>
          </w:tcPr>
          <w:p w14:paraId="54E1E8BC">
            <w:r>
              <w:t>增强数字范规意识，提升伦理素养</w:t>
            </w:r>
          </w:p>
        </w:tc>
        <w:tc>
          <w:tcPr>
            <w:tcW w:w="1539" w:type="dxa"/>
            <w:gridSpan w:val="2"/>
            <w:vAlign w:val="center"/>
          </w:tcPr>
          <w:p w14:paraId="79AA58D9">
            <w:pPr>
              <w:pStyle w:val="12"/>
              <w:spacing w:before="125" w:line="312" w:lineRule="auto"/>
              <w:ind w:right="23"/>
              <w:jc w:val="center"/>
              <w:rPr>
                <w:rFonts w:ascii="宋体" w:hAnsi="宋体" w:eastAsia="宋体" w:cs="宋体"/>
                <w:b/>
                <w:bCs/>
                <w:sz w:val="21"/>
                <w:szCs w:val="21"/>
              </w:rPr>
            </w:pPr>
            <w:r>
              <w:rPr>
                <w:rFonts w:hint="eastAsia" w:ascii="宋体" w:hAnsi="宋体" w:eastAsia="宋体" w:cs="宋体"/>
                <w:b/>
                <w:bCs/>
                <w:sz w:val="21"/>
                <w:szCs w:val="21"/>
              </w:rPr>
              <w:t>理论</w:t>
            </w:r>
          </w:p>
        </w:tc>
      </w:tr>
      <w:tr w14:paraId="48432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2CADE3CC">
            <w:pPr>
              <w:pStyle w:val="12"/>
              <w:spacing w:before="125" w:line="312" w:lineRule="auto"/>
              <w:ind w:right="23"/>
              <w:rPr>
                <w:rFonts w:ascii="宋体" w:hAnsi="宋体" w:eastAsia="宋体" w:cs="宋体"/>
                <w:b/>
                <w:bCs/>
                <w:sz w:val="21"/>
                <w:szCs w:val="21"/>
              </w:rPr>
            </w:pPr>
          </w:p>
        </w:tc>
        <w:tc>
          <w:tcPr>
            <w:tcW w:w="569" w:type="dxa"/>
            <w:vAlign w:val="center"/>
          </w:tcPr>
          <w:p w14:paraId="2608C727">
            <w:pPr>
              <w:tabs>
                <w:tab w:val="left" w:pos="720"/>
              </w:tabs>
              <w:snapToGrid w:val="0"/>
              <w:rPr>
                <w:rFonts w:ascii="PMingLiU" w:hAnsi="PMingLiU" w:cs="黑体"/>
                <w:sz w:val="24"/>
                <w:szCs w:val="24"/>
              </w:rPr>
            </w:pPr>
            <w:r>
              <w:rPr>
                <w:rFonts w:ascii="PMingLiU" w:hAnsi="PMingLiU" w:cs="黑体"/>
                <w:sz w:val="24"/>
                <w:szCs w:val="24"/>
              </w:rPr>
              <w:t>7</w:t>
            </w:r>
          </w:p>
        </w:tc>
        <w:tc>
          <w:tcPr>
            <w:tcW w:w="1620" w:type="dxa"/>
            <w:gridSpan w:val="2"/>
            <w:vAlign w:val="center"/>
          </w:tcPr>
          <w:p w14:paraId="39CCE5EE">
            <w:r>
              <w:rPr>
                <w:rFonts w:hint="eastAsia" w:ascii="宋体" w:hAnsi="宋体" w:eastAsia="宋体" w:cs="MingLiU"/>
                <w:sz w:val="24"/>
                <w:szCs w:val="24"/>
              </w:rPr>
              <w:t>第四章 工作流影像素材生产（二）</w:t>
            </w:r>
          </w:p>
        </w:tc>
        <w:tc>
          <w:tcPr>
            <w:tcW w:w="1300" w:type="dxa"/>
            <w:vAlign w:val="center"/>
          </w:tcPr>
          <w:p w14:paraId="049DAF3C">
            <w:pPr>
              <w:jc w:val="both"/>
            </w:pPr>
            <w:r>
              <w:t>2.1</w:t>
            </w:r>
            <w:r>
              <w:rPr>
                <w:rFonts w:hint="eastAsia"/>
              </w:rPr>
              <w:t>、</w:t>
            </w:r>
            <w:r>
              <w:t>3.1</w:t>
            </w:r>
          </w:p>
        </w:tc>
        <w:tc>
          <w:tcPr>
            <w:tcW w:w="1488" w:type="dxa"/>
            <w:gridSpan w:val="2"/>
          </w:tcPr>
          <w:p w14:paraId="3058471F"/>
        </w:tc>
        <w:tc>
          <w:tcPr>
            <w:tcW w:w="1088" w:type="dxa"/>
            <w:gridSpan w:val="3"/>
          </w:tcPr>
          <w:p w14:paraId="45AD3E30"/>
        </w:tc>
        <w:tc>
          <w:tcPr>
            <w:tcW w:w="1539" w:type="dxa"/>
            <w:gridSpan w:val="2"/>
            <w:vAlign w:val="center"/>
          </w:tcPr>
          <w:p w14:paraId="22378DAF">
            <w:pPr>
              <w:pStyle w:val="12"/>
              <w:spacing w:before="125" w:line="312" w:lineRule="auto"/>
              <w:ind w:right="23"/>
              <w:jc w:val="center"/>
              <w:rPr>
                <w:rFonts w:ascii="宋体" w:hAnsi="宋体" w:eastAsia="宋体" w:cs="宋体"/>
                <w:b/>
                <w:bCs/>
                <w:sz w:val="21"/>
                <w:szCs w:val="21"/>
              </w:rPr>
            </w:pPr>
            <w:r>
              <w:rPr>
                <w:rFonts w:hint="eastAsia" w:ascii="宋体" w:hAnsi="宋体" w:eastAsia="宋体" w:cs="宋体"/>
                <w:b/>
                <w:bCs/>
                <w:sz w:val="21"/>
                <w:szCs w:val="21"/>
              </w:rPr>
              <w:t>实</w:t>
            </w:r>
            <w:r>
              <w:rPr>
                <w:rFonts w:ascii="宋体" w:hAnsi="宋体" w:eastAsia="宋体" w:cs="宋体"/>
                <w:b/>
                <w:bCs/>
                <w:sz w:val="21"/>
                <w:szCs w:val="21"/>
              </w:rPr>
              <w:t>践</w:t>
            </w:r>
          </w:p>
        </w:tc>
      </w:tr>
      <w:tr w14:paraId="2A991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tcPr>
          <w:p w14:paraId="537C2DDE">
            <w:pPr>
              <w:pStyle w:val="12"/>
              <w:spacing w:before="125" w:line="312" w:lineRule="auto"/>
              <w:ind w:right="23"/>
              <w:rPr>
                <w:rFonts w:ascii="宋体" w:hAnsi="宋体" w:eastAsia="宋体" w:cs="宋体"/>
                <w:b/>
                <w:bCs/>
                <w:sz w:val="21"/>
                <w:szCs w:val="21"/>
              </w:rPr>
            </w:pPr>
          </w:p>
        </w:tc>
        <w:tc>
          <w:tcPr>
            <w:tcW w:w="569" w:type="dxa"/>
            <w:vAlign w:val="center"/>
          </w:tcPr>
          <w:p w14:paraId="5DF88041">
            <w:pPr>
              <w:tabs>
                <w:tab w:val="left" w:pos="720"/>
              </w:tabs>
              <w:snapToGrid w:val="0"/>
              <w:rPr>
                <w:rFonts w:ascii="PMingLiU" w:hAnsi="PMingLiU" w:cs="黑体"/>
                <w:sz w:val="24"/>
                <w:szCs w:val="24"/>
              </w:rPr>
            </w:pPr>
            <w:r>
              <w:rPr>
                <w:rFonts w:ascii="PMingLiU" w:hAnsi="PMingLiU" w:cs="黑体"/>
                <w:sz w:val="24"/>
                <w:szCs w:val="24"/>
              </w:rPr>
              <w:t>8</w:t>
            </w:r>
          </w:p>
        </w:tc>
        <w:tc>
          <w:tcPr>
            <w:tcW w:w="1620" w:type="dxa"/>
            <w:gridSpan w:val="2"/>
            <w:vAlign w:val="center"/>
          </w:tcPr>
          <w:p w14:paraId="215D18F4">
            <w:r>
              <w:rPr>
                <w:rFonts w:hint="eastAsia" w:ascii="宋体" w:hAnsi="宋体" w:eastAsia="宋体" w:cs="MingLiU"/>
                <w:sz w:val="24"/>
                <w:szCs w:val="24"/>
              </w:rPr>
              <w:t>第五章</w:t>
            </w:r>
            <w:r>
              <w:rPr>
                <w:rFonts w:ascii="宋体" w:hAnsi="宋体" w:eastAsia="宋体" w:cs="MingLiU"/>
                <w:sz w:val="24"/>
                <w:szCs w:val="24"/>
              </w:rPr>
              <w:t xml:space="preserve"> </w:t>
            </w:r>
            <w:r>
              <w:rPr>
                <w:rFonts w:hint="eastAsia" w:ascii="宋体" w:hAnsi="宋体" w:eastAsia="宋体" w:cs="MingLiU"/>
                <w:sz w:val="24"/>
                <w:szCs w:val="24"/>
              </w:rPr>
              <w:t>A</w:t>
            </w:r>
            <w:r>
              <w:rPr>
                <w:rFonts w:ascii="宋体" w:hAnsi="宋体" w:eastAsia="宋体" w:cs="MingLiU"/>
                <w:sz w:val="24"/>
                <w:szCs w:val="24"/>
              </w:rPr>
              <w:t>IGC</w:t>
            </w:r>
            <w:r>
              <w:rPr>
                <w:rFonts w:hint="eastAsia" w:ascii="宋体" w:hAnsi="宋体" w:eastAsia="宋体" w:cs="MingLiU"/>
                <w:sz w:val="24"/>
                <w:szCs w:val="24"/>
              </w:rPr>
              <w:t>短视频创作（一）</w:t>
            </w:r>
          </w:p>
        </w:tc>
        <w:tc>
          <w:tcPr>
            <w:tcW w:w="1300" w:type="dxa"/>
            <w:vAlign w:val="center"/>
          </w:tcPr>
          <w:p w14:paraId="0B930C3B">
            <w:pPr>
              <w:jc w:val="both"/>
            </w:pPr>
            <w:r>
              <w:t>2.1</w:t>
            </w:r>
            <w:r>
              <w:rPr>
                <w:rFonts w:hint="eastAsia"/>
              </w:rPr>
              <w:t>、</w:t>
            </w:r>
            <w:r>
              <w:t>3.1</w:t>
            </w:r>
          </w:p>
        </w:tc>
        <w:tc>
          <w:tcPr>
            <w:tcW w:w="1488" w:type="dxa"/>
            <w:gridSpan w:val="2"/>
            <w:vAlign w:val="center"/>
          </w:tcPr>
          <w:p w14:paraId="2348E0C4">
            <w:pPr>
              <w:pStyle w:val="12"/>
              <w:spacing w:before="125" w:line="312" w:lineRule="auto"/>
              <w:ind w:right="23"/>
              <w:jc w:val="both"/>
              <w:rPr>
                <w:rFonts w:ascii="宋体" w:hAnsi="宋体" w:eastAsia="宋体" w:cs="宋体"/>
                <w:b/>
                <w:bCs/>
                <w:sz w:val="21"/>
                <w:szCs w:val="21"/>
              </w:rPr>
            </w:pPr>
          </w:p>
        </w:tc>
        <w:tc>
          <w:tcPr>
            <w:tcW w:w="1088" w:type="dxa"/>
            <w:gridSpan w:val="3"/>
            <w:vAlign w:val="center"/>
          </w:tcPr>
          <w:p w14:paraId="3DE394EC">
            <w:pPr>
              <w:pStyle w:val="12"/>
              <w:spacing w:before="125" w:line="312" w:lineRule="auto"/>
              <w:ind w:right="23"/>
              <w:jc w:val="both"/>
              <w:rPr>
                <w:rFonts w:ascii="宋体" w:hAnsi="宋体" w:eastAsia="宋体" w:cs="宋体"/>
                <w:b/>
                <w:bCs/>
                <w:sz w:val="21"/>
                <w:szCs w:val="21"/>
              </w:rPr>
            </w:pPr>
          </w:p>
        </w:tc>
        <w:tc>
          <w:tcPr>
            <w:tcW w:w="1539" w:type="dxa"/>
            <w:gridSpan w:val="2"/>
            <w:vAlign w:val="center"/>
          </w:tcPr>
          <w:p w14:paraId="5ED4F3C8">
            <w:pPr>
              <w:pStyle w:val="12"/>
              <w:spacing w:before="125" w:line="312" w:lineRule="auto"/>
              <w:ind w:right="23"/>
              <w:jc w:val="center"/>
              <w:rPr>
                <w:rFonts w:ascii="宋体" w:hAnsi="宋体" w:eastAsia="宋体" w:cs="宋体"/>
                <w:b/>
                <w:bCs/>
                <w:sz w:val="21"/>
                <w:szCs w:val="21"/>
              </w:rPr>
            </w:pPr>
            <w:r>
              <w:rPr>
                <w:rFonts w:hint="eastAsia" w:ascii="宋体" w:hAnsi="宋体" w:eastAsia="宋体" w:cs="宋体"/>
                <w:b/>
                <w:bCs/>
                <w:sz w:val="21"/>
                <w:szCs w:val="21"/>
              </w:rPr>
              <w:t>理论</w:t>
            </w:r>
          </w:p>
        </w:tc>
      </w:tr>
      <w:tr w14:paraId="7BF00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tcPr>
          <w:p w14:paraId="4DDB95AA">
            <w:pPr>
              <w:pStyle w:val="12"/>
              <w:spacing w:before="125" w:line="312" w:lineRule="auto"/>
              <w:ind w:right="23"/>
              <w:rPr>
                <w:rFonts w:ascii="宋体" w:hAnsi="宋体" w:eastAsia="宋体" w:cs="宋体"/>
                <w:b/>
                <w:bCs/>
                <w:sz w:val="21"/>
                <w:szCs w:val="21"/>
              </w:rPr>
            </w:pPr>
          </w:p>
        </w:tc>
        <w:tc>
          <w:tcPr>
            <w:tcW w:w="569" w:type="dxa"/>
            <w:vAlign w:val="center"/>
          </w:tcPr>
          <w:p w14:paraId="7C096861">
            <w:pPr>
              <w:tabs>
                <w:tab w:val="left" w:pos="720"/>
              </w:tabs>
              <w:snapToGrid w:val="0"/>
              <w:rPr>
                <w:rFonts w:ascii="PMingLiU" w:hAnsi="PMingLiU" w:cs="黑体"/>
                <w:sz w:val="24"/>
                <w:szCs w:val="24"/>
              </w:rPr>
            </w:pPr>
            <w:r>
              <w:rPr>
                <w:rFonts w:ascii="PMingLiU" w:hAnsi="PMingLiU" w:cs="黑体"/>
                <w:sz w:val="24"/>
                <w:szCs w:val="24"/>
              </w:rPr>
              <w:t>9</w:t>
            </w:r>
          </w:p>
        </w:tc>
        <w:tc>
          <w:tcPr>
            <w:tcW w:w="1620" w:type="dxa"/>
            <w:gridSpan w:val="2"/>
            <w:vAlign w:val="center"/>
          </w:tcPr>
          <w:p w14:paraId="0FF65856">
            <w:r>
              <w:rPr>
                <w:rFonts w:hint="eastAsia" w:ascii="宋体" w:hAnsi="宋体" w:eastAsia="宋体" w:cs="MingLiU"/>
                <w:sz w:val="24"/>
                <w:szCs w:val="24"/>
              </w:rPr>
              <w:t>第五章</w:t>
            </w:r>
            <w:r>
              <w:rPr>
                <w:rFonts w:ascii="宋体" w:hAnsi="宋体" w:eastAsia="宋体" w:cs="MingLiU"/>
                <w:sz w:val="24"/>
                <w:szCs w:val="24"/>
              </w:rPr>
              <w:t xml:space="preserve"> </w:t>
            </w:r>
            <w:r>
              <w:rPr>
                <w:rFonts w:hint="eastAsia" w:ascii="宋体" w:hAnsi="宋体" w:eastAsia="宋体" w:cs="MingLiU"/>
                <w:sz w:val="24"/>
                <w:szCs w:val="24"/>
              </w:rPr>
              <w:t>A</w:t>
            </w:r>
            <w:r>
              <w:rPr>
                <w:rFonts w:ascii="宋体" w:hAnsi="宋体" w:eastAsia="宋体" w:cs="MingLiU"/>
                <w:sz w:val="24"/>
                <w:szCs w:val="24"/>
              </w:rPr>
              <w:t>IGC</w:t>
            </w:r>
            <w:r>
              <w:rPr>
                <w:rFonts w:hint="eastAsia" w:ascii="宋体" w:hAnsi="宋体" w:eastAsia="宋体" w:cs="MingLiU"/>
                <w:sz w:val="24"/>
                <w:szCs w:val="24"/>
              </w:rPr>
              <w:t>短视频创作（二）</w:t>
            </w:r>
          </w:p>
        </w:tc>
        <w:tc>
          <w:tcPr>
            <w:tcW w:w="1300" w:type="dxa"/>
            <w:vAlign w:val="center"/>
          </w:tcPr>
          <w:p w14:paraId="78A7A1E5">
            <w:pPr>
              <w:jc w:val="both"/>
            </w:pPr>
            <w:r>
              <w:t>1.1,2.1,4.1</w:t>
            </w:r>
          </w:p>
        </w:tc>
        <w:tc>
          <w:tcPr>
            <w:tcW w:w="1488" w:type="dxa"/>
            <w:gridSpan w:val="2"/>
            <w:vAlign w:val="center"/>
          </w:tcPr>
          <w:p w14:paraId="51FAD968">
            <w:r>
              <w:rPr>
                <w:rFonts w:hint="eastAsia"/>
              </w:rPr>
              <w:t>传统</w:t>
            </w:r>
            <w:r>
              <w:t>文化作品创作</w:t>
            </w:r>
          </w:p>
        </w:tc>
        <w:tc>
          <w:tcPr>
            <w:tcW w:w="1088" w:type="dxa"/>
            <w:gridSpan w:val="3"/>
            <w:vAlign w:val="center"/>
          </w:tcPr>
          <w:p w14:paraId="1F735781">
            <w:r>
              <w:rPr>
                <w:rFonts w:hint="eastAsia"/>
              </w:rPr>
              <w:t>学</w:t>
            </w:r>
            <w:r>
              <w:t>习</w:t>
            </w:r>
            <w:r>
              <w:rPr>
                <w:rFonts w:hint="eastAsia"/>
              </w:rPr>
              <w:t>传统</w:t>
            </w:r>
            <w:r>
              <w:t>文化，</w:t>
            </w:r>
            <w:r>
              <w:rPr>
                <w:rFonts w:hint="eastAsia"/>
              </w:rPr>
              <w:t>增强</w:t>
            </w:r>
            <w:r>
              <w:t>文化自信</w:t>
            </w:r>
          </w:p>
        </w:tc>
        <w:tc>
          <w:tcPr>
            <w:tcW w:w="1539" w:type="dxa"/>
            <w:gridSpan w:val="2"/>
            <w:vAlign w:val="center"/>
          </w:tcPr>
          <w:p w14:paraId="26F0B8D8">
            <w:pPr>
              <w:pStyle w:val="12"/>
              <w:spacing w:before="125" w:line="312" w:lineRule="auto"/>
              <w:ind w:right="23"/>
              <w:jc w:val="center"/>
              <w:rPr>
                <w:rFonts w:ascii="宋体" w:hAnsi="宋体" w:eastAsia="宋体" w:cs="宋体"/>
                <w:b/>
                <w:bCs/>
                <w:sz w:val="21"/>
                <w:szCs w:val="21"/>
              </w:rPr>
            </w:pPr>
            <w:r>
              <w:rPr>
                <w:rFonts w:hint="eastAsia" w:ascii="宋体" w:hAnsi="宋体" w:eastAsia="宋体" w:cs="宋体"/>
                <w:b/>
                <w:bCs/>
                <w:sz w:val="21"/>
                <w:szCs w:val="21"/>
              </w:rPr>
              <w:t>实</w:t>
            </w:r>
            <w:r>
              <w:rPr>
                <w:rFonts w:ascii="宋体" w:hAnsi="宋体" w:eastAsia="宋体" w:cs="宋体"/>
                <w:b/>
                <w:bCs/>
                <w:sz w:val="21"/>
                <w:szCs w:val="21"/>
              </w:rPr>
              <w:t>践</w:t>
            </w:r>
          </w:p>
        </w:tc>
      </w:tr>
      <w:tr w14:paraId="3842A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tcPr>
          <w:p w14:paraId="4335BDCE">
            <w:pPr>
              <w:pStyle w:val="12"/>
              <w:spacing w:before="125" w:line="312" w:lineRule="auto"/>
              <w:ind w:right="23"/>
              <w:rPr>
                <w:rFonts w:ascii="宋体" w:hAnsi="宋体" w:eastAsia="宋体" w:cs="宋体"/>
                <w:b/>
                <w:bCs/>
                <w:sz w:val="21"/>
                <w:szCs w:val="21"/>
              </w:rPr>
            </w:pPr>
          </w:p>
        </w:tc>
        <w:tc>
          <w:tcPr>
            <w:tcW w:w="569" w:type="dxa"/>
            <w:vAlign w:val="center"/>
          </w:tcPr>
          <w:p w14:paraId="7FBF4E7D">
            <w:pPr>
              <w:tabs>
                <w:tab w:val="left" w:pos="720"/>
              </w:tabs>
              <w:snapToGrid w:val="0"/>
              <w:rPr>
                <w:rFonts w:ascii="PMingLiU" w:hAnsi="PMingLiU" w:cs="黑体"/>
                <w:sz w:val="24"/>
                <w:szCs w:val="24"/>
              </w:rPr>
            </w:pPr>
            <w:r>
              <w:rPr>
                <w:rFonts w:ascii="PMingLiU" w:hAnsi="PMingLiU" w:cs="黑体"/>
                <w:sz w:val="24"/>
                <w:szCs w:val="24"/>
              </w:rPr>
              <w:t>10</w:t>
            </w:r>
          </w:p>
        </w:tc>
        <w:tc>
          <w:tcPr>
            <w:tcW w:w="1620" w:type="dxa"/>
            <w:gridSpan w:val="2"/>
            <w:vAlign w:val="center"/>
          </w:tcPr>
          <w:p w14:paraId="69331CA0">
            <w:r>
              <w:rPr>
                <w:rFonts w:hint="eastAsia" w:ascii="宋体" w:hAnsi="宋体" w:eastAsia="宋体" w:cs="MingLiU"/>
                <w:sz w:val="24"/>
                <w:szCs w:val="24"/>
              </w:rPr>
              <w:t>第五章</w:t>
            </w:r>
            <w:r>
              <w:rPr>
                <w:rFonts w:ascii="宋体" w:hAnsi="宋体" w:eastAsia="宋体" w:cs="MingLiU"/>
                <w:sz w:val="24"/>
                <w:szCs w:val="24"/>
              </w:rPr>
              <w:t xml:space="preserve"> </w:t>
            </w:r>
            <w:r>
              <w:rPr>
                <w:rFonts w:hint="eastAsia" w:ascii="宋体" w:hAnsi="宋体" w:eastAsia="宋体" w:cs="MingLiU"/>
                <w:sz w:val="24"/>
                <w:szCs w:val="24"/>
              </w:rPr>
              <w:t>A</w:t>
            </w:r>
            <w:r>
              <w:rPr>
                <w:rFonts w:ascii="宋体" w:hAnsi="宋体" w:eastAsia="宋体" w:cs="MingLiU"/>
                <w:sz w:val="24"/>
                <w:szCs w:val="24"/>
              </w:rPr>
              <w:t>IGC</w:t>
            </w:r>
            <w:r>
              <w:rPr>
                <w:rFonts w:hint="eastAsia" w:ascii="宋体" w:hAnsi="宋体" w:eastAsia="宋体" w:cs="MingLiU"/>
                <w:sz w:val="24"/>
                <w:szCs w:val="24"/>
              </w:rPr>
              <w:t>短视频创作（三）</w:t>
            </w:r>
          </w:p>
        </w:tc>
        <w:tc>
          <w:tcPr>
            <w:tcW w:w="1300" w:type="dxa"/>
            <w:vAlign w:val="center"/>
          </w:tcPr>
          <w:p w14:paraId="68DE12D8">
            <w:pPr>
              <w:jc w:val="both"/>
            </w:pPr>
            <w:r>
              <w:t>2.1</w:t>
            </w:r>
            <w:r>
              <w:rPr>
                <w:rFonts w:hint="eastAsia"/>
              </w:rPr>
              <w:t>、</w:t>
            </w:r>
            <w:r>
              <w:t>3.1</w:t>
            </w:r>
          </w:p>
        </w:tc>
        <w:tc>
          <w:tcPr>
            <w:tcW w:w="1488" w:type="dxa"/>
            <w:gridSpan w:val="2"/>
            <w:vAlign w:val="center"/>
          </w:tcPr>
          <w:p w14:paraId="2A85D7D0">
            <w:pPr>
              <w:pStyle w:val="12"/>
              <w:spacing w:before="125" w:line="312" w:lineRule="auto"/>
              <w:ind w:right="23"/>
              <w:jc w:val="both"/>
              <w:rPr>
                <w:rFonts w:ascii="宋体" w:hAnsi="宋体" w:eastAsia="宋体" w:cs="宋体"/>
                <w:b/>
                <w:bCs/>
                <w:sz w:val="21"/>
                <w:szCs w:val="21"/>
              </w:rPr>
            </w:pPr>
          </w:p>
        </w:tc>
        <w:tc>
          <w:tcPr>
            <w:tcW w:w="1088" w:type="dxa"/>
            <w:gridSpan w:val="3"/>
            <w:vAlign w:val="center"/>
          </w:tcPr>
          <w:p w14:paraId="6BB51D41">
            <w:pPr>
              <w:pStyle w:val="12"/>
              <w:spacing w:before="125" w:line="312" w:lineRule="auto"/>
              <w:ind w:right="23"/>
              <w:jc w:val="both"/>
              <w:rPr>
                <w:rFonts w:ascii="宋体" w:hAnsi="宋体" w:eastAsia="宋体" w:cs="宋体"/>
                <w:b/>
                <w:bCs/>
                <w:sz w:val="21"/>
                <w:szCs w:val="21"/>
              </w:rPr>
            </w:pPr>
          </w:p>
        </w:tc>
        <w:tc>
          <w:tcPr>
            <w:tcW w:w="1539" w:type="dxa"/>
            <w:gridSpan w:val="2"/>
            <w:vAlign w:val="center"/>
          </w:tcPr>
          <w:p w14:paraId="1E302686">
            <w:pPr>
              <w:pStyle w:val="12"/>
              <w:spacing w:before="125" w:line="312" w:lineRule="auto"/>
              <w:ind w:right="23"/>
              <w:jc w:val="center"/>
              <w:rPr>
                <w:rFonts w:ascii="宋体" w:hAnsi="宋体" w:eastAsia="宋体" w:cs="宋体"/>
                <w:b/>
                <w:bCs/>
                <w:sz w:val="21"/>
                <w:szCs w:val="21"/>
              </w:rPr>
            </w:pPr>
            <w:r>
              <w:rPr>
                <w:rFonts w:hint="eastAsia" w:ascii="宋体" w:hAnsi="宋体" w:eastAsia="宋体" w:cs="宋体"/>
                <w:b/>
                <w:bCs/>
                <w:sz w:val="21"/>
                <w:szCs w:val="21"/>
              </w:rPr>
              <w:t>实</w:t>
            </w:r>
            <w:r>
              <w:rPr>
                <w:rFonts w:ascii="宋体" w:hAnsi="宋体" w:eastAsia="宋体" w:cs="宋体"/>
                <w:b/>
                <w:bCs/>
                <w:sz w:val="21"/>
                <w:szCs w:val="21"/>
              </w:rPr>
              <w:t>践</w:t>
            </w:r>
          </w:p>
        </w:tc>
      </w:tr>
      <w:tr w14:paraId="2FD10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tcPr>
          <w:p w14:paraId="70672D18">
            <w:pPr>
              <w:pStyle w:val="12"/>
              <w:spacing w:before="125" w:line="312" w:lineRule="auto"/>
              <w:ind w:right="23"/>
              <w:rPr>
                <w:rFonts w:ascii="宋体" w:hAnsi="宋体" w:eastAsia="宋体" w:cs="宋体"/>
                <w:b/>
                <w:bCs/>
                <w:sz w:val="21"/>
                <w:szCs w:val="21"/>
              </w:rPr>
            </w:pPr>
          </w:p>
        </w:tc>
        <w:tc>
          <w:tcPr>
            <w:tcW w:w="569" w:type="dxa"/>
            <w:vAlign w:val="center"/>
          </w:tcPr>
          <w:p w14:paraId="4139DE4A">
            <w:pPr>
              <w:tabs>
                <w:tab w:val="left" w:pos="720"/>
              </w:tabs>
              <w:snapToGrid w:val="0"/>
              <w:rPr>
                <w:rFonts w:ascii="PMingLiU" w:hAnsi="PMingLiU" w:cs="黑体"/>
                <w:sz w:val="24"/>
                <w:szCs w:val="24"/>
              </w:rPr>
            </w:pPr>
            <w:r>
              <w:rPr>
                <w:rFonts w:ascii="PMingLiU" w:hAnsi="PMingLiU" w:cs="黑体"/>
                <w:sz w:val="24"/>
                <w:szCs w:val="24"/>
              </w:rPr>
              <w:t>11</w:t>
            </w:r>
          </w:p>
        </w:tc>
        <w:tc>
          <w:tcPr>
            <w:tcW w:w="1620" w:type="dxa"/>
            <w:gridSpan w:val="2"/>
            <w:vAlign w:val="center"/>
          </w:tcPr>
          <w:p w14:paraId="64119E5D">
            <w:r>
              <w:rPr>
                <w:rFonts w:hint="eastAsia" w:ascii="宋体" w:hAnsi="宋体" w:eastAsia="宋体" w:cs="MingLiU"/>
                <w:sz w:val="24"/>
                <w:szCs w:val="24"/>
              </w:rPr>
              <w:t>第六章</w:t>
            </w:r>
            <w:r>
              <w:rPr>
                <w:rFonts w:ascii="宋体" w:hAnsi="宋体" w:eastAsia="宋体" w:cs="MingLiU"/>
                <w:sz w:val="24"/>
                <w:szCs w:val="24"/>
              </w:rPr>
              <w:t xml:space="preserve"> </w:t>
            </w:r>
            <w:r>
              <w:rPr>
                <w:rFonts w:hint="eastAsia" w:ascii="宋体" w:hAnsi="宋体" w:eastAsia="宋体" w:cs="MingLiU"/>
                <w:sz w:val="24"/>
                <w:szCs w:val="24"/>
              </w:rPr>
              <w:t>综合实践（一）</w:t>
            </w:r>
          </w:p>
        </w:tc>
        <w:tc>
          <w:tcPr>
            <w:tcW w:w="1300" w:type="dxa"/>
            <w:vAlign w:val="center"/>
          </w:tcPr>
          <w:p w14:paraId="12F53BB1">
            <w:pPr>
              <w:jc w:val="both"/>
            </w:pPr>
            <w:r>
              <w:t>1.1,2.1,4.1</w:t>
            </w:r>
          </w:p>
        </w:tc>
        <w:tc>
          <w:tcPr>
            <w:tcW w:w="1488" w:type="dxa"/>
            <w:gridSpan w:val="2"/>
            <w:vAlign w:val="center"/>
          </w:tcPr>
          <w:p w14:paraId="64FFA9F9">
            <w:pPr>
              <w:pStyle w:val="12"/>
              <w:spacing w:before="125" w:line="312" w:lineRule="auto"/>
              <w:ind w:right="23"/>
              <w:jc w:val="both"/>
              <w:rPr>
                <w:rFonts w:ascii="宋体" w:hAnsi="宋体" w:eastAsia="宋体" w:cs="宋体"/>
                <w:b/>
                <w:bCs/>
                <w:sz w:val="21"/>
                <w:szCs w:val="21"/>
              </w:rPr>
            </w:pPr>
          </w:p>
        </w:tc>
        <w:tc>
          <w:tcPr>
            <w:tcW w:w="1088" w:type="dxa"/>
            <w:gridSpan w:val="3"/>
            <w:vAlign w:val="center"/>
          </w:tcPr>
          <w:p w14:paraId="3F28A9E5">
            <w:pPr>
              <w:pStyle w:val="12"/>
              <w:spacing w:before="125" w:line="312" w:lineRule="auto"/>
              <w:ind w:right="23"/>
              <w:jc w:val="both"/>
              <w:rPr>
                <w:rFonts w:ascii="宋体" w:hAnsi="宋体" w:eastAsia="宋体" w:cs="宋体"/>
                <w:b/>
                <w:bCs/>
                <w:sz w:val="21"/>
                <w:szCs w:val="21"/>
              </w:rPr>
            </w:pPr>
          </w:p>
        </w:tc>
        <w:tc>
          <w:tcPr>
            <w:tcW w:w="1539" w:type="dxa"/>
            <w:gridSpan w:val="2"/>
            <w:vAlign w:val="center"/>
          </w:tcPr>
          <w:p w14:paraId="160A9A60">
            <w:pPr>
              <w:pStyle w:val="12"/>
              <w:spacing w:before="125" w:line="312" w:lineRule="auto"/>
              <w:ind w:right="23"/>
              <w:jc w:val="center"/>
              <w:rPr>
                <w:rFonts w:ascii="宋体" w:hAnsi="宋体" w:eastAsia="宋体" w:cs="宋体"/>
                <w:b/>
                <w:bCs/>
                <w:sz w:val="21"/>
                <w:szCs w:val="21"/>
              </w:rPr>
            </w:pPr>
            <w:r>
              <w:rPr>
                <w:rFonts w:hint="eastAsia" w:ascii="宋体" w:hAnsi="宋体" w:eastAsia="宋体" w:cs="宋体"/>
                <w:b/>
                <w:bCs/>
                <w:sz w:val="21"/>
                <w:szCs w:val="21"/>
              </w:rPr>
              <w:t>理论+实</w:t>
            </w:r>
            <w:r>
              <w:rPr>
                <w:rFonts w:ascii="宋体" w:hAnsi="宋体" w:eastAsia="宋体" w:cs="宋体"/>
                <w:b/>
                <w:bCs/>
                <w:sz w:val="21"/>
                <w:szCs w:val="21"/>
              </w:rPr>
              <w:t>践</w:t>
            </w:r>
          </w:p>
        </w:tc>
      </w:tr>
      <w:tr w14:paraId="158F2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exact"/>
          <w:jc w:val="center"/>
        </w:trPr>
        <w:tc>
          <w:tcPr>
            <w:tcW w:w="1301" w:type="dxa"/>
            <w:vMerge w:val="restart"/>
            <w:vAlign w:val="center"/>
          </w:tcPr>
          <w:p w14:paraId="0A62D919">
            <w:pPr>
              <w:pStyle w:val="12"/>
              <w:spacing w:before="1"/>
              <w:ind w:left="8"/>
              <w:jc w:val="center"/>
              <w:rPr>
                <w:rFonts w:ascii="宋体"/>
                <w:b/>
                <w:sz w:val="21"/>
              </w:rPr>
            </w:pPr>
            <w:r>
              <w:rPr>
                <w:rFonts w:ascii="宋体"/>
                <w:b/>
                <w:w w:val="98"/>
                <w:sz w:val="21"/>
              </w:rPr>
              <w:t>H</w:t>
            </w:r>
          </w:p>
          <w:p w14:paraId="0D2F5799">
            <w:pPr>
              <w:pStyle w:val="12"/>
              <w:spacing w:before="125" w:line="312" w:lineRule="auto"/>
              <w:ind w:right="23"/>
              <w:jc w:val="center"/>
              <w:rPr>
                <w:rFonts w:ascii="宋体" w:hAnsi="宋体" w:eastAsia="宋体" w:cs="宋体"/>
                <w:b/>
                <w:bCs/>
                <w:sz w:val="21"/>
                <w:szCs w:val="21"/>
              </w:rPr>
            </w:pPr>
            <w:r>
              <w:rPr>
                <w:rFonts w:hint="eastAsia" w:ascii="宋体" w:eastAsia="宋体"/>
                <w:b/>
                <w:sz w:val="21"/>
              </w:rPr>
              <w:t>评价方式</w:t>
            </w:r>
          </w:p>
        </w:tc>
        <w:tc>
          <w:tcPr>
            <w:tcW w:w="2189" w:type="dxa"/>
            <w:gridSpan w:val="3"/>
            <w:vAlign w:val="center"/>
          </w:tcPr>
          <w:p w14:paraId="6C402EF1">
            <w:pPr>
              <w:jc w:val="center"/>
              <w:rPr>
                <w:rFonts w:ascii="宋体" w:eastAsia="宋体"/>
                <w:sz w:val="21"/>
              </w:rPr>
            </w:pPr>
            <w:r>
              <w:rPr>
                <w:rFonts w:hint="eastAsia" w:ascii="宋体" w:eastAsia="宋体"/>
                <w:sz w:val="21"/>
              </w:rPr>
              <w:t>评价项目及配分</w:t>
            </w:r>
          </w:p>
        </w:tc>
        <w:tc>
          <w:tcPr>
            <w:tcW w:w="2788" w:type="dxa"/>
            <w:gridSpan w:val="3"/>
            <w:vAlign w:val="center"/>
          </w:tcPr>
          <w:p w14:paraId="7555D3C0">
            <w:pPr>
              <w:jc w:val="center"/>
              <w:rPr>
                <w:rFonts w:ascii="宋体" w:eastAsia="宋体"/>
                <w:sz w:val="21"/>
              </w:rPr>
            </w:pPr>
            <w:r>
              <w:rPr>
                <w:rFonts w:hint="eastAsia" w:ascii="宋体" w:eastAsia="宋体"/>
                <w:sz w:val="21"/>
              </w:rPr>
              <w:t>评价项目说明</w:t>
            </w:r>
          </w:p>
        </w:tc>
        <w:tc>
          <w:tcPr>
            <w:tcW w:w="2627" w:type="dxa"/>
            <w:gridSpan w:val="5"/>
            <w:vAlign w:val="center"/>
          </w:tcPr>
          <w:p w14:paraId="78A964DB">
            <w:pPr>
              <w:jc w:val="center"/>
              <w:rPr>
                <w:rFonts w:ascii="宋体" w:eastAsia="宋体"/>
                <w:sz w:val="21"/>
              </w:rPr>
            </w:pPr>
            <w:r>
              <w:rPr>
                <w:rFonts w:hint="eastAsia" w:ascii="宋体" w:eastAsia="宋体"/>
                <w:sz w:val="21"/>
              </w:rPr>
              <w:t>支撑课程目标</w:t>
            </w:r>
          </w:p>
        </w:tc>
      </w:tr>
      <w:tr w14:paraId="1BFE2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6" w:hRule="exact"/>
          <w:jc w:val="center"/>
        </w:trPr>
        <w:tc>
          <w:tcPr>
            <w:tcW w:w="1301" w:type="dxa"/>
            <w:vMerge w:val="continue"/>
            <w:vAlign w:val="center"/>
          </w:tcPr>
          <w:p w14:paraId="30A57035">
            <w:pPr>
              <w:pStyle w:val="12"/>
              <w:spacing w:before="125" w:line="312" w:lineRule="auto"/>
              <w:ind w:right="23"/>
              <w:jc w:val="center"/>
              <w:rPr>
                <w:rFonts w:ascii="宋体" w:hAnsi="宋体" w:eastAsia="宋体" w:cs="宋体"/>
                <w:b/>
                <w:bCs/>
                <w:sz w:val="21"/>
                <w:szCs w:val="21"/>
              </w:rPr>
            </w:pPr>
          </w:p>
        </w:tc>
        <w:tc>
          <w:tcPr>
            <w:tcW w:w="2189" w:type="dxa"/>
            <w:gridSpan w:val="3"/>
            <w:vAlign w:val="center"/>
          </w:tcPr>
          <w:p w14:paraId="55CE703A">
            <w:pPr>
              <w:pStyle w:val="12"/>
              <w:spacing w:line="316" w:lineRule="auto"/>
              <w:ind w:right="29"/>
              <w:jc w:val="center"/>
              <w:rPr>
                <w:rFonts w:ascii="宋体" w:hAnsi="宋体" w:eastAsia="宋体" w:cs="宋体"/>
                <w:b/>
                <w:bCs/>
                <w:sz w:val="21"/>
                <w:szCs w:val="21"/>
              </w:rPr>
            </w:pPr>
            <w:r>
              <w:rPr>
                <w:rFonts w:hint="eastAsia"/>
                <w:bCs/>
                <w:sz w:val="21"/>
                <w:szCs w:val="21"/>
              </w:rPr>
              <w:t>平时</w:t>
            </w:r>
            <w:r>
              <w:rPr>
                <w:bCs/>
                <w:sz w:val="21"/>
                <w:szCs w:val="21"/>
              </w:rPr>
              <w:t>（30%）</w:t>
            </w:r>
          </w:p>
        </w:tc>
        <w:tc>
          <w:tcPr>
            <w:tcW w:w="2788" w:type="dxa"/>
            <w:gridSpan w:val="3"/>
            <w:vAlign w:val="center"/>
          </w:tcPr>
          <w:p w14:paraId="6BB44C24">
            <w:r>
              <w:t>1</w:t>
            </w:r>
            <w:r>
              <w:rPr>
                <w:rFonts w:hint="eastAsia"/>
              </w:rPr>
              <w:t>、线</w:t>
            </w:r>
            <w:r>
              <w:t>上签到</w:t>
            </w:r>
            <w:r>
              <w:rPr>
                <w:rFonts w:hint="eastAsia"/>
              </w:rPr>
              <w:t>20%；</w:t>
            </w:r>
          </w:p>
          <w:p w14:paraId="7ED9F091">
            <w:r>
              <w:t>2</w:t>
            </w:r>
            <w:r>
              <w:rPr>
                <w:rFonts w:hint="eastAsia"/>
              </w:rPr>
              <w:t>、课堂表现：课</w:t>
            </w:r>
            <w:r>
              <w:t>堂互动10%，</w:t>
            </w:r>
            <w:r>
              <w:rPr>
                <w:rFonts w:hint="eastAsia"/>
              </w:rPr>
              <w:t>；线</w:t>
            </w:r>
            <w:r>
              <w:t>上章节学习次数</w:t>
            </w:r>
            <w:r>
              <w:rPr>
                <w:rFonts w:hint="eastAsia"/>
              </w:rPr>
              <w:t>1</w:t>
            </w:r>
            <w:r>
              <w:t>0</w:t>
            </w:r>
            <w:r>
              <w:rPr>
                <w:rFonts w:hint="eastAsia"/>
              </w:rPr>
              <w:t>%</w:t>
            </w:r>
          </w:p>
          <w:p w14:paraId="09EEF5AC">
            <w:r>
              <w:t>3</w:t>
            </w:r>
            <w:r>
              <w:rPr>
                <w:rFonts w:hint="eastAsia"/>
              </w:rPr>
              <w:t>、作业：</w:t>
            </w:r>
            <w:r>
              <w:t>实</w:t>
            </w:r>
            <w:r>
              <w:rPr>
                <w:rFonts w:hint="eastAsia"/>
              </w:rPr>
              <w:t>验</w:t>
            </w:r>
            <w:r>
              <w:t xml:space="preserve">报告30% </w:t>
            </w:r>
          </w:p>
          <w:p w14:paraId="2F5378DD">
            <w:r>
              <w:rPr>
                <w:rFonts w:hint="eastAsia"/>
              </w:rPr>
              <w:t>4、期中练习：3</w:t>
            </w:r>
            <w:r>
              <w:t>0%</w:t>
            </w:r>
          </w:p>
        </w:tc>
        <w:tc>
          <w:tcPr>
            <w:tcW w:w="2627" w:type="dxa"/>
            <w:gridSpan w:val="5"/>
            <w:vAlign w:val="center"/>
          </w:tcPr>
          <w:p w14:paraId="305084A9">
            <w:pPr>
              <w:pStyle w:val="12"/>
              <w:spacing w:before="1"/>
              <w:ind w:left="6"/>
              <w:jc w:val="center"/>
              <w:rPr>
                <w:rFonts w:ascii="宋体" w:hAnsi="宋体" w:eastAsia="宋体" w:cs="宋体"/>
                <w:b/>
                <w:bCs/>
                <w:sz w:val="21"/>
                <w:szCs w:val="21"/>
              </w:rPr>
            </w:pPr>
            <w:r>
              <w:rPr>
                <w:rFonts w:hint="eastAsia" w:ascii="宋体" w:hAnsi="宋体" w:cs="黑体"/>
                <w:sz w:val="24"/>
                <w:szCs w:val="24"/>
              </w:rPr>
              <w:t>课程目标1、2、3</w:t>
            </w:r>
          </w:p>
        </w:tc>
      </w:tr>
      <w:tr w14:paraId="184AA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8" w:hRule="atLeast"/>
          <w:jc w:val="center"/>
        </w:trPr>
        <w:tc>
          <w:tcPr>
            <w:tcW w:w="1301" w:type="dxa"/>
            <w:vMerge w:val="continue"/>
            <w:vAlign w:val="center"/>
          </w:tcPr>
          <w:p w14:paraId="7F480CB9">
            <w:pPr>
              <w:pStyle w:val="12"/>
              <w:spacing w:before="125" w:line="312" w:lineRule="auto"/>
              <w:ind w:right="23"/>
              <w:jc w:val="center"/>
              <w:rPr>
                <w:rFonts w:ascii="宋体" w:hAnsi="宋体" w:eastAsia="宋体" w:cs="宋体"/>
                <w:b/>
                <w:bCs/>
                <w:sz w:val="21"/>
                <w:szCs w:val="21"/>
              </w:rPr>
            </w:pPr>
          </w:p>
        </w:tc>
        <w:tc>
          <w:tcPr>
            <w:tcW w:w="2189" w:type="dxa"/>
            <w:gridSpan w:val="3"/>
            <w:vAlign w:val="center"/>
          </w:tcPr>
          <w:p w14:paraId="0A1D1D35">
            <w:pPr>
              <w:pStyle w:val="12"/>
              <w:jc w:val="center"/>
              <w:rPr>
                <w:rFonts w:ascii="宋体" w:hAnsi="宋体" w:eastAsia="宋体" w:cs="宋体"/>
                <w:b/>
                <w:bCs/>
                <w:sz w:val="21"/>
                <w:szCs w:val="21"/>
              </w:rPr>
            </w:pPr>
            <w:r>
              <w:rPr>
                <w:bCs/>
                <w:sz w:val="21"/>
                <w:szCs w:val="21"/>
              </w:rPr>
              <w:t>期末（70%）</w:t>
            </w:r>
          </w:p>
        </w:tc>
        <w:tc>
          <w:tcPr>
            <w:tcW w:w="2788" w:type="dxa"/>
            <w:gridSpan w:val="3"/>
            <w:vAlign w:val="center"/>
          </w:tcPr>
          <w:p w14:paraId="19F62172">
            <w:pPr>
              <w:pStyle w:val="12"/>
              <w:spacing w:before="143" w:line="280" w:lineRule="auto"/>
              <w:ind w:left="106" w:right="95"/>
              <w:rPr>
                <w:rFonts w:ascii="PMingLiU" w:hAnsi="PMingLiU" w:eastAsia="宋体" w:cs="黑体"/>
                <w:sz w:val="24"/>
                <w:szCs w:val="24"/>
              </w:rPr>
            </w:pPr>
            <w:r>
              <w:rPr>
                <w:rFonts w:hint="eastAsia" w:ascii="PMingLiU" w:hAnsi="PMingLiU" w:eastAsia="宋体" w:cs="黑体"/>
                <w:sz w:val="24"/>
                <w:szCs w:val="24"/>
              </w:rPr>
              <w:t>期末</w:t>
            </w:r>
            <w:r>
              <w:rPr>
                <w:rFonts w:ascii="PMingLiU" w:hAnsi="PMingLiU" w:eastAsia="宋体" w:cs="黑体"/>
                <w:sz w:val="24"/>
                <w:szCs w:val="24"/>
              </w:rPr>
              <w:t>作品</w:t>
            </w:r>
            <w:r>
              <w:rPr>
                <w:rFonts w:hint="eastAsia" w:ascii="PMingLiU" w:hAnsi="PMingLiU" w:eastAsia="宋体" w:cs="黑体"/>
                <w:sz w:val="24"/>
                <w:szCs w:val="24"/>
              </w:rPr>
              <w:t>创</w:t>
            </w:r>
            <w:r>
              <w:rPr>
                <w:rFonts w:ascii="PMingLiU" w:hAnsi="PMingLiU" w:eastAsia="宋体" w:cs="黑体"/>
                <w:sz w:val="24"/>
                <w:szCs w:val="24"/>
              </w:rPr>
              <w:t>作</w:t>
            </w:r>
            <w:r>
              <w:rPr>
                <w:rFonts w:hint="eastAsia" w:ascii="PMingLiU" w:hAnsi="PMingLiU" w:eastAsia="宋体" w:cs="黑体"/>
                <w:sz w:val="24"/>
                <w:szCs w:val="24"/>
              </w:rPr>
              <w:t>考</w:t>
            </w:r>
            <w:r>
              <w:rPr>
                <w:rFonts w:ascii="PMingLiU" w:hAnsi="PMingLiU" w:eastAsia="宋体" w:cs="黑体"/>
                <w:sz w:val="24"/>
                <w:szCs w:val="24"/>
              </w:rPr>
              <w:t>核</w:t>
            </w:r>
          </w:p>
        </w:tc>
        <w:tc>
          <w:tcPr>
            <w:tcW w:w="2627" w:type="dxa"/>
            <w:gridSpan w:val="5"/>
            <w:vAlign w:val="center"/>
          </w:tcPr>
          <w:p w14:paraId="126DC5D1">
            <w:pPr>
              <w:pStyle w:val="12"/>
              <w:ind w:left="79" w:right="73"/>
              <w:jc w:val="center"/>
              <w:rPr>
                <w:rFonts w:ascii="宋体" w:hAnsi="宋体" w:eastAsia="宋体" w:cs="宋体"/>
                <w:b/>
                <w:bCs/>
                <w:sz w:val="21"/>
                <w:szCs w:val="21"/>
              </w:rPr>
            </w:pPr>
            <w:r>
              <w:rPr>
                <w:rFonts w:hint="eastAsia" w:ascii="宋体" w:hAnsi="宋体" w:cs="黑体"/>
                <w:sz w:val="24"/>
                <w:szCs w:val="24"/>
              </w:rPr>
              <w:t>课程目标1、2、3</w:t>
            </w:r>
          </w:p>
        </w:tc>
      </w:tr>
      <w:tr w14:paraId="2DB3D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4" w:hRule="exact"/>
          <w:jc w:val="center"/>
        </w:trPr>
        <w:tc>
          <w:tcPr>
            <w:tcW w:w="1301" w:type="dxa"/>
            <w:vAlign w:val="center"/>
          </w:tcPr>
          <w:p w14:paraId="03F3D701">
            <w:pPr>
              <w:pStyle w:val="12"/>
              <w:spacing w:before="156"/>
              <w:ind w:left="8"/>
              <w:jc w:val="center"/>
              <w:rPr>
                <w:rFonts w:ascii="宋体"/>
                <w:b/>
                <w:sz w:val="21"/>
              </w:rPr>
            </w:pPr>
            <w:r>
              <w:rPr>
                <w:rFonts w:ascii="宋体"/>
                <w:b/>
                <w:w w:val="98"/>
                <w:sz w:val="21"/>
              </w:rPr>
              <w:t>I</w:t>
            </w:r>
          </w:p>
          <w:p w14:paraId="3C8BE8DA">
            <w:pPr>
              <w:pStyle w:val="12"/>
              <w:spacing w:before="43"/>
              <w:ind w:left="100" w:right="93"/>
              <w:jc w:val="center"/>
              <w:rPr>
                <w:rFonts w:ascii="宋体" w:eastAsia="宋体"/>
                <w:b/>
                <w:sz w:val="21"/>
              </w:rPr>
            </w:pPr>
            <w:r>
              <w:rPr>
                <w:rFonts w:hint="eastAsia" w:ascii="宋体" w:eastAsia="宋体"/>
                <w:b/>
                <w:sz w:val="21"/>
              </w:rPr>
              <w:t>建议教材</w:t>
            </w:r>
          </w:p>
          <w:p w14:paraId="5E70C278">
            <w:pPr>
              <w:pStyle w:val="12"/>
              <w:spacing w:before="125" w:line="312" w:lineRule="auto"/>
              <w:ind w:right="23"/>
              <w:jc w:val="center"/>
              <w:rPr>
                <w:rFonts w:ascii="宋体" w:hAnsi="宋体" w:eastAsia="宋体" w:cs="宋体"/>
                <w:b/>
                <w:bCs/>
                <w:sz w:val="21"/>
                <w:szCs w:val="21"/>
              </w:rPr>
            </w:pPr>
            <w:r>
              <w:rPr>
                <w:rFonts w:hint="eastAsia" w:ascii="宋体" w:eastAsia="宋体"/>
                <w:b/>
                <w:sz w:val="21"/>
              </w:rPr>
              <w:t>及学习资料</w:t>
            </w:r>
          </w:p>
        </w:tc>
        <w:tc>
          <w:tcPr>
            <w:tcW w:w="7604" w:type="dxa"/>
            <w:gridSpan w:val="11"/>
            <w:vAlign w:val="center"/>
          </w:tcPr>
          <w:p w14:paraId="26E1562E">
            <w:r>
              <w:rPr>
                <w:rFonts w:hint="eastAsia"/>
              </w:rPr>
              <w:t>自编教材</w:t>
            </w:r>
          </w:p>
        </w:tc>
      </w:tr>
      <w:tr w14:paraId="06576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4" w:hRule="exact"/>
          <w:jc w:val="center"/>
        </w:trPr>
        <w:tc>
          <w:tcPr>
            <w:tcW w:w="1301" w:type="dxa"/>
            <w:vAlign w:val="center"/>
          </w:tcPr>
          <w:p w14:paraId="67F3182F">
            <w:pPr>
              <w:pStyle w:val="12"/>
              <w:spacing w:before="43"/>
              <w:ind w:left="100" w:right="93"/>
              <w:jc w:val="center"/>
              <w:rPr>
                <w:rFonts w:ascii="宋体" w:eastAsia="宋体"/>
                <w:b/>
                <w:sz w:val="21"/>
              </w:rPr>
            </w:pPr>
            <w:r>
              <w:rPr>
                <w:rFonts w:hint="eastAsia" w:ascii="宋体" w:eastAsia="宋体"/>
                <w:b/>
                <w:sz w:val="21"/>
              </w:rPr>
              <w:t>J</w:t>
            </w:r>
          </w:p>
          <w:p w14:paraId="73F3B304">
            <w:pPr>
              <w:pStyle w:val="12"/>
              <w:spacing w:before="43"/>
              <w:ind w:left="100" w:right="93"/>
              <w:jc w:val="center"/>
              <w:rPr>
                <w:rFonts w:ascii="宋体" w:eastAsia="宋体"/>
                <w:b/>
                <w:sz w:val="21"/>
              </w:rPr>
            </w:pPr>
            <w:r>
              <w:rPr>
                <w:rFonts w:hint="eastAsia" w:ascii="宋体" w:eastAsia="宋体"/>
                <w:b/>
                <w:sz w:val="21"/>
              </w:rPr>
              <w:t>教学条件</w:t>
            </w:r>
          </w:p>
          <w:p w14:paraId="67278887">
            <w:pPr>
              <w:pStyle w:val="12"/>
              <w:spacing w:before="43"/>
              <w:ind w:left="100" w:right="93"/>
              <w:jc w:val="center"/>
              <w:rPr>
                <w:rFonts w:ascii="宋体" w:eastAsia="宋体"/>
                <w:b/>
                <w:sz w:val="21"/>
              </w:rPr>
            </w:pPr>
            <w:r>
              <w:rPr>
                <w:rFonts w:hint="eastAsia" w:ascii="宋体" w:eastAsia="宋体"/>
                <w:b/>
                <w:sz w:val="21"/>
              </w:rPr>
              <w:t>需求</w:t>
            </w:r>
          </w:p>
        </w:tc>
        <w:tc>
          <w:tcPr>
            <w:tcW w:w="7604" w:type="dxa"/>
            <w:gridSpan w:val="11"/>
            <w:vAlign w:val="center"/>
          </w:tcPr>
          <w:p w14:paraId="72AD886B">
            <w:pPr>
              <w:tabs>
                <w:tab w:val="left" w:pos="720"/>
              </w:tabs>
              <w:snapToGrid w:val="0"/>
              <w:jc w:val="center"/>
              <w:rPr>
                <w:rFonts w:ascii="PMingLiU" w:hAnsi="PMingLiU" w:cs="黑体"/>
                <w:sz w:val="24"/>
                <w:szCs w:val="24"/>
              </w:rPr>
            </w:pPr>
            <w:r>
              <w:rPr>
                <w:rFonts w:hint="eastAsia" w:ascii="PMingLiU" w:hAnsi="PMingLiU" w:cs="黑体"/>
                <w:sz w:val="24"/>
                <w:szCs w:val="24"/>
              </w:rPr>
              <w:t>PPT，视频，计算机</w:t>
            </w:r>
          </w:p>
        </w:tc>
      </w:tr>
      <w:tr w14:paraId="40CEC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 w:hRule="exact"/>
          <w:jc w:val="center"/>
        </w:trPr>
        <w:tc>
          <w:tcPr>
            <w:tcW w:w="1301" w:type="dxa"/>
            <w:vAlign w:val="center"/>
          </w:tcPr>
          <w:p w14:paraId="6238277B">
            <w:pPr>
              <w:pStyle w:val="12"/>
              <w:spacing w:before="162"/>
              <w:ind w:left="8"/>
              <w:jc w:val="center"/>
              <w:rPr>
                <w:rFonts w:ascii="宋体"/>
                <w:b/>
                <w:sz w:val="21"/>
              </w:rPr>
            </w:pPr>
            <w:r>
              <w:rPr>
                <w:rFonts w:ascii="宋体"/>
                <w:b/>
                <w:w w:val="98"/>
                <w:sz w:val="21"/>
              </w:rPr>
              <w:t>K</w:t>
            </w:r>
          </w:p>
          <w:p w14:paraId="1F4F7B3E">
            <w:pPr>
              <w:pStyle w:val="12"/>
              <w:spacing w:before="43"/>
              <w:ind w:left="100" w:right="93"/>
              <w:jc w:val="center"/>
              <w:rPr>
                <w:rFonts w:ascii="宋体" w:eastAsia="宋体"/>
                <w:b/>
                <w:sz w:val="21"/>
              </w:rPr>
            </w:pPr>
            <w:r>
              <w:rPr>
                <w:rFonts w:hint="eastAsia" w:ascii="宋体" w:eastAsia="宋体"/>
                <w:b/>
                <w:sz w:val="21"/>
              </w:rPr>
              <w:t>注意事项</w:t>
            </w:r>
          </w:p>
        </w:tc>
        <w:tc>
          <w:tcPr>
            <w:tcW w:w="7604" w:type="dxa"/>
            <w:gridSpan w:val="11"/>
            <w:vAlign w:val="center"/>
          </w:tcPr>
          <w:p w14:paraId="4737C008">
            <w:pPr>
              <w:pStyle w:val="12"/>
              <w:spacing w:before="125" w:line="312" w:lineRule="auto"/>
              <w:ind w:right="23"/>
              <w:jc w:val="center"/>
              <w:rPr>
                <w:rFonts w:ascii="宋体" w:hAnsi="宋体" w:eastAsia="宋体" w:cs="宋体"/>
                <w:b/>
                <w:bCs/>
                <w:sz w:val="21"/>
                <w:szCs w:val="21"/>
              </w:rPr>
            </w:pPr>
          </w:p>
        </w:tc>
      </w:tr>
      <w:tr w14:paraId="461AA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2" w:hRule="atLeast"/>
          <w:jc w:val="center"/>
        </w:trPr>
        <w:tc>
          <w:tcPr>
            <w:tcW w:w="8905" w:type="dxa"/>
            <w:gridSpan w:val="12"/>
            <w:vAlign w:val="center"/>
          </w:tcPr>
          <w:p w14:paraId="5821721A">
            <w:pPr>
              <w:pStyle w:val="12"/>
              <w:spacing w:before="65"/>
              <w:ind w:left="107"/>
              <w:rPr>
                <w:sz w:val="21"/>
                <w:szCs w:val="21"/>
              </w:rPr>
            </w:pPr>
            <w:r>
              <w:rPr>
                <w:sz w:val="21"/>
                <w:szCs w:val="21"/>
              </w:rPr>
              <w:t>备注：</w:t>
            </w:r>
          </w:p>
          <w:p w14:paraId="1623301B">
            <w:pPr>
              <w:pStyle w:val="12"/>
              <w:spacing w:before="1" w:line="280" w:lineRule="auto"/>
              <w:ind w:left="107" w:right="97" w:firstLine="480"/>
              <w:rPr>
                <w:sz w:val="21"/>
                <w:szCs w:val="21"/>
              </w:rPr>
            </w:pPr>
            <w:r>
              <w:rPr>
                <w:sz w:val="21"/>
                <w:szCs w:val="21"/>
              </w:rPr>
              <w:t>1.本课程</w:t>
            </w:r>
            <w:r>
              <w:rPr>
                <w:rFonts w:hint="eastAsia"/>
                <w:sz w:val="21"/>
                <w:szCs w:val="21"/>
              </w:rPr>
              <w:t>教学</w:t>
            </w:r>
            <w:r>
              <w:rPr>
                <w:sz w:val="21"/>
                <w:szCs w:val="21"/>
              </w:rPr>
              <w:t>大纲F—J 项同一课程不同授课教师应协同讨论研究达成共同核心内涵</w:t>
            </w:r>
            <w:r>
              <w:rPr>
                <w:rFonts w:hint="eastAsia"/>
                <w:sz w:val="21"/>
                <w:szCs w:val="21"/>
              </w:rPr>
              <w:t>。经教学工作指导小组审议通过的课程教学大纲不宜自行更改。</w:t>
            </w:r>
          </w:p>
          <w:p w14:paraId="5EF93B6C">
            <w:pPr>
              <w:pStyle w:val="12"/>
              <w:ind w:left="587"/>
              <w:rPr>
                <w:b/>
                <w:bCs/>
                <w:sz w:val="21"/>
                <w:szCs w:val="21"/>
              </w:rPr>
            </w:pPr>
            <w:r>
              <w:rPr>
                <w:rFonts w:hint="eastAsia"/>
                <w:b/>
                <w:bCs/>
                <w:sz w:val="21"/>
                <w:szCs w:val="21"/>
              </w:rPr>
              <w:t>2</w:t>
            </w:r>
            <w:r>
              <w:rPr>
                <w:b/>
                <w:bCs/>
                <w:sz w:val="21"/>
                <w:szCs w:val="21"/>
              </w:rPr>
              <w:t>.评价方式可参</w:t>
            </w:r>
            <w:r>
              <w:rPr>
                <w:rFonts w:hint="eastAsia"/>
                <w:b/>
                <w:bCs/>
                <w:sz w:val="21"/>
                <w:szCs w:val="21"/>
              </w:rPr>
              <w:t>考</w:t>
            </w:r>
            <w:r>
              <w:rPr>
                <w:b/>
                <w:bCs/>
                <w:sz w:val="21"/>
                <w:szCs w:val="21"/>
              </w:rPr>
              <w:t>下列方式：</w:t>
            </w:r>
          </w:p>
          <w:p w14:paraId="1A69803E">
            <w:pPr>
              <w:pStyle w:val="12"/>
              <w:spacing w:before="53"/>
              <w:ind w:left="587"/>
              <w:rPr>
                <w:b/>
                <w:bCs/>
                <w:sz w:val="21"/>
                <w:szCs w:val="21"/>
              </w:rPr>
            </w:pPr>
            <w:r>
              <w:rPr>
                <w:b/>
                <w:bCs/>
                <w:sz w:val="21"/>
                <w:szCs w:val="21"/>
              </w:rPr>
              <w:t>(1)纸</w:t>
            </w:r>
            <w:r>
              <w:rPr>
                <w:rFonts w:hint="eastAsia"/>
                <w:b/>
                <w:bCs/>
                <w:sz w:val="21"/>
                <w:szCs w:val="21"/>
              </w:rPr>
              <w:t>笔考试</w:t>
            </w:r>
            <w:r>
              <w:rPr>
                <w:b/>
                <w:bCs/>
                <w:sz w:val="21"/>
                <w:szCs w:val="21"/>
              </w:rPr>
              <w:t>：</w:t>
            </w:r>
            <w:r>
              <w:rPr>
                <w:rFonts w:hint="eastAsia"/>
                <w:b/>
                <w:bCs/>
                <w:sz w:val="21"/>
                <w:szCs w:val="21"/>
              </w:rPr>
              <w:t>平时</w:t>
            </w:r>
            <w:r>
              <w:rPr>
                <w:b/>
                <w:bCs/>
                <w:sz w:val="21"/>
                <w:szCs w:val="21"/>
              </w:rPr>
              <w:t>小</w:t>
            </w:r>
            <w:r>
              <w:rPr>
                <w:rFonts w:hint="eastAsia"/>
                <w:b/>
                <w:bCs/>
                <w:sz w:val="21"/>
                <w:szCs w:val="21"/>
              </w:rPr>
              <w:t>测</w:t>
            </w:r>
            <w:r>
              <w:rPr>
                <w:b/>
                <w:bCs/>
                <w:sz w:val="21"/>
                <w:szCs w:val="21"/>
              </w:rPr>
              <w:t>、期中纸</w:t>
            </w:r>
            <w:r>
              <w:rPr>
                <w:rFonts w:hint="eastAsia"/>
                <w:b/>
                <w:bCs/>
                <w:sz w:val="21"/>
                <w:szCs w:val="21"/>
              </w:rPr>
              <w:t>笔考试</w:t>
            </w:r>
            <w:r>
              <w:rPr>
                <w:b/>
                <w:bCs/>
                <w:sz w:val="21"/>
                <w:szCs w:val="21"/>
              </w:rPr>
              <w:t>、期末纸</w:t>
            </w:r>
            <w:r>
              <w:rPr>
                <w:rFonts w:hint="eastAsia"/>
                <w:b/>
                <w:bCs/>
                <w:sz w:val="21"/>
                <w:szCs w:val="21"/>
              </w:rPr>
              <w:t>笔考试</w:t>
            </w:r>
          </w:p>
          <w:p w14:paraId="5C69947A">
            <w:pPr>
              <w:pStyle w:val="12"/>
              <w:spacing w:before="52"/>
              <w:ind w:left="587"/>
              <w:rPr>
                <w:b/>
                <w:bCs/>
                <w:sz w:val="21"/>
                <w:szCs w:val="21"/>
              </w:rPr>
            </w:pPr>
            <w:r>
              <w:rPr>
                <w:b/>
                <w:bCs/>
                <w:sz w:val="21"/>
                <w:szCs w:val="21"/>
              </w:rPr>
              <w:t>(2)实作评</w:t>
            </w:r>
            <w:r>
              <w:rPr>
                <w:rFonts w:hint="eastAsia"/>
                <w:b/>
                <w:bCs/>
                <w:sz w:val="21"/>
                <w:szCs w:val="21"/>
              </w:rPr>
              <w:t>价</w:t>
            </w:r>
            <w:r>
              <w:rPr>
                <w:b/>
                <w:bCs/>
                <w:sz w:val="21"/>
                <w:szCs w:val="21"/>
              </w:rPr>
              <w:t>：</w:t>
            </w:r>
            <w:r>
              <w:rPr>
                <w:rFonts w:hint="eastAsia"/>
                <w:b/>
                <w:bCs/>
                <w:sz w:val="21"/>
                <w:szCs w:val="21"/>
              </w:rPr>
              <w:t>课程</w:t>
            </w:r>
            <w:r>
              <w:rPr>
                <w:b/>
                <w:bCs/>
                <w:sz w:val="21"/>
                <w:szCs w:val="21"/>
              </w:rPr>
              <w:t>作业、实作</w:t>
            </w:r>
            <w:r>
              <w:rPr>
                <w:rFonts w:hint="eastAsia"/>
                <w:b/>
                <w:bCs/>
                <w:sz w:val="21"/>
                <w:szCs w:val="21"/>
              </w:rPr>
              <w:t>成品</w:t>
            </w:r>
            <w:r>
              <w:rPr>
                <w:b/>
                <w:bCs/>
                <w:sz w:val="21"/>
                <w:szCs w:val="21"/>
              </w:rPr>
              <w:t>、日常表现、表演、观察</w:t>
            </w:r>
          </w:p>
          <w:p w14:paraId="5971F0DF">
            <w:pPr>
              <w:pStyle w:val="12"/>
              <w:spacing w:before="53"/>
              <w:ind w:left="587"/>
              <w:rPr>
                <w:b/>
                <w:bCs/>
                <w:sz w:val="21"/>
                <w:szCs w:val="21"/>
              </w:rPr>
            </w:pPr>
            <w:r>
              <w:rPr>
                <w:b/>
                <w:bCs/>
                <w:sz w:val="21"/>
                <w:szCs w:val="21"/>
              </w:rPr>
              <w:t>(3)档案评</w:t>
            </w:r>
            <w:r>
              <w:rPr>
                <w:rFonts w:hint="eastAsia"/>
                <w:b/>
                <w:bCs/>
                <w:sz w:val="21"/>
                <w:szCs w:val="21"/>
              </w:rPr>
              <w:t>价</w:t>
            </w:r>
            <w:r>
              <w:rPr>
                <w:b/>
                <w:bCs/>
                <w:sz w:val="21"/>
                <w:szCs w:val="21"/>
              </w:rPr>
              <w:t>：</w:t>
            </w:r>
            <w:r>
              <w:rPr>
                <w:rFonts w:hint="eastAsia"/>
                <w:b/>
                <w:bCs/>
                <w:sz w:val="21"/>
                <w:szCs w:val="21"/>
              </w:rPr>
              <w:t>书</w:t>
            </w:r>
            <w:r>
              <w:rPr>
                <w:b/>
                <w:bCs/>
                <w:sz w:val="21"/>
                <w:szCs w:val="21"/>
              </w:rPr>
              <w:t>面报告、专题档案</w:t>
            </w:r>
          </w:p>
          <w:p w14:paraId="03329214">
            <w:pPr>
              <w:pStyle w:val="12"/>
              <w:spacing w:before="53"/>
              <w:ind w:left="587"/>
            </w:pPr>
            <w:r>
              <w:rPr>
                <w:b/>
                <w:bCs/>
                <w:sz w:val="21"/>
                <w:szCs w:val="21"/>
              </w:rPr>
              <w:t>(4)口语评</w:t>
            </w:r>
            <w:r>
              <w:rPr>
                <w:rFonts w:hint="eastAsia"/>
                <w:b/>
                <w:bCs/>
                <w:sz w:val="21"/>
                <w:szCs w:val="21"/>
              </w:rPr>
              <w:t>价</w:t>
            </w:r>
            <w:r>
              <w:rPr>
                <w:b/>
                <w:bCs/>
                <w:sz w:val="21"/>
                <w:szCs w:val="21"/>
              </w:rPr>
              <w:t>：口头报告、口试</w:t>
            </w:r>
          </w:p>
        </w:tc>
      </w:tr>
      <w:tr w14:paraId="04B61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9" w:hRule="atLeast"/>
          <w:jc w:val="center"/>
        </w:trPr>
        <w:tc>
          <w:tcPr>
            <w:tcW w:w="1301" w:type="dxa"/>
            <w:vMerge w:val="restart"/>
            <w:vAlign w:val="center"/>
          </w:tcPr>
          <w:p w14:paraId="08A28F67">
            <w:pPr>
              <w:pStyle w:val="12"/>
              <w:ind w:left="170"/>
              <w:rPr>
                <w:b/>
                <w:bCs/>
                <w:sz w:val="21"/>
                <w:szCs w:val="21"/>
              </w:rPr>
            </w:pPr>
            <w:r>
              <w:rPr>
                <w:rFonts w:hint="eastAsia" w:ascii="宋体" w:hAnsi="宋体" w:eastAsia="宋体" w:cs="宋体"/>
                <w:b/>
                <w:color w:val="000000"/>
                <w:sz w:val="21"/>
                <w:szCs w:val="21"/>
              </w:rPr>
              <w:t>审批意见</w:t>
            </w:r>
          </w:p>
        </w:tc>
        <w:tc>
          <w:tcPr>
            <w:tcW w:w="7604" w:type="dxa"/>
            <w:gridSpan w:val="11"/>
          </w:tcPr>
          <w:p w14:paraId="5F6419F0">
            <w:pPr>
              <w:rPr>
                <w:rFonts w:ascii="宋体" w:hAnsi="宋体" w:eastAsia="宋体" w:cs="宋体"/>
                <w:sz w:val="21"/>
                <w:szCs w:val="21"/>
              </w:rPr>
            </w:pPr>
            <w:r>
              <w:rPr>
                <w:rFonts w:hint="eastAsia" w:ascii="宋体" w:hAnsi="宋体" w:eastAsia="宋体" w:cs="宋体"/>
                <w:sz w:val="21"/>
                <w:szCs w:val="21"/>
              </w:rPr>
              <w:t>课程教学大纲起草团队成员签名：</w:t>
            </w:r>
          </w:p>
          <w:p w14:paraId="314924C6">
            <w:pPr>
              <w:tabs>
                <w:tab w:val="left" w:pos="5727"/>
              </w:tabs>
              <w:rPr>
                <w:rFonts w:ascii="宋体" w:hAnsi="宋体" w:eastAsia="宋体" w:cs="宋体"/>
                <w:sz w:val="21"/>
                <w:szCs w:val="21"/>
              </w:rPr>
            </w:pPr>
            <w:r>
              <w:rPr>
                <w:rFonts w:hint="eastAsia" w:ascii="宋体" w:hAnsi="宋体" w:eastAsia="宋体" w:cs="宋体"/>
                <w:sz w:val="21"/>
                <w:szCs w:val="21"/>
              </w:rPr>
              <w:drawing>
                <wp:anchor distT="0" distB="0" distL="114300" distR="114300" simplePos="0" relativeHeight="251715584" behindDoc="0" locked="0" layoutInCell="1" allowOverlap="1">
                  <wp:simplePos x="0" y="0"/>
                  <wp:positionH relativeFrom="column">
                    <wp:posOffset>1527810</wp:posOffset>
                  </wp:positionH>
                  <wp:positionV relativeFrom="paragraph">
                    <wp:posOffset>106680</wp:posOffset>
                  </wp:positionV>
                  <wp:extent cx="990600" cy="514350"/>
                  <wp:effectExtent l="0" t="0" r="0" b="6350"/>
                  <wp:wrapNone/>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990600" cy="514350"/>
                          </a:xfrm>
                          <a:prstGeom prst="rect">
                            <a:avLst/>
                          </a:prstGeom>
                          <a:noFill/>
                        </pic:spPr>
                      </pic:pic>
                    </a:graphicData>
                  </a:graphic>
                </wp:anchor>
              </w:drawing>
            </w:r>
            <w:r>
              <w:rPr>
                <w:rFonts w:ascii="宋体" w:hAnsi="宋体" w:eastAsia="宋体" w:cs="宋体"/>
                <w:sz w:val="21"/>
                <w:szCs w:val="21"/>
              </w:rPr>
              <w:drawing>
                <wp:anchor distT="0" distB="0" distL="114300" distR="114300" simplePos="0" relativeHeight="251713536" behindDoc="0" locked="0" layoutInCell="1" allowOverlap="1">
                  <wp:simplePos x="0" y="0"/>
                  <wp:positionH relativeFrom="column">
                    <wp:posOffset>522605</wp:posOffset>
                  </wp:positionH>
                  <wp:positionV relativeFrom="paragraph">
                    <wp:posOffset>140335</wp:posOffset>
                  </wp:positionV>
                  <wp:extent cx="804545" cy="511175"/>
                  <wp:effectExtent l="0" t="0" r="8255" b="9525"/>
                  <wp:wrapNone/>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804862" cy="511236"/>
                          </a:xfrm>
                          <a:prstGeom prst="rect">
                            <a:avLst/>
                          </a:prstGeom>
                        </pic:spPr>
                      </pic:pic>
                    </a:graphicData>
                  </a:graphic>
                </wp:anchor>
              </w:drawing>
            </w:r>
            <w:r>
              <w:rPr>
                <w:rFonts w:hint="eastAsia" w:ascii="宋体" w:hAnsi="宋体" w:eastAsia="宋体" w:cs="宋体"/>
                <w:sz w:val="21"/>
                <w:szCs w:val="21"/>
              </w:rPr>
              <w:tab/>
            </w:r>
          </w:p>
          <w:p w14:paraId="5E147C05">
            <w:pPr>
              <w:tabs>
                <w:tab w:val="left" w:pos="5727"/>
              </w:tabs>
              <w:rPr>
                <w:rFonts w:ascii="宋体" w:hAnsi="宋体" w:eastAsia="宋体" w:cs="宋体"/>
                <w:sz w:val="21"/>
                <w:szCs w:val="21"/>
              </w:rPr>
            </w:pPr>
            <w:r>
              <w:rPr>
                <w:rFonts w:hint="eastAsia" w:ascii="宋体" w:hAnsi="宋体" w:eastAsia="宋体" w:cs="宋体"/>
                <w:sz w:val="21"/>
                <w:szCs w:val="21"/>
              </w:rPr>
              <w:drawing>
                <wp:anchor distT="0" distB="0" distL="114300" distR="114300" simplePos="0" relativeHeight="251714560" behindDoc="0" locked="0" layoutInCell="1" allowOverlap="1">
                  <wp:simplePos x="0" y="0"/>
                  <wp:positionH relativeFrom="column">
                    <wp:posOffset>2555875</wp:posOffset>
                  </wp:positionH>
                  <wp:positionV relativeFrom="paragraph">
                    <wp:posOffset>8255</wp:posOffset>
                  </wp:positionV>
                  <wp:extent cx="876300" cy="514350"/>
                  <wp:effectExtent l="0" t="0" r="0" b="6350"/>
                  <wp:wrapNone/>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876300" cy="514350"/>
                          </a:xfrm>
                          <a:prstGeom prst="rect">
                            <a:avLst/>
                          </a:prstGeom>
                          <a:noFill/>
                        </pic:spPr>
                      </pic:pic>
                    </a:graphicData>
                  </a:graphic>
                </wp:anchor>
              </w:drawing>
            </w:r>
          </w:p>
          <w:p w14:paraId="52E6BF94">
            <w:pPr>
              <w:rPr>
                <w:rFonts w:ascii="宋体" w:hAnsi="宋体" w:eastAsia="宋体" w:cs="宋体"/>
                <w:sz w:val="21"/>
                <w:szCs w:val="21"/>
              </w:rPr>
            </w:pPr>
          </w:p>
          <w:p w14:paraId="262CEB0E">
            <w:pPr>
              <w:rPr>
                <w:rFonts w:hint="eastAsia" w:ascii="宋体" w:hAnsi="宋体" w:eastAsia="宋体" w:cs="宋体"/>
                <w:sz w:val="21"/>
                <w:szCs w:val="21"/>
              </w:rPr>
            </w:pPr>
            <w:r>
              <w:rPr>
                <w:rFonts w:hint="eastAsia" w:ascii="宋体" w:hAnsi="宋体" w:eastAsia="宋体" w:cs="宋体"/>
                <w:sz w:val="21"/>
                <w:szCs w:val="21"/>
              </w:rPr>
              <w:t xml:space="preserve">                                                     </w:t>
            </w:r>
          </w:p>
          <w:p w14:paraId="20BCC3F4">
            <w:pPr>
              <w:ind w:firstLine="5460" w:firstLineChars="2600"/>
              <w:rPr>
                <w:rFonts w:ascii="宋体" w:hAnsi="宋体" w:eastAsia="宋体" w:cs="宋体"/>
                <w:b/>
                <w:bCs/>
                <w:sz w:val="21"/>
                <w:szCs w:val="21"/>
              </w:rPr>
            </w:pPr>
            <w:r>
              <w:rPr>
                <w:rFonts w:hint="eastAsia" w:ascii="宋体" w:hAnsi="宋体" w:eastAsia="宋体" w:cs="宋体"/>
                <w:sz w:val="21"/>
                <w:szCs w:val="21"/>
                <w:lang w:val="en-US" w:eastAsia="zh-CN"/>
              </w:rPr>
              <w:t>2026</w:t>
            </w:r>
            <w:r>
              <w:rPr>
                <w:rFonts w:hint="eastAsia" w:ascii="宋体" w:hAnsi="宋体" w:eastAsia="宋体" w:cs="宋体"/>
                <w:sz w:val="21"/>
                <w:szCs w:val="21"/>
              </w:rPr>
              <w:t xml:space="preserve"> 年</w:t>
            </w:r>
            <w:r>
              <w:rPr>
                <w:rFonts w:hint="eastAsia" w:ascii="宋体" w:hAnsi="宋体" w:eastAsia="宋体" w:cs="宋体"/>
                <w:sz w:val="21"/>
                <w:szCs w:val="21"/>
                <w:lang w:val="en-US" w:eastAsia="zh-CN"/>
              </w:rPr>
              <w:t>3</w:t>
            </w:r>
            <w:r>
              <w:rPr>
                <w:rFonts w:hint="eastAsia" w:ascii="宋体" w:hAnsi="宋体" w:eastAsia="宋体" w:cs="宋体"/>
                <w:sz w:val="21"/>
                <w:szCs w:val="21"/>
              </w:rPr>
              <w:t xml:space="preserve">月 </w:t>
            </w:r>
            <w:r>
              <w:rPr>
                <w:rFonts w:hint="eastAsia" w:ascii="宋体" w:hAnsi="宋体" w:eastAsia="宋体" w:cs="宋体"/>
                <w:sz w:val="21"/>
                <w:szCs w:val="21"/>
                <w:lang w:val="en-US" w:eastAsia="zh-CN"/>
              </w:rPr>
              <w:t>5</w:t>
            </w:r>
            <w:r>
              <w:rPr>
                <w:rFonts w:hint="eastAsia" w:ascii="宋体" w:hAnsi="宋体" w:eastAsia="宋体" w:cs="宋体"/>
                <w:sz w:val="21"/>
                <w:szCs w:val="21"/>
              </w:rPr>
              <w:t>日</w:t>
            </w:r>
          </w:p>
        </w:tc>
      </w:tr>
      <w:tr w14:paraId="74F81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4" w:hRule="atLeast"/>
          <w:jc w:val="center"/>
        </w:trPr>
        <w:tc>
          <w:tcPr>
            <w:tcW w:w="1301" w:type="dxa"/>
            <w:vMerge w:val="continue"/>
            <w:vAlign w:val="center"/>
          </w:tcPr>
          <w:p w14:paraId="59AE1A65">
            <w:pPr>
              <w:pStyle w:val="12"/>
              <w:spacing w:before="53"/>
              <w:ind w:left="587"/>
              <w:rPr>
                <w:b/>
                <w:bCs/>
                <w:sz w:val="21"/>
                <w:szCs w:val="21"/>
              </w:rPr>
            </w:pPr>
          </w:p>
        </w:tc>
        <w:tc>
          <w:tcPr>
            <w:tcW w:w="7604" w:type="dxa"/>
            <w:gridSpan w:val="11"/>
          </w:tcPr>
          <w:p w14:paraId="0737890F">
            <w:pPr>
              <w:rPr>
                <w:rFonts w:ascii="宋体" w:hAnsi="宋体" w:eastAsia="宋体" w:cs="宋体"/>
                <w:sz w:val="21"/>
                <w:szCs w:val="21"/>
              </w:rPr>
            </w:pPr>
            <w:r>
              <w:rPr>
                <w:rFonts w:hint="eastAsia" w:ascii="宋体" w:hAnsi="宋体" w:eastAsia="宋体" w:cs="宋体"/>
                <w:sz w:val="21"/>
                <w:szCs w:val="21"/>
              </w:rPr>
              <w:t>专家组审定意见：</w:t>
            </w:r>
          </w:p>
          <w:p w14:paraId="7891BB4B">
            <w:pPr>
              <w:rPr>
                <w:rFonts w:ascii="宋体" w:hAnsi="宋体" w:eastAsia="宋体" w:cs="宋体"/>
                <w:sz w:val="21"/>
                <w:szCs w:val="21"/>
              </w:rPr>
            </w:pPr>
            <w:r>
              <w:drawing>
                <wp:anchor distT="0" distB="0" distL="114300" distR="114300" simplePos="0" relativeHeight="251711488" behindDoc="0" locked="0" layoutInCell="1" allowOverlap="1">
                  <wp:simplePos x="0" y="0"/>
                  <wp:positionH relativeFrom="column">
                    <wp:posOffset>3709035</wp:posOffset>
                  </wp:positionH>
                  <wp:positionV relativeFrom="paragraph">
                    <wp:posOffset>48895</wp:posOffset>
                  </wp:positionV>
                  <wp:extent cx="1021080" cy="525780"/>
                  <wp:effectExtent l="0" t="0" r="7620" b="7620"/>
                  <wp:wrapNone/>
                  <wp:docPr id="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
                          <pic:cNvPicPr>
                            <a:picLocks noChangeAspect="1"/>
                          </pic:cNvPicPr>
                        </pic:nvPicPr>
                        <pic:blipFill>
                          <a:blip r:embed="rId11"/>
                          <a:stretch>
                            <a:fillRect/>
                          </a:stretch>
                        </pic:blipFill>
                        <pic:spPr>
                          <a:xfrm>
                            <a:off x="0" y="0"/>
                            <a:ext cx="1021080" cy="525780"/>
                          </a:xfrm>
                          <a:prstGeom prst="rect">
                            <a:avLst/>
                          </a:prstGeom>
                          <a:noFill/>
                          <a:ln>
                            <a:noFill/>
                          </a:ln>
                        </pic:spPr>
                      </pic:pic>
                    </a:graphicData>
                  </a:graphic>
                </wp:anchor>
              </w:drawing>
            </w:r>
            <w:r>
              <w:rPr>
                <w:rFonts w:hint="eastAsia"/>
                <w:lang w:val="en-US"/>
              </w:rPr>
              <w:t xml:space="preserve">        同意。 </w:t>
            </w:r>
          </w:p>
          <w:p w14:paraId="523B8C1C">
            <w:pPr>
              <w:rPr>
                <w:rFonts w:ascii="宋体" w:hAnsi="宋体" w:eastAsia="宋体" w:cs="宋体"/>
                <w:sz w:val="21"/>
                <w:szCs w:val="21"/>
                <w:lang w:val="en-US"/>
              </w:rPr>
            </w:pPr>
            <w:r>
              <w:rPr>
                <w:rFonts w:hint="eastAsia" w:ascii="宋体" w:hAnsi="宋体" w:eastAsia="宋体" w:cs="宋体"/>
                <w:sz w:val="21"/>
                <w:szCs w:val="21"/>
              </w:rPr>
              <w:t xml:space="preserve">                专家组成员签名：</w:t>
            </w:r>
            <w:r>
              <w:rPr>
                <w:rFonts w:hint="eastAsia"/>
              </w:rPr>
              <w:drawing>
                <wp:inline distT="0" distB="0" distL="114300" distR="114300">
                  <wp:extent cx="744220" cy="350520"/>
                  <wp:effectExtent l="0" t="0" r="5080" b="5080"/>
                  <wp:docPr id="85" name="图片 1" descr="IMG_20240117_081352-0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 descr="IMG_20240117_081352-01_副本"/>
                          <pic:cNvPicPr>
                            <a:picLocks noChangeAspect="1"/>
                          </pic:cNvPicPr>
                        </pic:nvPicPr>
                        <pic:blipFill>
                          <a:blip r:embed="rId19"/>
                          <a:stretch>
                            <a:fillRect/>
                          </a:stretch>
                        </pic:blipFill>
                        <pic:spPr>
                          <a:xfrm>
                            <a:off x="0" y="0"/>
                            <a:ext cx="744220" cy="350520"/>
                          </a:xfrm>
                          <a:prstGeom prst="rect">
                            <a:avLst/>
                          </a:prstGeom>
                          <a:noFill/>
                          <a:ln>
                            <a:noFill/>
                          </a:ln>
                        </pic:spPr>
                      </pic:pic>
                    </a:graphicData>
                  </a:graphic>
                </wp:inline>
              </w:drawing>
            </w:r>
            <w:r>
              <w:rPr>
                <w:rFonts w:hint="eastAsia" w:ascii="宋体" w:hAnsi="宋体" w:eastAsia="宋体" w:cs="宋体"/>
                <w:color w:val="000000"/>
                <w:sz w:val="24"/>
                <w:szCs w:val="24"/>
              </w:rPr>
              <w:drawing>
                <wp:inline distT="0" distB="0" distL="114300" distR="114300">
                  <wp:extent cx="840105" cy="324485"/>
                  <wp:effectExtent l="0" t="0" r="10795" b="5715"/>
                  <wp:docPr id="86" name="图片 2" descr="b7993819a9b655f06a7c2bb981847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2" descr="b7993819a9b655f06a7c2bb981847a4"/>
                          <pic:cNvPicPr>
                            <a:picLocks noChangeAspect="1"/>
                          </pic:cNvPicPr>
                        </pic:nvPicPr>
                        <pic:blipFill>
                          <a:blip r:embed="rId20"/>
                          <a:stretch>
                            <a:fillRect/>
                          </a:stretch>
                        </pic:blipFill>
                        <pic:spPr>
                          <a:xfrm>
                            <a:off x="0" y="0"/>
                            <a:ext cx="840105" cy="324485"/>
                          </a:xfrm>
                          <a:prstGeom prst="rect">
                            <a:avLst/>
                          </a:prstGeom>
                          <a:noFill/>
                          <a:ln>
                            <a:noFill/>
                          </a:ln>
                        </pic:spPr>
                      </pic:pic>
                    </a:graphicData>
                  </a:graphic>
                </wp:inline>
              </w:drawing>
            </w:r>
            <w:r>
              <w:rPr>
                <w:rFonts w:hint="eastAsia" w:ascii="宋体" w:hAnsi="宋体" w:eastAsia="宋体" w:cs="宋体"/>
                <w:sz w:val="21"/>
                <w:szCs w:val="21"/>
              </w:rPr>
              <w:t xml:space="preserve">    </w:t>
            </w:r>
          </w:p>
          <w:p w14:paraId="517AF439">
            <w:pPr>
              <w:ind w:firstLine="5460" w:firstLineChars="2600"/>
              <w:rPr>
                <w:rFonts w:ascii="宋体" w:hAnsi="宋体" w:eastAsia="宋体" w:cs="宋体"/>
                <w:b/>
                <w:bCs/>
                <w:sz w:val="21"/>
                <w:szCs w:val="21"/>
              </w:rPr>
            </w:pPr>
            <w:r>
              <w:rPr>
                <w:rFonts w:hint="eastAsia" w:ascii="宋体" w:hAnsi="宋体" w:eastAsia="宋体" w:cs="宋体"/>
                <w:sz w:val="21"/>
                <w:szCs w:val="21"/>
                <w:lang w:val="en-US"/>
              </w:rPr>
              <w:t xml:space="preserve"> </w:t>
            </w:r>
            <w:r>
              <w:rPr>
                <w:rFonts w:hint="eastAsia" w:ascii="宋体" w:hAnsi="宋体" w:cs="宋体"/>
                <w:sz w:val="21"/>
                <w:szCs w:val="21"/>
              </w:rPr>
              <w:t>202</w:t>
            </w:r>
            <w:r>
              <w:rPr>
                <w:rFonts w:hint="eastAsia" w:ascii="宋体" w:hAnsi="宋体" w:cs="宋体"/>
                <w:sz w:val="21"/>
                <w:szCs w:val="21"/>
                <w:lang w:val="en-US"/>
              </w:rPr>
              <w:t>6</w:t>
            </w:r>
            <w:r>
              <w:rPr>
                <w:rFonts w:hint="eastAsia" w:ascii="宋体" w:hAnsi="宋体" w:eastAsia="宋体" w:cs="宋体"/>
                <w:sz w:val="21"/>
                <w:szCs w:val="21"/>
                <w:lang w:val="en-US"/>
              </w:rPr>
              <w:t xml:space="preserve"> </w:t>
            </w:r>
            <w:r>
              <w:rPr>
                <w:rFonts w:hint="eastAsia" w:ascii="宋体" w:hAnsi="宋体" w:eastAsia="宋体" w:cs="宋体"/>
                <w:sz w:val="21"/>
                <w:szCs w:val="21"/>
              </w:rPr>
              <w:t>年</w:t>
            </w:r>
            <w:r>
              <w:rPr>
                <w:rFonts w:hint="eastAsia" w:ascii="宋体" w:hAnsi="宋体" w:cs="宋体"/>
                <w:sz w:val="21"/>
                <w:szCs w:val="21"/>
                <w:lang w:val="en-US"/>
              </w:rPr>
              <w:t>3</w:t>
            </w:r>
            <w:r>
              <w:rPr>
                <w:rFonts w:hint="eastAsia" w:ascii="宋体" w:hAnsi="宋体" w:eastAsia="宋体" w:cs="宋体"/>
                <w:sz w:val="21"/>
                <w:szCs w:val="21"/>
              </w:rPr>
              <w:t>月</w:t>
            </w:r>
            <w:r>
              <w:rPr>
                <w:rFonts w:hint="eastAsia" w:ascii="宋体" w:hAnsi="宋体" w:cs="宋体"/>
                <w:sz w:val="21"/>
                <w:szCs w:val="21"/>
                <w:lang w:val="en-US"/>
              </w:rPr>
              <w:t>10</w:t>
            </w:r>
            <w:r>
              <w:rPr>
                <w:rFonts w:hint="eastAsia" w:ascii="宋体" w:hAnsi="宋体" w:eastAsia="宋体" w:cs="宋体"/>
                <w:sz w:val="21"/>
                <w:szCs w:val="21"/>
                <w:lang w:val="en-US"/>
              </w:rPr>
              <w:t xml:space="preserve"> </w:t>
            </w:r>
            <w:r>
              <w:rPr>
                <w:rFonts w:hint="eastAsia" w:ascii="宋体" w:hAnsi="宋体" w:eastAsia="宋体" w:cs="宋体"/>
                <w:sz w:val="21"/>
                <w:szCs w:val="21"/>
              </w:rPr>
              <w:t>日</w:t>
            </w:r>
          </w:p>
        </w:tc>
      </w:tr>
      <w:tr w14:paraId="123BF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9" w:hRule="atLeast"/>
          <w:jc w:val="center"/>
        </w:trPr>
        <w:tc>
          <w:tcPr>
            <w:tcW w:w="1301" w:type="dxa"/>
            <w:vMerge w:val="continue"/>
            <w:vAlign w:val="center"/>
          </w:tcPr>
          <w:p w14:paraId="6CB15A68">
            <w:pPr>
              <w:pStyle w:val="12"/>
              <w:spacing w:before="53"/>
              <w:ind w:left="587"/>
              <w:rPr>
                <w:b/>
                <w:bCs/>
                <w:sz w:val="21"/>
                <w:szCs w:val="21"/>
              </w:rPr>
            </w:pPr>
          </w:p>
        </w:tc>
        <w:tc>
          <w:tcPr>
            <w:tcW w:w="7604" w:type="dxa"/>
            <w:gridSpan w:val="11"/>
          </w:tcPr>
          <w:p w14:paraId="6AE62CB5">
            <w:pPr>
              <w:rPr>
                <w:rFonts w:ascii="宋体" w:hAnsi="宋体" w:eastAsia="宋体" w:cs="宋体"/>
                <w:sz w:val="21"/>
                <w:szCs w:val="21"/>
              </w:rPr>
            </w:pPr>
            <w:r>
              <w:rPr>
                <w:rFonts w:hint="eastAsia" w:ascii="宋体" w:hAnsi="宋体" w:eastAsia="宋体" w:cs="宋体"/>
                <w:sz w:val="21"/>
                <w:szCs w:val="21"/>
              </w:rPr>
              <w:t>学院教学工作指导小组审议意见：</w:t>
            </w:r>
          </w:p>
          <w:p w14:paraId="1B4E0F5F">
            <w:pPr>
              <w:rPr>
                <w:rFonts w:ascii="宋体" w:hAnsi="宋体" w:eastAsia="宋体" w:cs="宋体"/>
                <w:sz w:val="21"/>
                <w:szCs w:val="21"/>
                <w:lang w:val="en-US"/>
              </w:rPr>
            </w:pPr>
            <w:r>
              <w:rPr>
                <w:rFonts w:hint="eastAsia" w:ascii="宋体" w:hAnsi="宋体" w:cs="宋体"/>
                <w:sz w:val="21"/>
                <w:szCs w:val="21"/>
                <w:lang w:val="en-US"/>
              </w:rPr>
              <w:t xml:space="preserve">    同意。</w:t>
            </w:r>
          </w:p>
          <w:p w14:paraId="1CB06D7B">
            <w:pPr>
              <w:rPr>
                <w:rFonts w:ascii="宋体" w:hAnsi="宋体" w:cs="宋体"/>
                <w:sz w:val="21"/>
                <w:szCs w:val="21"/>
                <w:lang w:val="en-US"/>
              </w:rPr>
            </w:pPr>
            <w:r>
              <w:drawing>
                <wp:anchor distT="0" distB="0" distL="114300" distR="114300" simplePos="0" relativeHeight="251712512" behindDoc="0" locked="0" layoutInCell="1" allowOverlap="1">
                  <wp:simplePos x="0" y="0"/>
                  <wp:positionH relativeFrom="column">
                    <wp:posOffset>3722370</wp:posOffset>
                  </wp:positionH>
                  <wp:positionV relativeFrom="paragraph">
                    <wp:posOffset>7620</wp:posOffset>
                  </wp:positionV>
                  <wp:extent cx="982980" cy="457200"/>
                  <wp:effectExtent l="0" t="0" r="7620" b="0"/>
                  <wp:wrapNone/>
                  <wp:docPr id="8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
                          <pic:cNvPicPr>
                            <a:picLocks noChangeAspect="1"/>
                          </pic:cNvPicPr>
                        </pic:nvPicPr>
                        <pic:blipFill>
                          <a:blip r:embed="rId21"/>
                          <a:stretch>
                            <a:fillRect/>
                          </a:stretch>
                        </pic:blipFill>
                        <pic:spPr>
                          <a:xfrm>
                            <a:off x="0" y="0"/>
                            <a:ext cx="982980" cy="457200"/>
                          </a:xfrm>
                          <a:prstGeom prst="rect">
                            <a:avLst/>
                          </a:prstGeom>
                          <a:noFill/>
                          <a:ln>
                            <a:noFill/>
                          </a:ln>
                        </pic:spPr>
                      </pic:pic>
                    </a:graphicData>
                  </a:graphic>
                </wp:anchor>
              </w:drawing>
            </w:r>
            <w:r>
              <w:rPr>
                <w:rFonts w:hint="eastAsia" w:ascii="宋体" w:hAnsi="宋体" w:cs="宋体"/>
                <w:sz w:val="21"/>
                <w:szCs w:val="21"/>
                <w:lang w:val="en-US"/>
              </w:rPr>
              <w:t xml:space="preserve">  </w:t>
            </w:r>
          </w:p>
          <w:p w14:paraId="3764C37A">
            <w:pPr>
              <w:rPr>
                <w:rFonts w:ascii="宋体" w:hAnsi="宋体" w:cs="宋体"/>
                <w:sz w:val="21"/>
                <w:szCs w:val="21"/>
                <w:lang w:val="en-US"/>
              </w:rPr>
            </w:pPr>
          </w:p>
          <w:p w14:paraId="2FABF736">
            <w:pPr>
              <w:rPr>
                <w:rFonts w:ascii="宋体" w:hAnsi="宋体" w:eastAsia="宋体" w:cs="宋体"/>
                <w:sz w:val="21"/>
                <w:szCs w:val="21"/>
              </w:rPr>
            </w:pPr>
            <w:r>
              <w:rPr>
                <w:rFonts w:hint="eastAsia" w:ascii="宋体" w:hAnsi="宋体" w:eastAsia="宋体" w:cs="宋体"/>
                <w:sz w:val="21"/>
                <w:szCs w:val="21"/>
              </w:rPr>
              <w:t xml:space="preserve">                                 教学工作指导小组组长：</w:t>
            </w:r>
          </w:p>
          <w:p w14:paraId="7337AEED">
            <w:pPr>
              <w:rPr>
                <w:rFonts w:ascii="宋体" w:hAnsi="宋体" w:eastAsia="宋体" w:cs="宋体"/>
                <w:sz w:val="21"/>
                <w:szCs w:val="21"/>
              </w:rPr>
            </w:pPr>
          </w:p>
          <w:p w14:paraId="3A3EB1E9">
            <w:pPr>
              <w:rPr>
                <w:rFonts w:ascii="宋体" w:hAnsi="宋体" w:eastAsia="宋体" w:cs="宋体"/>
                <w:b/>
                <w:bCs/>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rPr>
              <w:t xml:space="preserve"> </w:t>
            </w:r>
            <w:r>
              <w:rPr>
                <w:rFonts w:hint="eastAsia" w:ascii="宋体" w:hAnsi="宋体" w:cs="宋体"/>
                <w:sz w:val="21"/>
                <w:szCs w:val="21"/>
              </w:rPr>
              <w:t>202</w:t>
            </w:r>
            <w:r>
              <w:rPr>
                <w:rFonts w:hint="eastAsia" w:ascii="宋体" w:hAnsi="宋体" w:cs="宋体"/>
                <w:sz w:val="21"/>
                <w:szCs w:val="21"/>
                <w:lang w:val="en-US"/>
              </w:rPr>
              <w:t>6</w:t>
            </w:r>
            <w:r>
              <w:rPr>
                <w:rFonts w:hint="eastAsia" w:ascii="宋体" w:hAnsi="宋体" w:eastAsia="宋体" w:cs="宋体"/>
                <w:sz w:val="21"/>
                <w:szCs w:val="21"/>
                <w:lang w:val="en-US"/>
              </w:rPr>
              <w:t xml:space="preserve"> </w:t>
            </w:r>
            <w:r>
              <w:rPr>
                <w:rFonts w:hint="eastAsia" w:ascii="宋体" w:hAnsi="宋体" w:eastAsia="宋体" w:cs="宋体"/>
                <w:sz w:val="21"/>
                <w:szCs w:val="21"/>
              </w:rPr>
              <w:t>年</w:t>
            </w:r>
            <w:r>
              <w:rPr>
                <w:rFonts w:hint="eastAsia" w:ascii="宋体" w:hAnsi="宋体" w:eastAsia="宋体" w:cs="宋体"/>
                <w:sz w:val="21"/>
                <w:szCs w:val="21"/>
                <w:lang w:val="en-US"/>
              </w:rPr>
              <w:t xml:space="preserve"> </w:t>
            </w:r>
            <w:r>
              <w:rPr>
                <w:rFonts w:hint="eastAsia" w:ascii="宋体" w:hAnsi="宋体" w:cs="宋体"/>
                <w:sz w:val="21"/>
                <w:szCs w:val="21"/>
                <w:lang w:val="en-US"/>
              </w:rPr>
              <w:t>3</w:t>
            </w:r>
            <w:r>
              <w:rPr>
                <w:rFonts w:hint="eastAsia" w:ascii="宋体" w:hAnsi="宋体" w:eastAsia="宋体" w:cs="宋体"/>
                <w:sz w:val="21"/>
                <w:szCs w:val="21"/>
                <w:lang w:val="en-US"/>
              </w:rPr>
              <w:t xml:space="preserve"> </w:t>
            </w:r>
            <w:r>
              <w:rPr>
                <w:rFonts w:hint="eastAsia" w:ascii="宋体" w:hAnsi="宋体" w:eastAsia="宋体" w:cs="宋体"/>
                <w:sz w:val="21"/>
                <w:szCs w:val="21"/>
              </w:rPr>
              <w:t>月</w:t>
            </w:r>
            <w:r>
              <w:rPr>
                <w:rFonts w:hint="eastAsia" w:ascii="宋体" w:hAnsi="宋体" w:cs="宋体"/>
                <w:sz w:val="21"/>
                <w:szCs w:val="21"/>
                <w:lang w:val="en-US"/>
              </w:rPr>
              <w:t>12</w:t>
            </w:r>
            <w:r>
              <w:rPr>
                <w:rFonts w:hint="eastAsia" w:ascii="宋体" w:hAnsi="宋体" w:eastAsia="宋体" w:cs="宋体"/>
                <w:sz w:val="21"/>
                <w:szCs w:val="21"/>
              </w:rPr>
              <w:t>日</w:t>
            </w:r>
          </w:p>
        </w:tc>
      </w:tr>
    </w:tbl>
    <w:p w14:paraId="07D8259E">
      <w:pPr>
        <w:rPr>
          <w:rFonts w:eastAsia="仿宋"/>
          <w:lang w:val="en-US" w:eastAsia="zh-TW"/>
        </w:rPr>
      </w:pPr>
    </w:p>
    <w:sectPr>
      <w:pgSz w:w="11906" w:h="16838"/>
      <w:pgMar w:top="1134" w:right="1417" w:bottom="1134"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E3178AF-7919-4DE5-A05E-7C6DA00E4DEA}"/>
  </w:font>
  <w:font w:name="Arial">
    <w:panose1 w:val="020B0604020202020204"/>
    <w:charset w:val="01"/>
    <w:family w:val="swiss"/>
    <w:pitch w:val="default"/>
    <w:sig w:usb0="E0002EFF" w:usb1="C000785B" w:usb2="00000009" w:usb3="00000000" w:csb0="400001FF" w:csb1="FFFF0000"/>
    <w:embedRegular r:id="rId2" w:fontKey="{CA2C7B4E-D904-4E15-9C64-4F66613509DC}"/>
  </w:font>
  <w:font w:name="黑体">
    <w:panose1 w:val="02010609060101010101"/>
    <w:charset w:val="86"/>
    <w:family w:val="auto"/>
    <w:pitch w:val="default"/>
    <w:sig w:usb0="800002BF" w:usb1="38CF7CFA" w:usb2="00000016" w:usb3="00000000" w:csb0="00040001" w:csb1="00000000"/>
    <w:embedRegular r:id="rId3" w:fontKey="{37BD2C1F-96F1-4922-A901-D41D4612659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B30E93AA-EEC5-41BA-BBA7-11E7A74C8977}"/>
  </w:font>
  <w:font w:name="仿宋_GB2312">
    <w:panose1 w:val="02010609030101010101"/>
    <w:charset w:val="86"/>
    <w:family w:val="modern"/>
    <w:pitch w:val="default"/>
    <w:sig w:usb0="00000001" w:usb1="080E0000" w:usb2="00000000" w:usb3="00000000" w:csb0="00040000" w:csb1="00000000"/>
    <w:embedRegular r:id="rId5" w:fontKey="{26BF057C-7290-4456-8918-253FDE741C31}"/>
  </w:font>
  <w:font w:name="隶书">
    <w:panose1 w:val="02010509060101010101"/>
    <w:charset w:val="86"/>
    <w:family w:val="modern"/>
    <w:pitch w:val="default"/>
    <w:sig w:usb0="00000001" w:usb1="080E0000" w:usb2="00000000" w:usb3="00000000" w:csb0="00040000" w:csb1="00000000"/>
    <w:embedRegular r:id="rId6" w:fontKey="{4A470BCF-8330-4D89-BE68-4013EC58E597}"/>
  </w:font>
  <w:font w:name="楷体_GB2312">
    <w:panose1 w:val="02010609030101010101"/>
    <w:charset w:val="86"/>
    <w:family w:val="modern"/>
    <w:pitch w:val="default"/>
    <w:sig w:usb0="00000001" w:usb1="080E0000" w:usb2="00000000" w:usb3="00000000" w:csb0="00040000" w:csb1="00000000"/>
    <w:embedRegular r:id="rId7" w:fontKey="{6488B151-3624-41F8-A5F5-AB2924E97376}"/>
  </w:font>
  <w:font w:name="Arial Unicode MS">
    <w:panose1 w:val="020B0604020202020204"/>
    <w:charset w:val="86"/>
    <w:family w:val="auto"/>
    <w:pitch w:val="default"/>
    <w:sig w:usb0="FFFFFFFF" w:usb1="E9FFFFFF" w:usb2="0000003F" w:usb3="00000000" w:csb0="603F01FF" w:csb1="FFFF0000"/>
    <w:embedRegular r:id="rId8" w:fontKey="{E71060D4-5060-42EA-867C-943828F25D6F}"/>
  </w:font>
  <w:font w:name="楷体">
    <w:panose1 w:val="02010609060101010101"/>
    <w:charset w:val="86"/>
    <w:family w:val="modern"/>
    <w:pitch w:val="default"/>
    <w:sig w:usb0="800002BF" w:usb1="38CF7CFA" w:usb2="00000016" w:usb3="00000000" w:csb0="00040001" w:csb1="00000000"/>
    <w:embedRegular r:id="rId9" w:fontKey="{F919CEDF-3DBF-48B6-8785-D0DC223223E5}"/>
  </w:font>
  <w:font w:name="Wingdings 2">
    <w:panose1 w:val="05020102010507070707"/>
    <w:charset w:val="02"/>
    <w:family w:val="roman"/>
    <w:pitch w:val="default"/>
    <w:sig w:usb0="00000000" w:usb1="00000000" w:usb2="00000000" w:usb3="00000000" w:csb0="80000000" w:csb1="00000000"/>
    <w:embedRegular r:id="rId10" w:fontKey="{C807A7D5-3219-47D6-B1B5-4C625AED98EC}"/>
  </w:font>
  <w:font w:name="PMingLiU">
    <w:altName w:val="Microsoft JhengHei UI"/>
    <w:panose1 w:val="02010601000101010101"/>
    <w:charset w:val="88"/>
    <w:family w:val="auto"/>
    <w:pitch w:val="default"/>
    <w:sig w:usb0="00000000" w:usb1="00000000" w:usb2="00000010" w:usb3="00000000" w:csb0="00100000" w:csb1="00000000"/>
    <w:embedRegular r:id="rId11" w:fontKey="{CAE7C3BF-F5F1-4F87-9920-684D3B5576DC}"/>
  </w:font>
  <w:font w:name="Microsoft JhengHei UI">
    <w:panose1 w:val="020B0604030504040204"/>
    <w:charset w:val="88"/>
    <w:family w:val="auto"/>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embedRegular r:id="rId12" w:fontKey="{3EAF9DDB-AC03-4CDC-AB28-7089627CAF47}"/>
  </w:font>
  <w:font w:name="Univers Condensed">
    <w:altName w:val="Arial"/>
    <w:panose1 w:val="00000000000000000000"/>
    <w:charset w:val="00"/>
    <w:family w:val="swiss"/>
    <w:pitch w:val="default"/>
    <w:sig w:usb0="00000000" w:usb1="00000000" w:usb2="00000000" w:usb3="00000000" w:csb0="0000000F" w:csb1="00000000"/>
    <w:embedRegular r:id="rId13" w:fontKey="{BB415452-61ED-4991-A58D-F136728FFC6D}"/>
  </w:font>
  <w:font w:name="MingLiU">
    <w:altName w:val="PMingLiU-ExtB"/>
    <w:panose1 w:val="02010609000101010101"/>
    <w:charset w:val="88"/>
    <w:family w:val="modern"/>
    <w:pitch w:val="default"/>
    <w:sig w:usb0="00000000" w:usb1="00000000" w:usb2="00000016" w:usb3="00000000" w:csb0="00100001" w:csb1="00000000"/>
    <w:embedRegular r:id="rId14" w:fontKey="{0096E386-EC45-4B28-9A94-1F47EB63DC55}"/>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embedRegular r:id="rId15" w:fontKey="{9624ACFE-AC96-4F87-8075-5156FE5D018E}"/>
  </w:font>
  <w:font w:name="KSOFA61C387F">
    <w:panose1 w:val="020B0604030504040204"/>
    <w:charset w:val="88"/>
    <w:family w:val="auto"/>
    <w:pitch w:val="default"/>
    <w:sig w:usb0="00000001" w:usb1="00000000" w:usb2="00000000" w:usb3="00000000" w:csb0="0010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1ED09">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7D9E8B">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57D9E8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3B397">
    <w:pPr>
      <w:pStyle w:val="5"/>
      <w:framePr w:wrap="around" w:vAnchor="text" w:hAnchor="margin" w:xAlign="center" w:y="1"/>
      <w:rPr>
        <w:rStyle w:val="10"/>
      </w:rPr>
    </w:pPr>
    <w:r>
      <w:fldChar w:fldCharType="begin"/>
    </w:r>
    <w:r>
      <w:rPr>
        <w:rStyle w:val="10"/>
      </w:rPr>
      <w:instrText xml:space="preserve">PAGE  </w:instrText>
    </w:r>
    <w:r>
      <w:fldChar w:fldCharType="end"/>
    </w:r>
  </w:p>
  <w:p w14:paraId="374A07C6">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9FADD">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272EE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5272EEF">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926E0">
    <w:pPr>
      <w:pStyle w:val="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883895">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6883895">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F65B2">
    <w:pPr>
      <w:pStyle w:val="5"/>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C77A53">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82AzAgAAYwQAAA4AAABkcnMvZTJvRG9jLnhtbK1UzY7TMBC+I/EO&#10;lu80aRGrUj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82AzAgAAYwQAAA4AAAAAAAAAAQAgAAAAHwEAAGRycy9lMm9Eb2MueG1sUEsF&#10;BgAAAAAGAAYAWQEAAMQFAAAAAA==&#10;">
              <v:fill on="f" focussize="0,0"/>
              <v:stroke on="f" weight="0.5pt"/>
              <v:imagedata o:title=""/>
              <o:lock v:ext="edit" aspectratio="f"/>
              <v:textbox inset="0mm,0mm,0mm,0mm" style="mso-fit-shape-to-text:t;">
                <w:txbxContent>
                  <w:p w14:paraId="19C77A53">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F66E5">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DD975B">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12DD975B">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F22AD5"/>
    <w:multiLevelType w:val="singleLevel"/>
    <w:tmpl w:val="EAF22AD5"/>
    <w:lvl w:ilvl="0" w:tentative="0">
      <w:start w:val="1"/>
      <w:numFmt w:val="decimal"/>
      <w:lvlText w:val="%1."/>
      <w:lvlJc w:val="left"/>
      <w:pPr>
        <w:ind w:left="425" w:hanging="425"/>
      </w:pPr>
      <w:rPr>
        <w:rFonts w:hint="default"/>
        <w:color w:val="000000"/>
      </w:rPr>
    </w:lvl>
  </w:abstractNum>
  <w:abstractNum w:abstractNumId="1">
    <w:nsid w:val="0053208E"/>
    <w:multiLevelType w:val="multilevel"/>
    <w:tmpl w:val="0053208E"/>
    <w:lvl w:ilvl="0" w:tentative="0">
      <w:start w:val="0"/>
      <w:numFmt w:val="bullet"/>
      <w:lvlText w:val=""/>
      <w:lvlJc w:val="left"/>
      <w:pPr>
        <w:ind w:left="407" w:hanging="188"/>
      </w:pPr>
      <w:rPr>
        <w:rFonts w:hint="default" w:ascii="Wingdings 2" w:hAnsi="Wingdings 2" w:eastAsia="Wingdings 2" w:cs="Wingdings 2"/>
        <w:w w:val="99"/>
        <w:sz w:val="19"/>
        <w:szCs w:val="19"/>
      </w:rPr>
    </w:lvl>
    <w:lvl w:ilvl="1" w:tentative="0">
      <w:start w:val="0"/>
      <w:numFmt w:val="bullet"/>
      <w:lvlText w:val="•"/>
      <w:lvlJc w:val="left"/>
      <w:pPr>
        <w:ind w:left="897" w:hanging="188"/>
      </w:pPr>
      <w:rPr>
        <w:rFonts w:hint="default"/>
      </w:rPr>
    </w:lvl>
    <w:lvl w:ilvl="2" w:tentative="0">
      <w:start w:val="0"/>
      <w:numFmt w:val="bullet"/>
      <w:lvlText w:val="•"/>
      <w:lvlJc w:val="left"/>
      <w:pPr>
        <w:ind w:left="1387" w:hanging="188"/>
      </w:pPr>
      <w:rPr>
        <w:rFonts w:hint="default"/>
      </w:rPr>
    </w:lvl>
    <w:lvl w:ilvl="3" w:tentative="0">
      <w:start w:val="0"/>
      <w:numFmt w:val="bullet"/>
      <w:lvlText w:val="•"/>
      <w:lvlJc w:val="left"/>
      <w:pPr>
        <w:ind w:left="1877" w:hanging="188"/>
      </w:pPr>
      <w:rPr>
        <w:rFonts w:hint="default"/>
      </w:rPr>
    </w:lvl>
    <w:lvl w:ilvl="4" w:tentative="0">
      <w:start w:val="0"/>
      <w:numFmt w:val="bullet"/>
      <w:lvlText w:val="•"/>
      <w:lvlJc w:val="left"/>
      <w:pPr>
        <w:ind w:left="2368" w:hanging="188"/>
      </w:pPr>
      <w:rPr>
        <w:rFonts w:hint="default"/>
      </w:rPr>
    </w:lvl>
    <w:lvl w:ilvl="5" w:tentative="0">
      <w:start w:val="0"/>
      <w:numFmt w:val="bullet"/>
      <w:lvlText w:val="•"/>
      <w:lvlJc w:val="left"/>
      <w:pPr>
        <w:ind w:left="2858" w:hanging="188"/>
      </w:pPr>
      <w:rPr>
        <w:rFonts w:hint="default"/>
      </w:rPr>
    </w:lvl>
    <w:lvl w:ilvl="6" w:tentative="0">
      <w:start w:val="0"/>
      <w:numFmt w:val="bullet"/>
      <w:lvlText w:val="•"/>
      <w:lvlJc w:val="left"/>
      <w:pPr>
        <w:ind w:left="3348" w:hanging="188"/>
      </w:pPr>
      <w:rPr>
        <w:rFonts w:hint="default"/>
      </w:rPr>
    </w:lvl>
    <w:lvl w:ilvl="7" w:tentative="0">
      <w:start w:val="0"/>
      <w:numFmt w:val="bullet"/>
      <w:lvlText w:val="•"/>
      <w:lvlJc w:val="left"/>
      <w:pPr>
        <w:ind w:left="3839" w:hanging="188"/>
      </w:pPr>
      <w:rPr>
        <w:rFonts w:hint="default"/>
      </w:rPr>
    </w:lvl>
    <w:lvl w:ilvl="8" w:tentative="0">
      <w:start w:val="0"/>
      <w:numFmt w:val="bullet"/>
      <w:lvlText w:val="•"/>
      <w:lvlJc w:val="left"/>
      <w:pPr>
        <w:ind w:left="4329" w:hanging="188"/>
      </w:pPr>
      <w:rPr>
        <w:rFonts w:hint="default"/>
      </w:rPr>
    </w:lvl>
  </w:abstractNum>
  <w:abstractNum w:abstractNumId="2">
    <w:nsid w:val="03D62ECE"/>
    <w:multiLevelType w:val="multilevel"/>
    <w:tmpl w:val="03D62ECE"/>
    <w:lvl w:ilvl="0" w:tentative="0">
      <w:start w:val="0"/>
      <w:numFmt w:val="bullet"/>
      <w:lvlText w:val=""/>
      <w:lvlJc w:val="left"/>
      <w:pPr>
        <w:ind w:left="416" w:hanging="215"/>
      </w:pPr>
      <w:rPr>
        <w:rFonts w:hint="default" w:ascii="Wingdings 2" w:hAnsi="Wingdings 2" w:eastAsia="Wingdings 2" w:cs="Wingdings 2"/>
        <w:spacing w:val="-1"/>
        <w:w w:val="100"/>
        <w:sz w:val="22"/>
        <w:szCs w:val="22"/>
      </w:rPr>
    </w:lvl>
    <w:lvl w:ilvl="1" w:tentative="0">
      <w:start w:val="0"/>
      <w:numFmt w:val="bullet"/>
      <w:lvlText w:val="•"/>
      <w:lvlJc w:val="left"/>
      <w:pPr>
        <w:ind w:left="1137" w:hanging="215"/>
      </w:pPr>
      <w:rPr>
        <w:rFonts w:hint="default"/>
      </w:rPr>
    </w:lvl>
    <w:lvl w:ilvl="2" w:tentative="0">
      <w:start w:val="0"/>
      <w:numFmt w:val="bullet"/>
      <w:lvlText w:val="•"/>
      <w:lvlJc w:val="left"/>
      <w:pPr>
        <w:ind w:left="1855" w:hanging="215"/>
      </w:pPr>
      <w:rPr>
        <w:rFonts w:hint="default"/>
      </w:rPr>
    </w:lvl>
    <w:lvl w:ilvl="3" w:tentative="0">
      <w:start w:val="0"/>
      <w:numFmt w:val="bullet"/>
      <w:lvlText w:val="•"/>
      <w:lvlJc w:val="left"/>
      <w:pPr>
        <w:ind w:left="2572" w:hanging="215"/>
      </w:pPr>
      <w:rPr>
        <w:rFonts w:hint="default"/>
      </w:rPr>
    </w:lvl>
    <w:lvl w:ilvl="4" w:tentative="0">
      <w:start w:val="0"/>
      <w:numFmt w:val="bullet"/>
      <w:lvlText w:val="•"/>
      <w:lvlJc w:val="left"/>
      <w:pPr>
        <w:ind w:left="3290" w:hanging="215"/>
      </w:pPr>
      <w:rPr>
        <w:rFonts w:hint="default"/>
      </w:rPr>
    </w:lvl>
    <w:lvl w:ilvl="5" w:tentative="0">
      <w:start w:val="0"/>
      <w:numFmt w:val="bullet"/>
      <w:lvlText w:val="•"/>
      <w:lvlJc w:val="left"/>
      <w:pPr>
        <w:ind w:left="4007" w:hanging="215"/>
      </w:pPr>
      <w:rPr>
        <w:rFonts w:hint="default"/>
      </w:rPr>
    </w:lvl>
    <w:lvl w:ilvl="6" w:tentative="0">
      <w:start w:val="0"/>
      <w:numFmt w:val="bullet"/>
      <w:lvlText w:val="•"/>
      <w:lvlJc w:val="left"/>
      <w:pPr>
        <w:ind w:left="4725" w:hanging="215"/>
      </w:pPr>
      <w:rPr>
        <w:rFonts w:hint="default"/>
      </w:rPr>
    </w:lvl>
    <w:lvl w:ilvl="7" w:tentative="0">
      <w:start w:val="0"/>
      <w:numFmt w:val="bullet"/>
      <w:lvlText w:val="•"/>
      <w:lvlJc w:val="left"/>
      <w:pPr>
        <w:ind w:left="5442" w:hanging="215"/>
      </w:pPr>
      <w:rPr>
        <w:rFonts w:hint="default"/>
      </w:rPr>
    </w:lvl>
    <w:lvl w:ilvl="8" w:tentative="0">
      <w:start w:val="0"/>
      <w:numFmt w:val="bullet"/>
      <w:lvlText w:val="•"/>
      <w:lvlJc w:val="left"/>
      <w:pPr>
        <w:ind w:left="6160" w:hanging="215"/>
      </w:pPr>
      <w:rPr>
        <w:rFonts w:hint="default"/>
      </w:rPr>
    </w:lvl>
  </w:abstractNum>
  <w:abstractNum w:abstractNumId="3">
    <w:nsid w:val="3326EB2A"/>
    <w:multiLevelType w:val="singleLevel"/>
    <w:tmpl w:val="3326EB2A"/>
    <w:lvl w:ilvl="0" w:tentative="0">
      <w:start w:val="1"/>
      <w:numFmt w:val="decimal"/>
      <w:lvlText w:val="%1."/>
      <w:lvlJc w:val="left"/>
      <w:pPr>
        <w:ind w:left="425" w:hanging="425"/>
      </w:pPr>
      <w:rPr>
        <w:rFonts w:hint="default"/>
      </w:rPr>
    </w:lvl>
  </w:abstractNum>
  <w:abstractNum w:abstractNumId="4">
    <w:nsid w:val="654B50B3"/>
    <w:multiLevelType w:val="singleLevel"/>
    <w:tmpl w:val="654B50B3"/>
    <w:lvl w:ilvl="0" w:tentative="0">
      <w:start w:val="1"/>
      <w:numFmt w:val="decimal"/>
      <w:lvlText w:val="%1."/>
      <w:lvlJc w:val="left"/>
      <w:pPr>
        <w:tabs>
          <w:tab w:val="left" w:pos="312"/>
        </w:tabs>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lMTk5OWI4OWRlYTllMjIxZWJjMmE4MTAzNTA4NjAifQ=="/>
  </w:docVars>
  <w:rsids>
    <w:rsidRoot w:val="00000000"/>
    <w:rsid w:val="00955A33"/>
    <w:rsid w:val="022F01C6"/>
    <w:rsid w:val="041C6EDC"/>
    <w:rsid w:val="06A905A2"/>
    <w:rsid w:val="080D55D1"/>
    <w:rsid w:val="0AD550C1"/>
    <w:rsid w:val="0D0124B6"/>
    <w:rsid w:val="0D8F23E0"/>
    <w:rsid w:val="0F955CB4"/>
    <w:rsid w:val="1034577B"/>
    <w:rsid w:val="11424CD6"/>
    <w:rsid w:val="12284EBE"/>
    <w:rsid w:val="148C4305"/>
    <w:rsid w:val="15741C36"/>
    <w:rsid w:val="1CA27B15"/>
    <w:rsid w:val="1D11356A"/>
    <w:rsid w:val="1EAE454F"/>
    <w:rsid w:val="20F652B8"/>
    <w:rsid w:val="22AF6055"/>
    <w:rsid w:val="27084657"/>
    <w:rsid w:val="2D926CC1"/>
    <w:rsid w:val="2E7A4E8A"/>
    <w:rsid w:val="30332B06"/>
    <w:rsid w:val="357B4194"/>
    <w:rsid w:val="37AF199A"/>
    <w:rsid w:val="3B8F3143"/>
    <w:rsid w:val="3CD00483"/>
    <w:rsid w:val="3FA62922"/>
    <w:rsid w:val="3FCC514E"/>
    <w:rsid w:val="46BC69AC"/>
    <w:rsid w:val="46DF2915"/>
    <w:rsid w:val="477B49EB"/>
    <w:rsid w:val="488F78B2"/>
    <w:rsid w:val="49505966"/>
    <w:rsid w:val="4A5D3E94"/>
    <w:rsid w:val="4D243AAB"/>
    <w:rsid w:val="522A5653"/>
    <w:rsid w:val="539D373B"/>
    <w:rsid w:val="55A95297"/>
    <w:rsid w:val="5B99736C"/>
    <w:rsid w:val="5D2A7345"/>
    <w:rsid w:val="5E75648C"/>
    <w:rsid w:val="64E7215C"/>
    <w:rsid w:val="65360AE6"/>
    <w:rsid w:val="66364899"/>
    <w:rsid w:val="68E03F07"/>
    <w:rsid w:val="6AAE6E19"/>
    <w:rsid w:val="6AC9310D"/>
    <w:rsid w:val="6DC522E8"/>
    <w:rsid w:val="72447CF2"/>
    <w:rsid w:val="72BC45D2"/>
    <w:rsid w:val="7629074B"/>
    <w:rsid w:val="765C3BDE"/>
    <w:rsid w:val="789D1C94"/>
    <w:rsid w:val="79FC7092"/>
    <w:rsid w:val="7A3B485D"/>
    <w:rsid w:val="7B637FD9"/>
    <w:rsid w:val="7CBD3763"/>
    <w:rsid w:val="7F876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style>
  <w:style w:type="paragraph" w:styleId="4">
    <w:name w:val="Plain Text"/>
    <w:basedOn w:val="1"/>
    <w:qFormat/>
    <w:uiPriority w:val="0"/>
    <w:rPr>
      <w:rFonts w:ascii="宋体" w:hAnsi="Courier New" w:cs="Courier New"/>
      <w:szCs w:val="21"/>
    </w:rPr>
  </w:style>
  <w:style w:type="paragraph" w:styleId="5">
    <w:name w:val="footer"/>
    <w:basedOn w:val="1"/>
    <w:qFormat/>
    <w:uiPriority w:val="0"/>
    <w:pPr>
      <w:tabs>
        <w:tab w:val="center" w:pos="4153"/>
        <w:tab w:val="right" w:pos="8306"/>
      </w:tabs>
      <w:snapToGrid w:val="0"/>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w:basedOn w:val="3"/>
    <w:qFormat/>
    <w:uiPriority w:val="0"/>
    <w:pPr>
      <w:ind w:firstLine="420" w:firstLineChars="100"/>
    </w:pPr>
    <w:rPr>
      <w:kern w:val="0"/>
      <w:sz w:val="20"/>
      <w:szCs w:val="20"/>
    </w:rPr>
  </w:style>
  <w:style w:type="character" w:styleId="10">
    <w:name w:val="page number"/>
    <w:qFormat/>
    <w:uiPriority w:val="0"/>
  </w:style>
  <w:style w:type="paragraph" w:customStyle="1" w:styleId="11">
    <w:name w:val="新正文"/>
    <w:basedOn w:val="4"/>
    <w:next w:val="7"/>
    <w:qFormat/>
    <w:uiPriority w:val="0"/>
    <w:pPr>
      <w:ind w:firstLine="200" w:firstLineChars="200"/>
    </w:pPr>
    <w:rPr>
      <w:rFonts w:ascii="仿宋_GB2312"/>
    </w:rPr>
  </w:style>
  <w:style w:type="paragraph" w:customStyle="1" w:styleId="12">
    <w:name w:val="Table Paragraph"/>
    <w:basedOn w:val="1"/>
    <w:qFormat/>
    <w:uiPriority w:val="1"/>
  </w:style>
  <w:style w:type="character" w:customStyle="1" w:styleId="13">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footer" Target="footer3.xml"/><Relationship Id="rId49" Type="http://schemas.openxmlformats.org/officeDocument/2006/relationships/customXml" Target="../customXml/item1.xml"/><Relationship Id="rId48" Type="http://schemas.openxmlformats.org/officeDocument/2006/relationships/image" Target="media/image39.png"/><Relationship Id="rId47" Type="http://schemas.openxmlformats.org/officeDocument/2006/relationships/image" Target="media/image38.jpeg"/><Relationship Id="rId46" Type="http://schemas.openxmlformats.org/officeDocument/2006/relationships/image" Target="media/image37.png"/><Relationship Id="rId45" Type="http://schemas.openxmlformats.org/officeDocument/2006/relationships/image" Target="media/image36.jpeg"/><Relationship Id="rId44" Type="http://schemas.openxmlformats.org/officeDocument/2006/relationships/image" Target="media/image35.jpeg"/><Relationship Id="rId43" Type="http://schemas.openxmlformats.org/officeDocument/2006/relationships/image" Target="media/image34.jpeg"/><Relationship Id="rId42" Type="http://schemas.openxmlformats.org/officeDocument/2006/relationships/image" Target="media/image33.jpe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footer" Target="footer2.xml"/><Relationship Id="rId39" Type="http://schemas.openxmlformats.org/officeDocument/2006/relationships/image" Target="media/image30.jpe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jpe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jpeg"/><Relationship Id="rId31" Type="http://schemas.openxmlformats.org/officeDocument/2006/relationships/image" Target="media/image22.jpeg"/><Relationship Id="rId30" Type="http://schemas.openxmlformats.org/officeDocument/2006/relationships/image" Target="media/image21.jpeg"/><Relationship Id="rId3" Type="http://schemas.openxmlformats.org/officeDocument/2006/relationships/footer" Target="footer1.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jpeg"/><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jpe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169</Pages>
  <Words>6024</Words>
  <Characters>6283</Characters>
  <Lines>0</Lines>
  <Paragraphs>0</Paragraphs>
  <TotalTime>20</TotalTime>
  <ScaleCrop>false</ScaleCrop>
  <LinksUpToDate>false</LinksUpToDate>
  <CharactersWithSpaces>6880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2024-07-30T08:22:00Z</dcterms:created>
  <dc:creator>hp</dc:creator>
  <cp:lastModifiedBy>静</cp:lastModifiedBy>
  <dcterms:modified xsi:type="dcterms:W3CDTF">2026-03-18T03:22:02Z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97C513D8A9F14C278BBF3C62870DE521_13</vt:lpwstr>
  </property>
  <property fmtid="{D5CDD505-2E9C-101B-9397-08002B2CF9AE}" pid="4" name="KSOTemplateDocerSaveRecord">
    <vt:lpwstr>eyJoZGlkIjoiZTM5NWI2Y2QyOGI2YjVkODZmZWI5MTQ4MzkzYjViZDUiLCJ1c2VySWQiOiI1NjU5Njc3ODIifQ==</vt:lpwstr>
  </property>
</Properties>
</file>