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58F47">
      <w:pPr>
        <w:keepNext w:val="0"/>
        <w:keepLines w:val="0"/>
        <w:pageBreakBefore w:val="0"/>
        <w:widowControl/>
        <w:kinsoku/>
        <w:wordWrap/>
        <w:overflowPunct/>
        <w:topLinePunct w:val="0"/>
        <w:autoSpaceDE/>
        <w:autoSpaceDN/>
        <w:bidi w:val="0"/>
        <w:adjustRightInd/>
        <w:snapToGrid/>
        <w:spacing w:line="520" w:lineRule="exact"/>
        <w:jc w:val="center"/>
        <w:textAlignment w:val="baseline"/>
        <w:rPr>
          <w:rStyle w:val="8"/>
          <w:rFonts w:hint="eastAsia" w:ascii="方正小标宋简体" w:hAnsi="仿宋" w:eastAsia="方正小标宋简体" w:cs="仿宋"/>
          <w:b w:val="0"/>
          <w:bCs w:val="0"/>
          <w:color w:val="000000"/>
          <w:kern w:val="0"/>
          <w:sz w:val="44"/>
          <w:szCs w:val="44"/>
          <w:lang w:eastAsia="zh-CN"/>
        </w:rPr>
      </w:pPr>
      <w:r>
        <w:rPr>
          <w:rStyle w:val="8"/>
          <w:rFonts w:hint="eastAsia" w:ascii="方正小标宋简体" w:hAnsi="仿宋" w:eastAsia="方正小标宋简体" w:cs="仿宋"/>
          <w:b w:val="0"/>
          <w:bCs w:val="0"/>
          <w:color w:val="000000"/>
          <w:kern w:val="0"/>
          <w:sz w:val="44"/>
          <w:szCs w:val="44"/>
          <w:lang w:eastAsia="zh-CN"/>
        </w:rPr>
        <w:t>关于遴选本科</w:t>
      </w:r>
      <w:r>
        <w:rPr>
          <w:rStyle w:val="8"/>
          <w:rFonts w:hint="default" w:ascii="方正小标宋简体" w:hAnsi="仿宋" w:eastAsia="方正小标宋简体" w:cs="仿宋"/>
          <w:b w:val="0"/>
          <w:bCs w:val="0"/>
          <w:color w:val="000000"/>
          <w:kern w:val="0"/>
          <w:sz w:val="44"/>
          <w:szCs w:val="44"/>
          <w:lang w:eastAsia="zh-CN"/>
        </w:rPr>
        <w:t>生赴</w:t>
      </w:r>
      <w:r>
        <w:rPr>
          <w:rStyle w:val="8"/>
          <w:rFonts w:hint="eastAsia" w:ascii="方正小标宋简体" w:hAnsi="仿宋" w:eastAsia="方正小标宋简体" w:cs="仿宋"/>
          <w:b w:val="0"/>
          <w:bCs w:val="0"/>
          <w:color w:val="000000"/>
          <w:kern w:val="0"/>
          <w:sz w:val="44"/>
          <w:szCs w:val="44"/>
          <w:lang w:val="en-US" w:eastAsia="zh-CN"/>
        </w:rPr>
        <w:t>福建农林大学</w:t>
      </w:r>
      <w:r>
        <w:rPr>
          <w:rStyle w:val="8"/>
          <w:rFonts w:ascii="方正小标宋简体" w:hAnsi="仿宋" w:eastAsia="方正小标宋简体" w:cs="仿宋"/>
          <w:b w:val="0"/>
          <w:bCs w:val="0"/>
          <w:color w:val="000000"/>
          <w:kern w:val="0"/>
          <w:sz w:val="44"/>
          <w:szCs w:val="44"/>
        </w:rPr>
        <w:t>交流学习</w:t>
      </w:r>
    </w:p>
    <w:p w14:paraId="22C18E95">
      <w:pPr>
        <w:keepNext w:val="0"/>
        <w:keepLines w:val="0"/>
        <w:pageBreakBefore w:val="0"/>
        <w:widowControl/>
        <w:kinsoku/>
        <w:wordWrap/>
        <w:overflowPunct/>
        <w:topLinePunct w:val="0"/>
        <w:autoSpaceDE/>
        <w:autoSpaceDN/>
        <w:bidi w:val="0"/>
        <w:adjustRightInd/>
        <w:snapToGrid/>
        <w:spacing w:line="520" w:lineRule="exact"/>
        <w:jc w:val="center"/>
        <w:textAlignment w:val="baseline"/>
        <w:rPr>
          <w:rStyle w:val="8"/>
          <w:rFonts w:hint="eastAsia" w:ascii="方正小标宋简体" w:hAnsi="仿宋" w:eastAsia="方正小标宋简体" w:cs="仿宋"/>
          <w:b w:val="0"/>
          <w:bCs w:val="0"/>
          <w:color w:val="000000"/>
          <w:kern w:val="0"/>
          <w:sz w:val="44"/>
          <w:szCs w:val="44"/>
          <w:lang w:eastAsia="zh-CN"/>
        </w:rPr>
      </w:pPr>
      <w:r>
        <w:rPr>
          <w:rStyle w:val="8"/>
          <w:rFonts w:hint="eastAsia" w:ascii="方正小标宋简体" w:hAnsi="仿宋" w:eastAsia="方正小标宋简体" w:cs="仿宋"/>
          <w:b w:val="0"/>
          <w:bCs w:val="0"/>
          <w:color w:val="000000"/>
          <w:kern w:val="0"/>
          <w:sz w:val="44"/>
          <w:szCs w:val="44"/>
          <w:lang w:eastAsia="zh-CN"/>
        </w:rPr>
        <w:t>的</w:t>
      </w:r>
      <w:r>
        <w:rPr>
          <w:rStyle w:val="8"/>
          <w:rFonts w:hint="default" w:ascii="方正小标宋简体" w:hAnsi="仿宋" w:eastAsia="方正小标宋简体" w:cs="仿宋"/>
          <w:b w:val="0"/>
          <w:bCs w:val="0"/>
          <w:color w:val="000000"/>
          <w:kern w:val="0"/>
          <w:sz w:val="44"/>
          <w:szCs w:val="44"/>
          <w:lang w:eastAsia="zh-CN"/>
        </w:rPr>
        <w:t>学习方案</w:t>
      </w:r>
    </w:p>
    <w:p w14:paraId="76DF99E9">
      <w:pPr>
        <w:pStyle w:val="3"/>
        <w:keepNext w:val="0"/>
        <w:keepLines w:val="0"/>
        <w:widowControl/>
        <w:suppressLineNumbers w:val="0"/>
        <w:shd w:val="clear" w:fill="FFFFFF"/>
        <w:spacing w:before="0" w:beforeAutospacing="0" w:after="0" w:afterAutospacing="0" w:line="539" w:lineRule="atLeast"/>
        <w:ind w:left="0" w:right="0" w:firstLine="573"/>
        <w:jc w:val="left"/>
        <w:rPr>
          <w:rFonts w:hint="default" w:ascii="宋体" w:hAnsi="宋体" w:eastAsia="宋体" w:cs="宋体"/>
          <w:i w:val="0"/>
          <w:iCs w:val="0"/>
          <w:caps w:val="0"/>
          <w:color w:val="000000"/>
          <w:spacing w:val="0"/>
          <w:sz w:val="18"/>
          <w:szCs w:val="18"/>
          <w:shd w:val="clear" w:fill="FFFFFF"/>
          <w:lang w:eastAsia="zh-CN"/>
        </w:rPr>
      </w:pPr>
    </w:p>
    <w:p w14:paraId="25A2638A">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eastAsia="zh-CN"/>
        </w:rPr>
      </w:pPr>
      <w:r>
        <w:rPr>
          <w:rStyle w:val="8"/>
          <w:rFonts w:hint="eastAsia" w:ascii="仿宋" w:hAnsi="仿宋" w:eastAsia="仿宋" w:cs="仿宋"/>
          <w:b w:val="0"/>
          <w:i w:val="0"/>
          <w:caps w:val="0"/>
          <w:spacing w:val="0"/>
          <w:w w:val="100"/>
          <w:kern w:val="0"/>
          <w:sz w:val="30"/>
          <w:szCs w:val="30"/>
          <w:lang w:val="en-US" w:eastAsia="zh-CN" w:bidi="ar-SA"/>
        </w:rPr>
        <w:t>为进一步拓宽学生视野、</w:t>
      </w:r>
      <w:r>
        <w:rPr>
          <w:rStyle w:val="8"/>
          <w:rFonts w:ascii="仿宋_GB2312" w:hAnsi="宋体" w:eastAsia="仿宋_GB2312" w:cs="Times New Roman"/>
          <w:kern w:val="0"/>
          <w:sz w:val="28"/>
          <w:szCs w:val="28"/>
        </w:rPr>
        <w:t>增进</w:t>
      </w:r>
      <w:r>
        <w:rPr>
          <w:rStyle w:val="8"/>
          <w:rFonts w:hint="eastAsia" w:ascii="仿宋_GB2312" w:hAnsi="宋体" w:eastAsia="仿宋_GB2312" w:cs="Times New Roman"/>
          <w:kern w:val="0"/>
          <w:sz w:val="28"/>
          <w:szCs w:val="28"/>
        </w:rPr>
        <w:t>校际间</w:t>
      </w:r>
      <w:r>
        <w:rPr>
          <w:rStyle w:val="8"/>
          <w:rFonts w:ascii="仿宋_GB2312" w:hAnsi="宋体" w:eastAsia="仿宋_GB2312" w:cs="Times New Roman"/>
          <w:kern w:val="0"/>
          <w:sz w:val="28"/>
          <w:szCs w:val="28"/>
        </w:rPr>
        <w:t>友好合作，根据我校与</w:t>
      </w:r>
      <w:r>
        <w:rPr>
          <w:rStyle w:val="8"/>
          <w:rFonts w:hint="eastAsia" w:ascii="仿宋_GB2312" w:hAnsi="宋体" w:eastAsia="仿宋_GB2312" w:cs="Times New Roman"/>
          <w:kern w:val="0"/>
          <w:sz w:val="28"/>
          <w:szCs w:val="28"/>
          <w:lang w:val="en-US" w:eastAsia="zh-CN"/>
        </w:rPr>
        <w:t>福建农林大学</w:t>
      </w:r>
      <w:r>
        <w:rPr>
          <w:rStyle w:val="8"/>
          <w:rFonts w:hint="eastAsia" w:ascii="仿宋_GB2312" w:hAnsi="宋体" w:eastAsia="仿宋_GB2312" w:cs="Times New Roman"/>
          <w:kern w:val="0"/>
          <w:sz w:val="28"/>
          <w:szCs w:val="28"/>
          <w:lang w:eastAsia="zh-CN"/>
        </w:rPr>
        <w:t>签署</w:t>
      </w:r>
      <w:r>
        <w:rPr>
          <w:rStyle w:val="8"/>
          <w:rFonts w:ascii="仿宋_GB2312" w:hAnsi="宋体" w:eastAsia="仿宋_GB2312" w:cs="Times New Roman"/>
          <w:kern w:val="0"/>
          <w:sz w:val="28"/>
          <w:szCs w:val="28"/>
        </w:rPr>
        <w:t>的</w:t>
      </w:r>
      <w:r>
        <w:rPr>
          <w:rStyle w:val="8"/>
          <w:rFonts w:hint="eastAsia" w:ascii="仿宋_GB2312" w:hAnsi="宋体" w:eastAsia="仿宋_GB2312" w:cs="Times New Roman"/>
          <w:kern w:val="0"/>
          <w:sz w:val="28"/>
          <w:szCs w:val="28"/>
          <w:lang w:eastAsia="zh-CN"/>
        </w:rPr>
        <w:t>合作</w:t>
      </w:r>
      <w:r>
        <w:rPr>
          <w:rStyle w:val="8"/>
          <w:rFonts w:ascii="仿宋_GB2312" w:hAnsi="宋体" w:eastAsia="仿宋_GB2312" w:cs="Times New Roman"/>
          <w:kern w:val="0"/>
          <w:sz w:val="28"/>
          <w:szCs w:val="28"/>
        </w:rPr>
        <w:t>协议及工作安排，</w:t>
      </w:r>
      <w:r>
        <w:rPr>
          <w:rStyle w:val="8"/>
          <w:rFonts w:hint="eastAsia" w:ascii="仿宋_GB2312" w:hAnsi="宋体" w:eastAsia="仿宋_GB2312" w:cs="Times New Roman"/>
          <w:kern w:val="0"/>
          <w:sz w:val="28"/>
          <w:szCs w:val="28"/>
          <w:lang w:eastAsia="zh-CN"/>
        </w:rPr>
        <w:t>经校长办公会研究，</w:t>
      </w:r>
      <w:r>
        <w:rPr>
          <w:rStyle w:val="8"/>
          <w:rFonts w:hint="eastAsia" w:ascii="仿宋" w:hAnsi="仿宋" w:eastAsia="仿宋" w:cs="仿宋"/>
          <w:b w:val="0"/>
          <w:i w:val="0"/>
          <w:caps w:val="0"/>
          <w:spacing w:val="0"/>
          <w:w w:val="100"/>
          <w:kern w:val="0"/>
          <w:sz w:val="30"/>
          <w:szCs w:val="30"/>
          <w:lang w:val="en-US" w:eastAsia="zh-CN" w:bidi="ar-SA"/>
        </w:rPr>
        <w:t>今年我院拟遴选10名优秀本科生赴</w:t>
      </w:r>
      <w:r>
        <w:rPr>
          <w:rStyle w:val="8"/>
          <w:rFonts w:hint="eastAsia" w:ascii="仿宋_GB2312" w:hAnsi="宋体" w:eastAsia="仿宋_GB2312" w:cs="Times New Roman"/>
          <w:kern w:val="0"/>
          <w:sz w:val="28"/>
          <w:szCs w:val="28"/>
          <w:lang w:val="en-US" w:eastAsia="zh-CN"/>
        </w:rPr>
        <w:t>福建农林大学</w:t>
      </w:r>
      <w:r>
        <w:rPr>
          <w:rStyle w:val="8"/>
          <w:rFonts w:hint="eastAsia" w:ascii="仿宋" w:hAnsi="仿宋" w:eastAsia="仿宋" w:cs="仿宋"/>
          <w:b w:val="0"/>
          <w:i w:val="0"/>
          <w:caps w:val="0"/>
          <w:spacing w:val="0"/>
          <w:w w:val="100"/>
          <w:kern w:val="0"/>
          <w:sz w:val="30"/>
          <w:szCs w:val="30"/>
          <w:lang w:val="en-US" w:eastAsia="zh-CN" w:bidi="ar-SA"/>
        </w:rPr>
        <w:t>相关专业开展为期一年的交流学习（时间从2025年9月至2026年7月）。</w:t>
      </w:r>
      <w:r>
        <w:rPr>
          <w:rStyle w:val="8"/>
          <w:rFonts w:hint="eastAsia" w:ascii="仿宋_GB2312" w:hAnsi="宋体" w:eastAsia="仿宋_GB2312" w:cs="Times New Roman"/>
          <w:kern w:val="0"/>
          <w:sz w:val="28"/>
          <w:szCs w:val="28"/>
          <w:lang w:eastAsia="zh-CN"/>
        </w:rPr>
        <w:t>我院将在学生自愿报名基础择优遴选，为确保工作顺利开展，特制订本方案。</w:t>
      </w:r>
    </w:p>
    <w:p w14:paraId="4AAA8C47">
      <w:pPr>
        <w:pStyle w:val="3"/>
        <w:keepNext w:val="0"/>
        <w:keepLines w:val="0"/>
        <w:widowControl/>
        <w:suppressLineNumbers w:val="0"/>
        <w:shd w:val="clear" w:fill="FFFFFF"/>
        <w:spacing w:before="0" w:beforeAutospacing="0" w:after="0" w:afterAutospacing="0" w:line="539" w:lineRule="atLeast"/>
        <w:ind w:left="0" w:right="0" w:firstLine="573"/>
        <w:jc w:val="left"/>
        <w:rPr>
          <w:rFonts w:hint="default" w:ascii="宋体" w:hAnsi="宋体" w:eastAsia="宋体" w:cs="宋体"/>
          <w:i w:val="0"/>
          <w:iCs w:val="0"/>
          <w:caps w:val="0"/>
          <w:color w:val="000000"/>
          <w:spacing w:val="0"/>
          <w:sz w:val="18"/>
          <w:szCs w:val="18"/>
          <w:shd w:val="clear" w:fill="FFFFFF"/>
          <w:lang w:eastAsia="zh-CN"/>
        </w:rPr>
      </w:pPr>
      <w:r>
        <w:rPr>
          <w:rStyle w:val="8"/>
          <w:rFonts w:hint="eastAsia" w:ascii="黑体" w:hAnsi="黑体" w:eastAsia="黑体" w:cs="Times New Roman"/>
          <w:b w:val="0"/>
          <w:bCs w:val="0"/>
          <w:kern w:val="2"/>
          <w:sz w:val="30"/>
          <w:szCs w:val="30"/>
          <w:lang w:val="en-US" w:eastAsia="zh-CN" w:bidi="ar-SA"/>
        </w:rPr>
        <w:t>一、遴选基本条件</w:t>
      </w:r>
    </w:p>
    <w:p w14:paraId="14E8811F">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1.品学兼优、具备良好的政治素质，热爱祖国，有较强的组织纪律性和团队协作精神；身心健康，最近一年的体质健康测试须达标；</w:t>
      </w:r>
    </w:p>
    <w:p w14:paraId="3F10BEB1">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eastAsia"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2.自愿赴福建农林大学</w:t>
      </w:r>
      <w:r>
        <w:rPr>
          <w:rStyle w:val="8"/>
          <w:rFonts w:hint="eastAsia" w:ascii="仿宋" w:hAnsi="仿宋" w:eastAsia="仿宋" w:cs="仿宋"/>
          <w:b w:val="0"/>
          <w:i w:val="0"/>
          <w:caps w:val="0"/>
          <w:spacing w:val="0"/>
          <w:w w:val="100"/>
          <w:kern w:val="0"/>
          <w:sz w:val="30"/>
          <w:szCs w:val="30"/>
          <w:lang w:val="en-US" w:eastAsia="zh-CN" w:bidi="ar-SA"/>
        </w:rPr>
        <w:t>相关专业</w:t>
      </w:r>
      <w:r>
        <w:rPr>
          <w:rStyle w:val="8"/>
          <w:rFonts w:hint="eastAsia" w:ascii="仿宋_GB2312" w:hAnsi="宋体" w:eastAsia="仿宋_GB2312" w:cs="Times New Roman"/>
          <w:kern w:val="0"/>
          <w:sz w:val="28"/>
          <w:szCs w:val="28"/>
          <w:lang w:val="en-US" w:eastAsia="zh-CN"/>
        </w:rPr>
        <w:t>交流学习，学习态度认真，能圆满完成学习任务；</w:t>
      </w:r>
    </w:p>
    <w:p w14:paraId="041E4707">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3.学习成绩优良，</w:t>
      </w:r>
      <w:bookmarkStart w:id="0" w:name="_GoBack"/>
      <w:bookmarkEnd w:id="0"/>
      <w:r>
        <w:rPr>
          <w:rStyle w:val="8"/>
          <w:rFonts w:hint="eastAsia" w:ascii="仿宋_GB2312" w:hAnsi="宋体" w:eastAsia="仿宋_GB2312" w:cs="Times New Roman"/>
          <w:kern w:val="0"/>
          <w:sz w:val="28"/>
          <w:szCs w:val="28"/>
          <w:lang w:val="en-US" w:eastAsia="zh-CN"/>
        </w:rPr>
        <w:t>所修课程无补考或重修记录，具有较强的学习能力、实践能力和创新能力。</w:t>
      </w:r>
    </w:p>
    <w:p w14:paraId="45BDA21C">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4.在校期间未受到学校、学院通报批评（含通报批评）及以上违纪处分；申请者所在宿舍不得有“不达标”记录；</w:t>
      </w:r>
    </w:p>
    <w:p w14:paraId="1D454DA0">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5.承诺履行交流学习协议有关义务并遵守两校规章制度，</w:t>
      </w:r>
      <w:r>
        <w:rPr>
          <w:rFonts w:hint="eastAsia" w:ascii="仿宋" w:hAnsi="仿宋" w:eastAsia="仿宋" w:cs="仿宋"/>
          <w:color w:val="000000"/>
          <w:sz w:val="32"/>
          <w:szCs w:val="32"/>
        </w:rPr>
        <w:t>能</w:t>
      </w:r>
      <w:r>
        <w:rPr>
          <w:rStyle w:val="8"/>
          <w:rFonts w:hint="eastAsia" w:ascii="仿宋_GB2312" w:hAnsi="宋体" w:eastAsia="仿宋_GB2312" w:cs="Times New Roman"/>
          <w:kern w:val="0"/>
          <w:sz w:val="28"/>
          <w:szCs w:val="28"/>
          <w:lang w:val="en-US" w:eastAsia="zh-CN"/>
        </w:rPr>
        <w:t>承担在合作院校学习的相关费用。</w:t>
      </w:r>
    </w:p>
    <w:p w14:paraId="62004A31">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黑体" w:hAnsi="黑体" w:eastAsia="黑体" w:cs="Times New Roman"/>
          <w:b w:val="0"/>
          <w:bCs w:val="0"/>
          <w:kern w:val="2"/>
          <w:sz w:val="30"/>
          <w:szCs w:val="30"/>
          <w:lang w:val="en-US" w:eastAsia="zh-CN" w:bidi="ar-SA"/>
        </w:rPr>
      </w:pPr>
      <w:r>
        <w:rPr>
          <w:rStyle w:val="8"/>
          <w:rFonts w:hint="eastAsia" w:ascii="黑体" w:hAnsi="黑体" w:eastAsia="黑体" w:cs="Times New Roman"/>
          <w:b w:val="0"/>
          <w:bCs w:val="0"/>
          <w:kern w:val="2"/>
          <w:sz w:val="30"/>
          <w:szCs w:val="30"/>
          <w:lang w:val="en-US" w:eastAsia="zh-CN" w:bidi="ar-SA"/>
        </w:rPr>
        <w:t>二、遴选办法</w:t>
      </w:r>
    </w:p>
    <w:p w14:paraId="6435736F">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1.符合条件的学生自愿申请，向学院教学科研科提交《三明学院学生赴国内高校交流报名表》。</w:t>
      </w:r>
    </w:p>
    <w:p w14:paraId="71FCC91B">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2.遴选人数为2023级材料化学5人、2023级环境工程5 名。按照学生2023-2024学年第一、二学期，2024-2025学年第一学期三个学期综合素质积分平均分排名，按分数高低依次确定拟推荐的人选。如果出现两名以上（含两名）学生排名一样的情况，则依次比较学生德育与体、美、劳方面综合测评分，分数名次靠前者优先推荐。</w:t>
      </w:r>
    </w:p>
    <w:p w14:paraId="046F3A31">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3.拟推荐名单经院党政联席会研究通过后，在学院网站公示3天，公示结束后形成交流生推荐名单，行文报送教务处。</w:t>
      </w:r>
    </w:p>
    <w:p w14:paraId="72823CFF">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黑体" w:hAnsi="黑体" w:eastAsia="黑体" w:cs="Times New Roman"/>
          <w:b w:val="0"/>
          <w:bCs w:val="0"/>
          <w:kern w:val="2"/>
          <w:sz w:val="30"/>
          <w:szCs w:val="30"/>
          <w:lang w:val="en-US" w:eastAsia="zh-CN" w:bidi="ar-SA"/>
        </w:rPr>
      </w:pPr>
      <w:r>
        <w:rPr>
          <w:rStyle w:val="8"/>
          <w:rFonts w:hint="eastAsia" w:ascii="黑体" w:hAnsi="黑体" w:eastAsia="黑体" w:cs="Times New Roman"/>
          <w:b w:val="0"/>
          <w:bCs w:val="0"/>
          <w:kern w:val="2"/>
          <w:sz w:val="30"/>
          <w:szCs w:val="30"/>
          <w:lang w:val="en-US" w:eastAsia="zh-CN" w:bidi="ar-SA"/>
        </w:rPr>
        <w:t>三、遴选程序</w:t>
      </w:r>
    </w:p>
    <w:p w14:paraId="359F5545">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1.</w:t>
      </w:r>
      <w:r>
        <w:rPr>
          <w:rStyle w:val="8"/>
          <w:rFonts w:hint="eastAsia" w:ascii="仿宋" w:hAnsi="仿宋" w:eastAsia="仿宋" w:cs="仿宋"/>
          <w:color w:val="000000"/>
          <w:kern w:val="0"/>
          <w:sz w:val="30"/>
          <w:szCs w:val="30"/>
          <w:lang w:val="en-US" w:eastAsia="zh-CN"/>
        </w:rPr>
        <w:t>6月3日前</w:t>
      </w:r>
      <w:r>
        <w:rPr>
          <w:rStyle w:val="8"/>
          <w:rFonts w:hint="eastAsia" w:ascii="仿宋_GB2312" w:hAnsi="宋体" w:eastAsia="仿宋_GB2312" w:cs="Times New Roman"/>
          <w:kern w:val="0"/>
          <w:sz w:val="28"/>
          <w:szCs w:val="28"/>
          <w:lang w:val="en-US" w:eastAsia="zh-CN"/>
        </w:rPr>
        <w:t>，有意向的学生向所在学院提交《三明学院学生赴国内高校交流报名表》（附件1）。</w:t>
      </w:r>
    </w:p>
    <w:p w14:paraId="6456BA90">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eastAsia" w:ascii="仿宋" w:hAnsi="仿宋" w:eastAsia="仿宋" w:cs="仿宋"/>
          <w:color w:val="000000"/>
          <w:kern w:val="0"/>
          <w:sz w:val="30"/>
          <w:szCs w:val="30"/>
          <w:lang w:eastAsia="zh-CN"/>
        </w:rPr>
      </w:pPr>
      <w:r>
        <w:rPr>
          <w:rStyle w:val="8"/>
          <w:rFonts w:hint="eastAsia" w:ascii="仿宋_GB2312" w:hAnsi="宋体" w:eastAsia="仿宋_GB2312" w:cs="Times New Roman"/>
          <w:kern w:val="0"/>
          <w:sz w:val="28"/>
          <w:szCs w:val="28"/>
          <w:lang w:val="en-US" w:eastAsia="zh-CN"/>
        </w:rPr>
        <w:t>2.</w:t>
      </w:r>
      <w:r>
        <w:rPr>
          <w:rStyle w:val="8"/>
          <w:rFonts w:hint="eastAsia" w:ascii="仿宋" w:hAnsi="仿宋" w:eastAsia="仿宋" w:cs="仿宋"/>
          <w:color w:val="000000"/>
          <w:kern w:val="0"/>
          <w:sz w:val="30"/>
          <w:szCs w:val="30"/>
          <w:lang w:val="en-US" w:eastAsia="zh-CN"/>
        </w:rPr>
        <w:t>6月4日前</w:t>
      </w:r>
      <w:r>
        <w:rPr>
          <w:rStyle w:val="8"/>
          <w:rFonts w:hint="eastAsia" w:ascii="仿宋" w:hAnsi="仿宋" w:eastAsia="仿宋" w:cs="仿宋"/>
          <w:color w:val="000000"/>
          <w:kern w:val="0"/>
          <w:sz w:val="30"/>
          <w:szCs w:val="30"/>
        </w:rPr>
        <w:t>，学院对学生报名资格进行审查</w:t>
      </w:r>
      <w:r>
        <w:rPr>
          <w:rStyle w:val="8"/>
          <w:rFonts w:hint="eastAsia" w:ascii="仿宋" w:hAnsi="仿宋" w:eastAsia="仿宋" w:cs="仿宋"/>
          <w:color w:val="000000"/>
          <w:kern w:val="0"/>
          <w:sz w:val="30"/>
          <w:szCs w:val="30"/>
          <w:lang w:eastAsia="zh-CN"/>
        </w:rPr>
        <w:t>。</w:t>
      </w:r>
    </w:p>
    <w:p w14:paraId="067C6EAA">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r>
        <w:rPr>
          <w:rStyle w:val="8"/>
          <w:rFonts w:hint="eastAsia" w:ascii="仿宋" w:hAnsi="仿宋" w:eastAsia="仿宋" w:cs="仿宋"/>
          <w:color w:val="000000"/>
          <w:kern w:val="0"/>
          <w:sz w:val="30"/>
          <w:szCs w:val="30"/>
          <w:lang w:val="en-US" w:eastAsia="zh-CN"/>
        </w:rPr>
        <w:t>3.6月6日前</w:t>
      </w:r>
      <w:r>
        <w:rPr>
          <w:rStyle w:val="8"/>
          <w:rFonts w:hint="eastAsia" w:ascii="仿宋" w:hAnsi="仿宋" w:eastAsia="仿宋" w:cs="仿宋"/>
          <w:color w:val="000000"/>
          <w:kern w:val="0"/>
          <w:sz w:val="30"/>
          <w:szCs w:val="30"/>
        </w:rPr>
        <w:t>，学院</w:t>
      </w:r>
      <w:r>
        <w:rPr>
          <w:rStyle w:val="8"/>
          <w:rFonts w:hint="eastAsia" w:ascii="仿宋_GB2312" w:hAnsi="宋体" w:eastAsia="仿宋_GB2312" w:cs="Times New Roman"/>
          <w:kern w:val="0"/>
          <w:sz w:val="28"/>
          <w:szCs w:val="28"/>
          <w:lang w:val="en-US" w:eastAsia="zh-CN"/>
        </w:rPr>
        <w:t>经院党政联席会研究通过的交流生拟推荐名单，并在学院网站对拟推荐名单予以公示，公示时间为3天。对公示结果有异议者，须在公示截止之日前向学院提交异议并说明异议理由。</w:t>
      </w:r>
    </w:p>
    <w:p w14:paraId="2135AC52">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left"/>
        <w:rPr>
          <w:rFonts w:hint="eastAsia" w:ascii="仿宋" w:hAnsi="仿宋" w:eastAsia="仿宋" w:cs="仿宋"/>
          <w:color w:val="000000"/>
          <w:sz w:val="30"/>
          <w:szCs w:val="30"/>
        </w:rPr>
      </w:pPr>
      <w:r>
        <w:rPr>
          <w:rStyle w:val="8"/>
          <w:rFonts w:hint="eastAsia" w:ascii="仿宋_GB2312" w:hAnsi="宋体" w:eastAsia="仿宋_GB2312" w:cs="Times New Roman"/>
          <w:kern w:val="0"/>
          <w:sz w:val="28"/>
          <w:szCs w:val="28"/>
          <w:lang w:val="en-US" w:eastAsia="zh-CN"/>
        </w:rPr>
        <w:t>4.</w:t>
      </w:r>
      <w:r>
        <w:rPr>
          <w:rStyle w:val="8"/>
          <w:rFonts w:hint="default" w:ascii="仿宋" w:hAnsi="仿宋" w:eastAsia="仿宋" w:cs="仿宋"/>
          <w:color w:val="000000"/>
          <w:kern w:val="0"/>
          <w:sz w:val="30"/>
          <w:szCs w:val="30"/>
          <w:lang w:val="en-US"/>
        </w:rPr>
        <w:t>6</w:t>
      </w:r>
      <w:r>
        <w:rPr>
          <w:rStyle w:val="8"/>
          <w:rFonts w:hint="eastAsia" w:ascii="仿宋" w:hAnsi="仿宋" w:eastAsia="仿宋" w:cs="仿宋"/>
          <w:color w:val="000000"/>
          <w:kern w:val="0"/>
          <w:sz w:val="30"/>
          <w:szCs w:val="30"/>
        </w:rPr>
        <w:t>月</w:t>
      </w:r>
      <w:r>
        <w:rPr>
          <w:rStyle w:val="8"/>
          <w:rFonts w:hint="eastAsia" w:ascii="仿宋" w:hAnsi="仿宋" w:eastAsia="仿宋" w:cs="仿宋"/>
          <w:color w:val="000000"/>
          <w:kern w:val="0"/>
          <w:sz w:val="30"/>
          <w:szCs w:val="30"/>
          <w:lang w:val="en-US" w:eastAsia="zh-CN"/>
        </w:rPr>
        <w:t>9</w:t>
      </w:r>
      <w:r>
        <w:rPr>
          <w:rStyle w:val="8"/>
          <w:rFonts w:hint="eastAsia" w:ascii="仿宋" w:hAnsi="仿宋" w:eastAsia="仿宋" w:cs="仿宋"/>
          <w:color w:val="000000"/>
          <w:kern w:val="0"/>
          <w:sz w:val="30"/>
          <w:szCs w:val="30"/>
        </w:rPr>
        <w:t>日前</w:t>
      </w:r>
      <w:r>
        <w:rPr>
          <w:rStyle w:val="8"/>
          <w:rFonts w:hint="eastAsia" w:ascii="仿宋_GB2312" w:hAnsi="宋体" w:eastAsia="仿宋_GB2312" w:cs="Times New Roman"/>
          <w:kern w:val="0"/>
          <w:sz w:val="28"/>
          <w:szCs w:val="28"/>
          <w:lang w:val="en-US" w:eastAsia="zh-CN"/>
        </w:rPr>
        <w:t>，学院将经院党政联席会研究通过，交流生推荐名单(附件2)纸质版报送教务处。</w:t>
      </w:r>
    </w:p>
    <w:p w14:paraId="51387135">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eastAsia" w:ascii="黑体" w:hAnsi="黑体" w:eastAsia="黑体" w:cs="Times New Roman"/>
          <w:b w:val="0"/>
          <w:bCs w:val="0"/>
          <w:kern w:val="2"/>
          <w:sz w:val="30"/>
          <w:szCs w:val="30"/>
          <w:lang w:val="en-US" w:eastAsia="zh-CN" w:bidi="ar-SA"/>
        </w:rPr>
      </w:pPr>
      <w:r>
        <w:rPr>
          <w:rStyle w:val="8"/>
          <w:rFonts w:hint="eastAsia" w:ascii="黑体" w:hAnsi="黑体" w:eastAsia="黑体" w:cs="Times New Roman"/>
          <w:b w:val="0"/>
          <w:bCs w:val="0"/>
          <w:kern w:val="2"/>
          <w:sz w:val="30"/>
          <w:szCs w:val="30"/>
          <w:lang w:val="en-US" w:eastAsia="zh-CN" w:bidi="ar-SA"/>
        </w:rPr>
        <w:t>四、学习要求</w:t>
      </w:r>
    </w:p>
    <w:p w14:paraId="467B4512">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eastAsia" w:ascii="仿宋_GB2312" w:hAnsi="宋体" w:eastAsia="仿宋_GB2312" w:cs="Times New Roman"/>
          <w:kern w:val="0"/>
          <w:sz w:val="28"/>
          <w:szCs w:val="28"/>
          <w:lang w:val="en-US" w:eastAsia="zh-CN"/>
        </w:rPr>
      </w:pPr>
      <w:r>
        <w:rPr>
          <w:rStyle w:val="8"/>
          <w:rFonts w:hint="eastAsia" w:ascii="仿宋_GB2312" w:hAnsi="宋体" w:eastAsia="仿宋_GB2312" w:cs="Times New Roman"/>
          <w:kern w:val="0"/>
          <w:sz w:val="28"/>
          <w:szCs w:val="28"/>
          <w:lang w:val="en-US" w:eastAsia="zh-CN"/>
        </w:rPr>
        <w:t>交流生直接并入福建农林大学同年级相同或相近专业学习。已在我校修过的课程可以免修；若福建农林大学该专业当学期没有开设我校该学期应开设的课程，交流生可跨专业、跨年级修习相同或相近的课程或其他专业课程，在福建农林大学所修专业课程总学分应当不少于我校专业培养方案同学期规定的专业课总学分。</w:t>
      </w:r>
    </w:p>
    <w:p w14:paraId="1F56B39B">
      <w:pPr>
        <w:keepNext w:val="0"/>
        <w:keepLines w:val="0"/>
        <w:pageBreakBefore w:val="0"/>
        <w:widowControl/>
        <w:numPr>
          <w:ilvl w:val="0"/>
          <w:numId w:val="1"/>
        </w:numPr>
        <w:kinsoku/>
        <w:wordWrap/>
        <w:overflowPunct/>
        <w:topLinePunct w:val="0"/>
        <w:autoSpaceDE/>
        <w:autoSpaceDN/>
        <w:bidi w:val="0"/>
        <w:adjustRightInd/>
        <w:snapToGrid/>
        <w:spacing w:line="520" w:lineRule="exact"/>
        <w:ind w:left="0" w:firstLine="600" w:firstLineChars="200"/>
        <w:rPr>
          <w:rStyle w:val="8"/>
          <w:rFonts w:ascii="黑体" w:hAnsi="黑体" w:eastAsia="黑体"/>
          <w:b w:val="0"/>
          <w:bCs w:val="0"/>
          <w:sz w:val="30"/>
          <w:szCs w:val="30"/>
        </w:rPr>
      </w:pPr>
      <w:r>
        <w:rPr>
          <w:rStyle w:val="8"/>
          <w:rFonts w:ascii="黑体" w:hAnsi="黑体" w:eastAsia="黑体"/>
          <w:b w:val="0"/>
          <w:bCs w:val="0"/>
          <w:sz w:val="30"/>
          <w:szCs w:val="30"/>
        </w:rPr>
        <w:t>学分互认</w:t>
      </w:r>
    </w:p>
    <w:p w14:paraId="370E2DDA">
      <w:pPr>
        <w:keepNext w:val="0"/>
        <w:keepLines w:val="0"/>
        <w:pageBreakBefore w:val="0"/>
        <w:widowControl/>
        <w:numPr>
          <w:ilvl w:val="0"/>
          <w:numId w:val="0"/>
        </w:numPr>
        <w:kinsoku/>
        <w:wordWrap/>
        <w:overflowPunct/>
        <w:topLinePunct w:val="0"/>
        <w:autoSpaceDE/>
        <w:autoSpaceDN/>
        <w:bidi w:val="0"/>
        <w:adjustRightInd/>
        <w:snapToGrid/>
        <w:spacing w:line="520" w:lineRule="exact"/>
        <w:ind w:leftChars="200" w:firstLine="600" w:firstLineChars="200"/>
        <w:rPr>
          <w:rStyle w:val="8"/>
          <w:rFonts w:hint="eastAsia" w:ascii="仿宋" w:hAnsi="仿宋" w:eastAsia="仿宋" w:cs="仿宋"/>
          <w:sz w:val="30"/>
          <w:szCs w:val="30"/>
        </w:rPr>
      </w:pPr>
      <w:r>
        <w:rPr>
          <w:rStyle w:val="8"/>
          <w:rFonts w:hint="eastAsia" w:ascii="仿宋" w:hAnsi="仿宋" w:eastAsia="仿宋" w:cs="仿宋"/>
          <w:sz w:val="30"/>
          <w:szCs w:val="30"/>
        </w:rPr>
        <w:t>交流学习结束后，我校根据</w:t>
      </w:r>
      <w:r>
        <w:rPr>
          <w:rStyle w:val="8"/>
          <w:rFonts w:hint="eastAsia" w:ascii="仿宋" w:hAnsi="仿宋" w:eastAsia="仿宋" w:cs="仿宋"/>
          <w:sz w:val="30"/>
          <w:szCs w:val="30"/>
          <w:lang w:val="en-US" w:eastAsia="zh-CN"/>
        </w:rPr>
        <w:t>福建农林大学</w:t>
      </w:r>
      <w:r>
        <w:rPr>
          <w:rStyle w:val="8"/>
          <w:rFonts w:hint="eastAsia" w:ascii="仿宋" w:hAnsi="仿宋" w:eastAsia="仿宋" w:cs="仿宋"/>
          <w:sz w:val="30"/>
          <w:szCs w:val="30"/>
        </w:rPr>
        <w:t>提供的学习和成绩证明材料，将学生在交流学习期间取得的课程学分</w:t>
      </w:r>
      <w:r>
        <w:rPr>
          <w:rStyle w:val="8"/>
          <w:rFonts w:hint="eastAsia" w:ascii="仿宋" w:hAnsi="仿宋" w:eastAsia="仿宋" w:cs="仿宋"/>
          <w:sz w:val="30"/>
          <w:szCs w:val="30"/>
          <w:lang w:eastAsia="zh-CN"/>
        </w:rPr>
        <w:t>按规定</w:t>
      </w:r>
      <w:r>
        <w:rPr>
          <w:rStyle w:val="8"/>
          <w:rFonts w:hint="eastAsia" w:ascii="仿宋" w:hAnsi="仿宋" w:eastAsia="仿宋" w:cs="仿宋"/>
          <w:sz w:val="30"/>
          <w:szCs w:val="30"/>
        </w:rPr>
        <w:t>转换为我校学分。</w:t>
      </w:r>
    </w:p>
    <w:p w14:paraId="5BA90A84">
      <w:pPr>
        <w:keepNext w:val="0"/>
        <w:keepLines w:val="0"/>
        <w:pageBreakBefore w:val="0"/>
        <w:widowControl/>
        <w:kinsoku/>
        <w:wordWrap/>
        <w:overflowPunct/>
        <w:topLinePunct w:val="0"/>
        <w:autoSpaceDE/>
        <w:autoSpaceDN/>
        <w:bidi w:val="0"/>
        <w:adjustRightInd/>
        <w:snapToGrid/>
        <w:spacing w:line="520" w:lineRule="exact"/>
        <w:ind w:left="0" w:firstLine="600" w:firstLineChars="200"/>
        <w:jc w:val="left"/>
        <w:textAlignment w:val="baseline"/>
        <w:rPr>
          <w:rStyle w:val="8"/>
          <w:rFonts w:hint="default" w:ascii="仿宋" w:hAnsi="仿宋" w:eastAsia="仿宋" w:cs="仿宋"/>
          <w:sz w:val="30"/>
          <w:szCs w:val="30"/>
          <w:lang w:val="en-US" w:eastAsia="zh-CN"/>
        </w:rPr>
      </w:pPr>
      <w:r>
        <w:rPr>
          <w:rStyle w:val="8"/>
          <w:rFonts w:hint="eastAsia" w:ascii="仿宋" w:hAnsi="仿宋" w:eastAsia="仿宋" w:cs="仿宋"/>
          <w:sz w:val="30"/>
          <w:szCs w:val="30"/>
        </w:rPr>
        <w:t>附件：</w:t>
      </w:r>
      <w:r>
        <w:rPr>
          <w:rStyle w:val="8"/>
          <w:rFonts w:hint="eastAsia" w:ascii="仿宋" w:hAnsi="仿宋" w:eastAsia="仿宋" w:cs="仿宋"/>
          <w:sz w:val="30"/>
          <w:szCs w:val="30"/>
          <w:lang w:val="en-US" w:eastAsia="zh-CN"/>
        </w:rPr>
        <w:t>1.拟选派至福建农林大学交流学习学生名额分配表</w:t>
      </w:r>
    </w:p>
    <w:p w14:paraId="7F46EFA5">
      <w:pPr>
        <w:keepNext w:val="0"/>
        <w:keepLines w:val="0"/>
        <w:pageBreakBefore w:val="0"/>
        <w:widowControl/>
        <w:kinsoku/>
        <w:wordWrap/>
        <w:overflowPunct/>
        <w:topLinePunct w:val="0"/>
        <w:autoSpaceDE/>
        <w:autoSpaceDN/>
        <w:bidi w:val="0"/>
        <w:adjustRightInd/>
        <w:snapToGrid/>
        <w:spacing w:line="520" w:lineRule="exact"/>
        <w:ind w:left="0" w:firstLine="1500" w:firstLineChars="500"/>
        <w:rPr>
          <w:rStyle w:val="8"/>
          <w:rFonts w:hint="eastAsia" w:ascii="仿宋" w:hAnsi="仿宋" w:eastAsia="仿宋" w:cs="仿宋"/>
          <w:sz w:val="30"/>
          <w:szCs w:val="30"/>
        </w:rPr>
      </w:pPr>
      <w:r>
        <w:rPr>
          <w:rStyle w:val="8"/>
          <w:rFonts w:hint="eastAsia" w:ascii="仿宋" w:hAnsi="仿宋" w:eastAsia="仿宋" w:cs="仿宋"/>
          <w:sz w:val="30"/>
          <w:szCs w:val="30"/>
          <w:lang w:val="en-US" w:eastAsia="zh-CN"/>
        </w:rPr>
        <w:t>2.</w:t>
      </w:r>
      <w:r>
        <w:rPr>
          <w:rStyle w:val="8"/>
          <w:rFonts w:hint="eastAsia" w:ascii="仿宋" w:hAnsi="仿宋" w:eastAsia="仿宋" w:cs="仿宋"/>
          <w:sz w:val="30"/>
          <w:szCs w:val="30"/>
        </w:rPr>
        <w:t>三明学院学生赴</w:t>
      </w:r>
      <w:r>
        <w:rPr>
          <w:rStyle w:val="8"/>
          <w:rFonts w:hint="eastAsia" w:ascii="仿宋" w:hAnsi="仿宋" w:eastAsia="仿宋" w:cs="仿宋"/>
          <w:sz w:val="30"/>
          <w:szCs w:val="30"/>
          <w:lang w:val="en-US" w:eastAsia="zh-CN"/>
        </w:rPr>
        <w:t>福建农林大学</w:t>
      </w:r>
      <w:r>
        <w:rPr>
          <w:rStyle w:val="8"/>
          <w:rFonts w:hint="eastAsia" w:ascii="仿宋" w:hAnsi="仿宋" w:eastAsia="仿宋" w:cs="仿宋"/>
          <w:sz w:val="30"/>
          <w:szCs w:val="30"/>
        </w:rPr>
        <w:t>交流</w:t>
      </w:r>
      <w:r>
        <w:rPr>
          <w:rStyle w:val="8"/>
          <w:rFonts w:hint="eastAsia" w:ascii="仿宋" w:hAnsi="仿宋" w:eastAsia="仿宋" w:cs="仿宋"/>
          <w:sz w:val="30"/>
          <w:szCs w:val="30"/>
          <w:lang w:val="en-US" w:eastAsia="zh-CN"/>
        </w:rPr>
        <w:t>学习</w:t>
      </w:r>
      <w:r>
        <w:rPr>
          <w:rStyle w:val="8"/>
          <w:rFonts w:hint="eastAsia" w:ascii="仿宋" w:hAnsi="仿宋" w:eastAsia="仿宋" w:cs="仿宋"/>
          <w:sz w:val="30"/>
          <w:szCs w:val="30"/>
        </w:rPr>
        <w:t>报名表</w:t>
      </w:r>
    </w:p>
    <w:p w14:paraId="21F7C4B0">
      <w:pPr>
        <w:keepNext w:val="0"/>
        <w:keepLines w:val="0"/>
        <w:pageBreakBefore w:val="0"/>
        <w:widowControl/>
        <w:kinsoku/>
        <w:wordWrap/>
        <w:overflowPunct/>
        <w:topLinePunct w:val="0"/>
        <w:autoSpaceDE/>
        <w:autoSpaceDN/>
        <w:bidi w:val="0"/>
        <w:adjustRightInd/>
        <w:snapToGrid/>
        <w:spacing w:line="520" w:lineRule="exact"/>
        <w:ind w:left="0" w:firstLine="1500" w:firstLineChars="500"/>
        <w:rPr>
          <w:rStyle w:val="8"/>
          <w:rFonts w:hint="eastAsia" w:ascii="仿宋" w:hAnsi="仿宋" w:eastAsia="仿宋" w:cs="仿宋"/>
          <w:sz w:val="30"/>
          <w:szCs w:val="30"/>
        </w:rPr>
      </w:pPr>
      <w:r>
        <w:rPr>
          <w:rStyle w:val="8"/>
          <w:rFonts w:hint="eastAsia" w:ascii="仿宋" w:hAnsi="仿宋" w:eastAsia="仿宋" w:cs="仿宋"/>
          <w:sz w:val="30"/>
          <w:szCs w:val="30"/>
          <w:lang w:val="en-US" w:eastAsia="zh-CN"/>
        </w:rPr>
        <w:t>3</w:t>
      </w:r>
      <w:r>
        <w:rPr>
          <w:rStyle w:val="8"/>
          <w:rFonts w:hint="eastAsia" w:ascii="仿宋" w:hAnsi="仿宋" w:eastAsia="仿宋" w:cs="仿宋"/>
          <w:sz w:val="30"/>
          <w:szCs w:val="30"/>
        </w:rPr>
        <w:t>.</w:t>
      </w:r>
      <w:r>
        <w:rPr>
          <w:rStyle w:val="8"/>
          <w:rFonts w:hint="eastAsia" w:ascii="仿宋" w:hAnsi="仿宋" w:eastAsia="仿宋" w:cs="仿宋"/>
          <w:sz w:val="30"/>
          <w:szCs w:val="30"/>
          <w:lang w:eastAsia="zh-CN"/>
        </w:rPr>
        <w:t>各</w:t>
      </w:r>
      <w:r>
        <w:rPr>
          <w:rStyle w:val="8"/>
          <w:rFonts w:hint="eastAsia" w:ascii="仿宋" w:hAnsi="仿宋" w:eastAsia="仿宋" w:cs="仿宋"/>
          <w:sz w:val="30"/>
          <w:szCs w:val="30"/>
        </w:rPr>
        <w:t>学院推荐赴</w:t>
      </w:r>
      <w:r>
        <w:rPr>
          <w:rStyle w:val="8"/>
          <w:rFonts w:hint="eastAsia" w:ascii="仿宋" w:hAnsi="仿宋" w:eastAsia="仿宋" w:cs="仿宋"/>
          <w:sz w:val="30"/>
          <w:szCs w:val="30"/>
          <w:lang w:val="en-US" w:eastAsia="zh-CN"/>
        </w:rPr>
        <w:t>福建农林大学</w:t>
      </w:r>
      <w:r>
        <w:rPr>
          <w:rStyle w:val="8"/>
          <w:rFonts w:hint="eastAsia" w:ascii="仿宋" w:hAnsi="仿宋" w:eastAsia="仿宋" w:cs="仿宋"/>
          <w:sz w:val="30"/>
          <w:szCs w:val="30"/>
        </w:rPr>
        <w:t>交流学习学生名单</w:t>
      </w:r>
    </w:p>
    <w:p w14:paraId="6CC84C98">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p>
    <w:p w14:paraId="52678944">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p>
    <w:p w14:paraId="432AF0BB">
      <w:pPr>
        <w:pStyle w:val="3"/>
        <w:keepNext w:val="0"/>
        <w:keepLines w:val="0"/>
        <w:widowControl/>
        <w:suppressLineNumbers w:val="0"/>
        <w:shd w:val="clear" w:fill="FFFFFF"/>
        <w:spacing w:before="0" w:beforeAutospacing="0" w:after="0" w:afterAutospacing="0" w:line="539" w:lineRule="atLeast"/>
        <w:ind w:left="0" w:right="0" w:firstLine="573"/>
        <w:jc w:val="left"/>
        <w:rPr>
          <w:rStyle w:val="8"/>
          <w:rFonts w:hint="default" w:ascii="仿宋_GB2312" w:hAnsi="宋体" w:eastAsia="仿宋_GB2312" w:cs="Times New Roman"/>
          <w:kern w:val="0"/>
          <w:sz w:val="28"/>
          <w:szCs w:val="28"/>
          <w:lang w:val="en-US" w:eastAsia="zh-CN"/>
        </w:rPr>
      </w:pPr>
    </w:p>
    <w:p w14:paraId="27AA5D72">
      <w:pPr>
        <w:keepNext w:val="0"/>
        <w:keepLines w:val="0"/>
        <w:pageBreakBefore w:val="0"/>
        <w:widowControl/>
        <w:kinsoku/>
        <w:wordWrap/>
        <w:overflowPunct/>
        <w:topLinePunct w:val="0"/>
        <w:autoSpaceDE/>
        <w:autoSpaceDN/>
        <w:bidi w:val="0"/>
        <w:adjustRightInd/>
        <w:snapToGrid/>
        <w:spacing w:line="520" w:lineRule="exact"/>
        <w:ind w:firstLine="5400" w:firstLineChars="1800"/>
        <w:textAlignment w:val="baseline"/>
        <w:rPr>
          <w:rStyle w:val="8"/>
          <w:rFonts w:hint="default" w:ascii="仿宋" w:hAnsi="仿宋" w:eastAsia="仿宋" w:cs="仿宋"/>
          <w:sz w:val="30"/>
          <w:szCs w:val="30"/>
        </w:rPr>
      </w:pPr>
      <w:r>
        <w:rPr>
          <w:rStyle w:val="8"/>
          <w:rFonts w:hint="eastAsia" w:ascii="仿宋" w:hAnsi="仿宋" w:eastAsia="仿宋" w:cs="仿宋"/>
          <w:sz w:val="30"/>
          <w:szCs w:val="30"/>
        </w:rPr>
        <w:t>资源与化工学院</w:t>
      </w:r>
    </w:p>
    <w:p w14:paraId="3249EFED">
      <w:pPr>
        <w:keepNext w:val="0"/>
        <w:keepLines w:val="0"/>
        <w:pageBreakBefore w:val="0"/>
        <w:widowControl/>
        <w:kinsoku/>
        <w:wordWrap/>
        <w:overflowPunct/>
        <w:topLinePunct w:val="0"/>
        <w:autoSpaceDE/>
        <w:autoSpaceDN/>
        <w:bidi w:val="0"/>
        <w:adjustRightInd/>
        <w:snapToGrid/>
        <w:spacing w:line="520" w:lineRule="exact"/>
        <w:ind w:left="0" w:firstLine="5400" w:firstLineChars="1800"/>
        <w:textAlignment w:val="baseline"/>
        <w:rPr>
          <w:rFonts w:hint="default" w:ascii="仿宋_GB2312" w:hAnsi="仿宋_GB2312" w:eastAsia="仿宋_GB2312" w:cs="仿宋_GB2312"/>
          <w:i w:val="0"/>
          <w:iCs w:val="0"/>
          <w:caps w:val="0"/>
          <w:color w:val="000000"/>
          <w:spacing w:val="0"/>
          <w:sz w:val="18"/>
          <w:szCs w:val="18"/>
          <w:shd w:val="clear" w:fill="FAF7F3"/>
        </w:rPr>
      </w:pPr>
      <w:r>
        <w:rPr>
          <w:rStyle w:val="8"/>
          <w:rFonts w:hint="eastAsia" w:ascii="仿宋" w:hAnsi="仿宋" w:eastAsia="仿宋" w:cs="仿宋"/>
          <w:sz w:val="30"/>
          <w:szCs w:val="30"/>
        </w:rPr>
        <w:t>202</w:t>
      </w:r>
      <w:r>
        <w:rPr>
          <w:rStyle w:val="8"/>
          <w:rFonts w:hint="eastAsia" w:ascii="仿宋" w:hAnsi="仿宋" w:eastAsia="仿宋" w:cs="仿宋"/>
          <w:sz w:val="30"/>
          <w:szCs w:val="30"/>
          <w:lang w:val="en-US" w:eastAsia="zh-CN"/>
        </w:rPr>
        <w:t>5</w:t>
      </w:r>
      <w:r>
        <w:rPr>
          <w:rStyle w:val="8"/>
          <w:rFonts w:hint="eastAsia" w:ascii="仿宋" w:hAnsi="仿宋" w:eastAsia="仿宋" w:cs="仿宋"/>
          <w:sz w:val="30"/>
          <w:szCs w:val="30"/>
        </w:rPr>
        <w:t>年</w:t>
      </w:r>
      <w:r>
        <w:rPr>
          <w:rStyle w:val="8"/>
          <w:rFonts w:hint="eastAsia" w:ascii="仿宋" w:hAnsi="仿宋" w:eastAsia="仿宋" w:cs="仿宋"/>
          <w:sz w:val="30"/>
          <w:szCs w:val="30"/>
          <w:lang w:val="en-US" w:eastAsia="zh-CN"/>
        </w:rPr>
        <w:t>5</w:t>
      </w:r>
      <w:r>
        <w:rPr>
          <w:rStyle w:val="8"/>
          <w:rFonts w:hint="eastAsia" w:ascii="仿宋" w:hAnsi="仿宋" w:eastAsia="仿宋" w:cs="仿宋"/>
          <w:sz w:val="30"/>
          <w:szCs w:val="30"/>
        </w:rPr>
        <w:t>月</w:t>
      </w:r>
      <w:r>
        <w:rPr>
          <w:rStyle w:val="8"/>
          <w:rFonts w:hint="eastAsia" w:ascii="仿宋" w:hAnsi="仿宋" w:eastAsia="仿宋" w:cs="仿宋"/>
          <w:sz w:val="30"/>
          <w:szCs w:val="30"/>
          <w:lang w:val="en-US" w:eastAsia="zh-CN"/>
        </w:rPr>
        <w:t>30</w:t>
      </w:r>
      <w:r>
        <w:rPr>
          <w:rStyle w:val="8"/>
          <w:rFonts w:hint="eastAsia" w:ascii="仿宋" w:hAnsi="仿宋" w:eastAsia="仿宋" w:cs="仿宋"/>
          <w:sz w:val="30"/>
          <w:szCs w:val="30"/>
        </w:rPr>
        <w:t>日</w:t>
      </w:r>
    </w:p>
    <w:p w14:paraId="66B6DCC1"/>
    <w:p w14:paraId="2405C6B7"/>
    <w:p w14:paraId="3F99DB93">
      <w:pPr>
        <w:jc w:val="left"/>
        <w:rPr>
          <w:rStyle w:val="8"/>
          <w:rFonts w:ascii="仿宋_GB2312" w:hAnsi="宋体" w:eastAsia="仿宋_GB2312"/>
          <w:color w:val="000000"/>
          <w:kern w:val="0"/>
          <w:sz w:val="28"/>
          <w:szCs w:val="28"/>
        </w:rPr>
      </w:pPr>
    </w:p>
    <w:p w14:paraId="14E9DB23">
      <w:pPr>
        <w:jc w:val="left"/>
        <w:rPr>
          <w:rStyle w:val="8"/>
          <w:rFonts w:ascii="仿宋_GB2312" w:hAnsi="宋体" w:eastAsia="仿宋_GB2312"/>
          <w:color w:val="000000"/>
          <w:kern w:val="0"/>
          <w:sz w:val="28"/>
          <w:szCs w:val="28"/>
        </w:rPr>
      </w:pPr>
    </w:p>
    <w:p w14:paraId="2C1886A3">
      <w:pPr>
        <w:jc w:val="left"/>
        <w:rPr>
          <w:rStyle w:val="8"/>
          <w:rFonts w:ascii="仿宋_GB2312" w:hAnsi="宋体" w:eastAsia="仿宋_GB2312"/>
          <w:color w:val="000000"/>
          <w:kern w:val="0"/>
          <w:sz w:val="28"/>
          <w:szCs w:val="28"/>
        </w:rPr>
      </w:pPr>
    </w:p>
    <w:p w14:paraId="410E24FF">
      <w:pPr>
        <w:jc w:val="left"/>
        <w:rPr>
          <w:rStyle w:val="8"/>
          <w:rFonts w:ascii="仿宋_GB2312" w:hAnsi="宋体" w:eastAsia="仿宋_GB2312"/>
          <w:color w:val="000000"/>
          <w:kern w:val="0"/>
          <w:sz w:val="28"/>
          <w:szCs w:val="28"/>
        </w:rPr>
      </w:pPr>
    </w:p>
    <w:p w14:paraId="2C6D9CAC">
      <w:pPr>
        <w:jc w:val="left"/>
        <w:rPr>
          <w:rStyle w:val="8"/>
          <w:rFonts w:ascii="仿宋_GB2312" w:hAnsi="宋体" w:eastAsia="仿宋_GB2312"/>
          <w:color w:val="000000"/>
          <w:kern w:val="0"/>
          <w:sz w:val="28"/>
          <w:szCs w:val="28"/>
        </w:rPr>
      </w:pPr>
    </w:p>
    <w:p w14:paraId="39F3CB97">
      <w:pPr>
        <w:jc w:val="left"/>
        <w:rPr>
          <w:rStyle w:val="8"/>
          <w:rFonts w:ascii="仿宋_GB2312" w:hAnsi="宋体" w:eastAsia="仿宋_GB2312"/>
          <w:color w:val="000000"/>
          <w:kern w:val="0"/>
          <w:sz w:val="28"/>
          <w:szCs w:val="28"/>
        </w:rPr>
      </w:pPr>
    </w:p>
    <w:p w14:paraId="1EE855AB">
      <w:pPr>
        <w:jc w:val="left"/>
        <w:rPr>
          <w:rStyle w:val="8"/>
          <w:rFonts w:ascii="仿宋_GB2312" w:hAnsi="宋体" w:eastAsia="仿宋_GB2312"/>
          <w:color w:val="000000"/>
          <w:kern w:val="0"/>
          <w:sz w:val="28"/>
          <w:szCs w:val="28"/>
        </w:rPr>
      </w:pPr>
    </w:p>
    <w:p w14:paraId="1F5B5810">
      <w:pPr>
        <w:jc w:val="left"/>
        <w:rPr>
          <w:rStyle w:val="8"/>
          <w:rFonts w:ascii="仿宋_GB2312" w:hAnsi="宋体" w:eastAsia="仿宋_GB2312"/>
          <w:color w:val="000000"/>
          <w:kern w:val="0"/>
          <w:sz w:val="28"/>
          <w:szCs w:val="28"/>
        </w:rPr>
      </w:pPr>
    </w:p>
    <w:p w14:paraId="1A5BC3D0">
      <w:pPr>
        <w:jc w:val="left"/>
        <w:rPr>
          <w:rStyle w:val="8"/>
          <w:rFonts w:ascii="仿宋_GB2312" w:hAnsi="宋体" w:eastAsia="仿宋_GB2312"/>
          <w:color w:val="000000"/>
          <w:kern w:val="0"/>
          <w:sz w:val="28"/>
          <w:szCs w:val="28"/>
        </w:rPr>
      </w:pPr>
    </w:p>
    <w:p w14:paraId="56F78418">
      <w:pPr>
        <w:jc w:val="left"/>
        <w:rPr>
          <w:rStyle w:val="8"/>
          <w:rFonts w:ascii="仿宋_GB2312" w:hAnsi="宋体" w:eastAsia="仿宋_GB2312"/>
          <w:color w:val="000000"/>
          <w:kern w:val="0"/>
          <w:sz w:val="28"/>
          <w:szCs w:val="28"/>
        </w:rPr>
      </w:pPr>
    </w:p>
    <w:p w14:paraId="5CDB90D3">
      <w:pPr>
        <w:jc w:val="left"/>
        <w:rPr>
          <w:rStyle w:val="8"/>
          <w:rFonts w:ascii="仿宋_GB2312" w:hAnsi="宋体" w:eastAsia="仿宋_GB2312"/>
          <w:color w:val="000000"/>
          <w:kern w:val="0"/>
          <w:sz w:val="28"/>
          <w:szCs w:val="28"/>
        </w:rPr>
      </w:pPr>
    </w:p>
    <w:p w14:paraId="0F7FF8AF">
      <w:pPr>
        <w:jc w:val="left"/>
        <w:rPr>
          <w:rStyle w:val="8"/>
          <w:rFonts w:hint="eastAsia" w:ascii="仿宋_GB2312" w:hAnsi="宋体" w:eastAsia="仿宋_GB2312"/>
          <w:color w:val="000000"/>
          <w:kern w:val="0"/>
          <w:sz w:val="28"/>
          <w:szCs w:val="28"/>
          <w:lang w:eastAsia="zh-CN"/>
        </w:rPr>
      </w:pPr>
    </w:p>
    <w:p w14:paraId="7E0A6D55">
      <w:pPr>
        <w:jc w:val="left"/>
        <w:rPr>
          <w:rStyle w:val="8"/>
          <w:rFonts w:hint="eastAsia" w:ascii="方正小标宋简体" w:hAnsi="方正小标宋简体" w:eastAsia="方正小标宋简体" w:cs="方正小标宋简体"/>
          <w:b w:val="0"/>
          <w:bCs w:val="0"/>
          <w:color w:val="000000"/>
          <w:kern w:val="0"/>
          <w:sz w:val="30"/>
          <w:szCs w:val="30"/>
          <w:lang w:val="en-US" w:eastAsia="zh-CN"/>
        </w:rPr>
      </w:pPr>
      <w:r>
        <w:rPr>
          <w:rStyle w:val="8"/>
          <w:rFonts w:hint="eastAsia" w:ascii="仿宋_GB2312" w:hAnsi="宋体" w:eastAsia="仿宋_GB2312"/>
          <w:color w:val="000000"/>
          <w:kern w:val="0"/>
          <w:sz w:val="28"/>
          <w:szCs w:val="28"/>
          <w:lang w:eastAsia="zh-CN"/>
        </w:rPr>
        <w:t>附件</w:t>
      </w:r>
      <w:r>
        <w:rPr>
          <w:rStyle w:val="8"/>
          <w:rFonts w:hint="eastAsia" w:ascii="仿宋_GB2312" w:hAnsi="宋体" w:eastAsia="仿宋_GB2312"/>
          <w:color w:val="000000"/>
          <w:kern w:val="0"/>
          <w:sz w:val="28"/>
          <w:szCs w:val="28"/>
          <w:lang w:val="en-US" w:eastAsia="zh-CN"/>
        </w:rPr>
        <w:t xml:space="preserve">1：       </w:t>
      </w:r>
      <w:r>
        <w:rPr>
          <w:rStyle w:val="8"/>
          <w:rFonts w:hint="eastAsia" w:ascii="方正小标宋简体" w:hAnsi="方正小标宋简体" w:eastAsia="方正小标宋简体" w:cs="方正小标宋简体"/>
          <w:b w:val="0"/>
          <w:bCs w:val="0"/>
          <w:color w:val="000000"/>
          <w:kern w:val="0"/>
          <w:sz w:val="30"/>
          <w:szCs w:val="30"/>
          <w:lang w:val="en-US" w:eastAsia="zh-CN"/>
        </w:rPr>
        <w:t>拟选派至福建农林大学交流学习学生名额分配表</w:t>
      </w:r>
    </w:p>
    <w:p w14:paraId="2C97ED6E">
      <w:pPr>
        <w:jc w:val="left"/>
        <w:rPr>
          <w:rStyle w:val="8"/>
          <w:rFonts w:hint="eastAsia" w:ascii="方正小标宋简体" w:hAnsi="方正小标宋简体" w:eastAsia="方正小标宋简体" w:cs="方正小标宋简体"/>
          <w:b w:val="0"/>
          <w:bCs w:val="0"/>
          <w:color w:val="000000"/>
          <w:kern w:val="0"/>
          <w:sz w:val="30"/>
          <w:szCs w:val="30"/>
          <w:lang w:val="en-US" w:eastAsia="zh-CN"/>
        </w:rPr>
      </w:pPr>
    </w:p>
    <w:tbl>
      <w:tblPr>
        <w:tblStyle w:val="5"/>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892"/>
        <w:gridCol w:w="3189"/>
        <w:gridCol w:w="861"/>
        <w:gridCol w:w="727"/>
        <w:gridCol w:w="876"/>
      </w:tblGrid>
      <w:tr w14:paraId="2ED7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51" w:type="dxa"/>
            <w:noWrap w:val="0"/>
            <w:vAlign w:val="center"/>
          </w:tcPr>
          <w:p w14:paraId="7E4C24CA">
            <w:pPr>
              <w:keepNext w:val="0"/>
              <w:keepLines w:val="0"/>
              <w:pageBreakBefore w:val="0"/>
              <w:widowControl/>
              <w:kinsoku/>
              <w:wordWrap/>
              <w:overflowPunct/>
              <w:topLinePunct w:val="0"/>
              <w:autoSpaceDE/>
              <w:autoSpaceDN/>
              <w:bidi w:val="0"/>
              <w:adjustRightInd/>
              <w:snapToGrid/>
              <w:spacing w:line="480" w:lineRule="exact"/>
              <w:jc w:val="center"/>
              <w:textAlignment w:val="auto"/>
              <w:rPr>
                <w:rStyle w:val="8"/>
                <w:rFonts w:hint="eastAsia" w:ascii="仿宋_GB2312" w:hAnsi="仿宋_GB2312" w:eastAsia="仿宋_GB2312" w:cs="仿宋_GB2312"/>
                <w:b/>
                <w:bCs/>
                <w:kern w:val="0"/>
                <w:sz w:val="24"/>
                <w:szCs w:val="24"/>
              </w:rPr>
            </w:pPr>
            <w:r>
              <w:rPr>
                <w:rStyle w:val="8"/>
                <w:rFonts w:hint="eastAsia" w:ascii="仿宋_GB2312" w:hAnsi="仿宋_GB2312" w:eastAsia="仿宋_GB2312" w:cs="仿宋_GB2312"/>
                <w:b/>
                <w:bCs/>
                <w:kern w:val="0"/>
                <w:sz w:val="24"/>
                <w:szCs w:val="24"/>
              </w:rPr>
              <w:t>序号</w:t>
            </w:r>
          </w:p>
        </w:tc>
        <w:tc>
          <w:tcPr>
            <w:tcW w:w="2892" w:type="dxa"/>
            <w:noWrap w:val="0"/>
            <w:vAlign w:val="center"/>
          </w:tcPr>
          <w:p w14:paraId="1BFC84C1">
            <w:pPr>
              <w:keepNext w:val="0"/>
              <w:keepLines w:val="0"/>
              <w:pageBreakBefore w:val="0"/>
              <w:widowControl/>
              <w:kinsoku/>
              <w:wordWrap/>
              <w:overflowPunct/>
              <w:topLinePunct w:val="0"/>
              <w:autoSpaceDE/>
              <w:autoSpaceDN/>
              <w:bidi w:val="0"/>
              <w:adjustRightInd/>
              <w:snapToGrid/>
              <w:spacing w:line="480" w:lineRule="exact"/>
              <w:jc w:val="center"/>
              <w:textAlignment w:val="auto"/>
              <w:rPr>
                <w:rStyle w:val="8"/>
                <w:rFonts w:hint="eastAsia" w:ascii="仿宋_GB2312" w:hAnsi="仿宋_GB2312" w:eastAsia="仿宋_GB2312" w:cs="仿宋_GB2312"/>
                <w:b/>
                <w:bCs/>
                <w:kern w:val="0"/>
                <w:sz w:val="24"/>
                <w:szCs w:val="24"/>
                <w:lang w:eastAsia="zh-CN"/>
              </w:rPr>
            </w:pPr>
            <w:r>
              <w:rPr>
                <w:rStyle w:val="8"/>
                <w:rFonts w:hint="eastAsia" w:ascii="仿宋_GB2312" w:hAnsi="仿宋_GB2312" w:eastAsia="仿宋_GB2312" w:cs="仿宋_GB2312"/>
                <w:b/>
                <w:bCs/>
                <w:kern w:val="0"/>
                <w:sz w:val="24"/>
                <w:szCs w:val="24"/>
                <w:lang w:eastAsia="zh-CN"/>
              </w:rPr>
              <w:t>交流高校</w:t>
            </w:r>
          </w:p>
        </w:tc>
        <w:tc>
          <w:tcPr>
            <w:tcW w:w="3189" w:type="dxa"/>
            <w:noWrap w:val="0"/>
            <w:vAlign w:val="center"/>
          </w:tcPr>
          <w:p w14:paraId="4A29EF7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Style w:val="8"/>
                <w:rFonts w:hint="eastAsia" w:ascii="仿宋_GB2312" w:hAnsi="仿宋_GB2312" w:eastAsia="仿宋_GB2312" w:cs="仿宋_GB2312"/>
                <w:b/>
                <w:bCs/>
                <w:kern w:val="0"/>
                <w:sz w:val="24"/>
                <w:szCs w:val="24"/>
              </w:rPr>
              <w:t>专业</w:t>
            </w:r>
          </w:p>
        </w:tc>
        <w:tc>
          <w:tcPr>
            <w:tcW w:w="861" w:type="dxa"/>
            <w:noWrap w:val="0"/>
            <w:vAlign w:val="center"/>
          </w:tcPr>
          <w:p w14:paraId="40D8117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Style w:val="8"/>
                <w:rFonts w:hint="eastAsia" w:ascii="仿宋_GB2312" w:hAnsi="仿宋_GB2312" w:eastAsia="仿宋_GB2312" w:cs="仿宋_GB2312"/>
                <w:b/>
                <w:bCs/>
                <w:kern w:val="0"/>
                <w:sz w:val="24"/>
                <w:szCs w:val="24"/>
              </w:rPr>
              <w:t>年级</w:t>
            </w:r>
          </w:p>
        </w:tc>
        <w:tc>
          <w:tcPr>
            <w:tcW w:w="727" w:type="dxa"/>
            <w:noWrap w:val="0"/>
            <w:vAlign w:val="center"/>
          </w:tcPr>
          <w:p w14:paraId="78D8E558">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Style w:val="8"/>
                <w:rFonts w:hint="eastAsia" w:ascii="仿宋_GB2312" w:hAnsi="仿宋_GB2312" w:eastAsia="仿宋_GB2312" w:cs="仿宋_GB2312"/>
                <w:b/>
                <w:bCs/>
                <w:kern w:val="0"/>
                <w:sz w:val="24"/>
                <w:szCs w:val="24"/>
              </w:rPr>
              <w:t>人数</w:t>
            </w:r>
          </w:p>
        </w:tc>
        <w:tc>
          <w:tcPr>
            <w:tcW w:w="876" w:type="dxa"/>
            <w:noWrap w:val="0"/>
            <w:vAlign w:val="center"/>
          </w:tcPr>
          <w:p w14:paraId="144E2992">
            <w:pPr>
              <w:keepNext w:val="0"/>
              <w:keepLines w:val="0"/>
              <w:pageBreakBefore w:val="0"/>
              <w:widowControl/>
              <w:kinsoku/>
              <w:wordWrap/>
              <w:overflowPunct/>
              <w:topLinePunct w:val="0"/>
              <w:autoSpaceDE/>
              <w:autoSpaceDN/>
              <w:bidi w:val="0"/>
              <w:adjustRightInd/>
              <w:snapToGrid/>
              <w:spacing w:line="480" w:lineRule="exact"/>
              <w:jc w:val="center"/>
              <w:textAlignment w:val="auto"/>
              <w:rPr>
                <w:rStyle w:val="8"/>
                <w:rFonts w:hint="eastAsia" w:ascii="仿宋_GB2312" w:hAnsi="仿宋_GB2312" w:eastAsia="仿宋_GB2312" w:cs="仿宋_GB2312"/>
                <w:b/>
                <w:bCs/>
                <w:kern w:val="0"/>
                <w:sz w:val="24"/>
                <w:szCs w:val="24"/>
                <w:lang w:eastAsia="zh-CN"/>
              </w:rPr>
            </w:pPr>
            <w:r>
              <w:rPr>
                <w:rStyle w:val="8"/>
                <w:rFonts w:hint="eastAsia" w:ascii="仿宋_GB2312" w:hAnsi="仿宋_GB2312" w:eastAsia="仿宋_GB2312" w:cs="仿宋_GB2312"/>
                <w:b/>
                <w:bCs/>
                <w:kern w:val="0"/>
                <w:sz w:val="24"/>
                <w:szCs w:val="24"/>
                <w:lang w:eastAsia="zh-CN"/>
              </w:rPr>
              <w:t>合计</w:t>
            </w:r>
          </w:p>
        </w:tc>
      </w:tr>
      <w:tr w14:paraId="723B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51" w:type="dxa"/>
            <w:noWrap w:val="0"/>
            <w:vAlign w:val="center"/>
          </w:tcPr>
          <w:p w14:paraId="005CFF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2892" w:type="dxa"/>
            <w:noWrap w:val="0"/>
            <w:vAlign w:val="center"/>
          </w:tcPr>
          <w:p w14:paraId="39A4E5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福建农林大学</w:t>
            </w:r>
          </w:p>
        </w:tc>
        <w:tc>
          <w:tcPr>
            <w:tcW w:w="3189" w:type="dxa"/>
            <w:noWrap w:val="0"/>
            <w:vAlign w:val="center"/>
          </w:tcPr>
          <w:p w14:paraId="525D354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环境工程</w:t>
            </w:r>
          </w:p>
        </w:tc>
        <w:tc>
          <w:tcPr>
            <w:tcW w:w="861" w:type="dxa"/>
            <w:noWrap w:val="0"/>
            <w:vAlign w:val="center"/>
          </w:tcPr>
          <w:p w14:paraId="3354102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2023</w:t>
            </w:r>
          </w:p>
        </w:tc>
        <w:tc>
          <w:tcPr>
            <w:tcW w:w="727" w:type="dxa"/>
            <w:noWrap w:val="0"/>
            <w:vAlign w:val="center"/>
          </w:tcPr>
          <w:p w14:paraId="4FC956C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876" w:type="dxa"/>
            <w:noWrap w:val="0"/>
            <w:vAlign w:val="center"/>
          </w:tcPr>
          <w:p w14:paraId="74E64FA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r>
      <w:tr w14:paraId="2D36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51" w:type="dxa"/>
            <w:noWrap w:val="0"/>
            <w:vAlign w:val="center"/>
          </w:tcPr>
          <w:p w14:paraId="250FF23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2892" w:type="dxa"/>
            <w:noWrap w:val="0"/>
            <w:vAlign w:val="center"/>
          </w:tcPr>
          <w:p w14:paraId="7C8E34D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福建农林大学</w:t>
            </w:r>
          </w:p>
        </w:tc>
        <w:tc>
          <w:tcPr>
            <w:tcW w:w="3189" w:type="dxa"/>
            <w:noWrap w:val="0"/>
            <w:vAlign w:val="center"/>
          </w:tcPr>
          <w:p w14:paraId="7E5BA7E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材料科学</w:t>
            </w:r>
          </w:p>
        </w:tc>
        <w:tc>
          <w:tcPr>
            <w:tcW w:w="861" w:type="dxa"/>
            <w:noWrap w:val="0"/>
            <w:vAlign w:val="center"/>
          </w:tcPr>
          <w:p w14:paraId="1EC13997">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2023</w:t>
            </w:r>
          </w:p>
        </w:tc>
        <w:tc>
          <w:tcPr>
            <w:tcW w:w="727" w:type="dxa"/>
            <w:noWrap w:val="0"/>
            <w:vAlign w:val="center"/>
          </w:tcPr>
          <w:p w14:paraId="33DDC0E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876" w:type="dxa"/>
            <w:noWrap w:val="0"/>
            <w:vAlign w:val="center"/>
          </w:tcPr>
          <w:p w14:paraId="4FEEEF2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r>
      <w:tr w14:paraId="1051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8520" w:type="dxa"/>
            <w:gridSpan w:val="5"/>
            <w:noWrap w:val="0"/>
            <w:vAlign w:val="center"/>
          </w:tcPr>
          <w:p w14:paraId="6C8B88DB">
            <w:pPr>
              <w:keepNext w:val="0"/>
              <w:keepLines w:val="0"/>
              <w:pageBreakBefore w:val="0"/>
              <w:widowControl/>
              <w:kinsoku/>
              <w:wordWrap/>
              <w:overflowPunct/>
              <w:topLinePunct w:val="0"/>
              <w:autoSpaceDE/>
              <w:autoSpaceDN/>
              <w:bidi w:val="0"/>
              <w:adjustRightInd/>
              <w:snapToGrid/>
              <w:spacing w:line="480" w:lineRule="exact"/>
              <w:jc w:val="center"/>
              <w:textAlignment w:val="auto"/>
              <w:rPr>
                <w:rStyle w:val="8"/>
                <w:rFonts w:hint="eastAsia" w:ascii="仿宋_GB2312" w:hAnsi="仿宋_GB2312" w:eastAsia="仿宋_GB2312" w:cs="仿宋_GB2312"/>
                <w:b/>
                <w:bCs/>
                <w:kern w:val="0"/>
                <w:sz w:val="24"/>
                <w:szCs w:val="24"/>
                <w:highlight w:val="none"/>
                <w:lang w:val="en-US" w:eastAsia="zh-CN"/>
              </w:rPr>
            </w:pPr>
            <w:r>
              <w:rPr>
                <w:rStyle w:val="8"/>
                <w:rFonts w:hint="eastAsia" w:ascii="仿宋_GB2312" w:hAnsi="仿宋_GB2312" w:eastAsia="仿宋_GB2312" w:cs="仿宋_GB2312"/>
                <w:b/>
                <w:bCs/>
                <w:kern w:val="0"/>
                <w:sz w:val="24"/>
                <w:szCs w:val="24"/>
                <w:highlight w:val="none"/>
                <w:lang w:val="en-US" w:eastAsia="zh-CN"/>
              </w:rPr>
              <w:t>合计</w:t>
            </w:r>
          </w:p>
        </w:tc>
        <w:tc>
          <w:tcPr>
            <w:tcW w:w="876" w:type="dxa"/>
            <w:noWrap w:val="0"/>
            <w:vAlign w:val="center"/>
          </w:tcPr>
          <w:p w14:paraId="76293213">
            <w:pPr>
              <w:keepNext w:val="0"/>
              <w:keepLines w:val="0"/>
              <w:pageBreakBefore w:val="0"/>
              <w:widowControl/>
              <w:kinsoku/>
              <w:wordWrap/>
              <w:overflowPunct/>
              <w:topLinePunct w:val="0"/>
              <w:autoSpaceDE/>
              <w:autoSpaceDN/>
              <w:bidi w:val="0"/>
              <w:adjustRightInd/>
              <w:snapToGrid/>
              <w:spacing w:line="480" w:lineRule="exact"/>
              <w:jc w:val="center"/>
              <w:textAlignment w:val="auto"/>
              <w:rPr>
                <w:rStyle w:val="8"/>
                <w:rFonts w:hint="default" w:ascii="仿宋_GB2312" w:hAnsi="仿宋_GB2312" w:eastAsia="仿宋_GB2312" w:cs="仿宋_GB2312"/>
                <w:b/>
                <w:bCs/>
                <w:kern w:val="0"/>
                <w:sz w:val="24"/>
                <w:szCs w:val="24"/>
                <w:highlight w:val="none"/>
                <w:lang w:val="en-US" w:eastAsia="zh-CN"/>
              </w:rPr>
            </w:pPr>
            <w:r>
              <w:rPr>
                <w:rStyle w:val="8"/>
                <w:rFonts w:hint="eastAsia" w:ascii="仿宋_GB2312" w:hAnsi="仿宋_GB2312" w:eastAsia="仿宋_GB2312" w:cs="仿宋_GB2312"/>
                <w:b/>
                <w:bCs/>
                <w:kern w:val="0"/>
                <w:sz w:val="24"/>
                <w:szCs w:val="24"/>
                <w:highlight w:val="none"/>
                <w:lang w:val="en-US" w:eastAsia="zh-CN"/>
              </w:rPr>
              <w:t>10</w:t>
            </w:r>
          </w:p>
        </w:tc>
      </w:tr>
    </w:tbl>
    <w:p w14:paraId="1DE27DDD">
      <w:pPr>
        <w:jc w:val="left"/>
        <w:rPr>
          <w:rStyle w:val="8"/>
          <w:rFonts w:hint="eastAsia" w:ascii="方正小标宋简体" w:hAnsi="方正小标宋简体" w:eastAsia="方正小标宋简体" w:cs="方正小标宋简体"/>
          <w:b w:val="0"/>
          <w:bCs w:val="0"/>
          <w:color w:val="000000"/>
          <w:kern w:val="0"/>
          <w:sz w:val="30"/>
          <w:szCs w:val="30"/>
          <w:lang w:val="en-US" w:eastAsia="zh-CN"/>
        </w:rPr>
      </w:pPr>
    </w:p>
    <w:p w14:paraId="1776B077">
      <w:pPr>
        <w:keepNext w:val="0"/>
        <w:keepLines w:val="0"/>
        <w:pageBreakBefore w:val="0"/>
        <w:widowControl/>
        <w:kinsoku/>
        <w:wordWrap/>
        <w:overflowPunct/>
        <w:topLinePunct w:val="0"/>
        <w:autoSpaceDE/>
        <w:autoSpaceDN/>
        <w:bidi w:val="0"/>
        <w:adjustRightInd/>
        <w:snapToGrid/>
        <w:spacing w:line="240" w:lineRule="exact"/>
        <w:jc w:val="left"/>
        <w:textAlignment w:val="baseline"/>
        <w:rPr>
          <w:rStyle w:val="8"/>
          <w:rFonts w:hint="eastAsia" w:ascii="方正小标宋简体" w:hAnsi="方正小标宋简体" w:eastAsia="方正小标宋简体" w:cs="方正小标宋简体"/>
          <w:b w:val="0"/>
          <w:bCs w:val="0"/>
          <w:color w:val="000000"/>
          <w:kern w:val="0"/>
          <w:sz w:val="30"/>
          <w:szCs w:val="30"/>
          <w:lang w:val="en-US" w:eastAsia="zh-CN"/>
        </w:rPr>
      </w:pPr>
    </w:p>
    <w:p w14:paraId="79504C17">
      <w:pPr>
        <w:jc w:val="left"/>
        <w:rPr>
          <w:rStyle w:val="8"/>
          <w:rFonts w:ascii="仿宋_GB2312" w:hAnsi="宋体" w:eastAsia="仿宋_GB2312"/>
          <w:color w:val="000000"/>
          <w:kern w:val="0"/>
          <w:sz w:val="28"/>
          <w:szCs w:val="28"/>
        </w:rPr>
      </w:pPr>
    </w:p>
    <w:p w14:paraId="036A13A2">
      <w:pPr>
        <w:jc w:val="left"/>
        <w:rPr>
          <w:rStyle w:val="8"/>
          <w:rFonts w:ascii="仿宋_GB2312" w:hAnsi="宋体" w:eastAsia="仿宋_GB2312"/>
          <w:color w:val="000000"/>
          <w:kern w:val="0"/>
          <w:sz w:val="28"/>
          <w:szCs w:val="28"/>
        </w:rPr>
      </w:pPr>
    </w:p>
    <w:p w14:paraId="2D087DDD">
      <w:pPr>
        <w:jc w:val="left"/>
        <w:rPr>
          <w:rStyle w:val="8"/>
          <w:rFonts w:ascii="仿宋_GB2312" w:hAnsi="宋体" w:eastAsia="仿宋_GB2312"/>
          <w:color w:val="000000"/>
          <w:kern w:val="0"/>
          <w:sz w:val="28"/>
          <w:szCs w:val="28"/>
        </w:rPr>
      </w:pPr>
    </w:p>
    <w:p w14:paraId="77E2A879">
      <w:pPr>
        <w:jc w:val="left"/>
        <w:rPr>
          <w:rStyle w:val="8"/>
          <w:rFonts w:ascii="仿宋_GB2312" w:hAnsi="宋体" w:eastAsia="仿宋_GB2312"/>
          <w:color w:val="000000"/>
          <w:kern w:val="0"/>
          <w:sz w:val="28"/>
          <w:szCs w:val="28"/>
        </w:rPr>
      </w:pPr>
    </w:p>
    <w:p w14:paraId="65AD10B1">
      <w:pPr>
        <w:jc w:val="left"/>
        <w:rPr>
          <w:rStyle w:val="8"/>
          <w:rFonts w:ascii="仿宋_GB2312" w:hAnsi="宋体" w:eastAsia="仿宋_GB2312"/>
          <w:color w:val="000000"/>
          <w:kern w:val="0"/>
          <w:sz w:val="28"/>
          <w:szCs w:val="28"/>
        </w:rPr>
      </w:pPr>
    </w:p>
    <w:p w14:paraId="3CEB0800">
      <w:pPr>
        <w:jc w:val="left"/>
        <w:rPr>
          <w:rStyle w:val="8"/>
          <w:rFonts w:ascii="仿宋_GB2312" w:hAnsi="宋体" w:eastAsia="仿宋_GB2312"/>
          <w:color w:val="000000"/>
          <w:kern w:val="0"/>
          <w:sz w:val="28"/>
          <w:szCs w:val="28"/>
        </w:rPr>
      </w:pPr>
    </w:p>
    <w:p w14:paraId="7180CD8B">
      <w:pPr>
        <w:jc w:val="left"/>
        <w:rPr>
          <w:rStyle w:val="8"/>
          <w:rFonts w:ascii="仿宋_GB2312" w:hAnsi="宋体" w:eastAsia="仿宋_GB2312"/>
          <w:color w:val="000000"/>
          <w:kern w:val="0"/>
          <w:sz w:val="28"/>
          <w:szCs w:val="28"/>
        </w:rPr>
      </w:pPr>
    </w:p>
    <w:p w14:paraId="30708EA6">
      <w:pPr>
        <w:jc w:val="left"/>
        <w:rPr>
          <w:rStyle w:val="8"/>
          <w:rFonts w:ascii="仿宋_GB2312" w:hAnsi="宋体" w:eastAsia="仿宋_GB2312"/>
          <w:color w:val="000000"/>
          <w:kern w:val="0"/>
          <w:sz w:val="28"/>
          <w:szCs w:val="28"/>
        </w:rPr>
      </w:pPr>
    </w:p>
    <w:p w14:paraId="04A436E2">
      <w:pPr>
        <w:jc w:val="left"/>
        <w:rPr>
          <w:rStyle w:val="8"/>
          <w:rFonts w:ascii="仿宋_GB2312" w:hAnsi="宋体" w:eastAsia="仿宋_GB2312"/>
          <w:color w:val="000000"/>
          <w:kern w:val="0"/>
          <w:sz w:val="28"/>
          <w:szCs w:val="28"/>
        </w:rPr>
      </w:pPr>
    </w:p>
    <w:p w14:paraId="6F884AEF">
      <w:pPr>
        <w:jc w:val="left"/>
        <w:rPr>
          <w:rStyle w:val="8"/>
          <w:rFonts w:ascii="仿宋_GB2312" w:hAnsi="宋体" w:eastAsia="仿宋_GB2312"/>
          <w:color w:val="000000"/>
          <w:kern w:val="0"/>
          <w:sz w:val="28"/>
          <w:szCs w:val="28"/>
        </w:rPr>
      </w:pPr>
    </w:p>
    <w:p w14:paraId="3DEFBB3E">
      <w:pPr>
        <w:jc w:val="left"/>
        <w:rPr>
          <w:rStyle w:val="8"/>
          <w:rFonts w:ascii="仿宋_GB2312" w:hAnsi="宋体" w:eastAsia="仿宋_GB2312"/>
          <w:color w:val="000000"/>
          <w:kern w:val="0"/>
          <w:sz w:val="28"/>
          <w:szCs w:val="28"/>
        </w:rPr>
      </w:pPr>
    </w:p>
    <w:p w14:paraId="549701B5">
      <w:pPr>
        <w:jc w:val="left"/>
        <w:rPr>
          <w:rStyle w:val="8"/>
          <w:rFonts w:ascii="仿宋_GB2312" w:hAnsi="宋体" w:eastAsia="仿宋_GB2312"/>
          <w:color w:val="000000"/>
          <w:kern w:val="0"/>
          <w:sz w:val="28"/>
          <w:szCs w:val="28"/>
        </w:rPr>
      </w:pPr>
    </w:p>
    <w:p w14:paraId="4D28AEDC">
      <w:pPr>
        <w:jc w:val="left"/>
        <w:rPr>
          <w:rStyle w:val="8"/>
          <w:rFonts w:ascii="仿宋_GB2312" w:hAnsi="宋体" w:eastAsia="仿宋_GB2312"/>
          <w:color w:val="000000"/>
          <w:kern w:val="0"/>
          <w:sz w:val="28"/>
          <w:szCs w:val="28"/>
        </w:rPr>
      </w:pPr>
    </w:p>
    <w:p w14:paraId="3B340663">
      <w:pPr>
        <w:jc w:val="left"/>
        <w:rPr>
          <w:rStyle w:val="8"/>
          <w:rFonts w:hint="eastAsia" w:ascii="方正小标宋简体" w:hAnsi="方正小标宋简体" w:eastAsia="方正小标宋简体" w:cs="方正小标宋简体"/>
          <w:b w:val="0"/>
          <w:bCs w:val="0"/>
          <w:color w:val="000000"/>
          <w:kern w:val="0"/>
          <w:sz w:val="30"/>
          <w:szCs w:val="30"/>
        </w:rPr>
      </w:pPr>
      <w:r>
        <w:rPr>
          <w:rStyle w:val="8"/>
          <w:rFonts w:ascii="仿宋_GB2312" w:hAnsi="宋体" w:eastAsia="仿宋_GB2312"/>
          <w:color w:val="000000"/>
          <w:kern w:val="0"/>
          <w:sz w:val="28"/>
          <w:szCs w:val="28"/>
        </w:rPr>
        <w:t>附件</w:t>
      </w:r>
      <w:r>
        <w:rPr>
          <w:rStyle w:val="8"/>
          <w:rFonts w:hint="eastAsia" w:ascii="仿宋_GB2312" w:hAnsi="宋体" w:eastAsia="仿宋_GB2312"/>
          <w:color w:val="000000"/>
          <w:kern w:val="0"/>
          <w:sz w:val="28"/>
          <w:szCs w:val="28"/>
          <w:lang w:val="en-US" w:eastAsia="zh-CN"/>
        </w:rPr>
        <w:t>2</w:t>
      </w:r>
      <w:r>
        <w:rPr>
          <w:rStyle w:val="8"/>
          <w:rFonts w:ascii="仿宋_GB2312" w:hAnsi="宋体" w:eastAsia="仿宋_GB2312"/>
          <w:color w:val="000000"/>
          <w:kern w:val="0"/>
          <w:sz w:val="28"/>
          <w:szCs w:val="28"/>
        </w:rPr>
        <w:t>：</w:t>
      </w:r>
      <w:r>
        <w:rPr>
          <w:rStyle w:val="8"/>
          <w:rFonts w:hint="eastAsia" w:ascii="仿宋_GB2312" w:hAnsi="宋体" w:eastAsia="仿宋_GB2312"/>
          <w:color w:val="000000"/>
          <w:kern w:val="0"/>
          <w:sz w:val="28"/>
          <w:szCs w:val="28"/>
          <w:lang w:val="en-US" w:eastAsia="zh-CN"/>
        </w:rPr>
        <w:t xml:space="preserve">        </w:t>
      </w:r>
      <w:r>
        <w:rPr>
          <w:rStyle w:val="8"/>
          <w:rFonts w:hint="eastAsia" w:ascii="仿宋_GB2312" w:hAnsi="宋体" w:eastAsia="仿宋_GB2312"/>
          <w:b/>
          <w:bCs/>
          <w:color w:val="000000"/>
          <w:kern w:val="0"/>
          <w:sz w:val="30"/>
          <w:szCs w:val="30"/>
          <w:lang w:val="en-US" w:eastAsia="zh-CN"/>
        </w:rPr>
        <w:t xml:space="preserve"> </w:t>
      </w:r>
      <w:r>
        <w:rPr>
          <w:rStyle w:val="8"/>
          <w:rFonts w:hint="eastAsia" w:ascii="方正小标宋简体" w:hAnsi="方正小标宋简体" w:eastAsia="方正小标宋简体" w:cs="方正小标宋简体"/>
          <w:b w:val="0"/>
          <w:bCs w:val="0"/>
          <w:color w:val="000000"/>
          <w:kern w:val="0"/>
          <w:sz w:val="30"/>
          <w:szCs w:val="30"/>
        </w:rPr>
        <w:t>三明学院学生赴国内高校交流报名表</w:t>
      </w:r>
    </w:p>
    <w:tbl>
      <w:tblPr>
        <w:tblStyle w:val="4"/>
        <w:tblW w:w="9498"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6"/>
        <w:gridCol w:w="707"/>
        <w:gridCol w:w="1027"/>
        <w:gridCol w:w="249"/>
        <w:gridCol w:w="996"/>
        <w:gridCol w:w="422"/>
        <w:gridCol w:w="1561"/>
        <w:gridCol w:w="1276"/>
        <w:gridCol w:w="1844"/>
      </w:tblGrid>
      <w:tr w14:paraId="59C94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416" w:type="dxa"/>
            <w:tcBorders>
              <w:top w:val="single" w:color="000000" w:sz="4" w:space="0"/>
              <w:left w:val="single" w:color="000000" w:sz="4" w:space="0"/>
              <w:bottom w:val="single" w:color="000000" w:sz="4" w:space="0"/>
              <w:right w:val="single" w:color="000000" w:sz="4" w:space="0"/>
            </w:tcBorders>
            <w:noWrap w:val="0"/>
            <w:vAlign w:val="center"/>
          </w:tcPr>
          <w:p w14:paraId="1386496D">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姓名</w:t>
            </w:r>
          </w:p>
        </w:tc>
        <w:tc>
          <w:tcPr>
            <w:tcW w:w="1983" w:type="dxa"/>
            <w:gridSpan w:val="3"/>
            <w:tcBorders>
              <w:top w:val="single" w:color="000000" w:sz="4" w:space="0"/>
              <w:left w:val="single" w:color="000000" w:sz="4" w:space="0"/>
              <w:bottom w:val="single" w:color="000000" w:sz="4" w:space="0"/>
              <w:right w:val="single" w:color="000000" w:sz="4" w:space="0"/>
            </w:tcBorders>
            <w:noWrap w:val="0"/>
            <w:vAlign w:val="center"/>
          </w:tcPr>
          <w:p w14:paraId="5EFDE1DA">
            <w:pPr>
              <w:jc w:val="center"/>
              <w:rPr>
                <w:rStyle w:val="8"/>
                <w:rFonts w:ascii="仿宋_GB2312" w:hAnsi="宋体" w:eastAsia="仿宋_GB2312"/>
                <w:kern w:val="0"/>
                <w:sz w:val="24"/>
                <w:szCs w:val="24"/>
              </w:rPr>
            </w:pPr>
          </w:p>
        </w:tc>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7D5234BD">
            <w:pPr>
              <w:jc w:val="center"/>
              <w:rPr>
                <w:rStyle w:val="8"/>
                <w:rFonts w:ascii="仿宋_GB2312" w:hAnsi="宋体" w:eastAsia="仿宋_GB2312"/>
                <w:kern w:val="0"/>
                <w:sz w:val="24"/>
                <w:szCs w:val="24"/>
              </w:rPr>
            </w:pPr>
            <w:r>
              <w:rPr>
                <w:rStyle w:val="8"/>
                <w:rFonts w:ascii="仿宋_GB2312" w:hAnsi="宋体" w:eastAsia="仿宋_GB2312"/>
                <w:kern w:val="0"/>
                <w:sz w:val="24"/>
                <w:szCs w:val="24"/>
              </w:rPr>
              <w:t>性别</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4B5A8A3C">
            <w:pPr>
              <w:jc w:val="center"/>
              <w:rPr>
                <w:rStyle w:val="8"/>
                <w:rFonts w:ascii="仿宋_GB2312" w:hAnsi="宋体" w:eastAsia="仿宋_GB2312"/>
                <w:kern w:val="0"/>
                <w:sz w:val="24"/>
                <w:szCs w:val="24"/>
              </w:rPr>
            </w:pP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7ADB66E8">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出生日期</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1E8F786E">
            <w:pPr>
              <w:jc w:val="center"/>
              <w:rPr>
                <w:rStyle w:val="8"/>
                <w:rFonts w:ascii="仿宋_GB2312" w:hAnsi="宋体" w:eastAsia="仿宋_GB2312"/>
                <w:kern w:val="0"/>
                <w:sz w:val="24"/>
                <w:szCs w:val="24"/>
              </w:rPr>
            </w:pPr>
          </w:p>
        </w:tc>
      </w:tr>
      <w:tr w14:paraId="18F1B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416" w:type="dxa"/>
            <w:tcBorders>
              <w:top w:val="single" w:color="000000" w:sz="4" w:space="0"/>
              <w:left w:val="single" w:color="000000" w:sz="4" w:space="0"/>
              <w:bottom w:val="single" w:color="000000" w:sz="4" w:space="0"/>
              <w:right w:val="single" w:color="000000" w:sz="4" w:space="0"/>
            </w:tcBorders>
            <w:noWrap w:val="0"/>
            <w:vAlign w:val="center"/>
          </w:tcPr>
          <w:p w14:paraId="4D6B8004">
            <w:pPr>
              <w:jc w:val="center"/>
              <w:rPr>
                <w:rStyle w:val="8"/>
                <w:rFonts w:ascii="仿宋_GB2312" w:hAnsi="宋体" w:eastAsia="仿宋_GB2312"/>
                <w:kern w:val="0"/>
                <w:sz w:val="24"/>
                <w:szCs w:val="24"/>
              </w:rPr>
            </w:pPr>
            <w:r>
              <w:rPr>
                <w:rStyle w:val="8"/>
                <w:rFonts w:ascii="仿宋_GB2312" w:hAnsi="宋体" w:eastAsia="仿宋_GB2312"/>
                <w:kern w:val="0"/>
                <w:sz w:val="24"/>
                <w:szCs w:val="24"/>
              </w:rPr>
              <w:t>政治面貌</w:t>
            </w:r>
          </w:p>
        </w:tc>
        <w:tc>
          <w:tcPr>
            <w:tcW w:w="1983" w:type="dxa"/>
            <w:gridSpan w:val="3"/>
            <w:tcBorders>
              <w:top w:val="single" w:color="000000" w:sz="4" w:space="0"/>
              <w:left w:val="single" w:color="000000" w:sz="4" w:space="0"/>
              <w:bottom w:val="single" w:color="000000" w:sz="4" w:space="0"/>
              <w:right w:val="single" w:color="000000" w:sz="4" w:space="0"/>
            </w:tcBorders>
            <w:noWrap w:val="0"/>
            <w:vAlign w:val="center"/>
          </w:tcPr>
          <w:p w14:paraId="6E32495F">
            <w:pPr>
              <w:jc w:val="center"/>
              <w:rPr>
                <w:rStyle w:val="8"/>
                <w:rFonts w:ascii="仿宋_GB2312" w:hAnsi="宋体" w:eastAsia="仿宋_GB2312"/>
                <w:kern w:val="0"/>
                <w:sz w:val="24"/>
                <w:szCs w:val="24"/>
              </w:rPr>
            </w:pPr>
          </w:p>
        </w:tc>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444CFA59">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学号</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39D338E5">
            <w:pPr>
              <w:jc w:val="center"/>
              <w:rPr>
                <w:rStyle w:val="8"/>
                <w:rFonts w:ascii="仿宋_GB2312" w:hAnsi="宋体" w:eastAsia="仿宋_GB2312"/>
                <w:kern w:val="0"/>
                <w:sz w:val="24"/>
                <w:szCs w:val="24"/>
              </w:rPr>
            </w:pP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005E461C">
            <w:pPr>
              <w:jc w:val="center"/>
              <w:rPr>
                <w:rStyle w:val="8"/>
                <w:rFonts w:ascii="仿宋_GB2312" w:hAnsi="宋体" w:eastAsia="仿宋_GB2312"/>
                <w:kern w:val="0"/>
                <w:sz w:val="24"/>
                <w:szCs w:val="24"/>
              </w:rPr>
            </w:pPr>
            <w:r>
              <w:rPr>
                <w:rStyle w:val="8"/>
                <w:rFonts w:ascii="仿宋_GB2312" w:hAnsi="宋体" w:eastAsia="仿宋_GB2312"/>
                <w:kern w:val="0"/>
                <w:sz w:val="24"/>
                <w:szCs w:val="24"/>
              </w:rPr>
              <w:t>身份证号</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43672EA7">
            <w:pPr>
              <w:jc w:val="center"/>
              <w:rPr>
                <w:rStyle w:val="8"/>
                <w:rFonts w:ascii="仿宋_GB2312" w:hAnsi="宋体" w:eastAsia="仿宋_GB2312"/>
                <w:kern w:val="0"/>
                <w:sz w:val="24"/>
                <w:szCs w:val="24"/>
              </w:rPr>
            </w:pPr>
          </w:p>
        </w:tc>
      </w:tr>
      <w:tr w14:paraId="3FA9B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416" w:type="dxa"/>
            <w:tcBorders>
              <w:top w:val="single" w:color="000000" w:sz="4" w:space="0"/>
              <w:left w:val="single" w:color="000000" w:sz="4" w:space="0"/>
              <w:bottom w:val="single" w:color="000000" w:sz="4" w:space="0"/>
              <w:right w:val="single" w:color="000000" w:sz="4" w:space="0"/>
            </w:tcBorders>
            <w:noWrap w:val="0"/>
            <w:vAlign w:val="center"/>
          </w:tcPr>
          <w:p w14:paraId="57A0298B">
            <w:pPr>
              <w:jc w:val="center"/>
              <w:rPr>
                <w:rStyle w:val="8"/>
                <w:rFonts w:ascii="仿宋_GB2312" w:hAnsi="宋体" w:eastAsia="仿宋_GB2312"/>
                <w:kern w:val="0"/>
                <w:sz w:val="24"/>
                <w:szCs w:val="24"/>
              </w:rPr>
            </w:pPr>
            <w:r>
              <w:rPr>
                <w:rStyle w:val="8"/>
                <w:rFonts w:ascii="仿宋_GB2312" w:hAnsi="宋体" w:eastAsia="仿宋_GB2312"/>
                <w:kern w:val="0"/>
                <w:sz w:val="24"/>
                <w:szCs w:val="24"/>
              </w:rPr>
              <w:t>民族</w:t>
            </w:r>
          </w:p>
        </w:tc>
        <w:tc>
          <w:tcPr>
            <w:tcW w:w="1983" w:type="dxa"/>
            <w:gridSpan w:val="3"/>
            <w:tcBorders>
              <w:top w:val="single" w:color="000000" w:sz="4" w:space="0"/>
              <w:left w:val="single" w:color="000000" w:sz="4" w:space="0"/>
              <w:bottom w:val="single" w:color="000000" w:sz="4" w:space="0"/>
              <w:right w:val="single" w:color="000000" w:sz="4" w:space="0"/>
            </w:tcBorders>
            <w:noWrap w:val="0"/>
            <w:vAlign w:val="center"/>
          </w:tcPr>
          <w:p w14:paraId="28E2F979">
            <w:pPr>
              <w:jc w:val="center"/>
              <w:rPr>
                <w:rStyle w:val="8"/>
                <w:rFonts w:ascii="仿宋_GB2312" w:hAnsi="宋体" w:eastAsia="仿宋_GB2312"/>
                <w:kern w:val="0"/>
                <w:sz w:val="24"/>
                <w:szCs w:val="24"/>
              </w:rPr>
            </w:pPr>
          </w:p>
        </w:tc>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4B37408D">
            <w:pPr>
              <w:jc w:val="center"/>
              <w:rPr>
                <w:rStyle w:val="8"/>
                <w:rFonts w:ascii="仿宋_GB2312" w:hAnsi="宋体" w:eastAsia="仿宋_GB2312"/>
                <w:kern w:val="0"/>
                <w:sz w:val="24"/>
                <w:szCs w:val="24"/>
              </w:rPr>
            </w:pPr>
            <w:r>
              <w:rPr>
                <w:rStyle w:val="8"/>
                <w:rFonts w:ascii="仿宋_GB2312" w:hAnsi="宋体" w:eastAsia="仿宋_GB2312"/>
                <w:kern w:val="0"/>
                <w:sz w:val="24"/>
                <w:szCs w:val="24"/>
              </w:rPr>
              <w:t>电子邮箱</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14:paraId="45ED6953">
            <w:pPr>
              <w:jc w:val="center"/>
              <w:rPr>
                <w:rStyle w:val="8"/>
                <w:rFonts w:ascii="仿宋_GB2312" w:hAnsi="宋体" w:eastAsia="仿宋_GB2312"/>
                <w:kern w:val="0"/>
                <w:sz w:val="24"/>
                <w:szCs w:val="24"/>
              </w:rPr>
            </w:pP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3084589E">
            <w:pPr>
              <w:jc w:val="center"/>
              <w:rPr>
                <w:rStyle w:val="8"/>
                <w:rFonts w:ascii="仿宋_GB2312" w:hAnsi="宋体" w:eastAsia="仿宋_GB2312"/>
                <w:kern w:val="0"/>
                <w:sz w:val="24"/>
                <w:szCs w:val="24"/>
              </w:rPr>
            </w:pPr>
            <w:r>
              <w:rPr>
                <w:rStyle w:val="8"/>
                <w:rFonts w:ascii="仿宋_GB2312" w:hAnsi="宋体" w:eastAsia="仿宋_GB2312"/>
                <w:kern w:val="0"/>
                <w:sz w:val="24"/>
                <w:szCs w:val="24"/>
              </w:rPr>
              <w:t>手机号码</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79AB0390">
            <w:pPr>
              <w:jc w:val="center"/>
              <w:rPr>
                <w:rStyle w:val="8"/>
                <w:rFonts w:ascii="仿宋_GB2312" w:hAnsi="宋体" w:eastAsia="仿宋_GB2312"/>
                <w:kern w:val="0"/>
                <w:sz w:val="24"/>
                <w:szCs w:val="24"/>
              </w:rPr>
            </w:pPr>
          </w:p>
        </w:tc>
      </w:tr>
      <w:tr w14:paraId="1B1A4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416" w:type="dxa"/>
            <w:vMerge w:val="restart"/>
            <w:tcBorders>
              <w:top w:val="single" w:color="000000" w:sz="4" w:space="0"/>
              <w:left w:val="single" w:color="000000" w:sz="4" w:space="0"/>
              <w:bottom w:val="single" w:color="000000" w:sz="4" w:space="0"/>
              <w:right w:val="single" w:color="000000" w:sz="4" w:space="0"/>
            </w:tcBorders>
            <w:noWrap w:val="0"/>
            <w:vAlign w:val="center"/>
          </w:tcPr>
          <w:p w14:paraId="60877E43">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家长姓名及联系方式</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399A165E">
            <w:pPr>
              <w:jc w:val="center"/>
              <w:rPr>
                <w:rStyle w:val="8"/>
                <w:rFonts w:ascii="仿宋_GB2312" w:hAnsi="宋体" w:eastAsia="仿宋_GB2312"/>
                <w:kern w:val="0"/>
                <w:sz w:val="24"/>
                <w:szCs w:val="24"/>
              </w:rPr>
            </w:pPr>
            <w:r>
              <w:rPr>
                <w:rStyle w:val="8"/>
                <w:rFonts w:ascii="仿宋_GB2312" w:hAnsi="宋体" w:eastAsia="仿宋_GB2312"/>
                <w:kern w:val="0"/>
                <w:sz w:val="24"/>
                <w:szCs w:val="24"/>
              </w:rPr>
              <w:t>父亲</w:t>
            </w:r>
          </w:p>
        </w:tc>
        <w:tc>
          <w:tcPr>
            <w:tcW w:w="1276" w:type="dxa"/>
            <w:gridSpan w:val="2"/>
            <w:tcBorders>
              <w:top w:val="single" w:color="000000" w:sz="4" w:space="0"/>
              <w:left w:val="single" w:color="000000" w:sz="4" w:space="0"/>
              <w:bottom w:val="single" w:color="000000" w:sz="4" w:space="0"/>
              <w:right w:val="single" w:color="000000" w:sz="4" w:space="0"/>
            </w:tcBorders>
            <w:noWrap w:val="0"/>
            <w:vAlign w:val="center"/>
          </w:tcPr>
          <w:p w14:paraId="0BD18267">
            <w:pPr>
              <w:jc w:val="center"/>
              <w:rPr>
                <w:rStyle w:val="8"/>
                <w:rFonts w:ascii="仿宋_GB2312" w:hAnsi="宋体" w:eastAsia="仿宋_GB2312"/>
                <w:kern w:val="0"/>
                <w:sz w:val="24"/>
                <w:szCs w:val="24"/>
              </w:rPr>
            </w:pPr>
          </w:p>
        </w:tc>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78D0230F">
            <w:pPr>
              <w:jc w:val="center"/>
              <w:rPr>
                <w:rStyle w:val="8"/>
                <w:rFonts w:ascii="仿宋_GB2312" w:hAnsi="宋体" w:eastAsia="仿宋_GB2312"/>
                <w:kern w:val="0"/>
                <w:sz w:val="24"/>
                <w:szCs w:val="24"/>
              </w:rPr>
            </w:pPr>
            <w:r>
              <w:rPr>
                <w:rStyle w:val="8"/>
                <w:rFonts w:ascii="仿宋_GB2312" w:hAnsi="宋体" w:eastAsia="仿宋_GB2312"/>
                <w:kern w:val="0"/>
                <w:sz w:val="24"/>
                <w:szCs w:val="24"/>
              </w:rPr>
              <w:t>联系电话</w:t>
            </w:r>
          </w:p>
        </w:tc>
        <w:tc>
          <w:tcPr>
            <w:tcW w:w="4681" w:type="dxa"/>
            <w:gridSpan w:val="3"/>
            <w:tcBorders>
              <w:top w:val="single" w:color="000000" w:sz="4" w:space="0"/>
              <w:left w:val="single" w:color="000000" w:sz="4" w:space="0"/>
              <w:bottom w:val="single" w:color="000000" w:sz="4" w:space="0"/>
              <w:right w:val="single" w:color="000000" w:sz="4" w:space="0"/>
            </w:tcBorders>
            <w:noWrap w:val="0"/>
            <w:vAlign w:val="center"/>
          </w:tcPr>
          <w:p w14:paraId="1D5CEF28">
            <w:pPr>
              <w:jc w:val="center"/>
              <w:rPr>
                <w:rStyle w:val="8"/>
                <w:rFonts w:ascii="仿宋_GB2312" w:hAnsi="宋体" w:eastAsia="仿宋_GB2312"/>
                <w:kern w:val="0"/>
                <w:sz w:val="24"/>
                <w:szCs w:val="24"/>
              </w:rPr>
            </w:pPr>
          </w:p>
        </w:tc>
      </w:tr>
      <w:tr w14:paraId="2775A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4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9D41F">
            <w:pPr>
              <w:jc w:val="center"/>
              <w:rPr>
                <w:rStyle w:val="8"/>
                <w:rFonts w:ascii="仿宋_GB2312" w:hAnsi="宋体" w:eastAsia="仿宋_GB2312"/>
                <w:kern w:val="0"/>
                <w:sz w:val="24"/>
                <w:szCs w:val="24"/>
              </w:rPr>
            </w:pP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7AB0CCA8">
            <w:pPr>
              <w:jc w:val="center"/>
              <w:rPr>
                <w:rStyle w:val="8"/>
                <w:rFonts w:ascii="仿宋_GB2312" w:hAnsi="宋体" w:eastAsia="仿宋_GB2312"/>
                <w:kern w:val="0"/>
                <w:sz w:val="24"/>
                <w:szCs w:val="24"/>
              </w:rPr>
            </w:pPr>
            <w:r>
              <w:rPr>
                <w:rStyle w:val="8"/>
                <w:rFonts w:ascii="仿宋_GB2312" w:hAnsi="宋体" w:eastAsia="仿宋_GB2312"/>
                <w:kern w:val="0"/>
                <w:sz w:val="24"/>
                <w:szCs w:val="24"/>
              </w:rPr>
              <w:t>母亲</w:t>
            </w:r>
          </w:p>
        </w:tc>
        <w:tc>
          <w:tcPr>
            <w:tcW w:w="1276" w:type="dxa"/>
            <w:gridSpan w:val="2"/>
            <w:tcBorders>
              <w:top w:val="single" w:color="000000" w:sz="4" w:space="0"/>
              <w:left w:val="single" w:color="000000" w:sz="4" w:space="0"/>
              <w:bottom w:val="single" w:color="000000" w:sz="4" w:space="0"/>
              <w:right w:val="single" w:color="000000" w:sz="4" w:space="0"/>
            </w:tcBorders>
            <w:noWrap w:val="0"/>
            <w:vAlign w:val="center"/>
          </w:tcPr>
          <w:p w14:paraId="32695DDE">
            <w:pPr>
              <w:jc w:val="center"/>
              <w:rPr>
                <w:rStyle w:val="8"/>
                <w:rFonts w:ascii="仿宋_GB2312" w:hAnsi="宋体" w:eastAsia="仿宋_GB2312"/>
                <w:kern w:val="0"/>
                <w:sz w:val="24"/>
                <w:szCs w:val="24"/>
              </w:rPr>
            </w:pPr>
          </w:p>
        </w:tc>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5CB033E4">
            <w:pPr>
              <w:jc w:val="center"/>
              <w:rPr>
                <w:rStyle w:val="8"/>
                <w:rFonts w:ascii="仿宋_GB2312" w:hAnsi="宋体" w:eastAsia="仿宋_GB2312"/>
                <w:kern w:val="0"/>
                <w:sz w:val="24"/>
                <w:szCs w:val="24"/>
              </w:rPr>
            </w:pPr>
            <w:r>
              <w:rPr>
                <w:rStyle w:val="8"/>
                <w:rFonts w:ascii="仿宋_GB2312" w:hAnsi="宋体" w:eastAsia="仿宋_GB2312"/>
                <w:kern w:val="0"/>
                <w:sz w:val="24"/>
                <w:szCs w:val="24"/>
              </w:rPr>
              <w:t>联系电话</w:t>
            </w:r>
          </w:p>
        </w:tc>
        <w:tc>
          <w:tcPr>
            <w:tcW w:w="4681" w:type="dxa"/>
            <w:gridSpan w:val="3"/>
            <w:tcBorders>
              <w:top w:val="single" w:color="000000" w:sz="4" w:space="0"/>
              <w:left w:val="single" w:color="000000" w:sz="4" w:space="0"/>
              <w:bottom w:val="single" w:color="000000" w:sz="4" w:space="0"/>
              <w:right w:val="single" w:color="000000" w:sz="4" w:space="0"/>
            </w:tcBorders>
            <w:noWrap w:val="0"/>
            <w:vAlign w:val="center"/>
          </w:tcPr>
          <w:p w14:paraId="1986A7B0">
            <w:pPr>
              <w:jc w:val="center"/>
              <w:rPr>
                <w:rStyle w:val="8"/>
                <w:rFonts w:ascii="仿宋_GB2312" w:hAnsi="宋体" w:eastAsia="仿宋_GB2312"/>
                <w:kern w:val="0"/>
                <w:sz w:val="24"/>
                <w:szCs w:val="24"/>
              </w:rPr>
            </w:pPr>
          </w:p>
        </w:tc>
      </w:tr>
      <w:tr w14:paraId="2493C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4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95E52">
            <w:pPr>
              <w:jc w:val="center"/>
              <w:rPr>
                <w:rStyle w:val="8"/>
                <w:rFonts w:ascii="仿宋_GB2312" w:hAnsi="宋体" w:eastAsia="仿宋_GB2312"/>
                <w:kern w:val="0"/>
                <w:sz w:val="24"/>
                <w:szCs w:val="24"/>
              </w:rPr>
            </w:pPr>
          </w:p>
        </w:tc>
        <w:tc>
          <w:tcPr>
            <w:tcW w:w="8082" w:type="dxa"/>
            <w:gridSpan w:val="8"/>
            <w:tcBorders>
              <w:top w:val="single" w:color="000000" w:sz="4" w:space="0"/>
              <w:left w:val="single" w:color="000000" w:sz="4" w:space="0"/>
              <w:bottom w:val="single" w:color="000000" w:sz="4" w:space="0"/>
              <w:right w:val="single" w:color="000000" w:sz="4" w:space="0"/>
            </w:tcBorders>
            <w:noWrap w:val="0"/>
            <w:vAlign w:val="center"/>
          </w:tcPr>
          <w:p w14:paraId="28D9FAF2">
            <w:pPr>
              <w:rPr>
                <w:rStyle w:val="8"/>
                <w:rFonts w:ascii="仿宋_GB2312" w:hAnsi="宋体" w:eastAsia="仿宋_GB2312"/>
                <w:kern w:val="0"/>
                <w:sz w:val="24"/>
                <w:szCs w:val="24"/>
              </w:rPr>
            </w:pPr>
            <w:r>
              <w:rPr>
                <w:rStyle w:val="8"/>
                <w:rFonts w:ascii="仿宋_GB2312" w:hAnsi="宋体" w:eastAsia="仿宋_GB2312"/>
                <w:kern w:val="0"/>
                <w:sz w:val="24"/>
                <w:szCs w:val="24"/>
              </w:rPr>
              <w:t>其他（如监护人）</w:t>
            </w:r>
          </w:p>
        </w:tc>
      </w:tr>
      <w:tr w14:paraId="3A6A3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9498" w:type="dxa"/>
            <w:gridSpan w:val="9"/>
            <w:tcBorders>
              <w:top w:val="single" w:color="000000" w:sz="4" w:space="0"/>
              <w:left w:val="single" w:color="000000" w:sz="4" w:space="0"/>
              <w:bottom w:val="single" w:color="000000" w:sz="4" w:space="0"/>
              <w:right w:val="single" w:color="000000" w:sz="4" w:space="0"/>
            </w:tcBorders>
            <w:noWrap w:val="0"/>
            <w:vAlign w:val="center"/>
          </w:tcPr>
          <w:p w14:paraId="13E3EC86">
            <w:pPr>
              <w:jc w:val="center"/>
              <w:rPr>
                <w:rStyle w:val="8"/>
                <w:rFonts w:ascii="仿宋_GB2312" w:hAnsi="宋体" w:eastAsia="仿宋_GB2312"/>
                <w:kern w:val="0"/>
                <w:sz w:val="24"/>
                <w:szCs w:val="24"/>
              </w:rPr>
            </w:pPr>
            <w:r>
              <w:rPr>
                <w:rStyle w:val="8"/>
                <w:rFonts w:ascii="仿宋_GB2312" w:hAnsi="宋体" w:eastAsia="仿宋_GB2312"/>
                <w:kern w:val="0"/>
                <w:sz w:val="24"/>
                <w:szCs w:val="24"/>
              </w:rPr>
              <w:t>交流生在我校就读现状</w:t>
            </w:r>
          </w:p>
        </w:tc>
      </w:tr>
      <w:tr w14:paraId="69EC2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1" w:hRule="atLeast"/>
        </w:trPr>
        <w:tc>
          <w:tcPr>
            <w:tcW w:w="3150" w:type="dxa"/>
            <w:gridSpan w:val="3"/>
            <w:tcBorders>
              <w:top w:val="single" w:color="000000" w:sz="4" w:space="0"/>
              <w:left w:val="single" w:color="000000" w:sz="4" w:space="0"/>
              <w:bottom w:val="single" w:color="000000" w:sz="4" w:space="0"/>
              <w:right w:val="single" w:color="000000" w:sz="4" w:space="0"/>
            </w:tcBorders>
            <w:noWrap w:val="0"/>
            <w:vAlign w:val="center"/>
          </w:tcPr>
          <w:p w14:paraId="2FC42AC4">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学 院</w:t>
            </w:r>
          </w:p>
        </w:tc>
        <w:tc>
          <w:tcPr>
            <w:tcW w:w="3228" w:type="dxa"/>
            <w:gridSpan w:val="4"/>
            <w:tcBorders>
              <w:top w:val="single" w:color="000000" w:sz="4" w:space="0"/>
              <w:left w:val="single" w:color="000000" w:sz="4" w:space="0"/>
              <w:bottom w:val="single" w:color="000000" w:sz="4" w:space="0"/>
              <w:right w:val="single" w:color="000000" w:sz="4" w:space="0"/>
            </w:tcBorders>
            <w:noWrap w:val="0"/>
            <w:vAlign w:val="center"/>
          </w:tcPr>
          <w:p w14:paraId="5CAA7577">
            <w:pPr>
              <w:jc w:val="center"/>
              <w:rPr>
                <w:rStyle w:val="8"/>
                <w:rFonts w:ascii="仿宋_GB2312" w:hAnsi="宋体" w:eastAsia="仿宋_GB2312"/>
                <w:kern w:val="0"/>
                <w:sz w:val="24"/>
                <w:szCs w:val="24"/>
              </w:rPr>
            </w:pPr>
            <w:r>
              <w:rPr>
                <w:rStyle w:val="8"/>
                <w:rFonts w:ascii="仿宋_GB2312" w:hAnsi="宋体" w:eastAsia="仿宋_GB2312"/>
                <w:kern w:val="0"/>
                <w:sz w:val="24"/>
                <w:szCs w:val="24"/>
              </w:rPr>
              <w:t>专 业</w:t>
            </w:r>
          </w:p>
        </w:tc>
        <w:tc>
          <w:tcPr>
            <w:tcW w:w="3120" w:type="dxa"/>
            <w:gridSpan w:val="2"/>
            <w:tcBorders>
              <w:top w:val="single" w:color="000000" w:sz="4" w:space="0"/>
              <w:left w:val="single" w:color="000000" w:sz="4" w:space="0"/>
              <w:bottom w:val="single" w:color="000000" w:sz="4" w:space="0"/>
              <w:right w:val="single" w:color="000000" w:sz="4" w:space="0"/>
            </w:tcBorders>
            <w:noWrap w:val="0"/>
            <w:vAlign w:val="center"/>
          </w:tcPr>
          <w:p w14:paraId="74D50F96">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年 级</w:t>
            </w:r>
          </w:p>
        </w:tc>
      </w:tr>
      <w:tr w14:paraId="0B07B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3" w:hRule="atLeast"/>
        </w:trPr>
        <w:tc>
          <w:tcPr>
            <w:tcW w:w="3150" w:type="dxa"/>
            <w:gridSpan w:val="3"/>
            <w:tcBorders>
              <w:top w:val="single" w:color="000000" w:sz="4" w:space="0"/>
              <w:left w:val="single" w:color="000000" w:sz="4" w:space="0"/>
              <w:bottom w:val="single" w:color="000000" w:sz="4" w:space="0"/>
              <w:right w:val="single" w:color="000000" w:sz="4" w:space="0"/>
            </w:tcBorders>
            <w:noWrap w:val="0"/>
            <w:vAlign w:val="center"/>
          </w:tcPr>
          <w:p w14:paraId="2F7F014C">
            <w:pPr>
              <w:jc w:val="center"/>
              <w:rPr>
                <w:rStyle w:val="8"/>
                <w:rFonts w:ascii="仿宋_GB2312" w:hAnsi="宋体" w:eastAsia="仿宋_GB2312"/>
                <w:kern w:val="0"/>
                <w:sz w:val="24"/>
                <w:szCs w:val="24"/>
              </w:rPr>
            </w:pPr>
          </w:p>
        </w:tc>
        <w:tc>
          <w:tcPr>
            <w:tcW w:w="3228" w:type="dxa"/>
            <w:gridSpan w:val="4"/>
            <w:tcBorders>
              <w:top w:val="single" w:color="000000" w:sz="4" w:space="0"/>
              <w:left w:val="single" w:color="000000" w:sz="4" w:space="0"/>
              <w:bottom w:val="single" w:color="000000" w:sz="4" w:space="0"/>
              <w:right w:val="single" w:color="000000" w:sz="4" w:space="0"/>
            </w:tcBorders>
            <w:noWrap w:val="0"/>
            <w:vAlign w:val="center"/>
          </w:tcPr>
          <w:p w14:paraId="1EE14072">
            <w:pPr>
              <w:jc w:val="center"/>
              <w:rPr>
                <w:rStyle w:val="8"/>
                <w:rFonts w:ascii="仿宋_GB2312" w:hAnsi="宋体" w:eastAsia="仿宋_GB2312"/>
                <w:kern w:val="0"/>
                <w:sz w:val="24"/>
                <w:szCs w:val="24"/>
              </w:rPr>
            </w:pPr>
          </w:p>
        </w:tc>
        <w:tc>
          <w:tcPr>
            <w:tcW w:w="3120" w:type="dxa"/>
            <w:gridSpan w:val="2"/>
            <w:tcBorders>
              <w:top w:val="single" w:color="000000" w:sz="4" w:space="0"/>
              <w:left w:val="single" w:color="000000" w:sz="4" w:space="0"/>
              <w:bottom w:val="single" w:color="000000" w:sz="4" w:space="0"/>
              <w:right w:val="single" w:color="000000" w:sz="4" w:space="0"/>
            </w:tcBorders>
            <w:noWrap w:val="0"/>
            <w:vAlign w:val="center"/>
          </w:tcPr>
          <w:p w14:paraId="47938C13">
            <w:pPr>
              <w:jc w:val="center"/>
              <w:rPr>
                <w:rStyle w:val="8"/>
                <w:rFonts w:ascii="仿宋_GB2312" w:hAnsi="宋体" w:eastAsia="仿宋_GB2312"/>
                <w:kern w:val="0"/>
                <w:sz w:val="24"/>
                <w:szCs w:val="24"/>
              </w:rPr>
            </w:pPr>
          </w:p>
        </w:tc>
      </w:tr>
      <w:tr w14:paraId="3901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9" w:hRule="atLeast"/>
        </w:trPr>
        <w:tc>
          <w:tcPr>
            <w:tcW w:w="4395" w:type="dxa"/>
            <w:gridSpan w:val="5"/>
            <w:tcBorders>
              <w:top w:val="single" w:color="000000" w:sz="4" w:space="0"/>
              <w:left w:val="single" w:color="000000" w:sz="4" w:space="0"/>
              <w:bottom w:val="single" w:color="000000" w:sz="4" w:space="0"/>
              <w:right w:val="single" w:color="000000" w:sz="4" w:space="0"/>
            </w:tcBorders>
            <w:noWrap w:val="0"/>
            <w:vAlign w:val="center"/>
          </w:tcPr>
          <w:p w14:paraId="78CD24BE">
            <w:pPr>
              <w:jc w:val="center"/>
              <w:rPr>
                <w:rStyle w:val="8"/>
                <w:rFonts w:ascii="仿宋_GB2312" w:hAnsi="宋体" w:eastAsia="仿宋_GB2312"/>
                <w:kern w:val="0"/>
                <w:sz w:val="24"/>
                <w:szCs w:val="24"/>
              </w:rPr>
            </w:pPr>
            <w:r>
              <w:rPr>
                <w:rStyle w:val="8"/>
                <w:rFonts w:ascii="仿宋_GB2312" w:hAnsi="宋体" w:eastAsia="仿宋_GB2312"/>
                <w:kern w:val="0"/>
                <w:sz w:val="24"/>
                <w:szCs w:val="24"/>
              </w:rPr>
              <w:t>交流学校</w:t>
            </w:r>
          </w:p>
        </w:tc>
        <w:tc>
          <w:tcPr>
            <w:tcW w:w="5103" w:type="dxa"/>
            <w:gridSpan w:val="4"/>
            <w:tcBorders>
              <w:top w:val="single" w:color="000000" w:sz="4" w:space="0"/>
              <w:left w:val="single" w:color="000000" w:sz="4" w:space="0"/>
              <w:bottom w:val="single" w:color="000000" w:sz="4" w:space="0"/>
              <w:right w:val="single" w:color="000000" w:sz="4" w:space="0"/>
            </w:tcBorders>
            <w:noWrap w:val="0"/>
            <w:vAlign w:val="center"/>
          </w:tcPr>
          <w:p w14:paraId="53A8D5A9">
            <w:pPr>
              <w:jc w:val="center"/>
              <w:rPr>
                <w:rStyle w:val="8"/>
                <w:rFonts w:ascii="仿宋_GB2312" w:hAnsi="宋体" w:eastAsia="仿宋_GB2312"/>
                <w:kern w:val="0"/>
                <w:sz w:val="24"/>
                <w:szCs w:val="24"/>
              </w:rPr>
            </w:pPr>
            <w:r>
              <w:rPr>
                <w:rStyle w:val="8"/>
                <w:rFonts w:ascii="仿宋_GB2312" w:hAnsi="宋体" w:eastAsia="仿宋_GB2312"/>
                <w:kern w:val="0"/>
                <w:sz w:val="24"/>
                <w:szCs w:val="24"/>
              </w:rPr>
              <w:t>交流专业</w:t>
            </w:r>
          </w:p>
        </w:tc>
      </w:tr>
      <w:tr w14:paraId="3BAD0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5" w:hRule="atLeast"/>
        </w:trPr>
        <w:tc>
          <w:tcPr>
            <w:tcW w:w="4395" w:type="dxa"/>
            <w:gridSpan w:val="5"/>
            <w:tcBorders>
              <w:top w:val="single" w:color="000000" w:sz="4" w:space="0"/>
              <w:left w:val="single" w:color="000000" w:sz="4" w:space="0"/>
              <w:bottom w:val="single" w:color="000000" w:sz="4" w:space="0"/>
              <w:right w:val="single" w:color="000000" w:sz="4" w:space="0"/>
            </w:tcBorders>
            <w:noWrap w:val="0"/>
            <w:vAlign w:val="center"/>
          </w:tcPr>
          <w:p w14:paraId="6C3AF193">
            <w:pPr>
              <w:jc w:val="center"/>
              <w:rPr>
                <w:rStyle w:val="8"/>
                <w:rFonts w:ascii="仿宋_GB2312" w:hAnsi="宋体" w:eastAsia="仿宋_GB2312"/>
                <w:kern w:val="0"/>
                <w:sz w:val="24"/>
                <w:szCs w:val="24"/>
              </w:rPr>
            </w:pPr>
          </w:p>
        </w:tc>
        <w:tc>
          <w:tcPr>
            <w:tcW w:w="5103" w:type="dxa"/>
            <w:gridSpan w:val="4"/>
            <w:tcBorders>
              <w:top w:val="single" w:color="000000" w:sz="4" w:space="0"/>
              <w:left w:val="single" w:color="000000" w:sz="4" w:space="0"/>
              <w:bottom w:val="single" w:color="000000" w:sz="4" w:space="0"/>
              <w:right w:val="single" w:color="000000" w:sz="4" w:space="0"/>
            </w:tcBorders>
            <w:noWrap w:val="0"/>
            <w:vAlign w:val="center"/>
          </w:tcPr>
          <w:p w14:paraId="25ECF60E">
            <w:pPr>
              <w:jc w:val="center"/>
              <w:rPr>
                <w:rStyle w:val="8"/>
                <w:rFonts w:ascii="仿宋_GB2312" w:hAnsi="宋体" w:eastAsia="仿宋_GB2312"/>
                <w:kern w:val="0"/>
                <w:sz w:val="24"/>
                <w:szCs w:val="24"/>
              </w:rPr>
            </w:pPr>
          </w:p>
        </w:tc>
      </w:tr>
      <w:tr w14:paraId="7B41E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1416" w:type="dxa"/>
            <w:tcBorders>
              <w:top w:val="single" w:color="000000" w:sz="4" w:space="0"/>
              <w:left w:val="single" w:color="000000" w:sz="4" w:space="0"/>
              <w:bottom w:val="single" w:color="000000" w:sz="4" w:space="0"/>
              <w:right w:val="single" w:color="000000" w:sz="4" w:space="0"/>
            </w:tcBorders>
            <w:noWrap w:val="0"/>
            <w:vAlign w:val="center"/>
          </w:tcPr>
          <w:p w14:paraId="3DB833CB">
            <w:pPr>
              <w:jc w:val="center"/>
              <w:rPr>
                <w:rStyle w:val="8"/>
                <w:rFonts w:ascii="仿宋_GB2312" w:hAnsi="宋体" w:eastAsia="仿宋_GB2312"/>
                <w:kern w:val="0"/>
                <w:sz w:val="24"/>
                <w:szCs w:val="24"/>
              </w:rPr>
            </w:pPr>
            <w:r>
              <w:rPr>
                <w:rStyle w:val="8"/>
                <w:rFonts w:ascii="仿宋_GB2312" w:hAnsi="宋体" w:eastAsia="仿宋_GB2312"/>
                <w:kern w:val="0"/>
                <w:sz w:val="24"/>
                <w:szCs w:val="24"/>
              </w:rPr>
              <w:t>申请交流</w:t>
            </w:r>
          </w:p>
          <w:p w14:paraId="6643EE84">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原因</w:t>
            </w:r>
          </w:p>
        </w:tc>
        <w:tc>
          <w:tcPr>
            <w:tcW w:w="8082" w:type="dxa"/>
            <w:gridSpan w:val="8"/>
            <w:tcBorders>
              <w:top w:val="single" w:color="000000" w:sz="4" w:space="0"/>
              <w:left w:val="single" w:color="000000" w:sz="4" w:space="0"/>
              <w:bottom w:val="single" w:color="000000" w:sz="4" w:space="0"/>
              <w:right w:val="single" w:color="000000" w:sz="4" w:space="0"/>
            </w:tcBorders>
            <w:noWrap w:val="0"/>
            <w:vAlign w:val="center"/>
          </w:tcPr>
          <w:p w14:paraId="1E01CDA5">
            <w:pPr>
              <w:jc w:val="center"/>
              <w:rPr>
                <w:rStyle w:val="8"/>
                <w:rFonts w:ascii="仿宋_GB2312" w:hAnsi="宋体" w:eastAsia="仿宋_GB2312"/>
                <w:kern w:val="0"/>
                <w:sz w:val="24"/>
                <w:szCs w:val="24"/>
              </w:rPr>
            </w:pPr>
          </w:p>
        </w:tc>
      </w:tr>
      <w:tr w14:paraId="0CFDF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2" w:hRule="atLeast"/>
        </w:trPr>
        <w:tc>
          <w:tcPr>
            <w:tcW w:w="1416" w:type="dxa"/>
            <w:tcBorders>
              <w:top w:val="single" w:color="000000" w:sz="4" w:space="0"/>
              <w:left w:val="single" w:color="000000" w:sz="4" w:space="0"/>
              <w:bottom w:val="single" w:color="000000" w:sz="4" w:space="0"/>
              <w:right w:val="single" w:color="000000" w:sz="4" w:space="0"/>
            </w:tcBorders>
            <w:noWrap w:val="0"/>
            <w:vAlign w:val="center"/>
          </w:tcPr>
          <w:p w14:paraId="649C0280">
            <w:pPr>
              <w:jc w:val="center"/>
              <w:rPr>
                <w:rStyle w:val="8"/>
                <w:rFonts w:ascii="仿宋_GB2312" w:hAnsi="宋体" w:eastAsia="仿宋_GB2312"/>
                <w:kern w:val="0"/>
                <w:sz w:val="24"/>
                <w:szCs w:val="24"/>
              </w:rPr>
            </w:pPr>
            <w:r>
              <w:rPr>
                <w:rStyle w:val="8"/>
                <w:rFonts w:ascii="仿宋_GB2312" w:hAnsi="宋体" w:eastAsia="仿宋_GB2312"/>
                <w:kern w:val="0"/>
                <w:sz w:val="24"/>
                <w:szCs w:val="24"/>
              </w:rPr>
              <w:t>受过何种奖励或处分</w:t>
            </w:r>
          </w:p>
        </w:tc>
        <w:tc>
          <w:tcPr>
            <w:tcW w:w="8082" w:type="dxa"/>
            <w:gridSpan w:val="8"/>
            <w:tcBorders>
              <w:top w:val="single" w:color="000000" w:sz="4" w:space="0"/>
              <w:left w:val="single" w:color="000000" w:sz="4" w:space="0"/>
              <w:bottom w:val="single" w:color="000000" w:sz="4" w:space="0"/>
              <w:right w:val="single" w:color="000000" w:sz="4" w:space="0"/>
            </w:tcBorders>
            <w:noWrap w:val="0"/>
            <w:vAlign w:val="center"/>
          </w:tcPr>
          <w:p w14:paraId="185C1599">
            <w:pPr>
              <w:jc w:val="center"/>
              <w:rPr>
                <w:rStyle w:val="8"/>
                <w:rFonts w:ascii="仿宋_GB2312" w:hAnsi="宋体" w:eastAsia="仿宋_GB2312"/>
                <w:kern w:val="0"/>
                <w:sz w:val="24"/>
                <w:szCs w:val="24"/>
              </w:rPr>
            </w:pPr>
          </w:p>
        </w:tc>
      </w:tr>
      <w:tr w14:paraId="2B69D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0" w:hRule="atLeast"/>
        </w:trPr>
        <w:tc>
          <w:tcPr>
            <w:tcW w:w="1416" w:type="dxa"/>
            <w:tcBorders>
              <w:top w:val="single" w:color="000000" w:sz="4" w:space="0"/>
              <w:left w:val="single" w:color="000000" w:sz="4" w:space="0"/>
              <w:bottom w:val="single" w:color="000000" w:sz="4" w:space="0"/>
              <w:right w:val="single" w:color="000000" w:sz="4" w:space="0"/>
            </w:tcBorders>
            <w:noWrap w:val="0"/>
            <w:vAlign w:val="center"/>
          </w:tcPr>
          <w:p w14:paraId="486BB2D4">
            <w:pPr>
              <w:jc w:val="center"/>
              <w:rPr>
                <w:rStyle w:val="8"/>
                <w:rFonts w:ascii="仿宋_GB2312" w:hAnsi="宋体" w:eastAsia="仿宋_GB2312"/>
                <w:kern w:val="0"/>
                <w:sz w:val="24"/>
                <w:szCs w:val="24"/>
              </w:rPr>
            </w:pPr>
            <w:r>
              <w:rPr>
                <w:rStyle w:val="8"/>
                <w:rFonts w:ascii="仿宋_GB2312" w:hAnsi="宋体" w:eastAsia="仿宋_GB2312"/>
                <w:kern w:val="0"/>
                <w:sz w:val="24"/>
                <w:szCs w:val="24"/>
              </w:rPr>
              <w:t>所在学院推荐意见</w:t>
            </w:r>
          </w:p>
        </w:tc>
        <w:tc>
          <w:tcPr>
            <w:tcW w:w="8082" w:type="dxa"/>
            <w:gridSpan w:val="8"/>
            <w:tcBorders>
              <w:top w:val="single" w:color="000000" w:sz="4" w:space="0"/>
              <w:left w:val="single" w:color="000000" w:sz="4" w:space="0"/>
              <w:bottom w:val="single" w:color="000000" w:sz="4" w:space="0"/>
              <w:right w:val="single" w:color="000000" w:sz="4" w:space="0"/>
            </w:tcBorders>
            <w:noWrap w:val="0"/>
            <w:vAlign w:val="center"/>
          </w:tcPr>
          <w:p w14:paraId="7AA86FD3">
            <w:pPr>
              <w:rPr>
                <w:rStyle w:val="8"/>
                <w:rFonts w:ascii="仿宋_GB2312" w:hAnsi="宋体" w:eastAsia="仿宋_GB2312"/>
                <w:kern w:val="0"/>
                <w:sz w:val="24"/>
                <w:szCs w:val="24"/>
              </w:rPr>
            </w:pPr>
          </w:p>
          <w:p w14:paraId="3FB3129E">
            <w:pPr>
              <w:rPr>
                <w:rStyle w:val="8"/>
                <w:rFonts w:ascii="仿宋_GB2312" w:hAnsi="宋体" w:eastAsia="仿宋_GB2312"/>
                <w:kern w:val="0"/>
                <w:sz w:val="24"/>
                <w:szCs w:val="24"/>
              </w:rPr>
            </w:pPr>
          </w:p>
          <w:p w14:paraId="24243167">
            <w:pPr>
              <w:rPr>
                <w:rStyle w:val="8"/>
                <w:rFonts w:ascii="仿宋_GB2312" w:hAnsi="宋体" w:eastAsia="仿宋_GB2312"/>
                <w:kern w:val="0"/>
                <w:sz w:val="24"/>
                <w:szCs w:val="24"/>
              </w:rPr>
            </w:pPr>
            <w:r>
              <w:rPr>
                <w:rStyle w:val="8"/>
                <w:rFonts w:ascii="仿宋_GB2312" w:hAnsi="宋体" w:eastAsia="仿宋_GB2312"/>
                <w:kern w:val="0"/>
                <w:sz w:val="24"/>
                <w:szCs w:val="24"/>
              </w:rPr>
              <w:t>学院领导签字：            （公章）          年      月      日</w:t>
            </w:r>
          </w:p>
        </w:tc>
      </w:tr>
    </w:tbl>
    <w:p w14:paraId="166930C6">
      <w:pPr>
        <w:jc w:val="left"/>
        <w:rPr>
          <w:rStyle w:val="8"/>
          <w:kern w:val="0"/>
        </w:rPr>
      </w:pPr>
    </w:p>
    <w:p w14:paraId="27DCAC9A">
      <w:pPr>
        <w:jc w:val="left"/>
        <w:rPr>
          <w:rStyle w:val="8"/>
          <w:kern w:val="0"/>
        </w:rPr>
      </w:pPr>
    </w:p>
    <w:p w14:paraId="69D9E87B">
      <w:pPr>
        <w:jc w:val="left"/>
        <w:rPr>
          <w:rStyle w:val="8"/>
          <w:kern w:val="0"/>
        </w:rPr>
      </w:pPr>
    </w:p>
    <w:p w14:paraId="56366C18">
      <w:pPr>
        <w:rPr>
          <w:rStyle w:val="8"/>
          <w:rFonts w:ascii="仿宋_GB2312" w:hAnsi="宋体" w:eastAsia="仿宋_GB2312"/>
          <w:color w:val="000000"/>
          <w:kern w:val="0"/>
          <w:sz w:val="28"/>
          <w:szCs w:val="28"/>
        </w:rPr>
      </w:pPr>
    </w:p>
    <w:p w14:paraId="398AE6FD">
      <w:pPr>
        <w:rPr>
          <w:rStyle w:val="8"/>
          <w:rFonts w:ascii="黑体" w:hAnsi="黑体" w:eastAsia="黑体"/>
          <w:color w:val="000000"/>
          <w:kern w:val="0"/>
          <w:sz w:val="30"/>
          <w:szCs w:val="30"/>
        </w:rPr>
      </w:pPr>
      <w:r>
        <w:rPr>
          <w:rStyle w:val="8"/>
          <w:rFonts w:ascii="仿宋_GB2312" w:hAnsi="宋体" w:eastAsia="仿宋_GB2312"/>
          <w:color w:val="000000"/>
          <w:kern w:val="0"/>
          <w:sz w:val="28"/>
          <w:szCs w:val="28"/>
        </w:rPr>
        <w:t>附件</w:t>
      </w:r>
      <w:r>
        <w:rPr>
          <w:rStyle w:val="8"/>
          <w:rFonts w:hint="eastAsia" w:ascii="仿宋_GB2312" w:hAnsi="宋体" w:eastAsia="仿宋_GB2312"/>
          <w:color w:val="000000"/>
          <w:kern w:val="0"/>
          <w:sz w:val="28"/>
          <w:szCs w:val="28"/>
          <w:lang w:val="en-US" w:eastAsia="zh-CN"/>
        </w:rPr>
        <w:t>3</w:t>
      </w:r>
      <w:r>
        <w:rPr>
          <w:rStyle w:val="8"/>
          <w:rFonts w:ascii="仿宋_GB2312" w:hAnsi="宋体" w:eastAsia="仿宋_GB2312"/>
          <w:color w:val="000000"/>
          <w:kern w:val="0"/>
          <w:sz w:val="28"/>
          <w:szCs w:val="28"/>
        </w:rPr>
        <w:t>：</w:t>
      </w:r>
      <w:r>
        <w:rPr>
          <w:rStyle w:val="8"/>
          <w:rFonts w:hint="eastAsia" w:ascii="仿宋_GB2312" w:hAnsi="宋体" w:eastAsia="仿宋_GB2312"/>
          <w:b/>
          <w:bCs/>
          <w:color w:val="000000"/>
          <w:kern w:val="0"/>
          <w:sz w:val="30"/>
          <w:szCs w:val="30"/>
          <w:lang w:val="en-US" w:eastAsia="zh-CN"/>
        </w:rPr>
        <w:t xml:space="preserve">  </w:t>
      </w:r>
      <w:r>
        <w:rPr>
          <w:rStyle w:val="8"/>
          <w:rFonts w:hint="eastAsia" w:ascii="方正小标宋简体" w:hAnsi="方正小标宋简体" w:eastAsia="方正小标宋简体" w:cs="方正小标宋简体"/>
          <w:b w:val="0"/>
          <w:bCs w:val="0"/>
          <w:color w:val="000000"/>
          <w:kern w:val="0"/>
          <w:sz w:val="30"/>
          <w:szCs w:val="30"/>
          <w:u w:val="single"/>
          <w:lang w:val="en-US" w:eastAsia="zh-CN"/>
        </w:rPr>
        <w:t xml:space="preserve">        </w:t>
      </w:r>
      <w:r>
        <w:rPr>
          <w:rStyle w:val="8"/>
          <w:rFonts w:hint="eastAsia" w:ascii="方正小标宋简体" w:hAnsi="方正小标宋简体" w:eastAsia="方正小标宋简体" w:cs="方正小标宋简体"/>
          <w:b w:val="0"/>
          <w:bCs w:val="0"/>
          <w:color w:val="000000"/>
          <w:kern w:val="0"/>
          <w:sz w:val="30"/>
          <w:szCs w:val="30"/>
        </w:rPr>
        <w:t>学院推荐赴</w:t>
      </w:r>
      <w:r>
        <w:rPr>
          <w:rStyle w:val="8"/>
          <w:rFonts w:hint="eastAsia" w:ascii="方正小标宋简体" w:hAnsi="方正小标宋简体" w:eastAsia="方正小标宋简体" w:cs="方正小标宋简体"/>
          <w:b w:val="0"/>
          <w:bCs w:val="0"/>
          <w:color w:val="000000"/>
          <w:kern w:val="0"/>
          <w:sz w:val="30"/>
          <w:szCs w:val="30"/>
          <w:lang w:eastAsia="zh-CN"/>
        </w:rPr>
        <w:t>高校</w:t>
      </w:r>
      <w:r>
        <w:rPr>
          <w:rStyle w:val="8"/>
          <w:rFonts w:hint="eastAsia" w:ascii="方正小标宋简体" w:hAnsi="方正小标宋简体" w:eastAsia="方正小标宋简体" w:cs="方正小标宋简体"/>
          <w:b w:val="0"/>
          <w:bCs w:val="0"/>
          <w:color w:val="000000"/>
          <w:kern w:val="0"/>
          <w:sz w:val="30"/>
          <w:szCs w:val="30"/>
        </w:rPr>
        <w:t>交流学习学生名单</w:t>
      </w:r>
    </w:p>
    <w:p w14:paraId="6EEB83C3">
      <w:pPr>
        <w:spacing w:line="360" w:lineRule="auto"/>
        <w:ind w:firstLine="723" w:firstLineChars="300"/>
        <w:rPr>
          <w:rStyle w:val="8"/>
          <w:rFonts w:ascii="仿宋_GB2312" w:eastAsia="仿宋_GB2312"/>
          <w:b/>
          <w:color w:val="000000"/>
          <w:kern w:val="0"/>
          <w:sz w:val="24"/>
          <w:szCs w:val="24"/>
        </w:rPr>
      </w:pPr>
      <w:r>
        <w:rPr>
          <w:rStyle w:val="8"/>
          <w:rFonts w:ascii="仿宋_GB2312" w:eastAsia="仿宋_GB2312"/>
          <w:b/>
          <w:color w:val="000000"/>
          <w:kern w:val="0"/>
          <w:sz w:val="24"/>
          <w:szCs w:val="24"/>
        </w:rPr>
        <w:t>学院(公章)：                            时 间：</w:t>
      </w:r>
    </w:p>
    <w:tbl>
      <w:tblPr>
        <w:tblStyle w:val="4"/>
        <w:tblW w:w="103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5"/>
        <w:gridCol w:w="1797"/>
        <w:gridCol w:w="1902"/>
        <w:gridCol w:w="2790"/>
        <w:gridCol w:w="1545"/>
        <w:gridCol w:w="1560"/>
      </w:tblGrid>
      <w:tr w14:paraId="4BFA3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1A80276">
            <w:pPr>
              <w:jc w:val="center"/>
              <w:rPr>
                <w:rStyle w:val="8"/>
                <w:rFonts w:ascii="仿宋" w:hAnsi="仿宋" w:eastAsia="仿宋" w:cs="仿宋"/>
                <w:b/>
                <w:bCs/>
                <w:kern w:val="0"/>
                <w:sz w:val="24"/>
                <w:szCs w:val="24"/>
              </w:rPr>
            </w:pPr>
            <w:r>
              <w:rPr>
                <w:rStyle w:val="8"/>
                <w:rFonts w:ascii="仿宋" w:hAnsi="仿宋" w:eastAsia="仿宋" w:cs="仿宋"/>
                <w:b/>
                <w:bCs/>
                <w:kern w:val="0"/>
                <w:sz w:val="24"/>
                <w:szCs w:val="24"/>
              </w:rPr>
              <w:t>序号</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728160A7">
            <w:pPr>
              <w:jc w:val="center"/>
              <w:rPr>
                <w:rStyle w:val="8"/>
                <w:rFonts w:ascii="仿宋" w:hAnsi="仿宋" w:eastAsia="仿宋" w:cs="仿宋"/>
                <w:b/>
                <w:bCs/>
                <w:kern w:val="0"/>
                <w:sz w:val="24"/>
                <w:szCs w:val="24"/>
              </w:rPr>
            </w:pPr>
            <w:r>
              <w:rPr>
                <w:rStyle w:val="8"/>
                <w:rFonts w:ascii="仿宋" w:hAnsi="仿宋" w:eastAsia="仿宋" w:cs="仿宋"/>
                <w:b/>
                <w:bCs/>
                <w:kern w:val="0"/>
                <w:sz w:val="24"/>
                <w:szCs w:val="24"/>
              </w:rPr>
              <w:t>姓名</w:t>
            </w: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08E82A3F">
            <w:pPr>
              <w:jc w:val="center"/>
              <w:rPr>
                <w:rStyle w:val="8"/>
                <w:rFonts w:ascii="仿宋" w:hAnsi="仿宋" w:eastAsia="仿宋" w:cs="仿宋"/>
                <w:b/>
                <w:bCs/>
                <w:kern w:val="0"/>
                <w:sz w:val="24"/>
                <w:szCs w:val="24"/>
              </w:rPr>
            </w:pPr>
            <w:r>
              <w:rPr>
                <w:rStyle w:val="8"/>
                <w:rFonts w:ascii="仿宋" w:hAnsi="仿宋" w:eastAsia="仿宋" w:cs="仿宋"/>
                <w:b/>
                <w:bCs/>
                <w:kern w:val="0"/>
                <w:sz w:val="24"/>
                <w:szCs w:val="24"/>
              </w:rPr>
              <w:t>学号</w:t>
            </w: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13ABD568">
            <w:pPr>
              <w:jc w:val="center"/>
              <w:rPr>
                <w:rStyle w:val="8"/>
                <w:rFonts w:hint="eastAsia" w:ascii="仿宋" w:hAnsi="仿宋" w:eastAsia="仿宋" w:cs="仿宋"/>
                <w:b/>
                <w:bCs/>
                <w:kern w:val="0"/>
                <w:sz w:val="24"/>
                <w:szCs w:val="24"/>
                <w:lang w:eastAsia="zh-CN"/>
              </w:rPr>
            </w:pPr>
            <w:r>
              <w:rPr>
                <w:rStyle w:val="8"/>
                <w:rFonts w:ascii="仿宋" w:hAnsi="仿宋" w:eastAsia="仿宋" w:cs="仿宋"/>
                <w:b/>
                <w:bCs/>
                <w:kern w:val="0"/>
                <w:sz w:val="24"/>
                <w:szCs w:val="24"/>
              </w:rPr>
              <w:t>班级</w:t>
            </w:r>
            <w:r>
              <w:rPr>
                <w:rStyle w:val="8"/>
                <w:rFonts w:hint="eastAsia" w:ascii="仿宋" w:hAnsi="仿宋" w:eastAsia="仿宋" w:cs="仿宋"/>
                <w:b/>
                <w:bCs/>
                <w:kern w:val="0"/>
                <w:sz w:val="24"/>
                <w:szCs w:val="24"/>
                <w:lang w:eastAsia="zh-CN"/>
              </w:rPr>
              <w:t>、专业</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7AD1317">
            <w:pPr>
              <w:jc w:val="center"/>
              <w:rPr>
                <w:rStyle w:val="8"/>
                <w:rFonts w:hint="eastAsia" w:ascii="仿宋" w:hAnsi="仿宋" w:eastAsia="仿宋" w:cs="仿宋"/>
                <w:b/>
                <w:bCs/>
                <w:kern w:val="0"/>
                <w:sz w:val="24"/>
                <w:szCs w:val="24"/>
                <w:lang w:eastAsia="zh-CN"/>
              </w:rPr>
            </w:pPr>
            <w:r>
              <w:rPr>
                <w:rStyle w:val="8"/>
                <w:rFonts w:hint="eastAsia" w:ascii="仿宋" w:hAnsi="仿宋" w:eastAsia="仿宋" w:cs="仿宋"/>
                <w:b/>
                <w:bCs/>
                <w:kern w:val="0"/>
                <w:sz w:val="24"/>
                <w:szCs w:val="24"/>
                <w:lang w:eastAsia="zh-CN"/>
              </w:rPr>
              <w:t>交流高校</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3D90ED7">
            <w:pPr>
              <w:jc w:val="center"/>
              <w:rPr>
                <w:rStyle w:val="8"/>
                <w:rFonts w:hint="eastAsia" w:ascii="仿宋" w:hAnsi="仿宋" w:eastAsia="仿宋" w:cs="仿宋"/>
                <w:b/>
                <w:bCs/>
                <w:kern w:val="0"/>
                <w:sz w:val="24"/>
                <w:szCs w:val="24"/>
                <w:lang w:eastAsia="zh-CN"/>
              </w:rPr>
            </w:pPr>
            <w:r>
              <w:rPr>
                <w:rStyle w:val="8"/>
                <w:rFonts w:hint="eastAsia" w:ascii="仿宋" w:hAnsi="仿宋" w:eastAsia="仿宋" w:cs="仿宋"/>
                <w:b/>
                <w:bCs/>
                <w:kern w:val="0"/>
                <w:sz w:val="24"/>
                <w:szCs w:val="24"/>
                <w:lang w:eastAsia="zh-CN"/>
              </w:rPr>
              <w:t>联系电话</w:t>
            </w:r>
          </w:p>
        </w:tc>
      </w:tr>
      <w:tr w14:paraId="70FBA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A8E6499">
            <w:pPr>
              <w:jc w:val="center"/>
              <w:rPr>
                <w:rStyle w:val="8"/>
                <w:rFonts w:ascii="仿宋" w:hAnsi="仿宋" w:eastAsia="仿宋"/>
                <w:kern w:val="0"/>
                <w:sz w:val="24"/>
                <w:szCs w:val="24"/>
              </w:rPr>
            </w:pPr>
            <w:r>
              <w:rPr>
                <w:rStyle w:val="8"/>
                <w:rFonts w:ascii="仿宋" w:hAnsi="仿宋" w:eastAsia="仿宋"/>
                <w:kern w:val="0"/>
                <w:sz w:val="24"/>
                <w:szCs w:val="24"/>
              </w:rPr>
              <w:t>1</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07AC1AB0">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6EC54B55">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541EE867">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03A3C14">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EF1B489">
            <w:pPr>
              <w:jc w:val="center"/>
              <w:rPr>
                <w:rStyle w:val="8"/>
                <w:kern w:val="0"/>
                <w:sz w:val="24"/>
                <w:szCs w:val="24"/>
              </w:rPr>
            </w:pPr>
          </w:p>
        </w:tc>
      </w:tr>
      <w:tr w14:paraId="0776F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3C8BF96">
            <w:pPr>
              <w:jc w:val="center"/>
              <w:rPr>
                <w:rStyle w:val="8"/>
                <w:rFonts w:ascii="仿宋" w:hAnsi="仿宋" w:eastAsia="仿宋"/>
                <w:kern w:val="0"/>
                <w:sz w:val="24"/>
                <w:szCs w:val="24"/>
              </w:rPr>
            </w:pPr>
            <w:r>
              <w:rPr>
                <w:rStyle w:val="8"/>
                <w:rFonts w:ascii="仿宋" w:hAnsi="仿宋" w:eastAsia="仿宋"/>
                <w:kern w:val="0"/>
                <w:sz w:val="24"/>
                <w:szCs w:val="24"/>
              </w:rPr>
              <w:t>2</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3BD96C3F">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35EE752D">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452FD6D0">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37D34CA6">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6B7529B8">
            <w:pPr>
              <w:jc w:val="center"/>
              <w:rPr>
                <w:rStyle w:val="8"/>
                <w:kern w:val="0"/>
                <w:sz w:val="24"/>
                <w:szCs w:val="24"/>
              </w:rPr>
            </w:pPr>
          </w:p>
        </w:tc>
      </w:tr>
      <w:tr w14:paraId="04DE6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ACD113E">
            <w:pPr>
              <w:jc w:val="center"/>
              <w:rPr>
                <w:rStyle w:val="8"/>
                <w:rFonts w:ascii="仿宋" w:hAnsi="仿宋" w:eastAsia="仿宋"/>
                <w:kern w:val="0"/>
                <w:sz w:val="24"/>
                <w:szCs w:val="24"/>
              </w:rPr>
            </w:pPr>
            <w:r>
              <w:rPr>
                <w:rStyle w:val="8"/>
                <w:rFonts w:ascii="仿宋" w:hAnsi="仿宋" w:eastAsia="仿宋"/>
                <w:kern w:val="0"/>
                <w:sz w:val="24"/>
                <w:szCs w:val="24"/>
              </w:rPr>
              <w:t>3</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3BD6F4C9">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1D751F7A">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2526905C">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EF8D01B">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06674F4">
            <w:pPr>
              <w:jc w:val="center"/>
              <w:rPr>
                <w:rStyle w:val="8"/>
                <w:kern w:val="0"/>
                <w:sz w:val="24"/>
                <w:szCs w:val="24"/>
              </w:rPr>
            </w:pPr>
          </w:p>
        </w:tc>
      </w:tr>
      <w:tr w14:paraId="66302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42A78175">
            <w:pPr>
              <w:jc w:val="center"/>
              <w:rPr>
                <w:rStyle w:val="8"/>
                <w:rFonts w:ascii="仿宋" w:hAnsi="仿宋" w:eastAsia="仿宋"/>
                <w:kern w:val="0"/>
                <w:sz w:val="24"/>
                <w:szCs w:val="24"/>
              </w:rPr>
            </w:pPr>
            <w:r>
              <w:rPr>
                <w:rStyle w:val="8"/>
                <w:rFonts w:ascii="仿宋" w:hAnsi="仿宋" w:eastAsia="仿宋"/>
                <w:kern w:val="0"/>
                <w:sz w:val="24"/>
                <w:szCs w:val="24"/>
              </w:rPr>
              <w:t>4</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4573CD30">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01FAE01C">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52F32C66">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B6E5034">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30E276D">
            <w:pPr>
              <w:jc w:val="center"/>
              <w:rPr>
                <w:rStyle w:val="8"/>
                <w:kern w:val="0"/>
                <w:sz w:val="24"/>
                <w:szCs w:val="24"/>
              </w:rPr>
            </w:pPr>
          </w:p>
        </w:tc>
      </w:tr>
      <w:tr w14:paraId="525E9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5C1D123">
            <w:pPr>
              <w:jc w:val="center"/>
              <w:rPr>
                <w:rStyle w:val="8"/>
                <w:rFonts w:ascii="仿宋" w:hAnsi="仿宋" w:eastAsia="仿宋"/>
                <w:kern w:val="0"/>
                <w:sz w:val="24"/>
                <w:szCs w:val="24"/>
              </w:rPr>
            </w:pPr>
            <w:r>
              <w:rPr>
                <w:rStyle w:val="8"/>
                <w:rFonts w:ascii="仿宋" w:hAnsi="仿宋" w:eastAsia="仿宋"/>
                <w:kern w:val="0"/>
                <w:sz w:val="24"/>
                <w:szCs w:val="24"/>
              </w:rPr>
              <w:t>5</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3BED73BD">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20ECB094">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4842D3E5">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F0761D4">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C41E819">
            <w:pPr>
              <w:jc w:val="center"/>
              <w:rPr>
                <w:rStyle w:val="8"/>
                <w:kern w:val="0"/>
                <w:sz w:val="24"/>
                <w:szCs w:val="24"/>
              </w:rPr>
            </w:pPr>
          </w:p>
        </w:tc>
      </w:tr>
      <w:tr w14:paraId="5D925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50F8BA8">
            <w:pPr>
              <w:jc w:val="center"/>
              <w:rPr>
                <w:rStyle w:val="8"/>
                <w:rFonts w:hint="eastAsia" w:ascii="仿宋" w:hAnsi="仿宋" w:eastAsia="仿宋"/>
                <w:kern w:val="0"/>
                <w:sz w:val="24"/>
                <w:szCs w:val="24"/>
                <w:lang w:val="en-US" w:eastAsia="zh-CN"/>
              </w:rPr>
            </w:pPr>
            <w:r>
              <w:rPr>
                <w:rStyle w:val="8"/>
                <w:rFonts w:hint="eastAsia" w:ascii="仿宋" w:hAnsi="仿宋" w:eastAsia="仿宋"/>
                <w:kern w:val="0"/>
                <w:sz w:val="24"/>
                <w:szCs w:val="24"/>
                <w:lang w:val="en-US" w:eastAsia="zh-CN"/>
              </w:rPr>
              <w:t>6</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24A3EADD">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48DC2FA8">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4B69252B">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534DB40">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F16BC3D">
            <w:pPr>
              <w:jc w:val="center"/>
              <w:rPr>
                <w:rStyle w:val="8"/>
                <w:kern w:val="0"/>
                <w:sz w:val="24"/>
                <w:szCs w:val="24"/>
              </w:rPr>
            </w:pPr>
          </w:p>
        </w:tc>
      </w:tr>
      <w:tr w14:paraId="3CD26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368388F">
            <w:pPr>
              <w:jc w:val="center"/>
              <w:rPr>
                <w:rStyle w:val="8"/>
                <w:rFonts w:hint="eastAsia" w:ascii="仿宋" w:hAnsi="仿宋" w:eastAsia="仿宋"/>
                <w:kern w:val="0"/>
                <w:sz w:val="24"/>
                <w:szCs w:val="24"/>
                <w:lang w:val="en-US" w:eastAsia="zh-CN"/>
              </w:rPr>
            </w:pPr>
            <w:r>
              <w:rPr>
                <w:rStyle w:val="8"/>
                <w:rFonts w:hint="eastAsia" w:ascii="仿宋" w:hAnsi="仿宋" w:eastAsia="仿宋"/>
                <w:kern w:val="0"/>
                <w:sz w:val="24"/>
                <w:szCs w:val="24"/>
                <w:lang w:val="en-US" w:eastAsia="zh-CN"/>
              </w:rPr>
              <w:t>7</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2843FCDE">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3A7D11A6">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36942AE9">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1EF1F320">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9F1CB55">
            <w:pPr>
              <w:jc w:val="center"/>
              <w:rPr>
                <w:rStyle w:val="8"/>
                <w:kern w:val="0"/>
                <w:sz w:val="24"/>
                <w:szCs w:val="24"/>
              </w:rPr>
            </w:pPr>
          </w:p>
        </w:tc>
      </w:tr>
      <w:tr w14:paraId="19586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C2EF57F">
            <w:pPr>
              <w:jc w:val="center"/>
              <w:rPr>
                <w:rStyle w:val="8"/>
                <w:rFonts w:hint="eastAsia" w:ascii="仿宋" w:hAnsi="仿宋" w:eastAsia="仿宋"/>
                <w:kern w:val="0"/>
                <w:sz w:val="24"/>
                <w:szCs w:val="24"/>
                <w:lang w:val="en-US" w:eastAsia="zh-CN"/>
              </w:rPr>
            </w:pPr>
            <w:r>
              <w:rPr>
                <w:rStyle w:val="8"/>
                <w:rFonts w:hint="eastAsia" w:ascii="仿宋" w:hAnsi="仿宋" w:eastAsia="仿宋"/>
                <w:kern w:val="0"/>
                <w:sz w:val="24"/>
                <w:szCs w:val="24"/>
                <w:lang w:val="en-US" w:eastAsia="zh-CN"/>
              </w:rPr>
              <w:t>8</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11783E21">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1858BB3D">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293A6699">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17F1258A">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08D30B2">
            <w:pPr>
              <w:jc w:val="center"/>
              <w:rPr>
                <w:rStyle w:val="8"/>
                <w:kern w:val="0"/>
                <w:sz w:val="24"/>
                <w:szCs w:val="24"/>
              </w:rPr>
            </w:pPr>
          </w:p>
        </w:tc>
      </w:tr>
      <w:tr w14:paraId="79069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5D8BDDC4">
            <w:pPr>
              <w:jc w:val="center"/>
              <w:rPr>
                <w:rStyle w:val="8"/>
                <w:rFonts w:hint="eastAsia" w:ascii="仿宋" w:hAnsi="仿宋" w:eastAsia="仿宋"/>
                <w:kern w:val="0"/>
                <w:sz w:val="24"/>
                <w:szCs w:val="24"/>
                <w:lang w:val="en-US" w:eastAsia="zh-CN"/>
              </w:rPr>
            </w:pPr>
            <w:r>
              <w:rPr>
                <w:rStyle w:val="8"/>
                <w:rFonts w:hint="eastAsia" w:ascii="仿宋" w:hAnsi="仿宋" w:eastAsia="仿宋"/>
                <w:kern w:val="0"/>
                <w:sz w:val="24"/>
                <w:szCs w:val="24"/>
                <w:lang w:val="en-US" w:eastAsia="zh-CN"/>
              </w:rPr>
              <w:t>9</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241A0065">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24B64FC7">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5ADBFC58">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B34C3CF">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4D0F5F8">
            <w:pPr>
              <w:jc w:val="center"/>
              <w:rPr>
                <w:rStyle w:val="8"/>
                <w:kern w:val="0"/>
                <w:sz w:val="24"/>
                <w:szCs w:val="24"/>
              </w:rPr>
            </w:pPr>
          </w:p>
        </w:tc>
      </w:tr>
      <w:tr w14:paraId="6B287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CFC421A">
            <w:pPr>
              <w:jc w:val="center"/>
              <w:rPr>
                <w:rStyle w:val="8"/>
                <w:rFonts w:hint="default" w:ascii="仿宋" w:hAnsi="仿宋" w:eastAsia="仿宋"/>
                <w:kern w:val="0"/>
                <w:sz w:val="24"/>
                <w:szCs w:val="24"/>
                <w:lang w:val="en-US" w:eastAsia="zh-CN"/>
              </w:rPr>
            </w:pPr>
            <w:r>
              <w:rPr>
                <w:rStyle w:val="8"/>
                <w:rFonts w:hint="eastAsia" w:ascii="仿宋" w:hAnsi="仿宋" w:eastAsia="仿宋"/>
                <w:kern w:val="0"/>
                <w:sz w:val="24"/>
                <w:szCs w:val="24"/>
                <w:lang w:val="en-US" w:eastAsia="zh-CN"/>
              </w:rPr>
              <w:t>10</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14:paraId="3CD25EC2">
            <w:pPr>
              <w:jc w:val="center"/>
              <w:rPr>
                <w:rStyle w:val="8"/>
                <w:kern w:val="0"/>
                <w:sz w:val="24"/>
                <w:szCs w:val="24"/>
              </w:rPr>
            </w:pPr>
          </w:p>
        </w:tc>
        <w:tc>
          <w:tcPr>
            <w:tcW w:w="1902" w:type="dxa"/>
            <w:tcBorders>
              <w:top w:val="single" w:color="000000" w:sz="4" w:space="0"/>
              <w:left w:val="single" w:color="000000" w:sz="4" w:space="0"/>
              <w:bottom w:val="single" w:color="000000" w:sz="4" w:space="0"/>
              <w:right w:val="single" w:color="000000" w:sz="4" w:space="0"/>
            </w:tcBorders>
            <w:noWrap w:val="0"/>
            <w:vAlign w:val="center"/>
          </w:tcPr>
          <w:p w14:paraId="7B91C563">
            <w:pPr>
              <w:jc w:val="center"/>
              <w:rPr>
                <w:rStyle w:val="8"/>
                <w:kern w:val="0"/>
                <w:sz w:val="24"/>
                <w:szCs w:val="24"/>
              </w:rPr>
            </w:pP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2BC4DB95">
            <w:pPr>
              <w:jc w:val="center"/>
              <w:rPr>
                <w:rStyle w:val="8"/>
                <w:kern w:val="0"/>
                <w:sz w:val="24"/>
                <w:szCs w:val="24"/>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ACBE4A6">
            <w:pPr>
              <w:jc w:val="center"/>
              <w:rPr>
                <w:rStyle w:val="8"/>
                <w:kern w:val="0"/>
                <w:sz w:val="24"/>
                <w:szCs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041E811">
            <w:pPr>
              <w:jc w:val="center"/>
              <w:rPr>
                <w:rStyle w:val="8"/>
                <w:kern w:val="0"/>
                <w:sz w:val="24"/>
                <w:szCs w:val="24"/>
              </w:rPr>
            </w:pPr>
          </w:p>
        </w:tc>
      </w:tr>
    </w:tbl>
    <w:p w14:paraId="3B374274">
      <w:pPr>
        <w:spacing w:before="156" w:line="360" w:lineRule="auto"/>
        <w:ind w:firstLine="960" w:firstLineChars="400"/>
        <w:jc w:val="left"/>
        <w:rPr>
          <w:rStyle w:val="8"/>
          <w:rFonts w:cs="Times New Roman"/>
          <w:bCs/>
          <w:kern w:val="0"/>
        </w:rPr>
      </w:pPr>
      <w:r>
        <w:rPr>
          <w:rStyle w:val="8"/>
          <w:rFonts w:ascii="仿宋_GB2312" w:eastAsia="仿宋_GB2312" w:cs="Times New Roman"/>
          <w:bCs/>
          <w:kern w:val="0"/>
          <w:sz w:val="24"/>
          <w:szCs w:val="24"/>
        </w:rPr>
        <w:t>学院领导意见（签字）</w:t>
      </w:r>
      <w:r>
        <w:rPr>
          <w:rStyle w:val="8"/>
          <w:rFonts w:cs="Times New Roman"/>
          <w:bCs/>
          <w:kern w:val="0"/>
        </w:rPr>
        <w:t>：</w:t>
      </w:r>
    </w:p>
    <w:p w14:paraId="2E7B6D18">
      <w:pPr>
        <w:spacing w:line="500" w:lineRule="exact"/>
        <w:rPr>
          <w:rStyle w:val="8"/>
          <w:rFonts w:ascii="宋体" w:hAnsi="宋体"/>
          <w:b/>
          <w:sz w:val="44"/>
          <w:szCs w:val="44"/>
        </w:rPr>
      </w:pPr>
    </w:p>
    <w:p w14:paraId="6FE776B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87366"/>
    <w:multiLevelType w:val="singleLevel"/>
    <w:tmpl w:val="60C8736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ZjFjYjYxM2EwM2NkNjkwNjRjMDEzNDE2MzcyZDYifQ=="/>
  </w:docVars>
  <w:rsids>
    <w:rsidRoot w:val="00000000"/>
    <w:rsid w:val="027B2977"/>
    <w:rsid w:val="0B210458"/>
    <w:rsid w:val="25C4081E"/>
    <w:rsid w:val="37BC033D"/>
    <w:rsid w:val="59026E4A"/>
    <w:rsid w:val="60447C04"/>
    <w:rsid w:val="60EE1A4E"/>
    <w:rsid w:val="75FB4393"/>
    <w:rsid w:val="785530FD"/>
    <w:rsid w:val="7FF80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8"/>
    <w:autoRedefine/>
    <w:qFormat/>
    <w:uiPriority w:val="0"/>
    <w:rPr>
      <w:b/>
    </w:rPr>
  </w:style>
  <w:style w:type="character" w:customStyle="1" w:styleId="8">
    <w:name w:val="NormalCharacter"/>
    <w:autoRedefine/>
    <w:qFormat/>
    <w:uiPriority w:val="0"/>
  </w:style>
  <w:style w:type="character" w:customStyle="1" w:styleId="9">
    <w:name w:val="PageNumber"/>
    <w:basedOn w:val="8"/>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1354</Words>
  <Characters>1414</Characters>
  <Lines>0</Lines>
  <Paragraphs>0</Paragraphs>
  <TotalTime>1</TotalTime>
  <ScaleCrop>false</ScaleCrop>
  <LinksUpToDate>false</LinksUpToDate>
  <CharactersWithSpaces>1507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2025-05-19T07:08:00Z</dcterms:created>
  <dc:creator>Administrator</dc:creator>
  <cp:lastModifiedBy>静</cp:lastModifiedBy>
  <dcterms:modified xsi:type="dcterms:W3CDTF">2025-06-03T07:48:31Z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54FAD75BD5ED4CE9B4D65F8C199754A3_12</vt:lpwstr>
  </property>
  <property fmtid="{D5CDD505-2E9C-101B-9397-08002B2CF9AE}" pid="4" name="KSOTemplateDocerSaveRecord">
    <vt:lpwstr>eyJoZGlkIjoiZWJlYmUwNWUwYmFjYzZjMzJmOTViMmUyMTVjY2I5NWIiLCJ1c2VySWQiOiI1NjU5Njc3ODIifQ==</vt:lpwstr>
  </property>
</Properties>
</file>