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jc w:val="center"/>
        <w:rPr>
          <w:rFonts w:hint="eastAsia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三明学院参加全省科技特派员成果现场推介活动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月26日，全省科技特派员成果现场推介活动在三明市举行。活动面向全省征集到500余项优秀科技成果汇编成册，经过会前推介对接，科技特派员与企业达成合作项目197个，15个项目进行现场对接签约，是建立健全科技特派员与企业需求精准对接机制的一次有益尝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此次科技成果推介活动，三明学院共有15项优秀科技成果纳入汇编手册，其中“多花黄精良种选育与规范化种植技术”、“高性能酚醛树脂及其模塑料”、“一种抛丸机分离器风速调节装置”等3项成果被制成展板现场展出。黄世俊、李汉生、钟海等3名优秀科技特派员代表参加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近年来，三明学院累计选派科技特派员532人次，科技特派员创业和技术服务实现一二三产业全覆盖，为脱贫攻坚、乡村振兴和产业转型升级提供了强有力的科技支撑和人才保障。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（科技处（社科处）/供稿）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lYTYyMDQ0NzkzMDQwNjdhYWZjNzhkNWU0MDI1YWYifQ=="/>
  </w:docVars>
  <w:rsids>
    <w:rsidRoot w:val="00000000"/>
    <w:rsid w:val="04E91B65"/>
    <w:rsid w:val="4F5A7C58"/>
    <w:rsid w:val="68E704D5"/>
    <w:rsid w:val="7040659E"/>
    <w:rsid w:val="77C2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2023-10-27T06:49:00Z</dcterms:created>
  <dc:creator>Administrator</dc:creator>
  <cp:lastModifiedBy>陈高兴</cp:lastModifiedBy>
  <dcterms:modified xsi:type="dcterms:W3CDTF">2023-10-27T07:36:16Z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6627A369E9AD4B079086522FBEC962DD_12</vt:lpwstr>
  </property>
</Properties>
</file>